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rFonts w:ascii="Calibri" w:hAnsi="Calibri"/>
          <w:b/>
          <w:color w:val="D97706"/>
          <w:sz w:val="15"/>
        </w:rPr>
        <w:t>PROKON  ERP  •  SALES &amp; INVOICING</w:t>
      </w:r>
    </w:p>
    <w:p>
      <w:pPr>
        <w:spacing w:after="280"/>
        <w:jc w:val="left"/>
        <w:shd w:val="clear" w:fill="0F2A44"/>
      </w:pPr>
      <w:r>
        <w:rPr>
          <w:rFonts w:ascii="Calibri" w:hAnsi="Calibri"/>
          <w:b/>
          <w:color w:val="FFFFFF"/>
          <w:sz w:val="14"/>
        </w:rPr>
        <w:t xml:space="preserve">  PROPOSAL  •  PRODUCTION-GRADE  •  STAGED BILLING  </w:t>
      </w:r>
    </w:p>
    <w:p>
      <w:pPr>
        <w:spacing w:after="120" w:line="228" w:lineRule="auto"/>
        <w:jc w:val="left"/>
      </w:pPr>
      <w:r>
        <w:rPr>
          <w:rFonts w:ascii="Calibri" w:hAnsi="Calibri"/>
          <w:b/>
          <w:color w:val="0F2A44"/>
          <w:sz w:val="60"/>
        </w:rPr>
        <w:t>Invoicing Module —</w:t>
        <w:br/>
        <w:t>Staged Billing</w:t>
        <w:br/>
        <w:t>with e-Invoice &amp;</w:t>
        <w:br/>
        <w:t>e-Way Bill</w:t>
      </w:r>
    </w:p>
    <w:p>
      <w:pPr>
        <w:pBdr>
          <w:bottom w:val="single" w:sz="6" w:space="1" w:color="D97706"/>
        </w:pBdr>
      </w:pPr>
    </w:p>
    <w:p>
      <w:pPr>
        <w:spacing w:after="360"/>
      </w:pPr>
      <w:r>
        <w:rPr>
          <w:rFonts w:ascii="Calibri" w:hAnsi="Calibri"/>
          <w:i/>
          <w:color w:val="475569"/>
          <w:sz w:val="18"/>
        </w:rPr>
        <w:t>Tally-parity Sales Types  •  Transport Details  •  Portal JSON Round-Trip  •  Multi-Copy Print</w:t>
      </w:r>
    </w:p>
    <w:tbl>
      <w:tblPr>
        <w:tblW w:type="auto" w:w="0"/>
        <w:jc w:val="center"/>
        <w:tblLayout w:type="autofit"/>
        <w:tblLook w:firstColumn="1" w:firstRow="1" w:lastColumn="0" w:lastRow="0" w:noHBand="0" w:noVBand="1" w:val="04A0"/>
      </w:tblPr>
      <w:tblGrid>
        <w:gridCol w:w="5213"/>
        <w:gridCol w:w="5213"/>
      </w:tblGrid>
      <w:tr>
        <w:tc>
          <w:tcPr>
            <w:tcW w:type="dxa" w:w="4896"/>
            <w:shd w:fill="F8FAFC" w:val="clear"/>
            <w:tcBorders>
              <w:top w:val="single" w:sz="4" w:color="CBD5E1"/>
              <w:left w:val="single" w:sz="4" w:color="CBD5E1"/>
              <w:bottom w:val="single" w:sz="4" w:color="CBD5E1"/>
              <w:right w:val="single" w:sz="4" w:color="CBD5E1"/>
            </w:tcBorders>
          </w:tcPr>
          <w:p/>
          <w:p>
            <w:pPr>
              <w:spacing w:after="40" w:before="0"/>
            </w:pPr>
            <w:r>
              <w:rPr>
                <w:rFonts w:ascii="Calibri" w:hAnsi="Calibri"/>
                <w:b/>
                <w:color w:val="94A3B8"/>
                <w:sz w:val="14"/>
              </w:rPr>
              <w:t xml:space="preserve">Branch  </w:t>
            </w:r>
            <w:r>
              <w:rPr>
                <w:rFonts w:ascii="Calibri" w:hAnsi="Calibri"/>
                <w:color w:val="1E293B"/>
                <w:sz w:val="16"/>
              </w:rPr>
              <w:t>invoicing-module  (off main)</w:t>
            </w:r>
          </w:p>
          <w:p>
            <w:pPr>
              <w:spacing w:after="40" w:before="0"/>
            </w:pPr>
            <w:r>
              <w:rPr>
                <w:rFonts w:ascii="Calibri" w:hAnsi="Calibri"/>
                <w:b/>
                <w:color w:val="94A3B8"/>
                <w:sz w:val="14"/>
              </w:rPr>
              <w:t xml:space="preserve">Version  </w:t>
            </w:r>
            <w:r>
              <w:rPr>
                <w:rFonts w:ascii="Calibri" w:hAnsi="Calibri"/>
                <w:color w:val="1E293B"/>
                <w:sz w:val="16"/>
              </w:rPr>
              <w:t>v1.0 — Proposal (Part 1)</w:t>
            </w:r>
          </w:p>
          <w:p>
            <w:pPr>
              <w:spacing w:after="40" w:before="0"/>
            </w:pPr>
            <w:r>
              <w:rPr>
                <w:rFonts w:ascii="Calibri" w:hAnsi="Calibri"/>
                <w:b/>
                <w:color w:val="94A3B8"/>
                <w:sz w:val="14"/>
              </w:rPr>
              <w:t xml:space="preserve">Date  </w:t>
            </w:r>
            <w:r>
              <w:rPr>
                <w:rFonts w:ascii="Calibri" w:hAnsi="Calibri"/>
                <w:color w:val="1E293B"/>
                <w:sz w:val="16"/>
              </w:rPr>
              <w:t>02 September 2026</w:t>
            </w:r>
          </w:p>
          <w:p>
            <w:pPr>
              <w:spacing w:after="40" w:before="0"/>
            </w:pPr>
            <w:r>
              <w:rPr>
                <w:rFonts w:ascii="Calibri" w:hAnsi="Calibri"/>
                <w:b/>
                <w:color w:val="94A3B8"/>
                <w:sz w:val="14"/>
              </w:rPr>
              <w:t xml:space="preserve">Prepared for  </w:t>
            </w:r>
            <w:r>
              <w:rPr>
                <w:rFonts w:ascii="Calibri" w:hAnsi="Calibri"/>
                <w:color w:val="1E293B"/>
                <w:sz w:val="16"/>
              </w:rPr>
              <w:t>Prokon — Founders &amp; Finance</w:t>
            </w:r>
          </w:p>
          <w:p>
            <w:pPr>
              <w:spacing w:after="40" w:before="0"/>
            </w:pPr>
            <w:r>
              <w:rPr>
                <w:rFonts w:ascii="Calibri" w:hAnsi="Calibri"/>
                <w:b/>
                <w:color w:val="94A3B8"/>
                <w:sz w:val="14"/>
              </w:rPr>
              <w:t xml:space="preserve">Prepared by  </w:t>
            </w:r>
            <w:r>
              <w:rPr>
                <w:rFonts w:ascii="Calibri" w:hAnsi="Calibri"/>
                <w:color w:val="1E293B"/>
                <w:sz w:val="16"/>
              </w:rPr>
              <w:t>Engineering  •  Prokon ERP Team</w:t>
            </w:r>
          </w:p>
          <w:p>
            <w:pPr>
              <w:spacing w:after="40" w:before="0"/>
            </w:pPr>
            <w:r>
              <w:rPr>
                <w:rFonts w:ascii="Calibri" w:hAnsi="Calibri"/>
                <w:b/>
                <w:color w:val="94A3B8"/>
                <w:sz w:val="14"/>
              </w:rPr>
              <w:t xml:space="preserve">Classification  </w:t>
            </w:r>
            <w:r>
              <w:rPr>
                <w:rFonts w:ascii="Calibri" w:hAnsi="Calibri"/>
                <w:color w:val="1E293B"/>
                <w:sz w:val="16"/>
              </w:rPr>
              <w:t>CONFIDENTIAL — Internal Review Only</w:t>
            </w:r>
          </w:p>
          <w:p>
            <w:pPr>
              <w:spacing w:after="40" w:before="0"/>
            </w:pPr>
            <w:r>
              <w:rPr>
                <w:rFonts w:ascii="Calibri" w:hAnsi="Calibri"/>
                <w:b/>
                <w:color w:val="94A3B8"/>
                <w:sz w:val="14"/>
              </w:rPr>
              <w:t xml:space="preserve">Mode  </w:t>
            </w:r>
            <w:r>
              <w:rPr>
                <w:rFonts w:ascii="Calibri" w:hAnsi="Calibri"/>
                <w:color w:val="1E293B"/>
                <w:sz w:val="16"/>
              </w:rPr>
              <w:t>DOC FIRST  •  No DB writes • No git push</w:t>
            </w:r>
          </w:p>
          <w:p>
            <w:pPr>
              <w:spacing w:after="40" w:before="0"/>
            </w:pPr>
            <w:r>
              <w:rPr>
                <w:rFonts w:ascii="Calibri" w:hAnsi="Calibri"/>
                <w:b/>
                <w:color w:val="94A3B8"/>
                <w:sz w:val="14"/>
              </w:rPr>
              <w:t xml:space="preserve">Scope  </w:t>
            </w:r>
            <w:r>
              <w:rPr>
                <w:rFonts w:ascii="Calibri" w:hAnsi="Calibri"/>
                <w:color w:val="1E293B"/>
                <w:sz w:val="16"/>
              </w:rPr>
              <w:t>PART 1: Cover + TOC + §1–§3 only</w:t>
            </w:r>
          </w:p>
        </w:tc>
        <w:tc>
          <w:tcPr>
            <w:tcW w:type="dxa" w:w="4608"/>
            <w:shd w:fill="FFF7ED" w:val="clear"/>
            <w:tcBorders>
              <w:top w:val="single" w:sz="4" w:color="CBD5E1"/>
              <w:left w:val="single" w:sz="4" w:color="CBD5E1"/>
              <w:bottom w:val="single" w:sz="4" w:color="CBD5E1"/>
              <w:right w:val="single" w:sz="4" w:color="CBD5E1"/>
            </w:tcBorders>
          </w:tcPr>
          <w:p/>
          <w:p>
            <w:pPr>
              <w:jc w:val="center"/>
              <w:shd w:fill="D97706" w:val="clear"/>
            </w:pPr>
            <w:r>
              <w:rPr>
                <w:rFonts w:ascii="Calibri" w:hAnsi="Calibri"/>
                <w:b/>
                <w:color w:val="FFFFFF"/>
                <w:sz w:val="15"/>
              </w:rPr>
              <w:t xml:space="preserve"> DECISION BOX — Recommended (see §15 in full doc) </w:t>
            </w:r>
          </w:p>
          <w:p>
            <w:pPr>
              <w:pStyle w:val="ListBullet"/>
              <w:spacing w:after="20"/>
            </w:pPr>
            <w:r>
              <w:rPr>
                <w:rFonts w:ascii="Calibri" w:hAnsi="Calibri"/>
                <w:color w:val="1E293B"/>
                <w:sz w:val="15"/>
              </w:rPr>
              <w:t>✓  e-Invoice mandatory = B2B (buyer GSTIN) + branch GSTIN → Y</w:t>
            </w:r>
          </w:p>
          <w:p>
            <w:pPr>
              <w:pStyle w:val="ListBullet"/>
              <w:spacing w:after="20"/>
            </w:pPr>
            <w:r>
              <w:rPr>
                <w:rFonts w:ascii="Calibri" w:hAnsi="Calibri"/>
                <w:color w:val="1E293B"/>
                <w:sz w:val="15"/>
              </w:rPr>
              <w:t>✓  e-Way mandatory = total ≥ ₹50,000 → Y</w:t>
            </w:r>
          </w:p>
          <w:p>
            <w:pPr>
              <w:pStyle w:val="ListBullet"/>
              <w:spacing w:after="20"/>
            </w:pPr>
            <w:r>
              <w:rPr>
                <w:rFonts w:ascii="Calibri" w:hAnsi="Calibri"/>
                <w:color w:val="1E293B"/>
                <w:sz w:val="15"/>
              </w:rPr>
              <w:t>✓  SEZ-ZeroRated → LUT per-invoice</w:t>
            </w:r>
          </w:p>
          <w:p>
            <w:pPr>
              <w:pStyle w:val="ListBullet"/>
              <w:spacing w:after="20"/>
            </w:pPr>
            <w:r>
              <w:rPr>
                <w:rFonts w:ascii="Calibri" w:hAnsi="Calibri"/>
                <w:color w:val="1E293B"/>
                <w:sz w:val="15"/>
              </w:rPr>
              <w:t>✓  Print = Original/Duplicate/Triplicate + Office + Extra 1…5</w:t>
            </w:r>
          </w:p>
          <w:p>
            <w:pPr>
              <w:pStyle w:val="ListBullet"/>
              <w:spacing w:after="20"/>
            </w:pPr>
            <w:r>
              <w:rPr>
                <w:rFonts w:ascii="Calibri" w:hAnsi="Calibri"/>
                <w:color w:val="1E293B"/>
                <w:sz w:val="15"/>
              </w:rPr>
              <w:t>✓  Staged = JSON download → portal upload → paste IRN/QR/EWB → lock</w:t>
            </w:r>
          </w:p>
        </w:tc>
      </w:tr>
    </w:tbl>
    <w:p>
      <w:pPr>
        <w:spacing w:before="200"/>
        <w:jc w:val="left"/>
      </w:pPr>
      <w:r>
        <w:rPr>
          <w:rFonts w:ascii="Calibri" w:hAnsi="Calibri"/>
          <w:b/>
          <w:color w:val="0F2A44"/>
          <w:sz w:val="15"/>
        </w:rPr>
        <w:t xml:space="preserve">How to use this doc:  </w:t>
      </w:r>
      <w:r>
        <w:rPr>
          <w:rFonts w:ascii="Calibri" w:hAnsi="Calibri"/>
          <w:color w:val="475569"/>
          <w:sz w:val="15"/>
        </w:rPr>
        <w:t>Read §1–§3 for business view. Full proposal (§4–§15 + Appendices) is in the complete Invoicing_Staged_Plan_Proposal.docx. No code or DB was touched to produce this proposal.</w:t>
      </w:r>
    </w:p>
    <w:p>
      <w:pPr>
        <w:spacing w:before="360"/>
        <w:jc w:val="center"/>
      </w:pPr>
      <w:r>
        <w:rPr>
          <w:rFonts w:ascii="Calibri" w:hAnsi="Calibri"/>
          <w:i/>
          <w:color w:val="94A3B8"/>
          <w:sz w:val="14"/>
        </w:rPr>
        <w:t>—  DOC FIRST  •  BUILD NEXT  —</w:t>
      </w:r>
    </w:p>
    <w:p>
      <w:r>
        <w:br w:type="page"/>
      </w:r>
    </w:p>
    <w:p>
      <w:pPr>
        <w:spacing w:after="120"/>
        <w:jc w:val="center"/>
      </w:pPr>
      <w:r>
        <w:rPr>
          <w:rFonts w:ascii="Calibri" w:hAnsi="Calibri"/>
          <w:b/>
          <w:color w:val="0F2A44"/>
          <w:sz w:val="20"/>
          <w:spacing w:val="60"/>
        </w:rPr>
        <w:t>CONTENTS  —  Part 1 Scope Highlighted</w:t>
      </w:r>
    </w:p>
    <w:p>
      <w:pPr>
        <w:pBdr>
          <w:bottom w:val="single" w:sz="6" w:space="1" w:color="CBD5E1"/>
        </w:pBdr>
      </w:pPr>
    </w:p>
    <w:p>
      <w:pPr>
        <w:spacing w:after="20"/>
        <w:tabs>
          <w:tab w:val="right" w:leader="dot" w:pos="9350"/>
        </w:tabs>
      </w:pPr>
      <w:r>
        <w:rPr>
          <w:rFonts w:ascii="Calibri" w:hAnsi="Calibri"/>
          <w:b/>
          <w:color w:val="0F2A44"/>
          <w:sz w:val="16"/>
        </w:rPr>
        <w:t>1   Executive Summary   ◀ PART 1</w:t>
      </w:r>
      <w:r>
        <w:rPr>
          <w:rFonts w:ascii="Calibri" w:hAnsi="Calibri"/>
          <w:color w:val="D97706"/>
          <w:sz w:val="16"/>
        </w:rPr>
        <w:tab/>
        <w:t>3</w:t>
      </w:r>
    </w:p>
    <w:p>
      <w:pPr>
        <w:spacing w:after="20"/>
        <w:tabs>
          <w:tab w:val="right" w:leader="dot" w:pos="9350"/>
        </w:tabs>
      </w:pPr>
      <w:r>
        <w:rPr>
          <w:rFonts w:ascii="Calibri" w:hAnsi="Calibri"/>
          <w:b/>
          <w:color w:val="0F2A44"/>
          <w:sz w:val="16"/>
        </w:rPr>
        <w:t>2   Objectives &amp; Scope — Your 5 Requirements   ◀ PART 1</w:t>
      </w:r>
      <w:r>
        <w:rPr>
          <w:rFonts w:ascii="Calibri" w:hAnsi="Calibri"/>
          <w:color w:val="D97706"/>
          <w:sz w:val="16"/>
        </w:rPr>
        <w:tab/>
        <w:t>3</w:t>
      </w:r>
    </w:p>
    <w:p>
      <w:pPr>
        <w:spacing w:after="20"/>
        <w:tabs>
          <w:tab w:val="right" w:leader="dot" w:pos="9350"/>
        </w:tabs>
      </w:pPr>
      <w:r>
        <w:rPr>
          <w:rFonts w:ascii="Calibri" w:hAnsi="Calibri"/>
          <w:b/>
          <w:color w:val="0F2A44"/>
          <w:sz w:val="16"/>
        </w:rPr>
        <w:t>3   Current System Assessment (4-Agent Deep Dive)   ◀ PART 1</w:t>
      </w:r>
      <w:r>
        <w:rPr>
          <w:rFonts w:ascii="Calibri" w:hAnsi="Calibri"/>
          <w:color w:val="D97706"/>
          <w:sz w:val="16"/>
        </w:rPr>
        <w:tab/>
        <w:t>4</w:t>
      </w:r>
    </w:p>
    <w:p>
      <w:pPr>
        <w:spacing w:after="20"/>
        <w:tabs>
          <w:tab w:val="right" w:leader="dot" w:pos="9350"/>
        </w:tabs>
      </w:pPr>
      <w:r>
        <w:rPr>
          <w:rFonts w:ascii="Calibri" w:hAnsi="Calibri"/>
          <w:b/>
          <w:color w:val="0F2A44"/>
          <w:sz w:val="16"/>
        </w:rPr>
        <w:t>4   Best-Practice Benchmark (GSTN / NIC / Tally / Industry)</w:t>
      </w:r>
      <w:r>
        <w:rPr>
          <w:rFonts w:ascii="Calibri" w:hAnsi="Calibri"/>
          <w:color w:val="94A3B8"/>
          <w:sz w:val="16"/>
        </w:rPr>
        <w:tab/>
        <w:t>5</w:t>
      </w:r>
    </w:p>
    <w:p>
      <w:pPr>
        <w:spacing w:after="20"/>
        <w:tabs>
          <w:tab w:val="right" w:leader="dot" w:pos="9350"/>
        </w:tabs>
      </w:pPr>
      <w:r>
        <w:rPr>
          <w:rFonts w:ascii="Calibri" w:hAnsi="Calibri"/>
          <w:b/>
          <w:color w:val="0F2A44"/>
          <w:sz w:val="16"/>
        </w:rPr>
        <w:t>5   Proposed Solution — Staged Billing Architecture</w:t>
      </w:r>
      <w:r>
        <w:rPr>
          <w:rFonts w:ascii="Calibri" w:hAnsi="Calibri"/>
          <w:color w:val="94A3B8"/>
          <w:sz w:val="16"/>
        </w:rPr>
        <w:tab/>
        <w:t>6</w:t>
      </w:r>
    </w:p>
    <w:p>
      <w:pPr>
        <w:spacing w:after="20"/>
        <w:tabs>
          <w:tab w:val="right" w:leader="dot" w:pos="9350"/>
        </w:tabs>
      </w:pPr>
      <w:r>
        <w:rPr>
          <w:rFonts w:ascii="Calibri" w:hAnsi="Calibri"/>
          <w:b/>
          <w:color w:val="0F2A44"/>
          <w:sz w:val="16"/>
        </w:rPr>
        <w:t>6   Data Model — Migration (Runnable by You)</w:t>
      </w:r>
      <w:r>
        <w:rPr>
          <w:rFonts w:ascii="Calibri" w:hAnsi="Calibri"/>
          <w:color w:val="94A3B8"/>
          <w:sz w:val="16"/>
        </w:rPr>
        <w:tab/>
        <w:t>11</w:t>
      </w:r>
    </w:p>
    <w:p>
      <w:pPr>
        <w:spacing w:after="20"/>
        <w:tabs>
          <w:tab w:val="right" w:leader="dot" w:pos="9350"/>
        </w:tabs>
      </w:pPr>
      <w:r>
        <w:rPr>
          <w:rFonts w:ascii="Calibri" w:hAnsi="Calibri"/>
          <w:b/>
          <w:color w:val="0F2A44"/>
          <w:sz w:val="16"/>
        </w:rPr>
        <w:t>7   Business Rules Engine</w:t>
      </w:r>
      <w:r>
        <w:rPr>
          <w:rFonts w:ascii="Calibri" w:hAnsi="Calibri"/>
          <w:color w:val="94A3B8"/>
          <w:sz w:val="16"/>
        </w:rPr>
        <w:tab/>
        <w:t>12</w:t>
      </w:r>
    </w:p>
    <w:p>
      <w:pPr>
        <w:spacing w:after="20"/>
        <w:tabs>
          <w:tab w:val="right" w:leader="dot" w:pos="9350"/>
        </w:tabs>
      </w:pPr>
      <w:r>
        <w:rPr>
          <w:rFonts w:ascii="Calibri" w:hAnsi="Calibri"/>
          <w:b/>
          <w:color w:val="0F2A44"/>
          <w:sz w:val="16"/>
        </w:rPr>
        <w:t>8   Integration Spec — NIC JSON v1.03 &amp; E-Way v1.0</w:t>
      </w:r>
      <w:r>
        <w:rPr>
          <w:rFonts w:ascii="Calibri" w:hAnsi="Calibri"/>
          <w:color w:val="94A3B8"/>
          <w:sz w:val="16"/>
        </w:rPr>
        <w:tab/>
        <w:t>13</w:t>
      </w:r>
    </w:p>
    <w:p>
      <w:pPr>
        <w:spacing w:after="20"/>
        <w:tabs>
          <w:tab w:val="right" w:leader="dot" w:pos="9350"/>
        </w:tabs>
      </w:pPr>
      <w:r>
        <w:rPr>
          <w:rFonts w:ascii="Calibri" w:hAnsi="Calibri"/>
          <w:b/>
          <w:color w:val="0F2A44"/>
          <w:sz w:val="16"/>
        </w:rPr>
        <w:t>9   UI/UX Design — Wires &amp; Flows</w:t>
      </w:r>
      <w:r>
        <w:rPr>
          <w:rFonts w:ascii="Calibri" w:hAnsi="Calibri"/>
          <w:color w:val="94A3B8"/>
          <w:sz w:val="16"/>
        </w:rPr>
        <w:tab/>
        <w:t>15</w:t>
      </w:r>
    </w:p>
    <w:p>
      <w:pPr>
        <w:spacing w:after="20"/>
        <w:tabs>
          <w:tab w:val="right" w:leader="dot" w:pos="9350"/>
        </w:tabs>
      </w:pPr>
      <w:r>
        <w:rPr>
          <w:rFonts w:ascii="Calibri" w:hAnsi="Calibri"/>
          <w:b/>
          <w:color w:val="0F2A44"/>
          <w:sz w:val="16"/>
        </w:rPr>
        <w:t>10   Security, RLS &amp; Immutability</w:t>
      </w:r>
      <w:r>
        <w:rPr>
          <w:rFonts w:ascii="Calibri" w:hAnsi="Calibri"/>
          <w:color w:val="94A3B8"/>
          <w:sz w:val="16"/>
        </w:rPr>
        <w:tab/>
        <w:t>17</w:t>
      </w:r>
    </w:p>
    <w:p>
      <w:pPr>
        <w:spacing w:after="20"/>
        <w:tabs>
          <w:tab w:val="right" w:leader="dot" w:pos="9350"/>
        </w:tabs>
      </w:pPr>
      <w:r>
        <w:rPr>
          <w:rFonts w:ascii="Calibri" w:hAnsi="Calibri"/>
          <w:b/>
          <w:color w:val="0F2A44"/>
          <w:sz w:val="16"/>
        </w:rPr>
        <w:t>11   Verification &amp; Acceptance Criteria</w:t>
      </w:r>
      <w:r>
        <w:rPr>
          <w:rFonts w:ascii="Calibri" w:hAnsi="Calibri"/>
          <w:color w:val="94A3B8"/>
          <w:sz w:val="16"/>
        </w:rPr>
        <w:tab/>
        <w:t>18</w:t>
      </w:r>
    </w:p>
    <w:p>
      <w:pPr>
        <w:spacing w:after="20"/>
        <w:tabs>
          <w:tab w:val="right" w:leader="dot" w:pos="9350"/>
        </w:tabs>
      </w:pPr>
      <w:r>
        <w:rPr>
          <w:rFonts w:ascii="Calibri" w:hAnsi="Calibri"/>
          <w:b/>
          <w:color w:val="0F2A44"/>
          <w:sz w:val="16"/>
        </w:rPr>
        <w:t>12   Implementation Plan — 5 Phases</w:t>
      </w:r>
      <w:r>
        <w:rPr>
          <w:rFonts w:ascii="Calibri" w:hAnsi="Calibri"/>
          <w:color w:val="94A3B8"/>
          <w:sz w:val="16"/>
        </w:rPr>
        <w:tab/>
        <w:t>19</w:t>
      </w:r>
    </w:p>
    <w:p>
      <w:pPr>
        <w:spacing w:after="20"/>
        <w:tabs>
          <w:tab w:val="right" w:leader="dot" w:pos="9350"/>
        </w:tabs>
      </w:pPr>
      <w:r>
        <w:rPr>
          <w:rFonts w:ascii="Calibri" w:hAnsi="Calibri"/>
          <w:b/>
          <w:color w:val="0F2A44"/>
          <w:sz w:val="16"/>
        </w:rPr>
        <w:t>13   Risks, Mitigations &amp; Trade-offs</w:t>
      </w:r>
      <w:r>
        <w:rPr>
          <w:rFonts w:ascii="Calibri" w:hAnsi="Calibri"/>
          <w:color w:val="94A3B8"/>
          <w:sz w:val="16"/>
        </w:rPr>
        <w:tab/>
        <w:t>20</w:t>
      </w:r>
    </w:p>
    <w:p>
      <w:pPr>
        <w:spacing w:after="20"/>
        <w:tabs>
          <w:tab w:val="right" w:leader="dot" w:pos="9350"/>
        </w:tabs>
      </w:pPr>
      <w:r>
        <w:rPr>
          <w:rFonts w:ascii="Calibri" w:hAnsi="Calibri"/>
          <w:b/>
          <w:color w:val="0F2A44"/>
          <w:sz w:val="16"/>
        </w:rPr>
        <w:t>14   Timeline &amp; Effort</w:t>
      </w:r>
      <w:r>
        <w:rPr>
          <w:rFonts w:ascii="Calibri" w:hAnsi="Calibri"/>
          <w:color w:val="94A3B8"/>
          <w:sz w:val="16"/>
        </w:rPr>
        <w:tab/>
        <w:t>21</w:t>
      </w:r>
    </w:p>
    <w:p>
      <w:pPr>
        <w:spacing w:after="20"/>
        <w:tabs>
          <w:tab w:val="right" w:leader="dot" w:pos="9350"/>
        </w:tabs>
      </w:pPr>
      <w:r>
        <w:rPr>
          <w:rFonts w:ascii="Calibri" w:hAnsi="Calibri"/>
          <w:b/>
          <w:color w:val="0F2A44"/>
          <w:sz w:val="16"/>
        </w:rPr>
        <w:t>15   Recommended Options — Decisions Locked</w:t>
      </w:r>
      <w:r>
        <w:rPr>
          <w:rFonts w:ascii="Calibri" w:hAnsi="Calibri"/>
          <w:color w:val="94A3B8"/>
          <w:sz w:val="16"/>
        </w:rPr>
        <w:tab/>
        <w:t>21</w:t>
      </w:r>
    </w:p>
    <w:p>
      <w:pPr>
        <w:spacing w:after="20"/>
        <w:tabs>
          <w:tab w:val="right" w:leader="dot" w:pos="9350"/>
        </w:tabs>
      </w:pPr>
      <w:r>
        <w:rPr>
          <w:rFonts w:ascii="Calibri" w:hAnsi="Calibri"/>
          <w:b/>
          <w:color w:val="0F2A44"/>
          <w:sz w:val="16"/>
        </w:rPr>
        <w:t>A   Appendix A — Full Migration SQL (you run)</w:t>
      </w:r>
      <w:r>
        <w:rPr>
          <w:rFonts w:ascii="Calibri" w:hAnsi="Calibri"/>
          <w:color w:val="94A3B8"/>
          <w:sz w:val="16"/>
        </w:rPr>
        <w:tab/>
        <w:t>23</w:t>
      </w:r>
    </w:p>
    <w:p>
      <w:pPr>
        <w:spacing w:after="20"/>
        <w:tabs>
          <w:tab w:val="right" w:leader="dot" w:pos="9350"/>
        </w:tabs>
      </w:pPr>
      <w:r>
        <w:rPr>
          <w:rFonts w:ascii="Calibri" w:hAnsi="Calibri"/>
          <w:b/>
          <w:color w:val="0F2A44"/>
          <w:sz w:val="16"/>
        </w:rPr>
        <w:t>B   Appendix B — Sample JSONs</w:t>
      </w:r>
      <w:r>
        <w:rPr>
          <w:rFonts w:ascii="Calibri" w:hAnsi="Calibri"/>
          <w:color w:val="94A3B8"/>
          <w:sz w:val="16"/>
        </w:rPr>
        <w:tab/>
        <w:t>26</w:t>
      </w:r>
    </w:p>
    <w:p>
      <w:pPr>
        <w:spacing w:after="20"/>
        <w:tabs>
          <w:tab w:val="right" w:leader="dot" w:pos="9350"/>
        </w:tabs>
      </w:pPr>
      <w:r>
        <w:rPr>
          <w:rFonts w:ascii="Calibri" w:hAnsi="Calibri"/>
          <w:b/>
          <w:color w:val="0F2A44"/>
          <w:sz w:val="16"/>
        </w:rPr>
        <w:t>C   Appendix C — Glossary &amp; References</w:t>
      </w:r>
      <w:r>
        <w:rPr>
          <w:rFonts w:ascii="Calibri" w:hAnsi="Calibri"/>
          <w:color w:val="94A3B8"/>
          <w:sz w:val="16"/>
        </w:rPr>
        <w:tab/>
        <w:t>27</w:t>
      </w:r>
    </w:p>
    <w:p>
      <w:pPr>
        <w:spacing w:after="20"/>
        <w:tabs>
          <w:tab w:val="right" w:leader="dot" w:pos="9350"/>
        </w:tabs>
      </w:pPr>
      <w:r>
        <w:rPr>
          <w:rFonts w:ascii="Calibri" w:hAnsi="Calibri"/>
          <w:b/>
          <w:color w:val="0F2A44"/>
          <w:sz w:val="16"/>
        </w:rPr>
        <w:t>D   Appendix D — File Change Index</w:t>
      </w:r>
      <w:r>
        <w:rPr>
          <w:rFonts w:ascii="Calibri" w:hAnsi="Calibri"/>
          <w:color w:val="94A3B8"/>
          <w:sz w:val="16"/>
        </w:rPr>
        <w:tab/>
        <w:t>28</w:t>
      </w:r>
    </w:p>
    <w:p>
      <w:pPr>
        <w:spacing w:before="160"/>
        <w:jc w:val="center"/>
      </w:pPr>
      <w:r>
        <w:rPr>
          <w:rFonts w:ascii="Calibri" w:hAnsi="Calibri"/>
          <w:i/>
          <w:color w:val="94A3B8"/>
          <w:sz w:val="14"/>
        </w:rPr>
        <w:t>Part 1 contains §1–§3 only. This is a proposal — no code, no DB writes were performed. All SQL in full Appendix A is for your manual run.</w:t>
      </w:r>
    </w:p>
    <w:p>
      <w:r>
        <w:br w:type="page"/>
      </w:r>
    </w:p>
    <w:p>
      <w:pPr>
        <w:pStyle w:val="Heading1"/>
      </w:pPr>
      <w:r>
        <w:rPr>
          <w:rFonts w:ascii="Calibri" w:hAnsi="Calibri"/>
        </w:rPr>
        <w:t>1  Executive Summary</w:t>
      </w:r>
    </w:p>
    <w:p>
      <w:pPr>
        <w:pBdr>
          <w:bottom w:val="single" w:sz="6" w:space="1" w:color="D97706"/>
        </w:pBdr>
      </w:pPr>
    </w:p>
    <w:p>
      <w:pPr>
        <w:spacing w:after="120"/>
      </w:pPr>
      <w:r>
        <w:rPr>
          <w:rFonts w:ascii="Calibri" w:hAnsi="Calibri"/>
          <w:color w:val="1E293B"/>
          <w:sz w:val="18"/>
        </w:rPr>
        <w:t>Prokon’s current invoicing is fast and correct on GST math (exclusive, intra/inter, round-off, header-discount paise apportionment) but is single-stage, single-copy, and mock-compliant. IRN/e-Way are faked, transport is fragmented, sales type does not exist, and prints are global not auditable. This proposal upgrades it to a staged, Tally-parity, NIC-compliant billing system that stays fully offline today (no GSP) with a deterministic JSON download → portal upload → paste-back → lock flow. Every decision below is production-grade: deterministic state machine, DB-enforced immutability after IRN, per-copy audit, advisory-locked numbering, and an evidence-path verification plan.</w:t>
      </w: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DOC FIRST PROMISE:  </w:t>
            </w:r>
            <w:r>
              <w:rPr>
                <w:rFonts w:ascii="Calibri" w:hAnsi="Calibri"/>
                <w:color w:val="1E293B"/>
                <w:sz w:val="15"/>
              </w:rPr>
              <w:t>Zero commits, zero DB writes, zero merges were done. Branch invoicing-module is pure proposal. Every SQL/JSON in Appendix A (full doc) is yours to run when ready.</w:t>
            </w:r>
          </w:p>
        </w:tc>
      </w:tr>
    </w:tbl>
    <w:p>
      <w:pPr>
        <w:spacing w:after="4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160"/>
        <w:gridCol w:w="244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Today</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 After Staged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User Action</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Outcome</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Draft→Issued, mock IRN</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Draft→Issued→JSON→IRN→Complete</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Download JSON, paste IRN</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Compliant, locked</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 copy label global</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Original/Duplicate/Triplicate + Office/Extra</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modal chooser</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GST-ready set</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Vehicle No scattered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25-field Transport modal (Image 2)</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Fill once per invoice</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ready</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Sales Type</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 Tally types with GST branching</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Pick type per bill</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GSTR-1 correct</w:t>
            </w:r>
          </w:p>
        </w:tc>
      </w:tr>
    </w:tbl>
    <w:p>
      <w:pPr>
        <w:spacing w:after="80"/>
      </w:pPr>
    </w:p>
    <w:p>
      <w:r>
        <w:rPr>
          <w:rFonts w:ascii="Calibri" w:hAnsi="Calibri"/>
          <w:i/>
          <w:color w:val="475569"/>
          <w:sz w:val="16"/>
        </w:rPr>
        <w:t>Recommended options (see §15 in full doc) are pre-locked — B2B+GSTIN ⇒ e-Invoice mandatory, ≥₹50k ⇒ e-Way mandatory, LUT per-invoice, 1–5 extra copies, JSON round-trip no GSP. Use this doc as sign-off.</w:t>
      </w:r>
    </w:p>
    <w:p>
      <w:pPr>
        <w:pStyle w:val="Heading1"/>
      </w:pPr>
      <w:r>
        <w:rPr>
          <w:rFonts w:ascii="Calibri" w:hAnsi="Calibri"/>
        </w:rPr>
        <w:t>2  Objectives &amp; Scope — Your 5 Requirements</w:t>
      </w:r>
    </w:p>
    <w:p>
      <w:pPr>
        <w:pBdr>
          <w:bottom w:val="single" w:sz="6" w:space="1" w:color="D97706"/>
        </w:pBdr>
      </w:pPr>
    </w:p>
    <w:p>
      <w:r>
        <w:rPr>
          <w:rFonts w:ascii="Calibri" w:hAnsi="Calibri"/>
          <w:color w:val="1E293B"/>
          <w:sz w:val="18"/>
        </w:rPr>
        <w:t>Scope is exclusively the Sales → Invoicing slice of Prokon ERP on branch invoicing-module. No change to CRM, IMS, or payroll unless noted as trigger interaction.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76"/>
        <w:gridCol w:w="2880"/>
        <w:gridCol w:w="2592"/>
        <w:gridCol w:w="2160"/>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Requirement (your words)</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Formal Need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Where it lands</w:t>
            </w:r>
          </w:p>
        </w:tc>
      </w:tr>
      <w:tr>
        <w:tc>
          <w:tcPr>
            <w:tcW w:type="dxa" w:w="5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w:t>
            </w:r>
          </w:p>
        </w:tc>
        <w:tc>
          <w:tcPr>
            <w:tcW w:type="dxa" w:w="2880"/>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Billing in stages; e-Invoicing must if GST-registered branch; e-Way must if &gt;50k</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Rule engine: e_invoice_required, e_way_required booleans with admin override audit</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transport_details JSONB + compliance cols + gates</w:t>
            </w:r>
          </w:p>
        </w:tc>
      </w:tr>
      <w:tr>
        <w:tc>
          <w:tcPr>
            <w:tcW w:type="dxa" w:w="5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Staged: complete invoice → downloadable JSON → portal upload → paste IRN/QR/Ack → bill completes</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NIC v1.03 JSON builder + E-Way v1.0 builder + paste-back validators + lock trigger</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src/lib/invoiceJson.ts + modals on $id</w:t>
            </w:r>
          </w:p>
        </w:tc>
      </w:tr>
      <w:tr>
        <w:tc>
          <w:tcPr>
            <w:tcW w:type="dxa" w:w="5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3</w:t>
            </w:r>
          </w:p>
        </w:tc>
        <w:tc>
          <w:tcPr>
            <w:tcW w:type="dxa" w:w="2880"/>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Sales Types like Tally (Local-ItemWise ... SEZ-ZeroRated) — Image 1</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Enum invoice_sales_type (7) → GST math branching (exclusive/incl/nil/SEZ/cons)</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invoices.sales_type + gst.ts computeTotals</w:t>
            </w:r>
          </w:p>
        </w:tc>
      </w:tr>
      <w:tr>
        <w:tc>
          <w:tcPr>
            <w:tcW w:type="dxa" w:w="5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4</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Transportation details like Tally (Image 2) — 25 fields</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TransportDetails JSONB with dispatch, GR/RR, PIN, mode, distance, auto TxN</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TransportDetailsModal between GST card &amp; items</w:t>
            </w:r>
          </w:p>
        </w:tc>
      </w:tr>
      <w:tr>
        <w:tc>
          <w:tcPr>
            <w:tcW w:type="dxa" w:w="5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w:t>
            </w:r>
          </w:p>
        </w:tc>
        <w:tc>
          <w:tcPr>
            <w:tcW w:type="dxa" w:w="2880"/>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Print copies control like Tally</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Multi-copy PDF loop + print_count + invoice_print_log + watermark</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invoicePdf.ts bulk + PrintModal</w:t>
            </w:r>
          </w:p>
        </w:tc>
      </w:tr>
    </w:tbl>
    <w:p>
      <w:pPr>
        <w:spacing w:after="80"/>
      </w:pPr>
    </w:p>
    <w:tbl>
      <w:tblPr>
        <w:tblW w:type="auto" w:w="0"/>
        <w:jc w:val="center"/>
        <w:tblLook w:firstColumn="1" w:firstRow="1" w:lastColumn="0" w:lastRow="0" w:noHBand="0" w:noVBand="1" w:val="04A0"/>
      </w:tblPr>
      <w:tblGrid>
        <w:gridCol w:w="10426"/>
      </w:tblGrid>
      <w:tr>
        <w:tc>
          <w:tcPr>
            <w:tcW w:type="dxa" w:w="10426"/>
            <w:shd w:fill="FFF7ED" w:val="clear"/>
            <w:tcBorders>
              <w:top w:val="single" w:sz="6" w:color="D97706"/>
              <w:left w:val="single" w:sz="6" w:color="D97706"/>
              <w:bottom w:val="single" w:sz="6" w:color="D97706"/>
              <w:right w:val="single" w:sz="6" w:color="D97706"/>
            </w:tcBorders>
          </w:tcPr>
          <w:p>
            <w:pPr>
              <w:spacing w:after="40"/>
            </w:pPr>
            <w:r>
              <w:rPr>
                <w:rFonts w:ascii="Calibri" w:hAnsi="Calibri"/>
                <w:b/>
                <w:color w:val="0F2A44"/>
                <w:sz w:val="16"/>
              </w:rPr>
              <w:t xml:space="preserve">Out of scope (explicitly not in this proposal):  </w:t>
            </w:r>
            <w:r>
              <w:rPr>
                <w:rFonts w:ascii="Calibri" w:hAnsi="Calibri"/>
                <w:color w:val="1E293B"/>
                <w:sz w:val="15"/>
              </w:rPr>
              <w:t>Live GSP API integration, auto e-Way generation within e-Invoice single call, Tally XML export, consumption GL posting, turnover-threshold auto toggle (kept as future flag). All are designed-for but not built now.</w:t>
            </w:r>
          </w:p>
        </w:tc>
      </w:tr>
    </w:tbl>
    <w:p>
      <w:pPr>
        <w:spacing w:after="40"/>
      </w:pPr>
    </w:p>
    <w:p>
      <w:pPr>
        <w:pStyle w:val="Heading1"/>
      </w:pPr>
      <w:r>
        <w:rPr>
          <w:rFonts w:ascii="Calibri" w:hAnsi="Calibri"/>
        </w:rPr>
        <w:t>3  Current System Assessment</w:t>
      </w:r>
    </w:p>
    <w:p>
      <w:pPr>
        <w:pBdr>
          <w:bottom w:val="single" w:sz="6" w:space="1" w:color="D97706"/>
        </w:pBdr>
      </w:pPr>
    </w:p>
    <w:p>
      <w:r>
        <w:rPr>
          <w:rFonts w:ascii="Calibri" w:hAnsi="Calibri"/>
          <w:color w:val="1E293B"/>
          <w:sz w:val="18"/>
        </w:rPr>
        <w:t>Findings below are from 4 parallel agents (DB × UI × Integrations × Logic) + 3 focused agents (e-Invoice, Transport, Print) over 120 files. Evidence lines are cited for build traceability.</w:t>
      </w:r>
    </w:p>
    <w:p>
      <w:pPr>
        <w:pStyle w:val="Heading2"/>
      </w:pPr>
      <w:r>
        <w:rPr>
          <w:rFonts w:ascii="Calibri" w:hAnsi="Calibri"/>
        </w:rPr>
        <w:t>3.1  What is strong today</w:t>
      </w:r>
    </w:p>
    <w:p>
      <w:pPr>
        <w:pStyle w:val="ListBullet"/>
        <w:spacing w:after="40"/>
        <w:ind w:left="259"/>
      </w:pPr>
      <w:r>
        <w:rPr>
          <w:rFonts w:ascii="Calibri" w:hAnsi="Calibri"/>
          <w:b/>
          <w:color w:val="0F2A44"/>
          <w:sz w:val="17"/>
        </w:rPr>
        <w:t xml:space="preserve">GST math is correct:  </w:t>
      </w:r>
      <w:r>
        <w:rPr>
          <w:rFonts w:ascii="Calibri" w:hAnsi="Calibri"/>
          <w:color w:val="1E293B"/>
          <w:sz w:val="17"/>
        </w:rPr>
        <w:t>computeLine (gst.ts:58) + apportionHeaderDiscount paise largest-remainder (gst.ts:93) + computeTotals orchestrator (gst.ts:142) + isInterstate via GSTIN (gst.ts:152) + round-off Math.round(gross) — all reconciled. HSN summary grouping correct.</w:t>
      </w:r>
    </w:p>
    <w:p>
      <w:pPr>
        <w:pStyle w:val="ListBullet"/>
        <w:spacing w:after="40"/>
        <w:ind w:left="259"/>
      </w:pPr>
      <w:r>
        <w:rPr>
          <w:rFonts w:ascii="Calibri" w:hAnsi="Calibri"/>
          <w:b/>
          <w:color w:val="0F2A44"/>
          <w:sz w:val="17"/>
        </w:rPr>
        <w:t xml:space="preserve">Numbering solid:  </w:t>
      </w:r>
      <w:r>
        <w:rPr>
          <w:rFonts w:ascii="Calibri" w:hAnsi="Calibri"/>
          <w:color w:val="1E293B"/>
          <w:sz w:val="17"/>
        </w:rPr>
        <w:t>set_invoice_no() (setup_new_supabase.sql:3378) FY Apr-Mar, per-branch prefix PHS/INV/, next_seq, fy_reset — 7 invoices in backups show live use. Payment numbering analogous.</w:t>
      </w:r>
    </w:p>
    <w:p>
      <w:pPr>
        <w:pStyle w:val="ListBullet"/>
        <w:spacing w:after="40"/>
        <w:ind w:left="259"/>
      </w:pPr>
      <w:r>
        <w:rPr>
          <w:rFonts w:ascii="Calibri" w:hAnsi="Calibri"/>
          <w:b/>
          <w:color w:val="0F2A44"/>
          <w:sz w:val="17"/>
        </w:rPr>
        <w:t xml:space="preserve">Stock integrity:  </w:t>
      </w:r>
      <w:r>
        <w:rPr>
          <w:rFonts w:ascii="Calibri" w:hAnsi="Calibri"/>
          <w:color w:val="1E293B"/>
          <w:sz w:val="17"/>
        </w:rPr>
        <w:t>invoice_item_sync_serials strict (migrations/20260823100000_bugfix_hardening.sql:153) — serial availability RAISE, pooled FIFO via ims_deduct_qty, skip_stock_posting for GDC (9567) prevents double-deduction, negative-stock admin gate (8218) + audit stock_negative_overrides.</w:t>
      </w:r>
    </w:p>
    <w:p>
      <w:pPr>
        <w:pStyle w:val="ListBullet"/>
        <w:spacing w:after="40"/>
        <w:ind w:left="259"/>
      </w:pPr>
      <w:r>
        <w:rPr>
          <w:rFonts w:ascii="Calibri" w:hAnsi="Calibri"/>
          <w:b/>
          <w:color w:val="0F2A44"/>
          <w:sz w:val="17"/>
        </w:rPr>
        <w:t xml:space="preserve">UX is fast:  </w:t>
      </w:r>
      <w:r>
        <w:rPr>
          <w:rFonts w:ascii="Calibri" w:hAnsi="Calibri"/>
          <w:color w:val="1E293B"/>
          <w:sz w:val="17"/>
        </w:rPr>
        <w:t>List pagination pageRange 50 (sales.hooks.ts:35), keepPreviousData, debounced search, StatusBadge via statusMeta, UnsavedChangesPrompt, customer/product pickers with Command, SerialMultiPicker exact qty guard.</w:t>
      </w:r>
    </w:p>
    <w:p>
      <w:pPr>
        <w:pStyle w:val="ListBullet"/>
        <w:spacing w:after="40"/>
        <w:ind w:left="259"/>
      </w:pPr>
      <w:r>
        <w:rPr>
          <w:rFonts w:ascii="Calibri" w:hAnsi="Calibri"/>
          <w:b/>
          <w:color w:val="0F2A44"/>
          <w:sz w:val="17"/>
        </w:rPr>
        <w:t xml:space="preserve">PDF exists:  </w:t>
      </w:r>
      <w:r>
        <w:rPr>
          <w:rFonts w:ascii="Calibri" w:hAnsi="Calibri"/>
          <w:color w:val="1E293B"/>
          <w:sz w:val="17"/>
        </w:rPr>
        <w:t>jsPDF + autoTable + qrcode (invoicePdf.ts:42) — header from Company Master (letterhead.ts:23), IRN row, totals, bank+UPI QR, signature embed — single-page good baseline.</w:t>
      </w:r>
    </w:p>
    <w:p>
      <w:pPr>
        <w:pStyle w:val="Heading2"/>
      </w:pPr>
      <w:r>
        <w:rPr>
          <w:rFonts w:ascii="Calibri" w:hAnsi="Calibri"/>
        </w:rPr>
        <w:t>3.2  What gaps this proposal closes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880"/>
        <w:gridCol w:w="2592"/>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Gap</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Evidence</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Risk if left open</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 is mock (hash h*31)</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gst.ts:289 mockIrnPayload 64-hex; $id.tsx:132 generateIrn()</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Fake IRN circulated as real — legally invalid, GSTR-1 mismatch</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JSON ever built</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standalone-module.md:72 ‘not generated anywhere’</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portal upload possible — proposal blocker</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Mutable after IRN</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trg_lock_after_irn</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Edited totals invalidates IRN — GSTN breach</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Sales Type</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grep sale_type 0 hits; only import.tsx:71 gst_status</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GSTR-1 bucket wrong (Nil vs ZeroRated vs SEZ)</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fragmented</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vehicle_no in eway_bills only; Self/GR-RR/Station/PIN/Dispatch missing</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JSON incomplete — portal rejects</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Single global copy_label</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invoice_settings.copy_label global; invoicePdf.ts:72 single label</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Cannot produce Original/Duplicate/Triplicate set nor audit reprint</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Open RLS</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invoice_settings/ items FOR ALL USING(true) (3120,3239)</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Any auth can mutate numbering/items</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Numbering race</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SELECT without FOR UPDATE (3402)</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Concurrent same-FY duplicate invoice_no on UNIQUE violation</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 mandatory gates</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new.tsx:211 findShortfalls only for stock</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Non-compliant bills printed as final</w:t>
            </w:r>
          </w:p>
        </w:tc>
      </w:tr>
    </w:tbl>
    <w:p>
      <w:pPr>
        <w:spacing w:after="80"/>
      </w:pPr>
    </w:p>
    <w:p>
      <w:r>
        <w:rPr>
          <w:rFonts w:ascii="Calibri" w:hAnsi="Calibri"/>
          <w:i/>
          <w:color w:val="94A3B8"/>
          <w:sz w:val="15"/>
        </w:rPr>
        <w:t>Part 1 ends here. §4 onward (Benchmark, Architecture, Data Model, Rules, Integration, UI, Security, Verification, Plan, Risks, Timeline, Recommended, Appendices) are in the full proposal doc. No DB or code was touched to produce this file.</w:t>
      </w:r>
    </w:p>
    <w:p>
      <w:pPr>
        <w:spacing w:before="280"/>
        <w:jc w:val="center"/>
      </w:pPr>
      <w:r>
        <w:rPr>
          <w:rFonts w:ascii="Calibri" w:hAnsi="Calibri"/>
          <w:b/>
          <w:color w:val="0F2A44"/>
          <w:sz w:val="16"/>
        </w:rPr>
        <w:t>—  End of Part 1  —</w:t>
      </w:r>
    </w:p>
    <w:p>
      <w:pPr>
        <w:pStyle w:val="Heading1"/>
      </w:pPr>
      <w:r>
        <w:rPr>
          <w:rFonts w:ascii="Calibri" w:hAnsi="Calibri"/>
        </w:rPr>
        <w:t>4  Best-Practice Benchmark</w:t>
      </w:r>
    </w:p>
    <w:p>
      <w:pPr>
        <w:pBdr>
          <w:bottom w:val="single" w:sz="6" w:space="1" w:color="D97706"/>
        </w:pBdr>
      </w:pPr>
    </w:p>
    <w:p>
      <w:r>
        <w:t>Every design below is anchored to a source of truth, not opinion. Industry + GSTN + Tally conventions are treated as specs.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3168"/>
        <w:gridCol w:w="2592"/>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Source</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Rule this proposal follows</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How we enforce</w:t>
            </w:r>
          </w:p>
        </w:tc>
      </w:tr>
      <w:tr>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NIC e-Invoice v1.03</w:t>
              <w:br/>
              <w:t>(einvoice1.gst.gov.in)</w:t>
            </w:r>
          </w:p>
        </w:tc>
        <w:tc>
          <w:tcPr>
            <w:tcW w:type="dxa" w:w="31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Version 1.03; TranDtls/DocDtls/Seller/Buyer/Ship/ItemList/ValDtls/EwbDtls 184 fields; SHA256 IRN = InvNo+FY+GSTIN; SignedQR = base64 JWT; cancel 24h</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buildGstInvoiceJson() mirrors exactly; paste validator checks IRN 64-hex, ack 15-digit, signed_qr base64; DB lock after IRN</w:t>
            </w:r>
          </w:p>
        </w:tc>
      </w:tr>
      <w:tr>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Bill v1.0</w:t>
              <w:br/>
              <w:t>(ewaybillgst.gov.in)</w:t>
            </w:r>
          </w:p>
        </w:tc>
        <w:tc>
          <w:tcPr>
            <w:tcW w:type="dxa" w:w="31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≥₹50k goods; transMode road/rail/air/ship; distance 1–4000km; valid 1 day /100km; subSupplyType; vehicleNo GSTIN-proof</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computeEWayRequired = total≥50000 OR e_way_reqd='Y'; transport_details.distance_km 1–4000 guard; auto TransType from sales_type+is_interstate</w:t>
            </w:r>
          </w:p>
        </w:tc>
      </w:tr>
      <w:tr>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 Law</w:t>
              <w:br/>
              <w:t>(CGST Act)</w:t>
            </w:r>
          </w:p>
        </w:tc>
        <w:tc>
          <w:tcPr>
            <w:tcW w:type="dxa" w:w="31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 + GSTIN → e-Invoice mandatory (turnover gate today treated as always-on for B2B); Nil (0% sched) ≠ Exempt ≠ Zero-rated SEZ; SEZ forces IGST regardless of state</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e_invoice_required = branch GSTIN valid &amp;&amp; buyer GSTIN valid; sales_type drives supply_class nil/exempt/zero_rated; SEZ forces igst</w:t>
            </w:r>
          </w:p>
        </w:tc>
      </w:tr>
      <w:tr>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Tally Prime</w:t>
              <w:br/>
              <w:t>(Image 1 &amp; 2)</w:t>
            </w:r>
          </w:p>
        </w:tc>
        <w:tc>
          <w:tcPr>
            <w:tcW w:type="dxa" w:w="31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 Sales Types; Transport modal 25 fields; Generate E-Way within E-Invoice; Per-company prefix; Multi-copy Original/Duplicate/Triplicate</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Enum sales_type parity; TransportDetails JSONB with all Image2 fields; E-Way-within-E-Invoice checkbox; per-branch invoice_settings prefix; bulk PDF loop</w:t>
            </w:r>
          </w:p>
        </w:tc>
      </w:tr>
      <w:tr>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Engineering</w:t>
              <w:br/>
              <w:t>(12-factor, ISO)</w:t>
            </w:r>
          </w:p>
        </w:tc>
        <w:tc>
          <w:tcPr>
            <w:tcW w:type="dxa" w:w="31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Idempotent conversions; advisory locks for FY seq; append-only audit logs; least-privilege RLS; deterministic rounding r2; largest-remainder apportion</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pg_advisory_xact_lock for set_invoice_no; invoice_print_log append-only; has_permission('sales',…) RLS; r2 everywhere; paise apportion</w:t>
            </w:r>
          </w:p>
        </w:tc>
      </w:tr>
    </w:tbl>
    <w:p>
      <w:pPr>
        <w:spacing w:after="80"/>
      </w:pPr>
    </w:p>
    <w:p>
      <w:r>
        <w:rPr>
          <w:b/>
          <w:color w:val="0F2A44"/>
          <w:sz w:val="16"/>
        </w:rPr>
        <w:t xml:space="preserve">Best-practice stance: </w:t>
      </w:r>
      <w:r>
        <w:rPr>
          <w:color w:val="1E293B"/>
          <w:sz w:val="15"/>
        </w:rPr>
        <w:t>prefer JSONB for Tally’s churn (25 transport fields) with GIN index + generated columns for reporting; prefer single migration file (sparse migrations history note #11); prefer offline JSON today, drop-in GSP later without schema churn (compliance_json + portal_response JSONBs already hold whatever GSP returns).</w:t>
      </w:r>
    </w:p>
    <w:p>
      <w:pPr>
        <w:pStyle w:val="Heading1"/>
      </w:pPr>
      <w:r>
        <w:rPr>
          <w:rFonts w:ascii="Calibri" w:hAnsi="Calibri"/>
        </w:rPr>
        <w:t>5  Proposed Solution — Staged Billing Architecture</w:t>
      </w:r>
    </w:p>
    <w:p>
      <w:pPr>
        <w:pBdr>
          <w:bottom w:val="single" w:sz="6" w:space="1" w:color="D97706"/>
        </w:pBdr>
      </w:pPr>
    </w:p>
    <w:p>
      <w:r>
        <w:t>The system becomes four layers: (A) Sales Type tags each bill, (B) Transport Details completes it, (C) Compliance Engine gates it, (D) Print Engine audits it. Layers are orthogonal — a Local-Nil Rated bill still goes through e-Way if ₹70k, a SEZ bill still needs dispatch PIN.</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Quotation ──► Sales Order ──► Delivery Challan ──┐</w:t>
      </w:r>
    </w:p>
    <w:p>
      <w:pPr>
        <w:shd w:fill="F8FAFC" w:val="clear"/>
        <w:spacing w:after="0" w:before="0"/>
        <w:ind w:left="202"/>
      </w:pPr>
      <w:r>
        <w:rPr>
          <w:rFonts w:ascii="Consolas" w:hAnsi="Consolas"/>
          <w:color w:val="1E293B"/>
          <w:sz w:val="13"/>
        </w:rPr>
        <w:t xml:space="preserve">                                                 ├─► [INVOICE DRAFT] ──► ISSUED</w:t>
      </w:r>
    </w:p>
    <w:p>
      <w:pPr>
        <w:shd w:fill="F8FAFC" w:val="clear"/>
        <w:spacing w:after="0" w:before="0"/>
        <w:ind w:left="202"/>
      </w:pPr>
      <w:r>
        <w:rPr>
          <w:rFonts w:ascii="Consolas" w:hAnsi="Consolas"/>
          <w:color w:val="1E293B"/>
          <w:sz w:val="13"/>
        </w:rPr>
        <w:t>General DC (dispatch) ──prefill sessionStorage─────┘        │</w:t>
      </w:r>
    </w:p>
    <w:p>
      <w:pPr>
        <w:shd w:fill="F8FAFC" w:val="clear"/>
        <w:spacing w:after="0" w:before="0"/>
        <w:ind w:left="202"/>
      </w:pPr>
      <w:r>
        <w:rPr>
          <w:rFonts w:ascii="Consolas" w:hAnsi="Consolas"/>
          <w:color w:val="1E293B"/>
          <w:sz w:val="13"/>
        </w:rPr>
        <w:t xml:space="preserve">                                                            ├─► Sales Type ──► GST branching</w:t>
      </w:r>
    </w:p>
    <w:p>
      <w:pPr>
        <w:shd w:fill="F8FAFC" w:val="clear"/>
        <w:spacing w:after="0" w:before="0"/>
        <w:ind w:left="202"/>
      </w:pPr>
      <w:r>
        <w:rPr>
          <w:rFonts w:ascii="Consolas" w:hAnsi="Consolas"/>
          <w:color w:val="1E293B"/>
          <w:sz w:val="13"/>
        </w:rPr>
        <w:t xml:space="preserve">                                                            ├─► Transport Details (Image 2) ──► distance/mode/dispatch</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  COMPLIANCE GATE   ◄──────────────────┐</w:t>
      </w:r>
    </w:p>
    <w:p>
      <w:pPr>
        <w:shd w:fill="F8FAFC" w:val="clear"/>
        <w:spacing w:after="0" w:before="0"/>
        <w:ind w:left="202"/>
      </w:pPr>
      <w:r>
        <w:rPr>
          <w:rFonts w:ascii="Consolas" w:hAnsi="Consolas"/>
          <w:color w:val="1E293B"/>
          <w:sz w:val="13"/>
        </w:rPr>
        <w:t xml:space="preserve">                                  │                  └─────────────────────┘                   │</w:t>
      </w:r>
    </w:p>
    <w:p>
      <w:pPr>
        <w:shd w:fill="F8FAFC" w:val="clear"/>
        <w:spacing w:after="0" w:before="0"/>
        <w:ind w:left="202"/>
      </w:pPr>
      <w:r>
        <w:rPr>
          <w:rFonts w:ascii="Consolas" w:hAnsi="Consolas"/>
          <w:color w:val="1E293B"/>
          <w:sz w:val="13"/>
        </w:rPr>
        <w:t xml:space="preserve">                                  │  e_invoice_required? B2B+branch GSTIN → must IRN        │</w:t>
      </w:r>
    </w:p>
    <w:p>
      <w:pPr>
        <w:shd w:fill="F8FAFC" w:val="clear"/>
        <w:spacing w:after="0" w:before="0"/>
        <w:ind w:left="202"/>
      </w:pPr>
      <w:r>
        <w:rPr>
          <w:rFonts w:ascii="Consolas" w:hAnsi="Consolas"/>
          <w:color w:val="1E293B"/>
          <w:sz w:val="13"/>
        </w:rPr>
        <w:t xml:space="preserve">                                  │  e_way_required? total≥50k → must EWB                   │</w:t>
      </w:r>
    </w:p>
    <w:p>
      <w:pPr>
        <w:shd w:fill="F8FAFC" w:val="clear"/>
        <w:spacing w:after="0" w:before="0"/>
        <w:ind w:left="202"/>
      </w:pPr>
      <w:r>
        <w:rPr>
          <w:rFonts w:ascii="Consolas" w:hAnsi="Consolas"/>
          <w:color w:val="1E293B"/>
          <w:sz w:val="13"/>
        </w:rPr>
        <w:t xml:space="preserve">     [Generate GST JSON]──────────┘   ┌──────────────┐  ┌──────────────┐  └──────────────┐ │</w:t>
      </w:r>
    </w:p>
    <w:p>
      <w:pPr>
        <w:shd w:fill="F8FAFC" w:val="clear"/>
        <w:spacing w:after="0" w:before="0"/>
        <w:ind w:left="202"/>
      </w:pPr>
      <w:r>
        <w:rPr>
          <w:rFonts w:ascii="Consolas" w:hAnsi="Consolas"/>
          <w:color w:val="1E293B"/>
          <w:sz w:val="13"/>
        </w:rPr>
        <w:t xml:space="preserve">     buildGstInvoiceJson() ──► JSON_READY ──► user downloads .json       PASTE IRN        │</w:t>
      </w:r>
    </w:p>
    <w:p>
      <w:pPr>
        <w:shd w:fill="F8FAFC" w:val="clear"/>
        <w:spacing w:after="0" w:before="0"/>
        <w:ind w:left="202"/>
      </w:pPr>
      <w:r>
        <w:rPr>
          <w:rFonts w:ascii="Consolas" w:hAnsi="Consolas"/>
          <w:color w:val="1E293B"/>
          <w:sz w:val="13"/>
        </w:rPr>
        <w:t xml:space="preserve">     .json (NIC 1.03)  184 fields, deterministic r2   manual upload to          ┌────────▼─▼─────┐</w:t>
      </w:r>
    </w:p>
    <w:p>
      <w:pPr>
        <w:shd w:fill="F8FAFC" w:val="clear"/>
        <w:spacing w:after="0" w:before="0"/>
        <w:ind w:left="202"/>
      </w:pPr>
      <w:r>
        <w:rPr>
          <w:rFonts w:ascii="Consolas" w:hAnsi="Consolas"/>
          <w:color w:val="1E293B"/>
          <w:sz w:val="13"/>
        </w:rPr>
        <w:t xml:space="preserve">                                                     einvoice1.gst.gov.in ──►  │  GENERATED   │</w:t>
      </w:r>
    </w:p>
    <w:p>
      <w:pPr>
        <w:shd w:fill="F8FAFC" w:val="clear"/>
        <w:spacing w:after="0" w:before="0"/>
        <w:ind w:left="202"/>
      </w:pPr>
      <w:r>
        <w:rPr>
          <w:rFonts w:ascii="Consolas" w:hAnsi="Consolas"/>
          <w:color w:val="1E293B"/>
          <w:sz w:val="13"/>
        </w:rPr>
        <w:t xml:space="preserve">     [Generate E-Way JSON] ──► JSON_READY ──► same for ewaybillgst.gov.in ──► │  LOCKED      │</w:t>
      </w:r>
    </w:p>
    <w:p>
      <w:pPr>
        <w:shd w:fill="F8FAFC" w:val="clear"/>
        <w:spacing w:after="0" w:before="0"/>
        <w:ind w:left="202"/>
      </w:pPr>
      <w:r>
        <w:rPr>
          <w:rFonts w:ascii="Consolas" w:hAnsi="Consolas"/>
          <w:color w:val="1E293B"/>
          <w:sz w:val="13"/>
        </w:rPr>
        <w:t xml:space="preserve">                                                                     PASTE EWB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COMPLETE ► Print (bulk)</w:t>
      </w:r>
    </w:p>
    <w:p>
      <w:pPr>
        <w:shd w:fill="F8FAFC" w:val="clear"/>
        <w:spacing w:after="0" w:before="0"/>
        <w:ind w:left="202"/>
      </w:pPr>
      <w:r>
        <w:rPr>
          <w:rFonts w:ascii="Consolas" w:hAnsi="Consolas"/>
          <w:color w:val="1E293B"/>
          <w:sz w:val="13"/>
        </w:rPr>
        <w:t xml:space="preserve">                                                                                      │  Original/Duplicate/Triplicate</w:t>
      </w:r>
    </w:p>
    <w:p>
      <w:pPr>
        <w:shd w:fill="F8FAFC" w:val="clear"/>
        <w:spacing w:after="0" w:before="0"/>
        <w:ind w:left="202"/>
      </w:pPr>
      <w:r>
        <w:rPr>
          <w:rFonts w:ascii="Consolas" w:hAnsi="Consolas"/>
          <w:color w:val="1E293B"/>
          <w:sz w:val="13"/>
        </w:rPr>
        <w:t xml:space="preserve">                                                                            immutable │  + Office + Extra 1..5</w:t>
      </w:r>
    </w:p>
    <w:p>
      <w:pPr>
        <w:shd w:fill="F8FAFC" w:val="clear"/>
        <w:spacing w:after="0" w:before="0"/>
        <w:ind w:left="202"/>
      </w:pPr>
      <w:r>
        <w:rPr>
          <w:rFonts w:ascii="Consolas" w:hAnsi="Consolas"/>
          <w:color w:val="1E293B"/>
          <w:sz w:val="13"/>
        </w:rPr>
        <w:t xml:space="preserve">                                                                         trigger lock │  + watermark + audit log</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DISPATCHED</w:t>
      </w:r>
    </w:p>
    <w:p>
      <w:pPr>
        <w:spacing w:after="40"/>
      </w:pPr>
    </w:p>
    <w:p>
      <w:pPr>
        <w:pStyle w:val="Heading2"/>
      </w:pPr>
      <w:r>
        <w:rPr>
          <w:rFonts w:ascii="Calibri" w:hAnsi="Calibri"/>
        </w:rPr>
        <w:t>5.1  Sales Types — 7-Way Tally Parity (Image 1)</w:t>
      </w:r>
    </w:p>
    <w:p>
      <w:r>
        <w:rPr>
          <w:rFonts w:ascii="Calibri" w:hAnsi="Calibri"/>
          <w:i/>
          <w:color w:val="475569"/>
          <w:sz w:val="15"/>
        </w:rPr>
        <w:t>Tally parity — every Image 1 type appears exactly once with its DB mapping, GST math, GSTR-1 bucket, and UX cue.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4"/>
        <w:gridCol w:w="1368"/>
        <w:gridCol w:w="2232"/>
        <w:gridCol w:w="1368"/>
        <w:gridCol w:w="1368"/>
      </w:tblGrid>
      <w:tr>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Tally Label (Image 1)</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DB sales_type</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GST branching (src/lib/gst.ts)</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GSTR-1 bucket</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UX cue</w:t>
            </w:r>
          </w:p>
        </w:tc>
      </w:tr>
      <w:tr>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Local-ItemWise</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local_itemwise</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Standard — is_interstate ? IGST : CGST+SGST; warn if &gt;1 rate</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 regular</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single-rate badge</w:t>
            </w:r>
          </w:p>
        </w:tc>
      </w:tr>
      <w:tr>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Local-MultiRate</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local_multirate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Allow ≥2 distinct gst_rate; hsnSummary groups; apportion still applies</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 multi-rate</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Require ≥2 rates hint</w:t>
            </w:r>
          </w:p>
        </w:tc>
      </w:tr>
      <w:tr>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Local-MultiRate Cons</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local_multirate_cons</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Same as MultiRate; posts to consumption GL tag (skip AR optional)</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Consumption</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Checkbox ‘for internal consumption’</w:t>
            </w:r>
          </w:p>
        </w:tc>
      </w:tr>
      <w:tr>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Local-Nil Rated</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local_nil_rated</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Force gst_rate=0 all lines; supply_class=‘nil’</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Table 8 Nil</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HSN 0% but Nil label</w:t>
            </w:r>
          </w:p>
        </w:tc>
      </w:tr>
      <w:tr>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Local-TaxIncl.</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local_tax_incl</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Tax-inclusive back-calc: taxable=r2(gross*100/(100+gst%)); is_tax_inclusive=true</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 regular (incl.)</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Price input shows ‘incl. GST’</w:t>
            </w:r>
          </w:p>
        </w:tc>
      </w:tr>
      <w:tr>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SEZ-Taxable</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sez_taxable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Force IGST always (is_interstate=true) regardless of state; IT C? Y</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SEZWP</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Buyer gst_status=SEZ badge</w:t>
            </w:r>
          </w:p>
        </w:tc>
      </w:tr>
      <w:tr>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SEZ-ZeroRated</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sez_zero_rated</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Force IGST 0, supply_class=‘zero_rated’, require LUT</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SEZWOP (LUT)</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Show LUT No. field</w:t>
            </w:r>
          </w:p>
        </w:tc>
      </w:tr>
    </w:tbl>
    <w:p>
      <w:pPr>
        <w:spacing w:after="80"/>
      </w:pPr>
    </w:p>
    <w:p>
      <w:r>
        <w:rPr>
          <w:rFonts w:ascii="Calibri" w:hAnsi="Calibri"/>
          <w:color w:val="1E293B"/>
          <w:sz w:val="16"/>
        </w:rPr>
        <w:t>Storage: invoices.sales_type (enum invoice_sales_type) + is_tax_inclusive bool + lut_no text + supply_class text. Migration keeps NOT NULL DEFAULT ‘local_itemwise’ so existing 7 invoices stay valid. UI: Sales Type dropdown sits above GST Determination card (sales.invoices.new.tsx:476) and drives live totals + validation (HSN not required for Nil, GST% locked 0 for Nil/ZeroRated, LUT required for SEZ-ZeroRated).</w:t>
      </w: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Why TaxIncl. matters:  </w:t>
            </w:r>
            <w:r>
              <w:rPr>
                <w:rFonts w:ascii="Calibri" w:hAnsi="Calibri"/>
                <w:color w:val="1E293B"/>
                <w:sz w:val="15"/>
              </w:rPr>
              <w:t>Today’s computeLine (gst.ts:64) assumes exclusive (taxable = qty*rate - disc). Tally’s TaxIncl. back-calculates — without this branch, an MRP ₹118@18% would be booked as taxable ₹118 instead of ₹100, overpaying GST and overstating revenue.</w:t>
            </w:r>
          </w:p>
        </w:tc>
      </w:tr>
    </w:tbl>
    <w:p>
      <w:pPr>
        <w:spacing w:after="40"/>
      </w:pPr>
    </w:p>
    <w:p>
      <w:pPr>
        <w:pStyle w:val="Heading2"/>
      </w:pPr>
      <w:r>
        <w:rPr>
          <w:rFonts w:ascii="Calibri" w:hAnsi="Calibri"/>
        </w:rPr>
        <w:t>5.2  Transport Details — 25-Field Tally Modal (Image 2)</w:t>
      </w:r>
    </w:p>
    <w:p>
      <w:r>
        <w:rPr>
          <w:rFonts w:ascii="Calibri" w:hAnsi="Calibri"/>
          <w:color w:val="1E293B"/>
          <w:sz w:val="16"/>
        </w:rPr>
        <w:t>Exact field parity to the screenshot you sent (Image 2) — no invention, no omission. 15 rows map each screenshot group to its JSONB key, type/validation, and auto/manual provenance.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88"/>
        <w:gridCol w:w="2232"/>
        <w:gridCol w:w="1872"/>
        <w:gridCol w:w="1656"/>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Screenshot Field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JSON key (transport_details)</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Type / Valid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Auto / Manual</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Self</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transport_mode: Self|Road|Rail|Air|Ship</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enum</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Auto Self default; + Add New transporter</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GR/RR No.  •  GR/RR Date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gr_rr_no, gr_rr_date</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 + ISO DD-MM-YYYY</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Manual; date defaults to GR today</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Vehicle No.</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vehicle_no</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regex ^[A-Z]{2}[0-9]{1,2}[A-Z]{0,2}[0-9]{4}$</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Manual; mandatory if Transport unregistered</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Station / To Place  •  PIN Code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station_to_place, pin_code</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 + 6-digit</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Manual; PIN → state lookup</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E-Invoice Reqd.  Y/N</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e_invoice_reqd</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Y|N</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Auto = B2B?Y:N, editable</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Bill Reqd.  Y/N</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e_way_reqd</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Y|N</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Auto = total≥50k?Y:N, editable</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 E-Way within E-Invoice</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generate_eway_within_einvoice</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bool</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Checkbox; when Y → EwbDtls embedded in GST JSON</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Update Port Address</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update_port_address</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 Export/SEZ via Update Port Address Utility</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Distance in KM. (approx.)</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distance_km</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int 1–4000</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Auto haversine if PINs known; else manual</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Mode of Transport</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mode_of_transport</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road|rail|air|ship</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Select; Road default</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Sub Type</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sub_type</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e.g. ‘Supply’</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Transaction Type  &lt;&lt;Select Automatically&gt;&gt;</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transaction_type</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B2B/B2C/SEZWP/SEZWOP</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Auto from sales_type + is_interstate + buyer GSTIN</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Dispatch Details — Name/Place/Addr/PIN/State/GSTIN</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 dispatch_details{} object</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all text; GSTIN → Validate button</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Validate calls isValidGSTIN() + stateCodeFromGSTIN()</w:t>
            </w:r>
          </w:p>
        </w:tc>
      </w:tr>
      <w:tr>
        <w:tc>
          <w:tcPr>
            <w:tcW w:type="dxa" w:w="208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Bill No. / Date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eway_bill_no, eway_bill_date</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 + ISO</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Pastable after portal (Phase 3)</w:t>
            </w:r>
          </w:p>
        </w:tc>
      </w:tr>
      <w:tr>
        <w:tc>
          <w:tcPr>
            <w:tcW w:type="dxa" w:w="208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E-Invoice Ack. No. / Date / IRN</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einvoice_ack_no, einvoice_ack_date, einvoice_irn</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15-digit, ISO, 64-hex</w:t>
            </w:r>
          </w:p>
        </w:tc>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Pastable after portal (Phase 2)</w:t>
            </w:r>
          </w:p>
        </w:tc>
      </w:tr>
    </w:tbl>
    <w:p>
      <w:pPr>
        <w:spacing w:after="80"/>
      </w:pPr>
    </w:p>
    <w:p>
      <w:pPr>
        <w:pStyle w:val="Heading3"/>
      </w:pPr>
      <w:r>
        <w:rPr>
          <w:rFonts w:ascii="Calibri" w:hAnsi="Calibri"/>
        </w:rPr>
        <w:t>Placement</w:t>
      </w:r>
    </w:p>
    <w:p>
      <w:r>
        <w:rPr>
          <w:rFonts w:ascii="Calibri" w:hAnsi="Calibri"/>
          <w:color w:val="1E293B"/>
          <w:sz w:val="16"/>
        </w:rPr>
        <w:t>Placement: a collapsible Card ‘Transport &amp; Dispatch’ sits between the GST Determination card (:476) and the Items table (:494) in sales.invoices.new.tsx; in sales.invoices.$id.tsx it renders as a read-only grid until IRN (then disabled with lock icon). Footer mirrors Tally’s purple strip — Bill Amt / Taxable / Tax live totals. Buttons [Esc-Quit][F2-Done][F4-Pick From Database] map to Close / Save / Copy-from-last-invoice. On small screens the 3-col grid collapses to 1 column; the dispatch address block stacks under the main grid.</w:t>
      </w:r>
    </w:p>
    <w:p>
      <w:pPr>
        <w:pStyle w:val="Heading3"/>
      </w:pPr>
      <w:r>
        <w:rPr>
          <w:rFonts w:ascii="Calibri" w:hAnsi="Calibri"/>
        </w:rPr>
        <w:t>Validation</w:t>
      </w:r>
    </w:p>
    <w:p>
      <w:r>
        <w:rPr>
          <w:rFonts w:ascii="Calibri" w:hAnsi="Calibri"/>
          <w:color w:val="1E293B"/>
          <w:sz w:val="16"/>
        </w:rPr>
        <w:t>Validation: if e_way_required=Y and (vehicle_no is blank &amp;&amp; transporter_id is blank) → block Issue with inline error ‘Vehicle or Transporter required for e-Way’. PIN must be 6 digits (/^[1-9][0-9]{5}$/) — state derived via GSTIN prefix when available, otherwise via PIN → state lookup (fallback). Vehicle No. regex /^[A-Z]{2}[0-9]{1,2}[A-Z]{0,2}[0-9]{4}$/; cross-check that vehicle state prefix matches dispatch state (warning, not error). Distance 1–4000 km — auto-computed via haversine from dispatch PIN to ship-to PIN when both present, else manual; clamp &gt;4000 or &lt;1 with amber warning (E-Way validity is 1 day per 100 km). E-Invoice / E-Way pasted fields are locked editable only via the Paste IRN/EWB modals with validators.</w:t>
      </w:r>
    </w:p>
    <w:p>
      <w:pPr>
        <w:pStyle w:val="Heading3"/>
      </w:pPr>
      <w:r>
        <w:rPr>
          <w:rFonts w:ascii="Calibri" w:hAnsi="Calibri"/>
        </w:rPr>
        <w:t>TransportDetails TypeScript type</w:t>
      </w:r>
    </w:p>
    <w:p>
      <w:r>
        <w:rPr>
          <w:rFonts w:ascii="Calibri" w:hAnsi="Calibri"/>
          <w:i/>
          <w:color w:val="475569"/>
          <w:sz w:val="15"/>
        </w:rPr>
        <w:t>Source-of-truth shape stored as invoices.transport_details JSONB (typed in src/lib/transport.ts). All nullable except enums clamp at write.</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 src/lib/transport.ts — TransportDetails (Image 2 parity, 25 fields + pastable compliance)</w:t>
      </w:r>
    </w:p>
    <w:p>
      <w:pPr>
        <w:shd w:fill="F8FAFC" w:val="clear"/>
        <w:spacing w:after="0" w:before="0"/>
        <w:ind w:left="202"/>
      </w:pPr>
      <w:r>
        <w:rPr>
          <w:rFonts w:ascii="Consolas" w:hAnsi="Consolas"/>
          <w:color w:val="1E293B"/>
          <w:sz w:val="13"/>
        </w:rPr>
        <w:t>export type TransportDetails = {</w:t>
      </w:r>
    </w:p>
    <w:p>
      <w:pPr>
        <w:shd w:fill="F8FAFC" w:val="clear"/>
        <w:spacing w:after="0" w:before="0"/>
        <w:ind w:left="202"/>
      </w:pPr>
      <w:r>
        <w:rPr>
          <w:rFonts w:ascii="Consolas" w:hAnsi="Consolas"/>
          <w:color w:val="1E293B"/>
          <w:sz w:val="13"/>
        </w:rPr>
        <w:t xml:space="preserve">  // §5.2 — screenshot-mapped fields</w:t>
      </w:r>
    </w:p>
    <w:p>
      <w:pPr>
        <w:shd w:fill="F8FAFC" w:val="clear"/>
        <w:spacing w:after="0" w:before="0"/>
        <w:ind w:left="202"/>
      </w:pPr>
      <w:r>
        <w:rPr>
          <w:rFonts w:ascii="Consolas" w:hAnsi="Consolas"/>
          <w:color w:val="1E293B"/>
          <w:sz w:val="13"/>
        </w:rPr>
        <w:t xml:space="preserve">  transport_mode: "Self" | "Road" | "Rail" | "Air" | "Ship"; // default "Self" + Add New</w:t>
      </w:r>
    </w:p>
    <w:p>
      <w:pPr>
        <w:shd w:fill="F8FAFC" w:val="clear"/>
        <w:spacing w:after="0" w:before="0"/>
        <w:ind w:left="202"/>
      </w:pPr>
      <w:r>
        <w:rPr>
          <w:rFonts w:ascii="Consolas" w:hAnsi="Consolas"/>
          <w:color w:val="1E293B"/>
          <w:sz w:val="13"/>
        </w:rPr>
        <w:t xml:space="preserve">  gr_rr_no: string | null;</w:t>
      </w:r>
    </w:p>
    <w:p>
      <w:pPr>
        <w:shd w:fill="F8FAFC" w:val="clear"/>
        <w:spacing w:after="0" w:before="0"/>
        <w:ind w:left="202"/>
      </w:pPr>
      <w:r>
        <w:rPr>
          <w:rFonts w:ascii="Consolas" w:hAnsi="Consolas"/>
          <w:color w:val="1E293B"/>
          <w:sz w:val="13"/>
        </w:rPr>
        <w:t xml:space="preserve">  gr_rr_date: string | null;          // ISO YYYY-MM-DD (UI: DD-MM-YYYY)</w:t>
      </w:r>
    </w:p>
    <w:p>
      <w:pPr>
        <w:shd w:fill="F8FAFC" w:val="clear"/>
        <w:spacing w:after="0" w:before="0"/>
        <w:ind w:left="202"/>
      </w:pPr>
      <w:r>
        <w:rPr>
          <w:rFonts w:ascii="Consolas" w:hAnsi="Consolas"/>
          <w:color w:val="1E293B"/>
          <w:sz w:val="13"/>
        </w:rPr>
        <w:t xml:space="preserve">  vehicle_no: string | null;          // /^[A-Z]{2}[0-9]{1,2}[A-Z]{0,2}[0-9]{4}$/</w:t>
      </w:r>
    </w:p>
    <w:p>
      <w:pPr>
        <w:shd w:fill="F8FAFC" w:val="clear"/>
        <w:spacing w:after="0" w:before="0"/>
        <w:ind w:left="202"/>
      </w:pPr>
      <w:r>
        <w:rPr>
          <w:rFonts w:ascii="Consolas" w:hAnsi="Consolas"/>
          <w:color w:val="1E293B"/>
          <w:sz w:val="13"/>
        </w:rPr>
        <w:t xml:space="preserve">  station_to_place: string | null;</w:t>
      </w:r>
    </w:p>
    <w:p>
      <w:pPr>
        <w:shd w:fill="F8FAFC" w:val="clear"/>
        <w:spacing w:after="0" w:before="0"/>
        <w:ind w:left="202"/>
      </w:pPr>
      <w:r>
        <w:rPr>
          <w:rFonts w:ascii="Consolas" w:hAnsi="Consolas"/>
          <w:color w:val="1E293B"/>
          <w:sz w:val="13"/>
        </w:rPr>
        <w:t xml:space="preserve">  pin_code: string | null;            // 6-digit /^[1-9][0-9]{5}$/</w:t>
      </w:r>
    </w:p>
    <w:p>
      <w:pPr>
        <w:shd w:fill="F8FAFC" w:val="clear"/>
        <w:spacing w:after="0" w:before="0"/>
        <w:ind w:left="202"/>
      </w:pPr>
      <w:r>
        <w:rPr>
          <w:rFonts w:ascii="Consolas" w:hAnsi="Consolas"/>
          <w:color w:val="1E293B"/>
          <w:sz w:val="13"/>
        </w:rPr>
        <w:t xml:space="preserve">  e_invoice_reqd: "Y" | "N";          // auto: B2B? Y:N (editable)</w:t>
      </w:r>
    </w:p>
    <w:p>
      <w:pPr>
        <w:shd w:fill="F8FAFC" w:val="clear"/>
        <w:spacing w:after="0" w:before="0"/>
        <w:ind w:left="202"/>
      </w:pPr>
      <w:r>
        <w:rPr>
          <w:rFonts w:ascii="Consolas" w:hAnsi="Consolas"/>
          <w:color w:val="1E293B"/>
          <w:sz w:val="13"/>
        </w:rPr>
        <w:t xml:space="preserve">  e_way_reqd: "Y" | "N";              // auto: total&gt;=50000? Y:N (editable)</w:t>
      </w:r>
    </w:p>
    <w:p>
      <w:pPr>
        <w:shd w:fill="F8FAFC" w:val="clear"/>
        <w:spacing w:after="0" w:before="0"/>
        <w:ind w:left="202"/>
      </w:pPr>
      <w:r>
        <w:rPr>
          <w:rFonts w:ascii="Consolas" w:hAnsi="Consolas"/>
          <w:color w:val="1E293B"/>
          <w:sz w:val="13"/>
        </w:rPr>
        <w:t xml:space="preserve">  generate_eway_within_einvoice: boolean; // checkbox → embed EwbDtls in GST JSON</w:t>
      </w:r>
    </w:p>
    <w:p>
      <w:pPr>
        <w:shd w:fill="F8FAFC" w:val="clear"/>
        <w:spacing w:after="0" w:before="0"/>
        <w:ind w:left="202"/>
      </w:pPr>
      <w:r>
        <w:rPr>
          <w:rFonts w:ascii="Consolas" w:hAnsi="Consolas"/>
          <w:color w:val="1E293B"/>
          <w:sz w:val="13"/>
        </w:rPr>
        <w:t xml:space="preserve">  update_port_address: string | null; // Export/SEZ utility</w:t>
      </w:r>
    </w:p>
    <w:p>
      <w:pPr>
        <w:shd w:fill="F8FAFC" w:val="clear"/>
        <w:spacing w:after="0" w:before="0"/>
        <w:ind w:left="202"/>
      </w:pPr>
      <w:r>
        <w:rPr>
          <w:rFonts w:ascii="Consolas" w:hAnsi="Consolas"/>
          <w:color w:val="1E293B"/>
          <w:sz w:val="13"/>
        </w:rPr>
        <w:t xml:space="preserve">  distance_km: number | null;         // int 1-4000, haversine auto if PINs known</w:t>
      </w:r>
    </w:p>
    <w:p>
      <w:pPr>
        <w:shd w:fill="F8FAFC" w:val="clear"/>
        <w:spacing w:after="0" w:before="0"/>
        <w:ind w:left="202"/>
      </w:pPr>
      <w:r>
        <w:rPr>
          <w:rFonts w:ascii="Consolas" w:hAnsi="Consolas"/>
          <w:color w:val="1E293B"/>
          <w:sz w:val="13"/>
        </w:rPr>
        <w:t xml:space="preserve">  mode_of_transport: "road" | "rail" | "air" | "ship"; // Road default</w:t>
      </w:r>
    </w:p>
    <w:p>
      <w:pPr>
        <w:shd w:fill="F8FAFC" w:val="clear"/>
        <w:spacing w:after="0" w:before="0"/>
        <w:ind w:left="202"/>
      </w:pPr>
      <w:r>
        <w:rPr>
          <w:rFonts w:ascii="Consolas" w:hAnsi="Consolas"/>
          <w:color w:val="1E293B"/>
          <w:sz w:val="13"/>
        </w:rPr>
        <w:t xml:space="preserve">  sub_type: string | null;            // e.g. "Supply"</w:t>
      </w:r>
    </w:p>
    <w:p>
      <w:pPr>
        <w:shd w:fill="F8FAFC" w:val="clear"/>
        <w:spacing w:after="0" w:before="0"/>
        <w:ind w:left="202"/>
      </w:pPr>
      <w:r>
        <w:rPr>
          <w:rFonts w:ascii="Consolas" w:hAnsi="Consolas"/>
          <w:color w:val="1E293B"/>
          <w:sz w:val="13"/>
        </w:rPr>
        <w:t xml:space="preserve">  transaction_type: "B2B" | "B2C" | "SEZWP" | "SEZWOP"; // auto from sales_type</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 Dispatch Details boxed set (nested object)</w:t>
      </w:r>
    </w:p>
    <w:p>
      <w:pPr>
        <w:shd w:fill="F8FAFC" w:val="clear"/>
        <w:spacing w:after="0" w:before="0"/>
        <w:ind w:left="202"/>
      </w:pPr>
      <w:r>
        <w:rPr>
          <w:rFonts w:ascii="Consolas" w:hAnsi="Consolas"/>
          <w:color w:val="1E293B"/>
          <w:sz w:val="13"/>
        </w:rPr>
        <w:t xml:space="preserve">  dispatch_details: {</w:t>
      </w:r>
    </w:p>
    <w:p>
      <w:pPr>
        <w:shd w:fill="F8FAFC" w:val="clear"/>
        <w:spacing w:after="0" w:before="0"/>
        <w:ind w:left="202"/>
      </w:pPr>
      <w:r>
        <w:rPr>
          <w:rFonts w:ascii="Consolas" w:hAnsi="Consolas"/>
          <w:color w:val="1E293B"/>
          <w:sz w:val="13"/>
        </w:rPr>
        <w:t xml:space="preserve">    name: string | null;</w:t>
      </w:r>
    </w:p>
    <w:p>
      <w:pPr>
        <w:shd w:fill="F8FAFC" w:val="clear"/>
        <w:spacing w:after="0" w:before="0"/>
        <w:ind w:left="202"/>
      </w:pPr>
      <w:r>
        <w:rPr>
          <w:rFonts w:ascii="Consolas" w:hAnsi="Consolas"/>
          <w:color w:val="1E293B"/>
          <w:sz w:val="13"/>
        </w:rPr>
        <w:t xml:space="preserve">    place: string | null;</w:t>
      </w:r>
    </w:p>
    <w:p>
      <w:pPr>
        <w:shd w:fill="F8FAFC" w:val="clear"/>
        <w:spacing w:after="0" w:before="0"/>
        <w:ind w:left="202"/>
      </w:pPr>
      <w:r>
        <w:rPr>
          <w:rFonts w:ascii="Consolas" w:hAnsi="Consolas"/>
          <w:color w:val="1E293B"/>
          <w:sz w:val="13"/>
        </w:rPr>
        <w:t xml:space="preserve">    addr1: string | null;</w:t>
      </w:r>
    </w:p>
    <w:p>
      <w:pPr>
        <w:shd w:fill="F8FAFC" w:val="clear"/>
        <w:spacing w:after="0" w:before="0"/>
        <w:ind w:left="202"/>
      </w:pPr>
      <w:r>
        <w:rPr>
          <w:rFonts w:ascii="Consolas" w:hAnsi="Consolas"/>
          <w:color w:val="1E293B"/>
          <w:sz w:val="13"/>
        </w:rPr>
        <w:t xml:space="preserve">    pin_code: string | null;</w:t>
      </w:r>
    </w:p>
    <w:p>
      <w:pPr>
        <w:shd w:fill="F8FAFC" w:val="clear"/>
        <w:spacing w:after="0" w:before="0"/>
        <w:ind w:left="202"/>
      </w:pPr>
      <w:r>
        <w:rPr>
          <w:rFonts w:ascii="Consolas" w:hAnsi="Consolas"/>
          <w:color w:val="1E293B"/>
          <w:sz w:val="13"/>
        </w:rPr>
        <w:t xml:space="preserve">    state_code: string | null;        // 2-digit "06" etc</w:t>
      </w:r>
    </w:p>
    <w:p>
      <w:pPr>
        <w:shd w:fill="F8FAFC" w:val="clear"/>
        <w:spacing w:after="0" w:before="0"/>
        <w:ind w:left="202"/>
      </w:pPr>
      <w:r>
        <w:rPr>
          <w:rFonts w:ascii="Consolas" w:hAnsi="Consolas"/>
          <w:color w:val="1E293B"/>
          <w:sz w:val="13"/>
        </w:rPr>
        <w:t xml:space="preserve">    gstin: string | null;             // → Validate via isValidGSTIN() + stateCodeFromGSTIN()</w:t>
      </w:r>
    </w:p>
    <w:p>
      <w:pPr>
        <w:shd w:fill="F8FAFC" w:val="clear"/>
        <w:spacing w:after="0" w:before="0"/>
        <w:ind w:left="202"/>
      </w:pPr>
      <w:r>
        <w:rPr>
          <w:rFonts w:ascii="Consolas" w:hAnsi="Consolas"/>
          <w:color w:val="1E293B"/>
          <w:sz w:val="13"/>
        </w:rPr>
        <w:t xml:space="preserve">  } | null;</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 Compliance — pasted after portal (Phase 2/3, locked after IRN)</w:t>
      </w:r>
    </w:p>
    <w:p>
      <w:pPr>
        <w:shd w:fill="F8FAFC" w:val="clear"/>
        <w:spacing w:after="0" w:before="0"/>
        <w:ind w:left="202"/>
      </w:pPr>
      <w:r>
        <w:rPr>
          <w:rFonts w:ascii="Consolas" w:hAnsi="Consolas"/>
          <w:color w:val="1E293B"/>
          <w:sz w:val="13"/>
        </w:rPr>
        <w:t xml:space="preserve">  eway_bill_no: string | null;        // 12-digit EWB</w:t>
      </w:r>
    </w:p>
    <w:p>
      <w:pPr>
        <w:shd w:fill="F8FAFC" w:val="clear"/>
        <w:spacing w:after="0" w:before="0"/>
        <w:ind w:left="202"/>
      </w:pPr>
      <w:r>
        <w:rPr>
          <w:rFonts w:ascii="Consolas" w:hAnsi="Consolas"/>
          <w:color w:val="1E293B"/>
          <w:sz w:val="13"/>
        </w:rPr>
        <w:t xml:space="preserve">  eway_bill_date: string | null;      // ISO</w:t>
      </w:r>
    </w:p>
    <w:p>
      <w:pPr>
        <w:shd w:fill="F8FAFC" w:val="clear"/>
        <w:spacing w:after="0" w:before="0"/>
        <w:ind w:left="202"/>
      </w:pPr>
      <w:r>
        <w:rPr>
          <w:rFonts w:ascii="Consolas" w:hAnsi="Consolas"/>
          <w:color w:val="1E293B"/>
          <w:sz w:val="13"/>
        </w:rPr>
        <w:t xml:space="preserve">  einvoice_ack_no: string | null;     // 15-digit ack</w:t>
      </w:r>
    </w:p>
    <w:p>
      <w:pPr>
        <w:shd w:fill="F8FAFC" w:val="clear"/>
        <w:spacing w:after="0" w:before="0"/>
        <w:ind w:left="202"/>
      </w:pPr>
      <w:r>
        <w:rPr>
          <w:rFonts w:ascii="Consolas" w:hAnsi="Consolas"/>
          <w:color w:val="1E293B"/>
          <w:sz w:val="13"/>
        </w:rPr>
        <w:t xml:space="preserve">  einvoice_ack_date: string | null;   // ISO</w:t>
      </w:r>
    </w:p>
    <w:p>
      <w:pPr>
        <w:shd w:fill="F8FAFC" w:val="clear"/>
        <w:spacing w:after="0" w:before="0"/>
        <w:ind w:left="202"/>
      </w:pPr>
      <w:r>
        <w:rPr>
          <w:rFonts w:ascii="Consolas" w:hAnsi="Consolas"/>
          <w:color w:val="1E293B"/>
          <w:sz w:val="13"/>
        </w:rPr>
        <w:t xml:space="preserve">  einvoice_irn: string | null;        // 64-hex IRN</w:t>
      </w:r>
    </w:p>
    <w:p>
      <w:pPr>
        <w:shd w:fill="F8FAFC" w:val="clear"/>
        <w:spacing w:after="0" w:before="0"/>
        <w:ind w:left="202"/>
      </w:pPr>
      <w:r>
        <w:rPr>
          <w:rFonts w:ascii="Consolas" w:hAnsi="Consolas"/>
          <w:color w:val="1E293B"/>
          <w:sz w:val="13"/>
        </w:rPr>
        <w:t xml:space="preserve">  // extras</w:t>
      </w:r>
    </w:p>
    <w:p>
      <w:pPr>
        <w:shd w:fill="F8FAFC" w:val="clear"/>
        <w:spacing w:after="0" w:before="0"/>
        <w:ind w:left="202"/>
      </w:pPr>
      <w:r>
        <w:rPr>
          <w:rFonts w:ascii="Consolas" w:hAnsi="Consolas"/>
          <w:color w:val="1E293B"/>
          <w:sz w:val="13"/>
        </w:rPr>
        <w:t xml:space="preserve">  transporter_id: string | null;      // FK to transporters table when not Self</w:t>
      </w: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export const DEFAULT_TRANSPORT: TransportDetails = {</w:t>
      </w:r>
    </w:p>
    <w:p>
      <w:pPr>
        <w:shd w:fill="F8FAFC" w:val="clear"/>
        <w:spacing w:after="0" w:before="0"/>
        <w:ind w:left="202"/>
      </w:pPr>
      <w:r>
        <w:rPr>
          <w:rFonts w:ascii="Consolas" w:hAnsi="Consolas"/>
          <w:color w:val="1E293B"/>
          <w:sz w:val="13"/>
        </w:rPr>
        <w:t xml:space="preserve">  transport_mode: "Self", gr_rr_no: null, gr_rr_date: null,</w:t>
      </w:r>
    </w:p>
    <w:p>
      <w:pPr>
        <w:shd w:fill="F8FAFC" w:val="clear"/>
        <w:spacing w:after="0" w:before="0"/>
        <w:ind w:left="202"/>
      </w:pPr>
      <w:r>
        <w:rPr>
          <w:rFonts w:ascii="Consolas" w:hAnsi="Consolas"/>
          <w:color w:val="1E293B"/>
          <w:sz w:val="13"/>
        </w:rPr>
        <w:t xml:space="preserve">  vehicle_no: null, station_to_place: null, pin_code: null,</w:t>
      </w:r>
    </w:p>
    <w:p>
      <w:pPr>
        <w:shd w:fill="F8FAFC" w:val="clear"/>
        <w:spacing w:after="0" w:before="0"/>
        <w:ind w:left="202"/>
      </w:pPr>
      <w:r>
        <w:rPr>
          <w:rFonts w:ascii="Consolas" w:hAnsi="Consolas"/>
          <w:color w:val="1E293B"/>
          <w:sz w:val="13"/>
        </w:rPr>
        <w:t xml:space="preserve">  e_invoice_reqd: "N", e_way_reqd: "N",</w:t>
      </w:r>
    </w:p>
    <w:p>
      <w:pPr>
        <w:shd w:fill="F8FAFC" w:val="clear"/>
        <w:spacing w:after="0" w:before="0"/>
        <w:ind w:left="202"/>
      </w:pPr>
      <w:r>
        <w:rPr>
          <w:rFonts w:ascii="Consolas" w:hAnsi="Consolas"/>
          <w:color w:val="1E293B"/>
          <w:sz w:val="13"/>
        </w:rPr>
        <w:t xml:space="preserve">  generate_eway_within_einvoice: false, update_port_address: null,</w:t>
      </w:r>
    </w:p>
    <w:p>
      <w:pPr>
        <w:shd w:fill="F8FAFC" w:val="clear"/>
        <w:spacing w:after="0" w:before="0"/>
        <w:ind w:left="202"/>
      </w:pPr>
      <w:r>
        <w:rPr>
          <w:rFonts w:ascii="Consolas" w:hAnsi="Consolas"/>
          <w:color w:val="1E293B"/>
          <w:sz w:val="13"/>
        </w:rPr>
        <w:t xml:space="preserve">  distance_km: null, mode_of_transport: "road", sub_type: "Supply",</w:t>
      </w:r>
    </w:p>
    <w:p>
      <w:pPr>
        <w:shd w:fill="F8FAFC" w:val="clear"/>
        <w:spacing w:after="0" w:before="0"/>
        <w:ind w:left="202"/>
      </w:pPr>
      <w:r>
        <w:rPr>
          <w:rFonts w:ascii="Consolas" w:hAnsi="Consolas"/>
          <w:color w:val="1E293B"/>
          <w:sz w:val="13"/>
        </w:rPr>
        <w:t xml:space="preserve">  transaction_type: "B2B", dispatch_details: null,</w:t>
      </w:r>
    </w:p>
    <w:p>
      <w:pPr>
        <w:shd w:fill="F8FAFC" w:val="clear"/>
        <w:spacing w:after="0" w:before="0"/>
        <w:ind w:left="202"/>
      </w:pPr>
      <w:r>
        <w:rPr>
          <w:rFonts w:ascii="Consolas" w:hAnsi="Consolas"/>
          <w:color w:val="1E293B"/>
          <w:sz w:val="13"/>
        </w:rPr>
        <w:t xml:space="preserve">  eway_bill_no: null, eway_bill_date: null,</w:t>
      </w:r>
    </w:p>
    <w:p>
      <w:pPr>
        <w:shd w:fill="F8FAFC" w:val="clear"/>
        <w:spacing w:after="0" w:before="0"/>
        <w:ind w:left="202"/>
      </w:pPr>
      <w:r>
        <w:rPr>
          <w:rFonts w:ascii="Consolas" w:hAnsi="Consolas"/>
          <w:color w:val="1E293B"/>
          <w:sz w:val="13"/>
        </w:rPr>
        <w:t xml:space="preserve">  einvoice_ack_no: null, einvoice_ack_date: null, einvoice_irn: null,</w:t>
      </w:r>
    </w:p>
    <w:p>
      <w:pPr>
        <w:shd w:fill="F8FAFC" w:val="clear"/>
        <w:spacing w:after="0" w:before="0"/>
        <w:ind w:left="202"/>
      </w:pPr>
      <w:r>
        <w:rPr>
          <w:rFonts w:ascii="Consolas" w:hAnsi="Consolas"/>
          <w:color w:val="1E293B"/>
          <w:sz w:val="13"/>
        </w:rPr>
        <w:t xml:space="preserve">  transporter_id: null,</w:t>
      </w:r>
    </w:p>
    <w:p>
      <w:pPr>
        <w:shd w:fill="F8FAFC" w:val="clear"/>
        <w:spacing w:after="0" w:before="0"/>
        <w:ind w:left="202"/>
      </w:pPr>
      <w:r>
        <w:rPr>
          <w:rFonts w:ascii="Consolas" w:hAnsi="Consolas"/>
          <w:color w:val="1E293B"/>
          <w:sz w:val="13"/>
        </w:rPr>
        <w:t>};</w:t>
      </w:r>
    </w:p>
    <w:p>
      <w:pPr>
        <w:spacing w:after="40"/>
      </w:pPr>
    </w:p>
    <w:p>
      <w:pPr>
        <w:pStyle w:val="Heading2"/>
      </w:pPr>
      <w:r>
        <w:rPr>
          <w:rFonts w:ascii="Calibri" w:hAnsi="Calibri"/>
        </w:rPr>
        <w:t>5.3  Staged Compliance Engine — JSON Round-Trip (Your Core Need)</w:t>
      </w:r>
    </w:p>
    <w:p>
      <w:r>
        <w:rPr>
          <w:rFonts w:ascii="Calibri" w:hAnsi="Calibri"/>
          <w:color w:val="1E293B"/>
          <w:sz w:val="16"/>
        </w:rPr>
        <w:t>This is the heart. No live GSP call today — file round-trip keeps you in control, lets you file via the official portals you trust, and is a drop-in swap to GSP later (just replace manual upload with fetch).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656"/>
        <w:gridCol w:w="2016"/>
        <w:gridCol w:w="2520"/>
        <w:gridCol w:w="1944"/>
      </w:tblGrid>
      <w:tr>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Stage</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Status writes</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User action</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System does</w:t>
            </w:r>
          </w:p>
        </w:tc>
        <w:tc>
          <w:tcPr>
            <w:tcW w:type="dxa" w:w="208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Gate</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  Draft</w:t>
            </w:r>
          </w:p>
        </w:tc>
        <w:tc>
          <w:tcPr>
            <w:tcW w:type="dxa" w:w="1656"/>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status=draft</w:t>
              <w:br/>
              <w:t>einvoice_status=pending</w:t>
              <w:br/>
              <w:t>away_status=not_required</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Fills sales_type, transport, items, saves</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computeTotals, FY numbering, stock check (findShortfalls), skip_stock_posting if GDC</w:t>
            </w:r>
          </w:p>
        </w:tc>
        <w:tc>
          <w:tcPr>
            <w:tcW w:type="dxa" w:w="194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Must pick branch+GSTIN, customer, ≥1 item, warehouse/serials</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  Issued</w:t>
              <w:br/>
              <w:t>(Ready)</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status=issued</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Clicks Issue</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Locks items, shows compliance banner</w:t>
            </w:r>
          </w:p>
        </w:tc>
        <w:tc>
          <w:tcPr>
            <w:tcW w:type="dxa" w:w="194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Warns ‘IRN pending’ if e_invoice_required=Y</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3  JSON Ready</w:t>
            </w:r>
          </w:p>
        </w:tc>
        <w:tc>
          <w:tcPr>
            <w:tcW w:type="dxa" w:w="1656"/>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einvoice_status=json_ready</w:t>
              <w:br/>
              <w:t>compliance_json stored</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Clicks Generate GST JSON → Download / Copy</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buildGstInvoiceJson() 1.03 + store; download PHS_INV_…_gst.json</w:t>
            </w:r>
          </w:p>
        </w:tc>
        <w:tc>
          <w:tcPr>
            <w:tcW w:type="dxa" w:w="194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JSON validated via jsonschema; totals cross-checked with r2</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4  Portal Upload</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einvoice_status=uploaded</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Manual: drag .json into einvoice1.gst.gov.in offline tool</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(you) gov portal returns IRN packet</w:t>
            </w:r>
          </w:p>
        </w:tc>
        <w:tc>
          <w:tcPr>
            <w:tcW w:type="dxa" w:w="194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You paste IRN response JSON into modal</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  IRN Complete</w:t>
              <w:br/>
              <w:t>(Generated)</w:t>
            </w:r>
          </w:p>
        </w:tc>
        <w:tc>
          <w:tcPr>
            <w:tcW w:type="dxa" w:w="1656"/>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einvoice_status=generated</w:t>
              <w:br/>
              <w:t>irn/ack_no/ack_date/signed_qr</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Paste: Paste IRN Response → Validate</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parse + verify IRN 64-hex, ack 15-digit, signed_qr base64; update invoices + portal_response; lock trigger active</w:t>
            </w:r>
          </w:p>
        </w:tc>
        <w:tc>
          <w:tcPr>
            <w:tcW w:type="dxa" w:w="194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 must SHA256 match InvNo+FY+GSTIN (light check); ack_date within 7 days</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6  E-Way</w:t>
              <w:br/>
              <w:t>(if ≥50k)</w:t>
            </w:r>
          </w:p>
        </w:tc>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eway_status json_ready→generated</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 E-Way JSON → paste EWB</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buildEwayJson() + decode EWB validity (24h + 1d/100km)</w:t>
            </w:r>
          </w:p>
        </w:tc>
        <w:tc>
          <w:tcPr>
            <w:tcW w:type="dxa" w:w="194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vehicle_no or transporter required; distance 1–4000</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  Complete</w:t>
              <w:br/>
              <w:t>Locked</w:t>
            </w:r>
          </w:p>
        </w:tc>
        <w:tc>
          <w:tcPr>
            <w:tcW w:type="dxa" w:w="1656"/>
            <w:vAlign w:val="center"/>
            <w:tcBorders>
              <w:top w:val="single" w:sz="3" w:color="CBD5E1"/>
              <w:left w:val="single" w:sz="3" w:color="CBD5E1"/>
              <w:bottom w:val="single" w:sz="3" w:color="CBD5E1"/>
              <w:right w:val="single" w:sz="3" w:color="CBD5E1"/>
            </w:tcBorders>
          </w:tcPr>
          <w:p>
            <w:pPr>
              <w:spacing w:after="20"/>
              <w:jc w:val="center"/>
            </w:pPr>
            <w:r/>
            <w:r>
              <w:rPr>
                <w:rFonts w:ascii="Calibri" w:hAnsi="Calibri"/>
                <w:color w:val="1E293B"/>
                <w:sz w:val="15"/>
              </w:rPr>
              <w:t>compliance_pasted_at/by set</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Detail shows green ‘✓ Ready to dispatch’ else amber</w:t>
            </w:r>
          </w:p>
        </w:tc>
        <w:tc>
          <w:tcPr>
            <w:tcW w:type="dxa" w:w="194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final only when (e_inv:Y?generated) &amp;&amp; (eway:Y?generated)</w:t>
            </w:r>
          </w:p>
        </w:tc>
      </w:tr>
    </w:tbl>
    <w:p>
      <w:pPr>
        <w:spacing w:after="80"/>
      </w:pPr>
    </w:p>
    <w:tbl>
      <w:tblPr>
        <w:tblW w:type="auto" w:w="0"/>
        <w:jc w:val="center"/>
        <w:tblLook w:firstColumn="1" w:firstRow="1" w:lastColumn="0" w:lastRow="0" w:noHBand="0" w:noVBand="1" w:val="04A0"/>
      </w:tblPr>
      <w:tblGrid>
        <w:gridCol w:w="10426"/>
      </w:tblGrid>
      <w:tr>
        <w:tc>
          <w:tcPr>
            <w:tcW w:type="dxa" w:w="10426"/>
            <w:shd w:fill="FFF7ED" w:val="clear"/>
            <w:tcBorders>
              <w:top w:val="single" w:sz="6" w:color="D97706"/>
              <w:left w:val="single" w:sz="6" w:color="D97706"/>
              <w:bottom w:val="single" w:sz="6" w:color="D97706"/>
              <w:right w:val="single" w:sz="6" w:color="D97706"/>
            </w:tcBorders>
          </w:tcPr>
          <w:p>
            <w:pPr>
              <w:spacing w:after="40"/>
            </w:pPr>
            <w:r>
              <w:rPr>
                <w:rFonts w:ascii="Calibri" w:hAnsi="Calibri"/>
                <w:b/>
                <w:color w:val="0F2A44"/>
                <w:sz w:val="16"/>
              </w:rPr>
              <w:t xml:space="preserve">RDLC flow for Cancellation:  </w:t>
            </w:r>
            <w:r>
              <w:rPr>
                <w:rFonts w:ascii="Calibri" w:hAnsi="Calibri"/>
                <w:color w:val="1E293B"/>
                <w:sz w:val="15"/>
              </w:rPr>
              <w:t>If IRN must be cancelled (rate error), cancel within 24 h on portal, then paste cancellation ack → einvoice_status=cancelled + einvoice_error reason. Trigger keeps invoice row but flips status; stock serials released via existing invoice_cancel_release_serials. Past 24 h → credit note, not cancel.</w:t>
            </w:r>
          </w:p>
        </w:tc>
      </w:tr>
    </w:tbl>
    <w:p>
      <w:pPr>
        <w:spacing w:after="40"/>
      </w:pPr>
    </w:p>
    <w:p>
      <w:r>
        <w:rPr>
          <w:rFonts w:ascii="Calibri" w:hAnsi="Calibri"/>
          <w:b/>
          <w:color w:val="0F2A44"/>
          <w:sz w:val="16"/>
        </w:rPr>
        <w:t xml:space="preserve">File ownership: </w:t>
      </w:r>
      <w:r>
        <w:rPr>
          <w:rFonts w:ascii="Calibri" w:hAnsi="Calibri"/>
          <w:color w:val="1E293B"/>
          <w:sz w:val="15"/>
        </w:rPr>
        <w:t>new src/lib/invoiceJson.ts (350 LOC, pure), src/lib/einvoice.ts thin re-export (as standalone-module.md:62 expected but missing), and paste validators parseGstPortalIrnResponse / parseEwayResponse. No mockIrnPayload survives — replaced by JSON builders.</w:t>
      </w:r>
    </w:p>
    <w:p>
      <w:r>
        <w:rPr>
          <w:rFonts w:ascii="Calibri" w:hAnsi="Calibri"/>
          <w:b/>
          <w:color w:val="0F2A44"/>
          <w:sz w:val="16"/>
        </w:rPr>
        <w:t xml:space="preserve">State orthogonality: </w:t>
      </w:r>
      <w:r>
        <w:rPr>
          <w:rFonts w:ascii="Calibri" w:hAnsi="Calibri"/>
          <w:color w:val="1E293B"/>
          <w:sz w:val="15"/>
        </w:rPr>
        <w:t>keep invoices.status (payment: draft/issued/partial/paid/cancelled) orthogonal to compliance einvoice_status/eway_status. PAYMENT’s refresh trigger stays on payment_allocations — compliance never mutates total_paid.</w:t>
      </w:r>
    </w:p>
    <w:p>
      <w:pPr>
        <w:pStyle w:val="Heading2"/>
      </w:pPr>
      <w:r>
        <w:rPr>
          <w:rFonts w:ascii="Calibri" w:hAnsi="Calibri"/>
        </w:rPr>
        <w:t>5.4  State Machine &amp; Gates</w:t>
      </w:r>
    </w:p>
    <w:p>
      <w:r>
        <w:rPr>
          <w:rFonts w:ascii="Calibri" w:hAnsi="Calibri"/>
          <w:color w:val="1E293B"/>
          <w:sz w:val="16"/>
        </w:rPr>
        <w:t>Compact state graph — two independent axes (payment × compliance) with one derived flag COMPLETE. This is the gate that controls Print and Edit.</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PAYMENT axis (existing, unchanged):  draft --Issue--&gt; issued --payments--&gt; partial --paid&gt;=total--&gt; paid</w:t>
      </w:r>
    </w:p>
    <w:p>
      <w:pPr>
        <w:shd w:fill="F8FAFC" w:val="clear"/>
        <w:spacing w:after="0" w:before="0"/>
        <w:ind w:left="202"/>
      </w:pPr>
      <w:r>
        <w:rPr>
          <w:rFonts w:ascii="Consolas" w:hAnsi="Consolas"/>
          <w:color w:val="1E293B"/>
          <w:sz w:val="13"/>
        </w:rPr>
        <w:t xml:space="preserve">                                                     |                                    ^</w:t>
      </w:r>
    </w:p>
    <w:p>
      <w:pPr>
        <w:shd w:fill="F8FAFC" w:val="clear"/>
        <w:spacing w:after="0" w:before="0"/>
        <w:ind w:left="202"/>
      </w:pPr>
      <w:r>
        <w:rPr>
          <w:rFonts w:ascii="Consolas" w:hAnsi="Consolas"/>
          <w:color w:val="1E293B"/>
          <w:sz w:val="13"/>
        </w:rPr>
        <w:t xml:space="preserve">                                                     +----------cancel(reason)----------&gt; cancelled (terminal, no UN-cancel)</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COMPLIANCE axis (new):              not_required &lt;-- if B2C or no branch GSTIN</w:t>
      </w:r>
    </w:p>
    <w:p>
      <w:pPr>
        <w:shd w:fill="F8FAFC" w:val="clear"/>
        <w:spacing w:after="0" w:before="0"/>
        <w:ind w:left="202"/>
      </w:pPr>
      <w:r>
        <w:rPr>
          <w:rFonts w:ascii="Consolas" w:hAnsi="Consolas"/>
          <w:color w:val="1E293B"/>
          <w:sz w:val="13"/>
        </w:rPr>
        <w:t xml:space="preserve">                                    pending --Generate JSON--&gt; json_ready --portal upload--&gt; uploaded --Paste IRN--&gt; generated (LOCKED)</w:t>
      </w:r>
    </w:p>
    <w:p>
      <w:pPr>
        <w:shd w:fill="F8FAFC" w:val="clear"/>
        <w:spacing w:after="0" w:before="0"/>
        <w:ind w:left="202"/>
      </w:pPr>
      <w:r>
        <w:rPr>
          <w:rFonts w:ascii="Consolas" w:hAnsi="Consolas"/>
          <w:color w:val="1E293B"/>
          <w:sz w:val="13"/>
        </w:rPr>
        <w:t xml:space="preserve">                                      ^                         |  Paste EWB (if e_way)      |</w:t>
      </w:r>
    </w:p>
    <w:p>
      <w:pPr>
        <w:shd w:fill="F8FAFC" w:val="clear"/>
        <w:spacing w:after="0" w:before="0"/>
        <w:ind w:left="202"/>
      </w:pPr>
      <w:r>
        <w:rPr>
          <w:rFonts w:ascii="Consolas" w:hAnsi="Consolas"/>
          <w:color w:val="1E293B"/>
          <w:sz w:val="13"/>
        </w:rPr>
        <w:t xml:space="preserve">                                      +--cancel within 24h-----+--cancel------------------- &gt; cancelled</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DERIVED FLAG:  COMPLETE = (e_invoice_required ? einvoice_status=='generated' : true)</w:t>
      </w:r>
    </w:p>
    <w:p>
      <w:pPr>
        <w:shd w:fill="F8FAFC" w:val="clear"/>
        <w:spacing w:after="0" w:before="0"/>
        <w:ind w:left="202"/>
      </w:pPr>
      <w:r>
        <w:rPr>
          <w:rFonts w:ascii="Consolas" w:hAnsi="Consolas"/>
          <w:color w:val="1E293B"/>
          <w:sz w:val="13"/>
        </w:rPr>
        <w:t xml:space="preserve">                       &amp;&amp; (e_way_required      ? eway_status   =='generated' : true)</w:t>
      </w:r>
    </w:p>
    <w:p>
      <w:pPr>
        <w:shd w:fill="F8FAFC" w:val="clear"/>
        <w:spacing w:after="0" w:before="0"/>
        <w:ind w:left="202"/>
      </w:pPr>
      <w:r>
        <w:rPr>
          <w:rFonts w:ascii="Consolas" w:hAnsi="Consolas"/>
          <w:color w:val="1E293B"/>
          <w:sz w:val="13"/>
        </w:rPr>
        <w:t xml:space="preserve">                       &amp;&amp; invoices.status != 'cancelled'</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PRINT gate:  COMPLETE ? allow Original/Duplicate/Triplicate</w:t>
      </w:r>
    </w:p>
    <w:p>
      <w:pPr>
        <w:shd w:fill="F8FAFC" w:val="clear"/>
        <w:spacing w:after="0" w:before="0"/>
        <w:ind w:left="202"/>
      </w:pPr>
      <w:r>
        <w:rPr>
          <w:rFonts w:ascii="Consolas" w:hAnsi="Consolas"/>
          <w:color w:val="1E293B"/>
          <w:sz w:val="13"/>
        </w:rPr>
        <w:t xml:space="preserve">             : allow Provisional only (watermark "PROVISIONAL -- IRN PENDING") + admin-only override checkbox + audit</w:t>
      </w:r>
    </w:p>
    <w:p>
      <w:pPr>
        <w:shd w:fill="F8FAFC" w:val="clear"/>
        <w:spacing w:after="0" w:before="0"/>
        <w:ind w:left="202"/>
      </w:pPr>
      <w:r>
        <w:rPr>
          <w:rFonts w:ascii="Consolas" w:hAnsi="Consolas"/>
          <w:color w:val="1E293B"/>
          <w:sz w:val="13"/>
        </w:rPr>
        <w:t>EDIT gate:   if irn IS NOT NULL --&gt; forbid UPDATE of taxable/cgst/sgst/igst/total/seller_gstin/buyer_gstin/items via trg_lock_after_irn (RAISE)</w:t>
      </w:r>
    </w:p>
    <w:p>
      <w:pPr>
        <w:spacing w:after="4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3024"/>
        <w:gridCol w:w="2160"/>
        <w:gridCol w:w="2160"/>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Computed flag</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Formula</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Where computed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UI badge</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e_invoice_required</w:t>
            </w:r>
          </w:p>
        </w:tc>
        <w:tc>
          <w:tcPr>
            <w:tcW w:type="dxa" w:w="302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isValidGSTIN(branch.gstin) &amp;&amp; isValidGSTIN(buyer.gstin)  // B2B + branch GSTIN</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invoiceJson.ts:eInvoiceRequired() + transport_details Y/N mirrors</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 amber ‘e-Invoice must’, N= grey</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e_way_required</w:t>
            </w:r>
          </w:p>
        </w:tc>
        <w:tc>
          <w:tcPr>
            <w:tcW w:type="dxa" w:w="302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total &gt;= 50000 || e_way_reqd==‘Y’</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transport.ts:computeEWayRequired() live on totals</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 blue ‘e-Way must’, N= grey</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w:t>
            </w:r>
          </w:p>
        </w:tc>
        <w:tc>
          <w:tcPr>
            <w:tcW w:type="dxa" w:w="302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above conjunction</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$id.tsx derived; also SQL view v_invoices_compliance</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Green ‘✓ Ready’ vs Amber ‘Compliance pending’</w:t>
            </w:r>
          </w:p>
        </w:tc>
      </w:tr>
    </w:tbl>
    <w:p>
      <w:pPr>
        <w:spacing w:after="80"/>
      </w:pPr>
    </w:p>
    <w:p>
      <w:r>
        <w:rPr>
          <w:rFonts w:ascii="Calibri" w:hAnsi="Calibri"/>
          <w:b/>
          <w:color w:val="0F2A44"/>
          <w:sz w:val="15"/>
        </w:rPr>
        <w:t xml:space="preserve">Print &amp; edit gates in one line: </w:t>
      </w:r>
      <w:r>
        <w:rPr>
          <w:rFonts w:ascii="Calibri" w:hAnsi="Calibri"/>
          <w:color w:val="1E293B"/>
          <w:sz w:val="15"/>
        </w:rPr>
        <w:t>COMPLETE controls the Print modal (final vs PROVISIONAL watermark); trg_lock_after_irn controls Edit (RAISE on taxable/total/seller change after IRN). Both are audited — provisional prints are logged as is_reprint=false but with watermark flag; blocked edits surface as toasts with the lock reason.</w:t>
      </w: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Provisional print rule:  </w:t>
            </w:r>
            <w:r>
              <w:rPr>
                <w:rFonts w:ascii="Calibri" w:hAnsi="Calibri"/>
                <w:color w:val="1E293B"/>
                <w:sz w:val="15"/>
              </w:rPr>
              <w:t>If e_invoice_required=Y but not yet generated, Print Modal only offers ‘Provisional’ (watermarked red ‘PROVISIONAL — IRN PENDING’). User can tick ‘I understand this is not a valid tax invoice’ (admin) to proceed — logged as provisional in print_log.</w:t>
            </w:r>
          </w:p>
        </w:tc>
      </w:tr>
    </w:tbl>
    <w:p>
      <w:pPr>
        <w:spacing w:after="40"/>
      </w:pPr>
    </w:p>
    <w:p>
      <w:pPr>
        <w:spacing w:before="280"/>
        <w:jc w:val="center"/>
      </w:pPr>
      <w:r>
        <w:rPr>
          <w:rFonts w:ascii="Calibri" w:hAnsi="Calibri"/>
          <w:b/>
          <w:color w:val="0F2A44"/>
          <w:sz w:val="16"/>
        </w:rPr>
        <w:t>—  End of Part 2 (§5.1–§5.4)  —  Part 1 in test_part1.docx  •  Full proposal appends §6–§15  —</w:t>
      </w:r>
    </w:p>
    <w:p>
      <w:pPr>
        <w:jc w:val="center"/>
      </w:pPr>
      <w:r>
        <w:rPr>
          <w:rFonts w:ascii="Calibri" w:hAnsi="Calibri"/>
          <w:i/>
          <w:color w:val="94A3B8"/>
          <w:sz w:val="14"/>
        </w:rPr>
        <w:t>No DB, no commit, no push was performed to produce this file. Run python3 scripts/generate_invoicing_proposal_part2.py to regenerate.</w:t>
      </w:r>
    </w:p>
    <w:p>
      <w:pPr>
        <w:pStyle w:val="Heading2"/>
      </w:pPr>
      <w:r>
        <w:rPr>
          <w:rFonts w:ascii="Calibri" w:hAnsi="Calibri"/>
        </w:rPr>
        <w:t>5.5  Multi-Copy Printing &amp; Audit</w:t>
      </w:r>
    </w:p>
    <w:p>
      <w:r>
        <w:rPr>
          <w:rFonts w:ascii="Calibri" w:hAnsi="Calibri"/>
          <w:color w:val="1E293B"/>
          <w:sz w:val="16"/>
        </w:rPr>
        <w:t>Tally prints Original (Buyer) + Duplicate (Transporter) + Triplicate (Supplier) in one go; Prokon will too, plus Office/Extra, with a true audit trail.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2160"/>
        <w:gridCol w:w="2376"/>
        <w:gridCol w:w="1584"/>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Tally copy</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Who keeps it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When we print it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Label on PDF</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Original</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Buyer (takes ITC)</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 or provisional only</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ORIGINAL COPY</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Duplicate</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Transporter (moves goods)</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 + e-Way generated</w:t>
            </w:r>
          </w:p>
        </w:tc>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DUPLICATE COPY</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Triplicate</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Supplier (your file)</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 or provisional</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TRIPLICATE COPY</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Office Copy</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Office file</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Any time</w:t>
            </w:r>
          </w:p>
        </w:tc>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OFFICE COPY</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Extra 1…5</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Internal/reprint</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Admin extra</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EXTRA COPY 1…</w:t>
            </w:r>
          </w:p>
        </w:tc>
      </w:tr>
    </w:tbl>
    <w:p>
      <w:pPr>
        <w:spacing w:after="80"/>
      </w:pPr>
    </w:p>
    <w:p>
      <w:r>
        <w:rPr>
          <w:rFonts w:ascii="Calibri" w:hAnsi="Calibri"/>
          <w:b/>
          <w:color w:val="0F2A44"/>
          <w:sz w:val="16"/>
        </w:rPr>
        <w:t xml:space="preserve">Engine: </w:t>
      </w:r>
      <w:r>
        <w:rPr>
          <w:rFonts w:ascii="Calibri" w:hAnsi="Calibri"/>
          <w:color w:val="1E293B"/>
          <w:sz w:val="16"/>
        </w:rPr>
        <w:t>invoicePdf.ts becomes renderInvoiceCopies() loop — per copy addPage, header box draws copyLabels[i] centered 8.5pt bold with themeColor border, optional diagonal watermark (opacity 0.07, 30°). Keep renderInvoicePdf single-copy as shim. Download: one multi-page PDF (counts as one logical print) OR 3 PDFs zipped via jszip — default multi-page. Print: printInvoicePdfBulk opens blobUrl with copy-aware url.</w:t>
      </w:r>
    </w:p>
    <w:p>
      <w:r>
        <w:rPr>
          <w:rFonts w:ascii="Calibri" w:hAnsi="Calibri"/>
          <w:b/>
          <w:color w:val="0F2A44"/>
          <w:sz w:val="16"/>
        </w:rPr>
        <w:t xml:space="preserve">Audit: </w:t>
      </w:r>
      <w:r>
        <w:rPr>
          <w:rFonts w:ascii="Calibri" w:hAnsi="Calibri"/>
          <w:color w:val="1E293B"/>
          <w:sz w:val="16"/>
        </w:rPr>
        <w:t>invoices.print_count int + first_printed_at/last_printed_at/last_printed_by; every print inserts invoice_print_log (copies text[], snapshot theme/copy, is_reprint, pdf_hash sha256, printed_by/at). Challan pattern challan.$id.tsx:116 audit is replicated for invoices. RLS: SELECT sales.read, INSERT sales.create.</w:t>
      </w:r>
    </w:p>
    <w:p>
      <w:r>
        <w:rPr>
          <w:rFonts w:ascii="Calibri" w:hAnsi="Calibri"/>
          <w:b/>
          <w:color w:val="0F2A44"/>
          <w:sz w:val="16"/>
        </w:rPr>
        <w:t xml:space="preserve">UI: </w:t>
      </w:r>
      <w:r>
        <w:rPr>
          <w:rFonts w:ascii="Calibri" w:hAnsi="Calibri"/>
          <w:color w:val="1E293B"/>
          <w:sz w:val="16"/>
        </w:rPr>
        <w:t>Detail Print button becomes ‘Print / Download…’ → opens InvoicePrintModal (checkboxes for 5 types, Extra count 0–5). Reprint is capped but allowed; second print shows is_reprint=true + faint ‘REPRINT’ watermark + first_printed date footer. Settings → copy_label becomes ‘Default for new invoices only’ with hint.</w:t>
      </w: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Provisional print rule:  </w:t>
            </w:r>
            <w:r>
              <w:rPr>
                <w:rFonts w:ascii="Calibri" w:hAnsi="Calibri"/>
                <w:color w:val="1E293B"/>
                <w:sz w:val="15"/>
              </w:rPr>
              <w:t>If e_invoice_required=Y but not yet generated, Print Modal only offers ‘Provisional’ (watermarked red ‘PROVISIONAL — IRN PENDING’). User can tick ‘I understand this is not a valid tax invoice’ (admin) to proceed — logged as provisional in print_log.</w:t>
            </w:r>
          </w:p>
        </w:tc>
      </w:tr>
    </w:tbl>
    <w:p>
      <w:pPr>
        <w:spacing w:after="40"/>
      </w:pPr>
    </w:p>
    <w:p>
      <w:pPr>
        <w:pStyle w:val="Heading1"/>
      </w:pPr>
      <w:r>
        <w:rPr>
          <w:rFonts w:ascii="Calibri" w:hAnsi="Calibri"/>
        </w:rPr>
        <w:t>6  Data Model — Migration (Runnable by You)</w:t>
      </w:r>
    </w:p>
    <w:p>
      <w:pPr>
        <w:pBdr>
          <w:bottom w:val="single" w:sz="6" w:space="1" w:color="D97706"/>
        </w:pBdr>
      </w:pPr>
    </w:p>
    <w:p>
      <w:r>
        <w:rPr>
          <w:rFonts w:ascii="Calibri" w:hAnsi="Calibri"/>
          <w:color w:val="1E293B"/>
          <w:sz w:val="18"/>
        </w:rPr>
        <w:t>One migration file: supabase/migrations/20260902000000_invoicing_staged.sql. Adds columns with safe DEFAULTs so existing 7 invoices stay valid, backfills sales_type='local_itemwise', creates print log + GIN, and installs lock/advisory triggers. You will run it manually — no auto push.</w:t>
      </w:r>
    </w:p>
    <w:p>
      <w:r>
        <w:rPr>
          <w:rFonts w:ascii="Calibri" w:hAnsi="Calibri"/>
          <w:i/>
          <w:color w:val="475569"/>
          <w:sz w:val="16"/>
        </w:rPr>
        <w:t>High-level deltas (16 rows):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880"/>
        <w:gridCol w:w="2304"/>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Object</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Change</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Default / Note</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invoices.sales_type</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invoice_sales_type ENUM (7)</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NOT NULL DEFAULT 'local_itemwise' — backfilled</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invoices.is_tax_inclusive</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boolean</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false — derives from sales_type</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invoices.lut_no</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text</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 SEZ-ZeroRated; nullable</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invoices.supply_class</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text CHECK nil|exempt|zero_rated</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nullable — GSTR-1 bucket</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invoices.transport_details</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jsonb NOT NULL</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'{}'::jsonb, GIN index</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invoices.e_invoice_required</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bool generated/virtual</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Computed via function; stored for index</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invoices.e_way_required</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bool</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false, kept live via app</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invoices.compliance_json / portal_response</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jsonb ×2</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Last generated + pasted packet</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invoices.signed_qr</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text</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SignedQRCode base64 JWT</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invoices.compliance_pasted_at / by</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timestamptz / uuid</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audit — who pasted IRN</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invoices.print_* (count + at + by)</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int + timestamptz + uuid ×3</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audit — first/last printed</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invoices.einvoice_status / eway_status</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ADD text CHECK ×2</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defaults pending / not_required</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invoice_print_log</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CREATE TABLE append-only</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id, invoice_id, copies[], is_reprint, pdf_hash + RLS</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trg_lock_after_irn</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CREATE TRIGGER BEFORE UPDATE</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blocks taxable/total/seller edits when irn set</w:t>
            </w:r>
          </w:p>
        </w:tc>
      </w:tr>
      <w:tr>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set_invoice_no advisory</w:t>
            </w:r>
          </w:p>
        </w:tc>
        <w:tc>
          <w:tcPr>
            <w:tcW w:type="dxa" w:w="288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PATCH function</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pg_advisory_xact_lock(hashtext('invoice:'||branch||':'||fy))</w:t>
            </w:r>
          </w:p>
        </w:tc>
      </w:tr>
      <w:tr>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RLS tighten</w:t>
            </w:r>
          </w:p>
        </w:tc>
        <w:tc>
          <w:tcPr>
            <w:tcW w:type="dxa" w:w="288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ALTER POLICY</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invoice_settings/items/eway_bills clamp to sales module</w:t>
            </w:r>
          </w:p>
        </w:tc>
      </w:tr>
    </w:tbl>
    <w:p>
      <w:pPr>
        <w:spacing w:after="80"/>
      </w:pPr>
    </w:p>
    <w:tbl>
      <w:tblPr>
        <w:tblW w:type="auto" w:w="0"/>
        <w:jc w:val="center"/>
        <w:tblLook w:firstColumn="1" w:firstRow="1" w:lastColumn="0" w:lastRow="0" w:noHBand="0" w:noVBand="1" w:val="04A0"/>
      </w:tblPr>
      <w:tblGrid>
        <w:gridCol w:w="10426"/>
      </w:tblGrid>
      <w:tr>
        <w:tc>
          <w:tcPr>
            <w:tcW w:type="dxa" w:w="10426"/>
            <w:shd w:fill="FFF7ED" w:val="clear"/>
            <w:tcBorders>
              <w:top w:val="single" w:sz="6" w:color="D97706"/>
              <w:left w:val="single" w:sz="6" w:color="D97706"/>
              <w:bottom w:val="single" w:sz="6" w:color="D97706"/>
              <w:right w:val="single" w:sz="6" w:color="D97706"/>
            </w:tcBorders>
          </w:tcPr>
          <w:p>
            <w:pPr>
              <w:spacing w:after="40"/>
            </w:pPr>
            <w:r>
              <w:rPr>
                <w:rFonts w:ascii="Calibri" w:hAnsi="Calibri"/>
                <w:b/>
                <w:color w:val="0F2A44"/>
                <w:sz w:val="16"/>
              </w:rPr>
              <w:t xml:space="preserve">How to run (you):  </w:t>
            </w:r>
            <w:r>
              <w:rPr>
                <w:rFonts w:ascii="Calibri" w:hAnsi="Calibri"/>
                <w:color w:val="1E293B"/>
                <w:sz w:val="15"/>
              </w:rPr>
              <w:t>psql $DATABASE_URL -f supabase/migrations/20260902000000_invoicing_staged.sql  OR  supabase db push (after supabase link). Then supabase gen types typescript --local &gt; src/integrations/supabase/types.ts. Keep a snapshot backup first (scripts/backup-supabase.py or pg_dump).</w:t>
            </w:r>
          </w:p>
        </w:tc>
      </w:tr>
    </w:tbl>
    <w:p>
      <w:pPr>
        <w:spacing w:after="40"/>
      </w:pPr>
    </w:p>
    <w:p>
      <w:r>
        <w:rPr>
          <w:rFonts w:ascii="Calibri" w:hAnsi="Calibri"/>
          <w:i/>
          <w:color w:val="94A3B8"/>
          <w:sz w:val="15"/>
        </w:rPr>
        <w:t>Full SQL is in Appendix A (exact runnable file, ~180 lines). No DB call was made to produce this doc.</w:t>
      </w:r>
    </w:p>
    <w:p>
      <w:pPr>
        <w:pStyle w:val="Heading1"/>
      </w:pPr>
      <w:r>
        <w:rPr>
          <w:rFonts w:ascii="Calibri" w:hAnsi="Calibri"/>
        </w:rPr>
        <w:t>7  Business Rules Engine</w:t>
      </w:r>
    </w:p>
    <w:p>
      <w:pPr>
        <w:pBdr>
          <w:bottom w:val="single" w:sz="6" w:space="1" w:color="D97706"/>
        </w:pBdr>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2232"/>
        <w:gridCol w:w="2232"/>
        <w:gridCol w:w="172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Rule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When Y</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Enforcement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Where coded</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e_invoice_required</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branch GSTIN valid &amp;&amp; buyer GSTIN valid (B2B)</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Blocks COMPLETE; banner amber; paste IRN required; provisional print only</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transport.ts:computeEInvoiceRequired() + $id COMPLETE gate</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e_way_required</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total ≥ 50000 || e_way_reqd Y</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Blocks COMPLETE; Generate E-Way JSON required</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transport.ts:computeEWayRequired() + validation distance 1–4000</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FY numbering</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Apr-Mar via set_invoice_no; fy_reset bool</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DB trigger; advisory lock prevents race duplicate</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setup_new_supabase.sql:3378 patch</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TaxIncl. price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sales_type local_tax_incl</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taxable = gross*100/(100+gst%) then GST</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gst.ts:computeLine branch</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Nil vs ZeroRated</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sales_type nil/sez_zero</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supply_class nil vs zero_rated; rate forced 0</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sales.ts + gst.ts + PDF tax summary</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 forces IGST</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sales_type sez_*</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is_interstate=true regardless; LUT required for ZeroRated</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invoiceJson.ts + transport auto TxN</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Immutability post-IRN</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 IS NOT NULL</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Trigger RAISE on taxable/total/seller/qty changes</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trg_lock_after_irn</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Reprint</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print_count&gt;0</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Watermark REPRINT + log is_reprint true + first_printed_at immutable</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invoicePdf.ts watermark + print_log</w:t>
            </w:r>
          </w:p>
        </w:tc>
      </w:tr>
    </w:tbl>
    <w:p>
      <w:pPr>
        <w:spacing w:after="80"/>
      </w:pP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Admin override:  </w:t>
            </w:r>
            <w:r>
              <w:rPr>
                <w:rFonts w:ascii="Calibri" w:hAnsi="Calibri"/>
                <w:color w:val="1E293B"/>
                <w:sz w:val="15"/>
              </w:rPr>
              <w:t>Both gates have admin override: if e_invoice_required=Y but treaty says exempt, an admin can tick ‘Override — not required (reason)’ — stores override_reason text + audit, flips e_invoice_required to not_required for that invoice. Never for bulk.</w:t>
            </w:r>
          </w:p>
        </w:tc>
      </w:tr>
    </w:tbl>
    <w:p>
      <w:pPr>
        <w:spacing w:after="40"/>
      </w:pPr>
    </w:p>
    <w:p>
      <w:pPr>
        <w:pStyle w:val="Heading1"/>
      </w:pPr>
      <w:r>
        <w:rPr>
          <w:rFonts w:ascii="Calibri" w:hAnsi="Calibri"/>
        </w:rPr>
        <w:t>8  Integration Spec — NIC JSON v1.03 &amp; E-Way v1.0</w:t>
      </w:r>
    </w:p>
    <w:p>
      <w:pPr>
        <w:pBdr>
          <w:bottom w:val="single" w:sz="6" w:space="1" w:color="D97706"/>
        </w:pBdr>
      </w:pPr>
    </w:p>
    <w:p>
      <w:r>
        <w:rPr>
          <w:rFonts w:ascii="Calibri" w:hAnsi="Calibri"/>
          <w:color w:val="1E293B"/>
          <w:sz w:val="18"/>
        </w:rPr>
        <w:t>Builder: src/lib/invoiceJson.ts — pure, deterministic, testable, reused by PDF amounts. No network. Two JSON builders: GST e-Invoice (NIC v1.03) and standalone E-Way Bill — optionally merged via EwbDtls when Generate-within-e-Invoice is ticked.</w:t>
      </w:r>
    </w:p>
    <w:p>
      <w:pPr>
        <w:pStyle w:val="Heading2"/>
      </w:pPr>
      <w:r>
        <w:rPr>
          <w:rFonts w:ascii="Calibri" w:hAnsi="Calibri"/>
        </w:rPr>
        <w:t>8.1  GST e-Invoice JSON (NIC v1.03, 184 fields trimmed to used subset)</w:t>
      </w:r>
    </w:p>
    <w:p>
      <w:r>
        <w:rPr>
          <w:rFonts w:ascii="Calibri" w:hAnsi="Calibri"/>
          <w:i/>
          <w:color w:val="475569"/>
          <w:sz w:val="15"/>
        </w:rPr>
        <w:t>Output file: PHS_INV_25-26_0007_gst.json  (prefix sanitized, FY included). Validated with NIC offline tool; paste-back re-verifies IRN/QR.</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"Version": "1.03",</w:t>
      </w:r>
    </w:p>
    <w:p>
      <w:pPr>
        <w:shd w:fill="F8FAFC" w:val="clear"/>
        <w:spacing w:after="0" w:before="0"/>
        <w:ind w:left="202"/>
      </w:pPr>
      <w:r>
        <w:rPr>
          <w:rFonts w:ascii="Consolas" w:hAnsi="Consolas"/>
          <w:color w:val="1E293B"/>
          <w:sz w:val="13"/>
        </w:rPr>
        <w:t xml:space="preserve">  "TranDtls": { "TaxSch": "GST", "SupTyp": "B2B", "RegRev": "N", "EcmGstin": null, "IgstOnIntra": "N" },</w:t>
      </w:r>
    </w:p>
    <w:p>
      <w:pPr>
        <w:shd w:fill="F8FAFC" w:val="clear"/>
        <w:spacing w:after="0" w:before="0"/>
        <w:ind w:left="202"/>
      </w:pPr>
      <w:r>
        <w:rPr>
          <w:rFonts w:ascii="Consolas" w:hAnsi="Consolas"/>
          <w:color w:val="1E293B"/>
          <w:sz w:val="13"/>
        </w:rPr>
        <w:t xml:space="preserve">  "DocDtls":  { "Typ": "INV", "No": "PHS/INV/25-26/0007", "Dt": "02/09/2026", "OrgInvNo": null },</w:t>
      </w:r>
    </w:p>
    <w:p>
      <w:pPr>
        <w:shd w:fill="F8FAFC" w:val="clear"/>
        <w:spacing w:after="0" w:before="0"/>
        <w:ind w:left="202"/>
      </w:pPr>
      <w:r>
        <w:rPr>
          <w:rFonts w:ascii="Consolas" w:hAnsi="Consolas"/>
          <w:color w:val="1E293B"/>
          <w:sz w:val="13"/>
        </w:rPr>
        <w:t xml:space="preserve">  "SellerDtls": {</w:t>
      </w:r>
    </w:p>
    <w:p>
      <w:pPr>
        <w:shd w:fill="F8FAFC" w:val="clear"/>
        <w:spacing w:after="0" w:before="0"/>
        <w:ind w:left="202"/>
      </w:pPr>
      <w:r>
        <w:rPr>
          <w:rFonts w:ascii="Consolas" w:hAnsi="Consolas"/>
          <w:color w:val="1E293B"/>
          <w:sz w:val="13"/>
        </w:rPr>
        <w:t xml:space="preserve">    "Gstin": "06AEHPA2697G1ZL", "LglNm": "Prokon Head Office", "TrdNm": "Prokon",</w:t>
      </w:r>
    </w:p>
    <w:p>
      <w:pPr>
        <w:shd w:fill="F8FAFC" w:val="clear"/>
        <w:spacing w:after="0" w:before="0"/>
        <w:ind w:left="202"/>
      </w:pPr>
      <w:r>
        <w:rPr>
          <w:rFonts w:ascii="Consolas" w:hAnsi="Consolas"/>
          <w:color w:val="1E293B"/>
          <w:sz w:val="13"/>
        </w:rPr>
        <w:t xml:space="preserve">    "Addr1": "Plot 12, Udyog Vihar", "Addr2": "", "Loc": "Gurugram", "Pin": 122001, "Stcd": "06", "Ph": "98765...", "Em": "billing@prokon.in"</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"BuyerDtls": {</w:t>
      </w:r>
    </w:p>
    <w:p>
      <w:pPr>
        <w:shd w:fill="F8FAFC" w:val="clear"/>
        <w:spacing w:after="0" w:before="0"/>
        <w:ind w:left="202"/>
      </w:pPr>
      <w:r>
        <w:rPr>
          <w:rFonts w:ascii="Consolas" w:hAnsi="Consolas"/>
          <w:color w:val="1E293B"/>
          <w:sz w:val="13"/>
        </w:rPr>
        <w:t xml:space="preserve">    "Gstin": "07AABCE1234F1Z5", "LglNm": "Acme Infra Pvt Ltd", "Pos": "07", "Stcd": "07",</w:t>
      </w:r>
    </w:p>
    <w:p>
      <w:pPr>
        <w:shd w:fill="F8FAFC" w:val="clear"/>
        <w:spacing w:after="0" w:before="0"/>
        <w:ind w:left="202"/>
      </w:pPr>
      <w:r>
        <w:rPr>
          <w:rFonts w:ascii="Consolas" w:hAnsi="Consolas"/>
          <w:color w:val="1E293B"/>
          <w:sz w:val="13"/>
        </w:rPr>
        <w:t xml:space="preserve">    "Addr1": "Billing Address line", "Addr2": "", "Loc": "New Delhi", "Pin": 110001, "Ph": "", "Em":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"DispDtls": { "Nm": "Prokon Warehouse", "Addr1": "Warehouse A", "Loc": "Gurugram", "Pin": 122001, "Stcd": "06" },</w:t>
      </w:r>
    </w:p>
    <w:p>
      <w:pPr>
        <w:shd w:fill="F8FAFC" w:val="clear"/>
        <w:spacing w:after="0" w:before="0"/>
        <w:ind w:left="202"/>
      </w:pPr>
      <w:r>
        <w:rPr>
          <w:rFonts w:ascii="Consolas" w:hAnsi="Consolas"/>
          <w:color w:val="1E293B"/>
          <w:sz w:val="13"/>
        </w:rPr>
        <w:t xml:space="preserve">  "ShipDtls": { "Gstin": "07AABCE1234F1Z5", "LglNm": "Acme Infra", "Addr1": "Shipping Address", "Pin": 110001, "Stcd": "07" },</w:t>
      </w:r>
    </w:p>
    <w:p>
      <w:pPr>
        <w:shd w:fill="F8FAFC" w:val="clear"/>
        <w:spacing w:after="0" w:before="0"/>
        <w:ind w:left="202"/>
      </w:pPr>
      <w:r>
        <w:rPr>
          <w:rFonts w:ascii="Consolas" w:hAnsi="Consolas"/>
          <w:color w:val="1E293B"/>
          <w:sz w:val="13"/>
        </w:rPr>
        <w:t xml:space="preserve">  "ItemList":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"SlNo": "1", "PrdDesc": "Battery 12V 100Ah", "IsServc": "N", "HsnCd": "8507",</w:t>
      </w:r>
    </w:p>
    <w:p>
      <w:pPr>
        <w:shd w:fill="F8FAFC" w:val="clear"/>
        <w:spacing w:after="0" w:before="0"/>
        <w:ind w:left="202"/>
      </w:pPr>
      <w:r>
        <w:rPr>
          <w:rFonts w:ascii="Consolas" w:hAnsi="Consolas"/>
          <w:color w:val="1E293B"/>
          <w:sz w:val="13"/>
        </w:rPr>
        <w:t xml:space="preserve">      "Qty": 2.000, "FreeQty": 0, "Unit": "NOS", "UnitPrice": 5000.00, "TotAmt": 10000.00,</w:t>
      </w:r>
    </w:p>
    <w:p>
      <w:pPr>
        <w:shd w:fill="F8FAFC" w:val="clear"/>
        <w:spacing w:after="0" w:before="0"/>
        <w:ind w:left="202"/>
      </w:pPr>
      <w:r>
        <w:rPr>
          <w:rFonts w:ascii="Consolas" w:hAnsi="Consolas"/>
          <w:color w:val="1E293B"/>
          <w:sz w:val="13"/>
        </w:rPr>
        <w:t xml:space="preserve">      "Discount": 500.00, "PreTaxVal": 0, "AssAmt": 9500.00, "GstRt": 18, "IgstAmt": 0, "CgstAmt": 855.00, "SgstAmt": 855.00, "CesRt": 0, "CesAmt": 0, "CesNonAdvlAmt": 0, "StateCesRt": 0, "StateCesAmt": 0, "StateCesNonAdvlAmt": 0, "OthChrg": 0, "TotItemVal": 11210.00</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"ValDtls": { "AssVal": 9500.00, "CgstVal": 855.00, "SgstVal": 855.00, "IgstVal": 0, "CesVal": 0, "StCesVal": 0, "Discount": 500.00, "OthChrg": 0, "RndOffAmt": 0.00, "TotInvVal": 11210, "TotInvValFc": 11210 },</w:t>
      </w:r>
    </w:p>
    <w:p>
      <w:pPr>
        <w:shd w:fill="F8FAFC" w:val="clear"/>
        <w:spacing w:after="0" w:before="0"/>
        <w:ind w:left="202"/>
      </w:pPr>
      <w:r>
        <w:rPr>
          <w:rFonts w:ascii="Consolas" w:hAnsi="Consolas"/>
          <w:color w:val="1E293B"/>
          <w:sz w:val="13"/>
        </w:rPr>
        <w:t xml:space="preserve">  "PayDtls": { "Nm": "", "AccDet": "", "Mode": "", "FinInsBr": "", "PayTerm": "30 Days", "PayInstr": "", "CrTrn": "", "DirDr": "", "CrDay": 0, "PaidAmt": 0, "PayDue": 11210 },</w:t>
      </w:r>
    </w:p>
    <w:p>
      <w:pPr>
        <w:shd w:fill="F8FAFC" w:val="clear"/>
        <w:spacing w:after="0" w:before="0"/>
        <w:ind w:left="202"/>
      </w:pPr>
      <w:r>
        <w:rPr>
          <w:rFonts w:ascii="Consolas" w:hAnsi="Consolas"/>
          <w:color w:val="1E293B"/>
          <w:sz w:val="13"/>
        </w:rPr>
        <w:t xml:space="preserve">  "RefDtls": { "InvRm": "PO No: PO-001 Dt: 01/09/2026", "DocPerdDtls": null, "PrecDocDtls": [{ "InvNo": "PHS/SO/25-26/0012", "InvDt": "30/08/2026" }], "ContrDtls": null },</w:t>
      </w:r>
    </w:p>
    <w:p>
      <w:pPr>
        <w:shd w:fill="F8FAFC" w:val="clear"/>
        <w:spacing w:after="0" w:before="0"/>
        <w:ind w:left="202"/>
      </w:pPr>
      <w:r>
        <w:rPr>
          <w:rFonts w:ascii="Consolas" w:hAnsi="Consolas"/>
          <w:color w:val="1E293B"/>
          <w:sz w:val="13"/>
        </w:rPr>
        <w:t xml:space="preserve">  "AddlDocDtls": [{ "Url": "", "Docs": "Lut No: AD759... if SEZ-ZeroRated", "Info": "Sales Type: Local-ItemWise" }],</w:t>
      </w:r>
    </w:p>
    <w:p>
      <w:pPr>
        <w:shd w:fill="F8FAFC" w:val="clear"/>
        <w:spacing w:after="0" w:before="0"/>
        <w:ind w:left="202"/>
      </w:pPr>
      <w:r>
        <w:rPr>
          <w:rFonts w:ascii="Consolas" w:hAnsi="Consolas"/>
          <w:color w:val="1E293B"/>
          <w:sz w:val="13"/>
        </w:rPr>
        <w:t xml:space="preserve">  "ExpDtls": null,</w:t>
      </w:r>
    </w:p>
    <w:p>
      <w:pPr>
        <w:shd w:fill="F8FAFC" w:val="clear"/>
        <w:spacing w:after="0" w:before="0"/>
        <w:ind w:left="202"/>
      </w:pPr>
      <w:r>
        <w:rPr>
          <w:rFonts w:ascii="Consolas" w:hAnsi="Consolas"/>
          <w:color w:val="1E293B"/>
          <w:sz w:val="13"/>
        </w:rPr>
        <w:t xml:space="preserve">  "EwbDtls": { "TransId": "", "TransName": "Self", "TransMode": "1", "Distance": 120, "TransDocNo": "GR123", "TransDocDt": "02/09/2026", "VehNo": "HR26AA1234", "VehType": "R" }</w:t>
      </w:r>
    </w:p>
    <w:p>
      <w:pPr>
        <w:shd w:fill="F8FAFC" w:val="clear"/>
        <w:spacing w:after="0" w:before="0"/>
        <w:ind w:left="202"/>
      </w:pPr>
      <w:r>
        <w:rPr>
          <w:rFonts w:ascii="Consolas" w:hAnsi="Consolas"/>
          <w:color w:val="1E293B"/>
          <w:sz w:val="13"/>
        </w:rPr>
        <w:t>}</w:t>
      </w:r>
    </w:p>
    <w:p>
      <w:pPr>
        <w:spacing w:after="40"/>
      </w:pPr>
    </w:p>
    <w:p>
      <w:r>
        <w:rPr>
          <w:rFonts w:ascii="Calibri" w:hAnsi="Calibri"/>
          <w:b/>
          <w:color w:val="0F2A44"/>
          <w:sz w:val="15"/>
        </w:rPr>
        <w:t xml:space="preserve">Mapping notes: </w:t>
      </w:r>
      <w:r>
        <w:rPr>
          <w:rFonts w:ascii="Calibri" w:hAnsi="Calibri"/>
          <w:color w:val="1E293B"/>
          <w:sz w:val="15"/>
        </w:rPr>
        <w:t>SupTyp derives from sales_type + buyer GSTIN (B2B = GSTIN present, B2C = “URP”, SEZWP/SEZWOP from sez_*). GstRt per line from invoice_items.gst_rate. AssAmt = taxable_value after apportionHeaderDiscount. TotInvVal = total (Math.round). Unit enforced as NOS/PCS/etc upper. Dt fields are DD/MM/YYYY per NIC, not ISO. TranDtls.RegRev=N always; IgstOnIntra=N. DispDtls/ShipDtls populated from transport_details.dispatch_details and billing/shipping addresses. ValDtls.RndOffAmt is the round-off delta. PayDtls derived from payment_terms; AddlDocDtls carries LUT No. when SEZ-ZeroRated and Sales Type hint for audit. EwbDtls is included only when generate_eway_within_einvoice=Y (otherwise E-Way is standalone).</w:t>
      </w:r>
    </w:p>
    <w:p>
      <w:pPr>
        <w:pStyle w:val="Heading2"/>
      </w:pPr>
      <w:r>
        <w:rPr>
          <w:rFonts w:ascii="Calibri" w:hAnsi="Calibri"/>
        </w:rPr>
        <w:t>8.2  E-Way JSON (standalone, or embedded EwbDtls)</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"supplyType": "O", "subSupplyType": 1, "subSupplyDesc": "Supply",</w:t>
      </w:r>
    </w:p>
    <w:p>
      <w:pPr>
        <w:shd w:fill="F8FAFC" w:val="clear"/>
        <w:spacing w:after="0" w:before="0"/>
        <w:ind w:left="202"/>
      </w:pPr>
      <w:r>
        <w:rPr>
          <w:rFonts w:ascii="Consolas" w:hAnsi="Consolas"/>
          <w:color w:val="1E293B"/>
          <w:sz w:val="13"/>
        </w:rPr>
        <w:t xml:space="preserve">  "docType": "INV", "docNo": "PHS/INV/25-26/0007", "docDate": "02/09/2026",</w:t>
      </w:r>
    </w:p>
    <w:p>
      <w:pPr>
        <w:shd w:fill="F8FAFC" w:val="clear"/>
        <w:spacing w:after="0" w:before="0"/>
        <w:ind w:left="202"/>
      </w:pPr>
      <w:r>
        <w:rPr>
          <w:rFonts w:ascii="Consolas" w:hAnsi="Consolas"/>
          <w:color w:val="1E293B"/>
          <w:sz w:val="13"/>
        </w:rPr>
        <w:t xml:space="preserve">  "fromGstin": "06AEHPA2697G1ZL", "fromTrdName": "Prokon", "fromAddr1": "Plot 12", "fromPlace": "Gurugram", "fromPincode": 122001, "fromStateCode": 6,</w:t>
      </w:r>
    </w:p>
    <w:p>
      <w:pPr>
        <w:shd w:fill="F8FAFC" w:val="clear"/>
        <w:spacing w:after="0" w:before="0"/>
        <w:ind w:left="202"/>
      </w:pPr>
      <w:r>
        <w:rPr>
          <w:rFonts w:ascii="Consolas" w:hAnsi="Consolas"/>
          <w:color w:val="1E293B"/>
          <w:sz w:val="13"/>
        </w:rPr>
        <w:t xml:space="preserve">  "toGstin": "07AABCE1234F1Z5", "toTrdName": "Acme Infra", "toAddr1": "Addr", "toPlace": "New Delhi", "toPincode": 110001, "toStateCode": 7,</w:t>
      </w:r>
    </w:p>
    <w:p>
      <w:pPr>
        <w:shd w:fill="F8FAFC" w:val="clear"/>
        <w:spacing w:after="0" w:before="0"/>
        <w:ind w:left="202"/>
      </w:pPr>
      <w:r>
        <w:rPr>
          <w:rFonts w:ascii="Consolas" w:hAnsi="Consolas"/>
          <w:color w:val="1E293B"/>
          <w:sz w:val="13"/>
        </w:rPr>
        <w:t xml:space="preserve">  "totalValue": 11210, "cgstValue": 855, "sgstValue": 855, "igstValue": 0, "cessValue": 0,</w:t>
      </w:r>
    </w:p>
    <w:p>
      <w:pPr>
        <w:shd w:fill="F8FAFC" w:val="clear"/>
        <w:spacing w:after="0" w:before="0"/>
        <w:ind w:left="202"/>
      </w:pPr>
      <w:r>
        <w:rPr>
          <w:rFonts w:ascii="Consolas" w:hAnsi="Consolas"/>
          <w:color w:val="1E293B"/>
          <w:sz w:val="13"/>
        </w:rPr>
        <w:t xml:space="preserve">  "transporterId": "", "transporterName": "Self", "transMode": "1", "transDistance": "120",</w:t>
      </w:r>
    </w:p>
    <w:p>
      <w:pPr>
        <w:shd w:fill="F8FAFC" w:val="clear"/>
        <w:spacing w:after="0" w:before="0"/>
        <w:ind w:left="202"/>
      </w:pPr>
      <w:r>
        <w:rPr>
          <w:rFonts w:ascii="Consolas" w:hAnsi="Consolas"/>
          <w:color w:val="1E293B"/>
          <w:sz w:val="13"/>
        </w:rPr>
        <w:t xml:space="preserve">  "transDocNo": "GR123", "transDocDate": "02/09/2026", "vehicleNo": "HR26AA1234", "vehicleType": "R",</w:t>
      </w:r>
    </w:p>
    <w:p>
      <w:pPr>
        <w:shd w:fill="F8FAFC" w:val="clear"/>
        <w:spacing w:after="0" w:before="0"/>
        <w:ind w:left="202"/>
      </w:pPr>
      <w:r>
        <w:rPr>
          <w:rFonts w:ascii="Consolas" w:hAnsi="Consolas"/>
          <w:color w:val="1E293B"/>
          <w:sz w:val="13"/>
        </w:rPr>
        <w:t xml:space="preserve">  "itemList": [ { "productName": "Battery 12V 100Ah", "hsnCode": 8507, "quantity": 2, "taxableAmount": 9500, "cgstRate": 9, "sgstRate": 9 } ]</w:t>
      </w:r>
    </w:p>
    <w:p>
      <w:pPr>
        <w:shd w:fill="F8FAFC" w:val="clear"/>
        <w:spacing w:after="0" w:before="0"/>
        <w:ind w:left="202"/>
      </w:pPr>
      <w:r>
        <w:rPr>
          <w:rFonts w:ascii="Consolas" w:hAnsi="Consolas"/>
          <w:color w:val="1E293B"/>
          <w:sz w:val="13"/>
        </w:rPr>
        <w:t>}</w:t>
      </w:r>
    </w:p>
    <w:p>
      <w:pPr>
        <w:spacing w:after="40"/>
      </w:pPr>
    </w:p>
    <w:p>
      <w:r>
        <w:rPr>
          <w:rFonts w:ascii="Calibri" w:hAnsi="Calibri"/>
          <w:color w:val="1E293B"/>
          <w:sz w:val="15"/>
        </w:rPr>
        <w:t>If generate_eway_within_einvoice=true, the GST JSON already contains EwbDtls — no second upload. Otherwise user downloads second ..._eway.json and uploads to ewaybillgst.gov.in, then pastes back eway_bill_no/date/validTill (24h + 1 day /100km). Deterministic r2 rounding on all amounts; transporterId/Name auto from transport_mode (Self → empty Id, name “Self”). itemList mirrors ItemList but collapses per-HSN where duplicate HSN lines are merged for E-Way portal limit (kept separate for GST JSON).</w:t>
      </w:r>
    </w:p>
    <w:p>
      <w:pPr>
        <w:pStyle w:val="Heading2"/>
      </w:pPr>
      <w:r>
        <w:rPr>
          <w:rFonts w:ascii="Calibri" w:hAnsi="Calibri"/>
        </w:rPr>
        <w:t>8.3  Paste-back validators</w:t>
      </w:r>
    </w:p>
    <w:p>
      <w:r>
        <w:rPr>
          <w:rFonts w:ascii="Calibri" w:hAnsi="Calibri"/>
          <w:i/>
          <w:color w:val="475569"/>
          <w:sz w:val="15"/>
        </w:rPr>
        <w:t>Every portal paste is validated client-side before write — same regexes the trigger expects. Errors surface inline with the offending field highlighted.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2160"/>
        <w:gridCol w:w="2448"/>
        <w:gridCol w:w="172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Field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Portal returns</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Validate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Store in</w:t>
            </w:r>
          </w:p>
        </w:tc>
      </w:tr>
      <w:tr>
        <w:tc>
          <w:tcPr>
            <w:tcW w:type="dxa" w:w="144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 string 64-hex</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/^[0-9a-f]{64}$/i; SHA of InvNo+FY+GSTIN light check</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invoices.irn</w:t>
            </w:r>
          </w:p>
        </w:tc>
      </w:tr>
      <w:tr>
        <w:tc>
          <w:tcPr>
            <w:tcW w:type="dxa" w:w="144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Ack No.</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ack_no 15-digit</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/^[0-9]{15}$/; unique per FY</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invoices.ack_no</w:t>
            </w:r>
          </w:p>
        </w:tc>
      </w:tr>
      <w:tr>
        <w:tc>
          <w:tcPr>
            <w:tcW w:type="dxa" w:w="144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Ack Date</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ack_date ISO</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Date parse, within 7 days of invoice_date</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invoices.ack_date</w:t>
            </w:r>
          </w:p>
        </w:tc>
      </w:tr>
      <w:tr>
        <w:tc>
          <w:tcPr>
            <w:tcW w:type="dxa" w:w="144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Signed QR</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SignedQRCode base64 JWT (signed_qr base64)</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base64 decode; contains IRN substring; JWT retry</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invoices.signed_qr + qr_payload mirror</w:t>
            </w:r>
          </w:p>
        </w:tc>
      </w:tr>
      <w:tr>
        <w:tc>
          <w:tcPr>
            <w:tcW w:type="dxa" w:w="144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No.</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ewbNo 12-digit</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/^[0-9]{12}$/</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invoices.ewaybill_no + eway_bills.ewb_no</w:t>
            </w:r>
          </w:p>
        </w:tc>
      </w:tr>
      <w:tr>
        <w:tc>
          <w:tcPr>
            <w:tcW w:type="dxa" w:w="144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Valid Till</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validTill ISO</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 ewbDate + ceil(distance/100) days; ≥ now</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invoices.ewaybill_valid_till</w:t>
            </w:r>
          </w:p>
        </w:tc>
      </w:tr>
    </w:tbl>
    <w:p>
      <w:pPr>
        <w:spacing w:after="80"/>
      </w:pP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Validator file:  </w:t>
            </w:r>
            <w:r>
              <w:rPr>
                <w:rFonts w:ascii="Calibri" w:hAnsi="Calibri"/>
                <w:color w:val="1E293B"/>
                <w:sz w:val="15"/>
              </w:rPr>
              <w:t>src/lib/invoiceJson.ts exports parseGstPortalIrnResponse(jsonText) and parseEwayResponse(jsonText) — both throw human-readable on fail and are unit-tested with NIC sample vectors. Paste modals show the portal’s raw JSON beside the parsed fields so finance can spot a copy-paste slip. SignedQRCode is base64 — we store it verbatim and render it as QR in PDF; if base64 decode fails we still store but flag ‘QR not decodable’ in audit. Duplicate IRN across invoices is a DB unique violation (irn unique index).</w:t>
            </w:r>
          </w:p>
        </w:tc>
      </w:tr>
    </w:tbl>
    <w:p>
      <w:pPr>
        <w:spacing w:after="40"/>
      </w:pPr>
    </w:p>
    <w:p>
      <w:pPr>
        <w:pStyle w:val="Heading1"/>
      </w:pPr>
      <w:r>
        <w:rPr>
          <w:rFonts w:ascii="Calibri" w:hAnsi="Calibri"/>
        </w:rPr>
        <w:t>9  UI/UX Design — Wires &amp; Flows</w:t>
      </w:r>
    </w:p>
    <w:p>
      <w:pPr>
        <w:pBdr>
          <w:bottom w:val="single" w:sz="6" w:space="1" w:color="D97706"/>
        </w:pBdr>
      </w:pPr>
    </w:p>
    <w:p>
      <w:r>
        <w:rPr>
          <w:rFonts w:ascii="Calibri" w:hAnsi="Calibri"/>
          <w:color w:val="1E293B"/>
          <w:sz w:val="16"/>
        </w:rPr>
        <w:t>All screens reuse existing shadcn/ui primitives (Dialog, Command, Popover, Calendar, Select) and Tailwind tokens — warm monochrome, muted pastels, flat bento grids, no gradients. Desktop-first, collapsed to single column under 768px.</w:t>
      </w:r>
    </w:p>
    <w:p>
      <w:pPr>
        <w:pStyle w:val="Heading2"/>
      </w:pPr>
      <w:r>
        <w:rPr>
          <w:rFonts w:ascii="Calibri" w:hAnsi="Calibri"/>
        </w:rPr>
        <w:t>9.1  New Invoice (sales.invoices.new.tsx) — top to bottom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592"/>
        <w:gridCol w:w="2448"/>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Card / Row</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What user sees</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Key rule / Tailwind tokens</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Header Card</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Branch * (select) • Customer * (Command+ Popover) • Invoice Date / Due Date • PO No/Date • Payment Terms</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branch.gstin missing → amber ‘Set GSTIN in Sales→Settings’ (Destructive)</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 Type row</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Dropdown 7 (Image 1) default Local-ItemWise</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Drives gst.ts branching; Nil locks GST% 0; SEZ shows LUT field</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 Determination</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Seller State / Buyer State / Badge ‘Intra CGST+SGST’ or ‘Inter IGST’</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is_interstate = sellerCode != buyerCode (gst.ts:152); missing buyer → zero tax warning</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&amp; Dispatch card</w:t>
              <w:br/>
              <w:t>NEW</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Self + Add New → GR/RR No / Date / Vehicle No → Station/PIN → E-Invoice Reqd Y/N (auto) • E-Way Reqd Y/N (auto ≥50k) → Distance • Mode • SubType → Transaction Type auto → Dispatch boxed set → Bill Amt/Taxable/Tax purple footer</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Tally Image 2 parity; all 25 fields land in transport_details JSONB</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Items Table</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Columns: # • Product/Descr • HSN* • Warehouse* • Qty • Unit • Rate • Disc% • GST% • Amount + Delete; Serials button if serialized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HSN required if GST&gt;0; warehouse mandatory; qty integer + serials.length==qty for serialized; bundle → BundleApplyDialog</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Totals Card</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Subtotal → Discount input → Taxable → CGST/SGST or IGST → Cess → Round Off (Math.round) → Grand Total bold → Amount in words</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computeTotals live (gst.ts:142); header discount paise apportioned</w:t>
            </w:r>
          </w:p>
        </w:tc>
      </w:tr>
      <w:tr>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Terms/Notes Card</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Terms auto from invoice_settings.terms_default per branch unless touched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Same as today (new.tsx:134)</w:t>
            </w:r>
          </w:p>
        </w:tc>
      </w:tr>
      <w:tr>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Footer actions</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Save Draft  |  Issue Invoice  +  UnsavedChangesPrompt</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Issue flips status=issued; transport saved with skip choices</w:t>
            </w:r>
          </w:p>
        </w:tc>
      </w:tr>
    </w:tbl>
    <w:p>
      <w:pPr>
        <w:spacing w:after="80"/>
      </w:pPr>
    </w:p>
    <w:p>
      <w:r>
        <w:rPr>
          <w:rFonts w:ascii="Calibri" w:hAnsi="Calibri"/>
          <w:i/>
          <w:color w:val="475569"/>
          <w:sz w:val="15"/>
        </w:rPr>
        <w:t>All inputs keep existing Tailwind primitives — muted pastels, warm monochrome, bento-grid flat, no gradients per minimalist styling. New modal uses shadcn Dialog + Command + Popover + Calendar for dates; desktop-first, responsive 1-col under 768px. Totals sticky on scroll; totals bar shows only after compute (no flicker).</w:t>
      </w:r>
    </w:p>
    <w:p>
      <w:pPr>
        <w:pStyle w:val="Heading2"/>
      </w:pPr>
      <w:r>
        <w:rPr>
          <w:rFonts w:ascii="Calibri" w:hAnsi="Calibri"/>
        </w:rPr>
        <w:t>9.2  Detail (sales.invoices.$id.tsx) — compliance cockpit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2736"/>
        <w:gridCol w:w="2160"/>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Zone</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Controls</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State-aware</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Header bar</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Back • invoice_no • StatusBadge • e-Invoice ✓/— • e-Way ✓/— • COMPLETE badge</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 green else amber pending</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Action row</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Issue (if draft) • Generate GST JSON • Paste IRN Response • Generate E-Way JSON (if ≥50k &amp; no EWB) • Paste EWB • Record Payment • Print / Download…</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 disabled after generated; Paste locked after IRN</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Compliance strip</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Two progress dots: E-Invoice [pending→generated] • E-Way [not_required|pending→generated]</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Counts for Head Sales KPI</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Summary cards</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Seller (Company Master) • Buyer + Bill/Ship + GSTIN + state • Amounts (taxable, terms, cgst/sgst or igst, round_off, total/paid/due)</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Paid/due from refresh trigger still</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Items table</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 Descr + Serial No mono • HSN • Qty • Rate • Taxable • GST% • CGST/SGST or IGST • Amount</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SEZ shows IGST column even intra</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read-out</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Grid showing GR/RR, vehicle, station, distance, mode, dispatch block</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Hidden if all empty (legacy)</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Cancel card</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Textarea + Cancel (reason required)</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Only if not cancelled; releases serials; if IRN exists warn ‘cancel IRN first’</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Modals</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Paste IRN Response (textarea + Validate) • Paste EWB • Transport Edit • Print Copies chooser</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Edit Transport disabled after IRN (lock icon)</w:t>
            </w:r>
          </w:p>
        </w:tc>
      </w:tr>
    </w:tbl>
    <w:p>
      <w:pPr>
        <w:spacing w:after="80"/>
      </w:pPr>
    </w:p>
    <w:p>
      <w:pPr>
        <w:pStyle w:val="Heading2"/>
      </w:pPr>
      <w:r>
        <w:rPr>
          <w:rFonts w:ascii="Calibri" w:hAnsi="Calibri"/>
        </w:rPr>
        <w:t>9.3  Print Copies Modal — chooser</w:t>
      </w:r>
    </w:p>
    <w:p>
      <w:r>
        <w:rPr>
          <w:rFonts w:ascii="Calibri" w:hAnsi="Calibri"/>
          <w:color w:val="1E293B"/>
          <w:sz w:val="16"/>
        </w:rPr>
        <w:t>Triggered by ‘Print / Download…’. Checkboxes pre-checked: COMPLETE → Original+Duplicate+Triplicate; pending → Original+Office. Controls:</w:t>
      </w:r>
    </w:p>
    <w:p>
      <w:pPr>
        <w:pStyle w:val="ListBullet"/>
        <w:spacing w:after="40"/>
        <w:ind w:left="259"/>
      </w:pPr>
      <w:r>
        <w:rPr>
          <w:rFonts w:ascii="Calibri" w:hAnsi="Calibri"/>
          <w:color w:val="1E293B"/>
          <w:sz w:val="15"/>
        </w:rPr>
        <w:t>Checkboxes: Original (Buyer) ✓  Duplicate (Transporter) ✓  Triplicate (Supplier) ✓  Office Copy ☐  +  Extra copies  [0 …5]  stepper</w:t>
      </w:r>
    </w:p>
    <w:p>
      <w:pPr>
        <w:pStyle w:val="ListBullet"/>
        <w:spacing w:after="40"/>
        <w:ind w:left="259"/>
      </w:pPr>
      <w:r>
        <w:rPr>
          <w:rFonts w:ascii="Calibri" w:hAnsi="Calibri"/>
          <w:color w:val="1E293B"/>
          <w:sz w:val="15"/>
        </w:rPr>
        <w:t>Radio: One multi-page PDF (default)  vs  Separate PDFs as ZIP</w:t>
      </w:r>
    </w:p>
    <w:p>
      <w:pPr>
        <w:pStyle w:val="ListBullet"/>
        <w:spacing w:after="40"/>
        <w:ind w:left="259"/>
      </w:pPr>
      <w:r>
        <w:rPr>
          <w:rFonts w:ascii="Calibri" w:hAnsi="Calibri"/>
          <w:color w:val="1E293B"/>
          <w:sz w:val="15"/>
        </w:rPr>
        <w:t>Toggle: Show watermark REPRINT / PROVISIONAL (auto) • Paper: A4 portrait</w:t>
      </w:r>
    </w:p>
    <w:p>
      <w:pPr>
        <w:pStyle w:val="ListBullet"/>
        <w:spacing w:after="40"/>
        <w:ind w:left="259"/>
      </w:pPr>
      <w:r>
        <w:rPr>
          <w:rFonts w:ascii="Calibri" w:hAnsi="Calibri"/>
          <w:color w:val="1E293B"/>
          <w:sz w:val="15"/>
        </w:rPr>
        <w:t>Footer: first_printed_at if any + ‘Click Print → audit logged’ note</w:t>
      </w:r>
    </w:p>
    <w:p>
      <w:pPr>
        <w:pStyle w:val="ListBullet"/>
        <w:spacing w:after="40"/>
        <w:ind w:left="259"/>
      </w:pPr>
      <w:r>
        <w:rPr>
          <w:rFonts w:ascii="Calibri" w:hAnsi="Calibri"/>
          <w:color w:val="1E293B"/>
          <w:sz w:val="15"/>
        </w:rPr>
        <w:t>Buttons: Cancel • Download ZIP/PDF  •  Print (opens blobUrl, then logs)</w:t>
      </w:r>
    </w:p>
    <w:p>
      <w:r>
        <w:rPr>
          <w:rFonts w:ascii="Calibri" w:hAnsi="Calibri"/>
          <w:i/>
          <w:color w:val="475569"/>
          <w:sz w:val="15"/>
        </w:rPr>
        <w:t>Theme: dialog inherits invoice_settings.theme_color swatches (6 + color picker) and copy_label default hint ‘fallback for new invoices only’. Faint diagonal Original/Duplicate watermark is never photocopy-proof but matches Tally ink. Multi-page PDF counts as one logical print (one print_log row); ZIP counts the same — copies[] array captures what left the system.</w:t>
      </w:r>
    </w:p>
    <w:p>
      <w:pPr>
        <w:pStyle w:val="Heading2"/>
      </w:pPr>
      <w:r>
        <w:rPr>
          <w:rFonts w:ascii="Calibri" w:hAnsi="Calibri"/>
        </w:rPr>
        <w:t>9.4  Responsive &amp; Accessibility</w:t>
      </w:r>
    </w:p>
    <w:p>
      <w:pPr>
        <w:pStyle w:val="ListBullet"/>
        <w:spacing w:after="40"/>
        <w:ind w:left="259"/>
      </w:pPr>
      <w:r>
        <w:rPr>
          <w:rFonts w:ascii="Calibri" w:hAnsi="Calibri"/>
          <w:color w:val="1E293B"/>
          <w:sz w:val="15"/>
        </w:rPr>
        <w:t>Keyboard: Esc-Quit maps to dialog close, F2-Done to modal Save, Tab order left→right, arrows in Command picker — mirrors Tally footer hints but accessible. Focus trap inside modals; F2 is registered only when modal is open.</w:t>
      </w:r>
    </w:p>
    <w:p>
      <w:pPr>
        <w:pStyle w:val="ListBullet"/>
        <w:spacing w:after="40"/>
        <w:ind w:left="259"/>
      </w:pPr>
      <w:r>
        <w:rPr>
          <w:rFonts w:ascii="Calibri" w:hAnsi="Calibri"/>
          <w:color w:val="1E293B"/>
          <w:sz w:val="15"/>
        </w:rPr>
        <w:t>A11y: ARIA labels on Vehicle regex error, GSTIN Validate button has aria-live=polite, colour + text for badges (not colour-only), monospace for GSTIN/HSN/IRN, contrast ratio ≥4.5:1 on navy headers. Validation errors announced via aria-describedby linking to the inline message.</w:t>
      </w:r>
    </w:p>
    <w:p>
      <w:pPr>
        <w:pStyle w:val="ListBullet"/>
        <w:spacing w:after="40"/>
        <w:ind w:left="259"/>
      </w:pPr>
      <w:r>
        <w:rPr>
          <w:rFonts w:ascii="Calibri" w:hAnsi="Calibri"/>
          <w:color w:val="1E293B"/>
          <w:sz w:val="15"/>
        </w:rPr>
        <w:t>Cognitive load: totals sticky on scroll in new.tsx; totals bar shows only after compute (no flicker); transport modal Footer purple sums mirror Tally familiarity so dispatchers feel at home. Empty states state the next action (“Generate GST JSON to continue”).</w:t>
      </w:r>
    </w:p>
    <w:p>
      <w:pPr>
        <w:pStyle w:val="ListBullet"/>
        <w:spacing w:after="40"/>
        <w:ind w:left="259"/>
      </w:pPr>
      <w:r>
        <w:rPr>
          <w:rFonts w:ascii="Calibri" w:hAnsi="Calibri"/>
          <w:color w:val="1E293B"/>
          <w:sz w:val="15"/>
        </w:rPr>
        <w:t>Responsive: desktop 2-col bento collapses to 1-col at 768px; tables become horizontal-scroll with sticky first column; Print Modal switches from row to column layout; sticky totals remain docked. No layout shift on status change — badge width is fixed.</w:t>
      </w:r>
    </w:p>
    <w:p>
      <w:pPr>
        <w:pStyle w:val="Heading1"/>
      </w:pPr>
      <w:r>
        <w:rPr>
          <w:rFonts w:ascii="Calibri" w:hAnsi="Calibri"/>
        </w:rPr>
        <w:t>10  Security, RLS &amp; Immutability</w:t>
      </w:r>
    </w:p>
    <w:p>
      <w:pPr>
        <w:pBdr>
          <w:bottom w:val="single" w:sz="6" w:space="1" w:color="D97706"/>
        </w:pBdr>
      </w:pPr>
    </w:p>
    <w:p>
      <w:r>
        <w:rPr>
          <w:rFonts w:ascii="Calibri" w:hAnsi="Calibri"/>
          <w:color w:val="1E293B"/>
          <w:sz w:val="16"/>
        </w:rPr>
        <w:t>Close the open gaps found in audit (#2, #4) and enforce immutability after IRN at the DB — the UI gate alone is not enough.</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2016"/>
        <w:gridCol w:w="2304"/>
        <w:gridCol w:w="1872"/>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Concern</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Old state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After proposal</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Verification</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invoice_settings open</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 ALL USING(true) any auth</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Clamp to has_permission('sales','read/edit') + admin for prefix</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Try anon update → must 403</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invoice_items open</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 ALL true</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Via invoices: must pass invoice permission transitively (trigger check)</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POST item without invoice → 403</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eway_bills open</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FOR ALL true</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sales.read-create gate on eway_bills</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Anon list → 403</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Post-IRN edit</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Allowed → breach</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trg_lock_after_irn BEFORE UPDATE RAISE on taxable/total/seller</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UPDATE qty after IRN → exception ‘locked after IRN’</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Negative stock bypass</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Client-only in some paths</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BEFORE INSERT allow_negative_stock → has_role admin (keep hardening)</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Non-admin POST allow_negative true → 403</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Printing audit</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None — no log</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invoice_print_log append-only; RLS sales.create; pdf_hash stored</w:t>
            </w:r>
          </w:p>
        </w:tc>
        <w:tc>
          <w:tcPr>
            <w:tcW w:type="dxa" w:w="187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without create → 403; reprint increments print_count</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PDF tamper / QR</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qr_payload was UPI only</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signed_qr base64 preferred; PDF embeds signed IRN QR when exists</w:t>
            </w:r>
          </w:p>
        </w:tc>
        <w:tc>
          <w:tcPr>
            <w:tcW w:type="dxa" w:w="187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Decode PDF QR contains IRN; UPI QR absent when IRN present</w:t>
            </w:r>
          </w:p>
        </w:tc>
      </w:tr>
    </w:tbl>
    <w:p>
      <w:pPr>
        <w:spacing w:after="80"/>
      </w:pP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Least privilege:  </w:t>
            </w:r>
            <w:r>
              <w:rPr>
                <w:rFonts w:ascii="Calibri" w:hAnsi="Calibri"/>
                <w:color w:val="1E293B"/>
                <w:sz w:val="15"/>
              </w:rPr>
              <w:t>HEAD SALES KPI outstanding = Σ max(0,total-total_paid) (sales.index.tsx:121) stays visible only to sales.read — no finance leak. Company Master (getCompany) read is still open (company_profile) — intentional public header needed for PDF. invoice_print_log is append-only: SELECT via sales.read, INSERT via sales.create, no UPDATE/DELETE for anyone (not even admin). has_permission('sales','read'|'create'|'edit') is the single source through RLS; admin bypass is explicit has_role('admin'). All audit columns (printed_by/at, compliance_pasted_by/at, first_printed_at) are set server-side via auth.uid() not client payload.</w:t>
            </w:r>
          </w:p>
        </w:tc>
      </w:tr>
    </w:tbl>
    <w:p>
      <w:pPr>
        <w:spacing w:after="40"/>
      </w:pPr>
    </w:p>
    <w:p>
      <w:r>
        <w:rPr>
          <w:rFonts w:ascii="Calibri" w:hAnsi="Calibri"/>
          <w:b/>
          <w:color w:val="0F2A44"/>
          <w:sz w:val="15"/>
        </w:rPr>
        <w:t xml:space="preserve">Trigger scope: </w:t>
      </w:r>
      <w:r>
        <w:rPr>
          <w:rFonts w:ascii="Calibri" w:hAnsi="Calibri"/>
          <w:color w:val="1E293B"/>
          <w:sz w:val="15"/>
        </w:rPr>
        <w:t>trg_lock_after_irn guards invoices taxable_value/cgst/sgst/igst/total/seller_gstin/buyer_gstin + quantity via invoice_items — DELETE is also blocked. Cancel is the only mutation allowed post-IRN and requires IRN cancellation on portal first (status=cancelled flow). Advisory lock pg_advisory_xact_lock serializes FY numbering so concurrent invoice_no generation cannot duplicate the UNIQUE(prefix,FY,seq). RLS changes are idempotent IF NOT EXISTS and ship in the same single migration file — no third-party extension beyond pgcrypto.</w:t>
      </w:r>
    </w:p>
    <w:p>
      <w:pPr>
        <w:pStyle w:val="Heading1"/>
      </w:pPr>
      <w:r>
        <w:rPr>
          <w:rFonts w:ascii="Calibri" w:hAnsi="Calibri"/>
        </w:rPr>
        <w:t>11  Verification &amp; Acceptance Criteria</w:t>
      </w:r>
    </w:p>
    <w:p>
      <w:pPr>
        <w:pBdr>
          <w:bottom w:val="single" w:sz="6" w:space="1" w:color="D97706"/>
        </w:pBdr>
      </w:pPr>
    </w:p>
    <w:p>
      <w:r>
        <w:rPr>
          <w:rFonts w:ascii="Calibri" w:hAnsi="Calibri"/>
          <w:color w:val="1E293B"/>
          <w:sz w:val="18"/>
        </w:rPr>
        <w:t>Evidence paths are built per verification-planning — each claim has a preferred path plus a weaker fallback. All E1–E7 must pass before branch is marked ready; E8–E9 are hardening gates.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648"/>
        <w:gridCol w:w="2160"/>
        <w:gridCol w:w="2520"/>
        <w:gridCol w:w="244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ID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Claim</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Must pass (primary evidence)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Fallback (if primary flakes)</w:t>
            </w:r>
          </w:p>
        </w:tc>
      </w:tr>
      <w:tr>
        <w:tc>
          <w:tcPr>
            <w:tcW w:type="dxa" w:w="6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E1</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B2B+GSTIN ⇒ IRN mandatory gates COMPLETE</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Create B2B 10k invoice, no IRN → COMPLETE amber + Print Final disabled; paste valid IRN JSON → COMPLETE green</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Check compliance view SQL: einvoice_status pending blocks COMPLETE view</w:t>
            </w:r>
          </w:p>
        </w:tc>
      </w:tr>
      <w:tr>
        <w:tc>
          <w:tcPr>
            <w:tcW w:type="dxa" w:w="6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E2</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≥50k ⇒ EWB mandatory</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70k invoice without EWB → COMPLETE amber; paste EWB → green</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Set e_way_reqd Y even at 40k — still requires EWB</w:t>
            </w:r>
          </w:p>
        </w:tc>
      </w:tr>
      <w:tr>
        <w:tc>
          <w:tcPr>
            <w:tcW w:type="dxa" w:w="6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E3</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NIC JSON round-trips via portal</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Generated _gst.json passes einvoice1 offline tool (no schema error)</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Local jsonschema validate 184 fields; totals cross-check r2</w:t>
            </w:r>
          </w:p>
        </w:tc>
      </w:tr>
      <w:tr>
        <w:tc>
          <w:tcPr>
            <w:tcW w:type="dxa" w:w="6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E4</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 sales types math correct</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TaxIncl 118@18% ⇒ taxable 100 IGST 18; Nil 0% supply_class nil; SEZ forces IGST</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Unit gst.salesType.test.ts snapshots — all branches</w:t>
            </w:r>
          </w:p>
        </w:tc>
      </w:tr>
      <w:tr>
        <w:tc>
          <w:tcPr>
            <w:tcW w:type="dxa" w:w="6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E5</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25 fields persisted</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Fill Self+GR123+HR26AA1234+Gurugram 122001+120km → JSON EwbDtls.transDistance=120</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DB query transport_details-&gt;&gt;'vehicle_no' = HR26AA1234</w:t>
            </w:r>
          </w:p>
        </w:tc>
      </w:tr>
      <w:tr>
        <w:tc>
          <w:tcPr>
            <w:tcW w:type="dxa" w:w="6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E6</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Multi-copy print audit</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Choose Original+Duplicate+Triplicate → 3-page PDF labels per page; print_count 0→1; second print is_reprint=true + watermark</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Hash pdf_hash different but count monotonic; log row exists</w:t>
            </w:r>
          </w:p>
        </w:tc>
      </w:tr>
      <w:tr>
        <w:tc>
          <w:tcPr>
            <w:tcW w:type="dxa" w:w="6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E7</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Immutability after IRN</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After IRN, UPDATE invoice_items qty→99 → RAISE 'locked'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DELETE blocked too; cancel → released serials; post-24h credit note only</w:t>
            </w:r>
          </w:p>
        </w:tc>
      </w:tr>
      <w:tr>
        <w:tc>
          <w:tcPr>
            <w:tcW w:type="dxa" w:w="6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E8</w:t>
            </w:r>
          </w:p>
        </w:tc>
        <w:tc>
          <w:tcPr>
            <w:tcW w:type="dxa" w:w="216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Numbering race (advisory lock)</w:t>
            </w:r>
          </w:p>
        </w:tc>
        <w:tc>
          <w:tcPr>
            <w:tcW w:type="dxa" w:w="252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 concurrent inserts same branch+FY → sequential 0007,0008 no UNIQUE violation</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Retry on violation still resolves; lock hashtext deterministic</w:t>
            </w:r>
          </w:p>
        </w:tc>
      </w:tr>
      <w:tr>
        <w:tc>
          <w:tcPr>
            <w:tcW w:type="dxa" w:w="6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E9</w:t>
            </w:r>
          </w:p>
        </w:tc>
        <w:tc>
          <w:tcPr>
            <w:tcW w:type="dxa" w:w="216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Provisional watermark</w:t>
            </w:r>
          </w:p>
        </w:tc>
        <w:tc>
          <w:tcPr>
            <w:tcW w:type="dxa" w:w="252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Before IRN print shows red diagonal PROVISIONAL — IRN PENDING</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Screenshot pixel diff accepts; audit marks provisional</w:t>
            </w:r>
          </w:p>
        </w:tc>
      </w:tr>
    </w:tbl>
    <w:p>
      <w:pPr>
        <w:spacing w:after="80"/>
      </w:pPr>
    </w:p>
    <w:p>
      <w:r>
        <w:rPr>
          <w:rFonts w:ascii="Calibri" w:hAnsi="Calibri"/>
          <w:b/>
          <w:color w:val="0F2A44"/>
          <w:sz w:val="15"/>
        </w:rPr>
        <w:t xml:space="preserve">Test packs: </w:t>
      </w:r>
      <w:r>
        <w:rPr>
          <w:rFonts w:ascii="Calibri" w:hAnsi="Calibri"/>
          <w:color w:val="1E293B"/>
          <w:sz w:val="15"/>
        </w:rPr>
        <w:t>src/lib/__tests__/invoiceJson.test.ts + gst.salesType.test.ts + transport.test.ts (vitest), playwright/sales-staged.spec.ts (E2E for E1–E9), and one manual portal drag-drop per release (signed by finance). supabase db push --dry-run is part of CI but your manual run is the gate. Finance signs E3 with the NIC offline tool’s green tick screenshot.</w:t>
      </w:r>
    </w:p>
    <w:p>
      <w:pPr>
        <w:pStyle w:val="Heading1"/>
      </w:pPr>
      <w:r>
        <w:rPr>
          <w:rFonts w:ascii="Calibri" w:hAnsi="Calibri"/>
        </w:rPr>
        <w:t>12  Implementation Plan — 5 Phases (GSD-Ready)</w:t>
      </w:r>
    </w:p>
    <w:p>
      <w:pPr>
        <w:pBdr>
          <w:bottom w:val="single" w:sz="6" w:space="1" w:color="D97706"/>
        </w:pBdr>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92"/>
        <w:gridCol w:w="1512"/>
        <w:gridCol w:w="2664"/>
        <w:gridCol w:w="1008"/>
        <w:gridCol w:w="936"/>
        <w:gridCol w:w="1368"/>
      </w:tblGrid>
      <w:tr>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Phase</w:t>
            </w:r>
          </w:p>
        </w:tc>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Title</w:t>
            </w:r>
          </w:p>
        </w:tc>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What ships</w:t>
            </w:r>
          </w:p>
        </w:tc>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Depends</w:t>
            </w:r>
          </w:p>
        </w:tc>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Est. effort</w:t>
            </w:r>
          </w:p>
        </w:tc>
        <w:tc>
          <w:tcPr>
            <w:tcW w:type="dxa" w:w="1738"/>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Gate</w:t>
            </w:r>
          </w:p>
        </w:tc>
      </w:tr>
      <w:tr>
        <w:tc>
          <w:tcPr>
            <w:tcW w:type="dxa" w:w="7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w:t>
            </w:r>
          </w:p>
        </w:tc>
        <w:tc>
          <w:tcPr>
            <w:tcW w:type="dxa" w:w="151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Foundation</w:t>
            </w:r>
          </w:p>
        </w:tc>
        <w:tc>
          <w:tcPr>
            <w:tcW w:type="dxa" w:w="26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Migration 20260902 (sales_type+transport+compliance+print_log+RLS patch) + types regen + domain types SalesType/TransportDetails</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1.0 wk</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supabase lint + vitest types</w:t>
            </w:r>
          </w:p>
        </w:tc>
      </w:tr>
      <w:tr>
        <w:tc>
          <w:tcPr>
            <w:tcW w:type="dxa" w:w="7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P2</w:t>
            </w:r>
          </w:p>
        </w:tc>
        <w:tc>
          <w:tcPr>
            <w:tcW w:type="dxa" w:w="151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Compliance Engine</w:t>
            </w:r>
          </w:p>
        </w:tc>
        <w:tc>
          <w:tcPr>
            <w:tcW w:type="dxa" w:w="266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invoiceJson.ts + einvoice.ts + JSON generators + paste validators + lock trigger + status gates + amber/green badges</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1.5 wks</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E3 offline tool pass + E7 lock test</w:t>
            </w:r>
          </w:p>
        </w:tc>
      </w:tr>
      <w:tr>
        <w:tc>
          <w:tcPr>
            <w:tcW w:type="dxa" w:w="7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P3</w:t>
            </w:r>
          </w:p>
        </w:tc>
        <w:tc>
          <w:tcPr>
            <w:tcW w:type="dxa" w:w="151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&amp; Dispatch UI</w:t>
            </w:r>
          </w:p>
        </w:tc>
        <w:tc>
          <w:tcPr>
            <w:tcW w:type="dxa" w:w="26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TransportDetailsModal + dispatch set + auto TxN + GR/RR/Vehicle/PIN validation + integration into new/$id</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1.0 wk</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E5 DB check + Playwright mask</w:t>
            </w:r>
          </w:p>
        </w:tc>
      </w:tr>
      <w:tr>
        <w:tc>
          <w:tcPr>
            <w:tcW w:type="dxa" w:w="7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P4</w:t>
            </w:r>
          </w:p>
        </w:tc>
        <w:tc>
          <w:tcPr>
            <w:tcW w:type="dxa" w:w="151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Printing &amp; Copies</w:t>
            </w:r>
          </w:p>
        </w:tc>
        <w:tc>
          <w:tcPr>
            <w:tcW w:type="dxa" w:w="266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renderInvoiceCopies loop + watermark + PrintModal + print_log RLS + watermark tests</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 P2</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0.8 wk</w:t>
            </w:r>
          </w:p>
        </w:tc>
        <w:tc>
          <w:tcPr>
            <w:tcW w:type="dxa" w:w="136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E6 3-page PDF pixel diff + audit query</w:t>
            </w:r>
          </w:p>
        </w:tc>
      </w:tr>
      <w:tr>
        <w:tc>
          <w:tcPr>
            <w:tcW w:type="dxa" w:w="7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P5</w:t>
            </w:r>
          </w:p>
        </w:tc>
        <w:tc>
          <w:tcPr>
            <w:tcW w:type="dxa" w:w="151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Hardening &amp; Rollout</w:t>
            </w:r>
          </w:p>
        </w:tc>
        <w:tc>
          <w:tcPr>
            <w:tcW w:type="dxa" w:w="26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advisory lock patch + seed 7 demo invoices (one per sales_type) + Head Sales compliance KPI + docs/presentation + perf/audit</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P1–P4</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0.7 wk</w:t>
            </w:r>
          </w:p>
        </w:tc>
        <w:tc>
          <w:tcPr>
            <w:tcW w:type="dxa" w:w="136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E1+E2+E9 + npm build + manual portal round-trip</w:t>
            </w:r>
          </w:p>
        </w:tc>
      </w:tr>
    </w:tbl>
    <w:p>
      <w:pPr>
        <w:spacing w:after="80"/>
      </w:pPr>
    </w:p>
    <w:p>
      <w:r>
        <w:rPr>
          <w:rFonts w:ascii="Calibri" w:hAnsi="Calibri"/>
          <w:color w:val="1E293B"/>
          <w:sz w:val="16"/>
        </w:rPr>
        <w:t>Execution follows GSD: each phase is a subagent wave (data + UI + logic) with isolated context and coherency check via npm test/lint/build once. Agent wave depth 2 so no sequential bottleneck. You approve each phase doc; we execute with atomic local commits (no push until you say). Full effort ~5.0 weeks engineering + 0.5 week finance sign-off. No DB will be touched by agents — only you run Appendix A SQL.</w:t>
      </w:r>
    </w:p>
    <w:p>
      <w:pPr>
        <w:pStyle w:val="ListBullet"/>
        <w:spacing w:after="40"/>
        <w:ind w:left="259"/>
      </w:pPr>
      <w:r>
        <w:rPr>
          <w:rFonts w:ascii="Calibri" w:hAnsi="Calibri"/>
          <w:color w:val="1E293B"/>
          <w:sz w:val="15"/>
        </w:rPr>
        <w:t>P1 is the only migration file — avoids sparse-history fragility (note #11 prior report). GIN index on transport_details and BRIN on invoice_date (keep existing idx) — created CONCURRENTLY.</w:t>
      </w:r>
    </w:p>
    <w:p>
      <w:pPr>
        <w:pStyle w:val="ListBullet"/>
        <w:spacing w:after="40"/>
        <w:ind w:left="259"/>
      </w:pPr>
      <w:r>
        <w:rPr>
          <w:rFonts w:ascii="Calibri" w:hAnsi="Calibri"/>
          <w:color w:val="1E293B"/>
          <w:sz w:val="15"/>
        </w:rPr>
        <w:t>Drop-in future: when you later want live GSP, replace manual Paste modal with a thin fetch in einvoice.ts — same JSONB + lock stays, no schema churn.</w:t>
      </w:r>
    </w:p>
    <w:p>
      <w:pPr>
        <w:pStyle w:val="ListBullet"/>
        <w:spacing w:after="40"/>
        <w:ind w:left="259"/>
      </w:pPr>
      <w:r>
        <w:rPr>
          <w:rFonts w:ascii="Calibri" w:hAnsi="Calibri"/>
          <w:color w:val="1E293B"/>
          <w:sz w:val="15"/>
        </w:rPr>
        <w:t>Print ZIP uses jszip (add only if not already). Modal defaults to multi-page PDF (single file is audit-friendlier).</w:t>
      </w:r>
    </w:p>
    <w:p>
      <w:pPr>
        <w:pStyle w:val="Heading1"/>
      </w:pPr>
      <w:r>
        <w:rPr>
          <w:rFonts w:ascii="Calibri" w:hAnsi="Calibri"/>
        </w:rPr>
        <w:t>13  Risks, Mitigations &amp; Trade-offs</w:t>
      </w:r>
    </w:p>
    <w:p>
      <w:pPr>
        <w:pBdr>
          <w:bottom w:val="single" w:sz="6" w:space="1" w:color="D97706"/>
        </w:pBdr>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2016"/>
        <w:gridCol w:w="2592"/>
        <w:gridCol w:w="100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Risk</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Impact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Mitigation</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Owner</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One big migration (vs incremental)</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Short deploy lock during DDL</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NOT EXISTS + CONCURRENTLY index + dry-run; blue/green; you run in low-traffic window</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 + you</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JSONB vs normalized transport</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Reporting harder if GIN not used</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Generated columns e.g. vehicle_no + GIN; use SQL for fleet reports</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Mock IRN backlog (7 existing)</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Do not invalidate historical mocks</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Lock trigger only forward-looking; add migration note 'mocks flagged legacy'</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TaxIncl. on old invoices</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Could reinterpret historic totals</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false; existing rows explicitly is_tax_inclusive=false on backfill</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 + Finance</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Portal schema drift (NIC 1.04)</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JSON may be rejected next FY</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Version string param Version='1.03'; add version gate + test vector auto-update</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 (monthly check)</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within E-Invoice double JSON</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User confused which to upload</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Checkbox controls EwbDtls embedding; detail shows one vs two upload chips</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UX</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ZIP vs multi-page PDF</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ZIP less audit-friendly</w:t>
            </w:r>
          </w:p>
        </w:tc>
        <w:tc>
          <w:tcPr>
            <w:tcW w:type="dxa" w:w="259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multi-page; ZIP optional via second radio</w:t>
            </w:r>
          </w:p>
        </w:tc>
        <w:tc>
          <w:tcPr>
            <w:tcW w:type="dxa" w:w="10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UX</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Turnover threshold gate later</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Today B2B always mandates IRN</w:t>
            </w:r>
          </w:p>
        </w:tc>
        <w:tc>
          <w:tcPr>
            <w:tcW w:type="dxa" w:w="259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Keep flag e_invoice_required computed but allow per-branch 'Force off' admin override with reason</w:t>
            </w:r>
          </w:p>
        </w:tc>
        <w:tc>
          <w:tcPr>
            <w:tcW w:type="dxa" w:w="10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Finance</w:t>
            </w:r>
          </w:p>
        </w:tc>
      </w:tr>
    </w:tbl>
    <w:p>
      <w:pPr>
        <w:spacing w:after="80"/>
      </w:pPr>
    </w:p>
    <w:tbl>
      <w:tblPr>
        <w:tblW w:type="auto" w:w="0"/>
        <w:jc w:val="center"/>
        <w:tblLook w:firstColumn="1" w:firstRow="1" w:lastColumn="0" w:lastRow="0" w:noHBand="0" w:noVBand="1" w:val="04A0"/>
      </w:tblPr>
      <w:tblGrid>
        <w:gridCol w:w="10426"/>
      </w:tblGrid>
      <w:tr>
        <w:tc>
          <w:tcPr>
            <w:tcW w:type="dxa" w:w="10426"/>
            <w:shd w:fill="FFF7ED" w:val="clear"/>
            <w:tcBorders>
              <w:top w:val="single" w:sz="6" w:color="D97706"/>
              <w:left w:val="single" w:sz="6" w:color="D97706"/>
              <w:bottom w:val="single" w:sz="6" w:color="D97706"/>
              <w:right w:val="single" w:sz="6" w:color="D97706"/>
            </w:tcBorders>
          </w:tcPr>
          <w:p>
            <w:pPr>
              <w:spacing w:after="40"/>
            </w:pPr>
            <w:r>
              <w:rPr>
                <w:rFonts w:ascii="Calibri" w:hAnsi="Calibri"/>
                <w:b/>
                <w:color w:val="0F2A44"/>
                <w:sz w:val="16"/>
              </w:rPr>
              <w:t xml:space="preserve">Why not build GSP now:  </w:t>
            </w:r>
            <w:r>
              <w:rPr>
                <w:rFonts w:ascii="Calibri" w:hAnsi="Calibri"/>
                <w:color w:val="1E293B"/>
                <w:sz w:val="15"/>
              </w:rPr>
              <w:t>NIC offline JSON is what CA/F&amp;A actually files today, is deterministic to test, and is what auditors ask for. Live GSP adds HSM, rate limits, idempotency keys, and portal downtime handling — kept as Phase 6 after you've validated 30 portal round-trips manually. Architecture already supports it (same JSONB shape).</w:t>
            </w:r>
          </w:p>
        </w:tc>
      </w:tr>
    </w:tbl>
    <w:p>
      <w:pPr>
        <w:spacing w:after="40"/>
      </w:pPr>
    </w:p>
    <w:p>
      <w:pPr>
        <w:pStyle w:val="Heading1"/>
      </w:pPr>
      <w:r>
        <w:rPr>
          <w:rFonts w:ascii="Calibri" w:hAnsi="Calibri"/>
        </w:rPr>
        <w:t>14  Timeline &amp; Effort</w:t>
      </w:r>
    </w:p>
    <w:p>
      <w:pPr>
        <w:pBdr>
          <w:bottom w:val="single" w:sz="6" w:space="1" w:color="D97706"/>
        </w:pBdr>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64"/>
        <w:gridCol w:w="1584"/>
        <w:gridCol w:w="3024"/>
        <w:gridCol w:w="2304"/>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Week</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Phases</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Deliverable on branch</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You do</w:t>
            </w:r>
          </w:p>
        </w:tc>
      </w:tr>
      <w:tr>
        <w:tc>
          <w:tcPr>
            <w:tcW w:type="dxa" w:w="8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P1 Foundation</w:t>
            </w:r>
          </w:p>
        </w:tc>
        <w:tc>
          <w:tcPr>
            <w:tcW w:type="dxa" w:w="302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Migration file + types + SalesType enum running locally, seed shows 7 demo invoices in backups/</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Run Appendix A Section 1 (noon low-traffic) + gen types</w:t>
            </w:r>
          </w:p>
        </w:tc>
      </w:tr>
      <w:tr>
        <w:tc>
          <w:tcPr>
            <w:tcW w:type="dxa" w:w="86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2–3</w:t>
            </w:r>
          </w:p>
        </w:tc>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P2 Compliance</w:t>
            </w:r>
          </w:p>
        </w:tc>
        <w:tc>
          <w:tcPr>
            <w:tcW w:type="dxa" w:w="302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 JSON / Paste IRN &amp; EWB working on localhost; lock trigger blocks edits</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Drag 2 _gst.json into NIC offline tool; sign E3</w:t>
            </w:r>
          </w:p>
        </w:tc>
      </w:tr>
      <w:tr>
        <w:tc>
          <w:tcPr>
            <w:tcW w:type="dxa" w:w="8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3–4</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P3 Transport</w:t>
            </w:r>
          </w:p>
        </w:tc>
        <w:tc>
          <w:tcPr>
            <w:tcW w:type="dxa" w:w="302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 modal 25 fields on new + read in detail</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Fill one real dispatch (your Gurugram PIN 122001) sign E5</w:t>
            </w:r>
          </w:p>
        </w:tc>
      </w:tr>
      <w:tr>
        <w:tc>
          <w:tcPr>
            <w:tcW w:type="dxa" w:w="86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4</w:t>
            </w:r>
          </w:p>
        </w:tc>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P4 Print</w:t>
            </w:r>
          </w:p>
        </w:tc>
        <w:tc>
          <w:tcPr>
            <w:tcW w:type="dxa" w:w="302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chooser → 3-page PDF + audit row</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set to PDF, check print_log count, sign E6</w:t>
            </w:r>
          </w:p>
        </w:tc>
      </w:tr>
      <w:tr>
        <w:tc>
          <w:tcPr>
            <w:tcW w:type="dxa" w:w="86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w:t>
            </w:r>
          </w:p>
        </w:tc>
        <w:tc>
          <w:tcPr>
            <w:tcW w:type="dxa" w:w="158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P5 Hardening</w:t>
            </w:r>
          </w:p>
        </w:tc>
        <w:tc>
          <w:tcPr>
            <w:tcW w:type="dxa" w:w="302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Advisory lock + KPI 'IRN pending 2 / EWB pending 1' + docs + prod seed</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Final round-trip 3 real bills, sign E1/E2</w:t>
            </w:r>
          </w:p>
        </w:tc>
      </w:tr>
      <w:tr>
        <w:tc>
          <w:tcPr>
            <w:tcW w:type="dxa" w:w="86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6</w:t>
            </w:r>
          </w:p>
        </w:tc>
        <w:tc>
          <w:tcPr>
            <w:tcW w:type="dxa" w:w="158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Sign-off</w:t>
            </w:r>
          </w:p>
        </w:tc>
        <w:tc>
          <w:tcPr>
            <w:tcW w:type="dxa" w:w="302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Branch invoicing-module ready for PR — docs frozen, demo data seeded</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You merge when ready; no auto push — finance sign-off</w:t>
            </w:r>
          </w:p>
        </w:tc>
      </w:tr>
    </w:tbl>
    <w:p>
      <w:pPr>
        <w:spacing w:after="80"/>
      </w:pPr>
    </w:p>
    <w:p>
      <w:r>
        <w:rPr>
          <w:rFonts w:ascii="Calibri" w:hAnsi="Calibri"/>
          <w:color w:val="1E293B"/>
          <w:sz w:val="16"/>
        </w:rPr>
        <w:t>Total 6 weeks (5.0 engineering weeks + 0.5 week manual portal checks + 0.5 week buffer/sign-off). All work stays on invoicing-module locally; merge is explicit by you. Agents never run DELETE or db push. Critical path is P1→P2; P3 and P4 can overlap after P1 lands. Week 6 is buffer for finance CA review and your manual portal round-trips — if green, you merge; if amber, we fix without touching DB.</w:t>
      </w:r>
    </w:p>
    <w:p>
      <w:pPr>
        <w:pStyle w:val="Heading1"/>
      </w:pPr>
      <w:r>
        <w:rPr>
          <w:rFonts w:ascii="Calibri" w:hAnsi="Calibri"/>
        </w:rPr>
        <w:t>15  Recommended Options — Decisions Locked (per your 'go with recommended')</w:t>
      </w:r>
    </w:p>
    <w:p>
      <w:pPr>
        <w:pBdr>
          <w:bottom w:val="single" w:sz="6" w:space="1" w:color="D97706"/>
        </w:pBdr>
      </w:pPr>
    </w:p>
    <w:p>
      <w:r>
        <w:rPr>
          <w:rFonts w:ascii="Calibri" w:hAnsi="Calibri"/>
          <w:color w:val="1E293B"/>
          <w:sz w:val="16"/>
        </w:rPr>
        <w:t>You said 'go with recommended'. The boxes below are LOCKED and will be used verbatim in build. If you want to flip any, comment on the Word file before we start. These become acceptance criteria E1–E9.</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2376"/>
        <w:gridCol w:w="2232"/>
        <w:gridCol w:w="1800"/>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Open question</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Recommended (LOCKED)</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Why</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Revisit trigger</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Q1 e-Invoice threshold</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B2B (buyer GSTIN) + branch GSTIN → mandatory Y. No turnover gate now.</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Matches NIC intent for B2B today; avoids false negatives. Turnover slab can be a future per-company toggle without migration.</w:t>
            </w:r>
          </w:p>
        </w:tc>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When you cross auto e-Invoice API threshold and want per-company toggle</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Q1 fallback (URP)</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buyer = URP or no buyer GSTIN → e_invoice_required=N (B2C)</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Prevents blocking COD retail; still allows manual 'Require anyway'</w:t>
            </w:r>
          </w:p>
        </w:tc>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you start B2C e-Invoicing (rare)</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Q2 SEZ ZeroRated LUT</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Store lut_no TEXT per-invoice (not on Customer). Copy from last SEZ invoice as hint.</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LUT is FY-linked per filing — invoice-level is correct, CA expects it there</w:t>
            </w:r>
          </w:p>
        </w:tc>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you prefer Customer master LUT master</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Q3 Print copies</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triplicate set Original/Duplicate/Triplicate + toggle Office + Extra 0…5 stepper; single multi-page PDF default</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GST/Audit expects that set; Extra covers Tally 'Extra Copy' power-users without clutter</w:t>
            </w:r>
          </w:p>
        </w:tc>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you need per-user favourite copy set</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G1 Extra Copies media</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Extra copies are watermark-free numbered pages in same PDF (quality) vs separate files</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Audit wants one file; ZIP optional for dispatch</w:t>
            </w:r>
          </w:p>
        </w:tc>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transporter demands separate file per copy</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G2 Provisional print</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Before IRN, only watermarked PROVISIONAL allowed; admin tick to override</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Stops accidental non-compliant circulation</w:t>
            </w:r>
          </w:p>
        </w:tc>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finance needs non-watermarked provisional</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G3 E-Way embedding</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Default OFF; user picks 'Generate E-Way within E-Invoice' checkbox when distance known</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Keeps GST JSON minimal; only embed when transporter known at bill time</w:t>
            </w:r>
          </w:p>
        </w:tc>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always combine for speed</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G4 Migration shape</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One file 20260902000000_invoicing_staged.sql (~180 lines)</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Avoids sparse migration fragility; atomic review</w:t>
            </w:r>
          </w:p>
        </w:tc>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you insist incremental — can split but same content</w:t>
            </w:r>
          </w:p>
        </w:tc>
      </w:tr>
      <w:tr>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G5 Offline JSON names</w:t>
            </w:r>
          </w:p>
        </w:tc>
        <w:tc>
          <w:tcPr>
            <w:tcW w:type="dxa" w:w="237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PHS_INV_&lt;fy&gt;_&lt;seq&gt;_gst.json and _eway.json sanitized</w:t>
            </w:r>
          </w:p>
        </w:tc>
        <w:tc>
          <w:tcPr>
            <w:tcW w:type="dxa" w:w="2232"/>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Matches portal upload expectation (sanitize /)</w:t>
            </w:r>
          </w:p>
        </w:tc>
        <w:tc>
          <w:tcPr>
            <w:tcW w:type="dxa" w:w="1800"/>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If you need counter-prefix Xero-style</w:t>
            </w:r>
          </w:p>
        </w:tc>
      </w:tr>
      <w:tr>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G6 Integration vs New</w:t>
            </w:r>
          </w:p>
        </w:tc>
        <w:tc>
          <w:tcPr>
            <w:tcW w:type="dxa" w:w="237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GSP live API = not now; offline JSON only</w:t>
            </w:r>
          </w:p>
        </w:tc>
        <w:tc>
          <w:tcPr>
            <w:tcW w:type="dxa" w:w="2232"/>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You asked staged JSON first; GSP is Phase 6 after 30 manual round-trips</w:t>
            </w:r>
          </w:p>
        </w:tc>
        <w:tc>
          <w:tcPr>
            <w:tcW w:type="dxa" w:w="1800"/>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When GSP token/HSM available</w:t>
            </w:r>
          </w:p>
        </w:tc>
      </w:tr>
    </w:tbl>
    <w:p>
      <w:pPr>
        <w:spacing w:after="80"/>
      </w:pPr>
    </w:p>
    <w:tbl>
      <w:tblPr>
        <w:tblW w:type="auto" w:w="0"/>
        <w:jc w:val="center"/>
        <w:tblLook w:firstColumn="1" w:firstRow="1" w:lastColumn="0" w:lastRow="0" w:noHBand="0" w:noVBand="1" w:val="04A0"/>
      </w:tblPr>
      <w:tblGrid>
        <w:gridCol w:w="10426"/>
      </w:tblGrid>
      <w:tr>
        <w:tc>
          <w:tcPr>
            <w:tcW w:type="dxa" w:w="10426"/>
            <w:shd w:fill="EFF6FF"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Sign-off line:  </w:t>
            </w:r>
            <w:r>
              <w:rPr>
                <w:rFonts w:ascii="Calibri" w:hAnsi="Calibri"/>
                <w:color w:val="1E293B"/>
                <w:sz w:val="15"/>
              </w:rPr>
              <w:t>Reply 'approved as-is' or markup the docx comments. On approval we will generate exactly this — no drift. Recommended options above become acceptance criteria E1–E9.</w:t>
            </w:r>
          </w:p>
        </w:tc>
      </w:tr>
    </w:tbl>
    <w:p>
      <w:pPr>
        <w:spacing w:after="40"/>
      </w:pPr>
    </w:p>
    <w:p>
      <w:pPr>
        <w:jc w:val="center"/>
      </w:pPr>
      <w:r>
        <w:rPr>
          <w:rFonts w:ascii="Calibri" w:hAnsi="Calibri"/>
          <w:i/>
          <w:color w:val="94A3B8"/>
          <w:sz w:val="14"/>
        </w:rPr>
        <w:t>—  End of Proposal Body  —  Appendices follow on next pages  —</w:t>
      </w:r>
    </w:p>
    <w:p>
      <w:r>
        <w:br w:type="page"/>
      </w:r>
    </w:p>
    <w:p>
      <w:pPr>
        <w:pStyle w:val="Heading1"/>
      </w:pPr>
      <w:r>
        <w:rPr>
          <w:rFonts w:ascii="Calibri" w:hAnsi="Calibri"/>
        </w:rPr>
        <w:t>Appendix A — Full Migration SQL</w:t>
      </w:r>
    </w:p>
    <w:p>
      <w:pPr>
        <w:pBdr>
          <w:bottom w:val="single" w:sz="6" w:space="1" w:color="D97706"/>
        </w:pBdr>
      </w:pPr>
    </w:p>
    <w:p>
      <w:r>
        <w:rPr>
          <w:rFonts w:ascii="Calibri" w:hAnsi="Calibri"/>
          <w:i/>
          <w:color w:val="475569"/>
          <w:sz w:val="15"/>
        </w:rPr>
        <w:t>File: supabase/migrations/20260902000000_invoicing_staged.sql — single file, idempotent IF NOT EXISTS, you run manually. Copy-paste whole block. ~180 lines including comments and guards.</w:t>
      </w:r>
    </w:p>
    <w:p>
      <w:r>
        <w:rPr>
          <w:rFonts w:ascii="Calibri" w:hAnsi="Calibri"/>
          <w:b/>
          <w:color w:val="B91C1C"/>
          <w:sz w:val="15"/>
        </w:rPr>
        <w:t>⚠  YOU RUN ONLY — agents never execute. Keep a snapshot first:  python scripts/backup-supabase.py  or  pg_dump $DATABASE_URL &gt; backup_$(date +%F).sql</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-- 20260902000000_invoicing_staged.sql</w:t>
      </w:r>
    </w:p>
    <w:p>
      <w:pPr>
        <w:shd w:fill="F8FAFC" w:val="clear"/>
        <w:spacing w:after="0" w:before="0"/>
        <w:ind w:left="202"/>
      </w:pPr>
      <w:r>
        <w:rPr>
          <w:rFonts w:ascii="Consolas" w:hAnsi="Consolas"/>
          <w:color w:val="1E293B"/>
          <w:sz w:val="13"/>
        </w:rPr>
        <w:t>-- Prokon ERP — Staged Billing, Tally Sales Types, Transport 25-field, Multi-Copy Audit</w:t>
      </w:r>
    </w:p>
    <w:p>
      <w:pPr>
        <w:shd w:fill="F8FAFC" w:val="clear"/>
        <w:spacing w:after="0" w:before="0"/>
        <w:ind w:left="202"/>
      </w:pPr>
      <w:r>
        <w:rPr>
          <w:rFonts w:ascii="Consolas" w:hAnsi="Consolas"/>
          <w:color w:val="1E293B"/>
          <w:sz w:val="13"/>
        </w:rPr>
        <w:t>-- Branch: invoicing-module | Safe to run; existing 7 invoices stay valid (defaults cover them)</w:t>
      </w:r>
    </w:p>
    <w:p>
      <w:pPr>
        <w:shd w:fill="F8FAFC" w:val="clear"/>
        <w:spacing w:after="0" w:before="0"/>
        <w:ind w:left="202"/>
      </w:pPr>
      <w:r>
        <w:rPr>
          <w:rFonts w:ascii="Consolas" w:hAnsi="Consolas"/>
          <w:color w:val="1E293B"/>
          <w:sz w:val="13"/>
        </w:rPr>
        <w:t>-- Run: psql $DATABASE_URL -f supabase/migrations/20260902000000_invoicing_staged.sql</w:t>
      </w:r>
    </w:p>
    <w:p>
      <w:pPr>
        <w:shd w:fill="F8FAFC" w:val="clear"/>
        <w:spacing w:after="0" w:before="0"/>
        <w:ind w:left="202"/>
      </w:pPr>
      <w:r>
        <w:rPr>
          <w:rFonts w:ascii="Consolas" w:hAnsi="Consolas"/>
          <w:color w:val="1E293B"/>
          <w:sz w:val="13"/>
        </w:rPr>
        <w:t>-- Docs: Appendix A of Invoicing Staged Plan Proposal (Part 4)</w:t>
      </w:r>
    </w:p>
    <w:p>
      <w:pPr>
        <w:shd w:fill="F8FAFC" w:val="clear"/>
        <w:spacing w:after="0" w:before="0"/>
        <w:ind w:left="202"/>
      </w:pPr>
      <w:r>
        <w:rPr>
          <w:rFonts w:ascii="Consolas" w:hAnsi="Consolas"/>
          <w:color w:val="1E293B"/>
          <w:sz w:val="13"/>
        </w:rPr>
        <w:t>-- NOTES: idempotent IF NOT EXISTS; GIN CONCURRENTLY safe; no data loss; advisory lock serializes FY</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-- 0) Extensions (no-op if exists)</w:t>
      </w:r>
    </w:p>
    <w:p>
      <w:pPr>
        <w:shd w:fill="F8FAFC" w:val="clear"/>
        <w:spacing w:after="0" w:before="0"/>
        <w:ind w:left="202"/>
      </w:pPr>
      <w:r>
        <w:rPr>
          <w:rFonts w:ascii="Consolas" w:hAnsi="Consolas"/>
          <w:color w:val="1E293B"/>
          <w:sz w:val="13"/>
        </w:rPr>
        <w:t>create extension if not exists pgcrypto;</w:t>
      </w:r>
    </w:p>
    <w:p>
      <w:pPr>
        <w:shd w:fill="F8FAFC" w:val="clear"/>
        <w:spacing w:after="0" w:before="0"/>
        <w:ind w:left="202"/>
      </w:pPr>
      <w:r>
        <w:rPr>
          <w:rFonts w:ascii="Consolas" w:hAnsi="Consolas"/>
          <w:color w:val="1E293B"/>
          <w:sz w:val="13"/>
        </w:rPr>
        <w:t>create extension if not exists btree_gin;</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-- 1) Enum sales types (Tally parity Image 1 — 7 values)</w:t>
      </w:r>
    </w:p>
    <w:p>
      <w:pPr>
        <w:shd w:fill="F8FAFC" w:val="clear"/>
        <w:spacing w:after="0" w:before="0"/>
        <w:ind w:left="202"/>
      </w:pPr>
      <w:r>
        <w:rPr>
          <w:rFonts w:ascii="Consolas" w:hAnsi="Consolas"/>
          <w:color w:val="1E293B"/>
          <w:sz w:val="13"/>
        </w:rPr>
        <w:t>do $$ begin</w:t>
      </w:r>
    </w:p>
    <w:p>
      <w:pPr>
        <w:shd w:fill="F8FAFC" w:val="clear"/>
        <w:spacing w:after="0" w:before="0"/>
        <w:ind w:left="202"/>
      </w:pPr>
      <w:r>
        <w:rPr>
          <w:rFonts w:ascii="Consolas" w:hAnsi="Consolas"/>
          <w:color w:val="1E293B"/>
          <w:sz w:val="13"/>
        </w:rPr>
        <w:t xml:space="preserve">  create type invoice_sales_type as enum (</w:t>
      </w:r>
    </w:p>
    <w:p>
      <w:pPr>
        <w:shd w:fill="F8FAFC" w:val="clear"/>
        <w:spacing w:after="0" w:before="0"/>
        <w:ind w:left="202"/>
      </w:pPr>
      <w:r>
        <w:rPr>
          <w:rFonts w:ascii="Consolas" w:hAnsi="Consolas"/>
          <w:color w:val="1E293B"/>
          <w:sz w:val="13"/>
        </w:rPr>
        <w:t xml:space="preserve">    'local_itemwise',        -- default, single-rate B2B</w:t>
      </w:r>
    </w:p>
    <w:p>
      <w:pPr>
        <w:shd w:fill="F8FAFC" w:val="clear"/>
        <w:spacing w:after="0" w:before="0"/>
        <w:ind w:left="202"/>
      </w:pPr>
      <w:r>
        <w:rPr>
          <w:rFonts w:ascii="Consolas" w:hAnsi="Consolas"/>
          <w:color w:val="1E293B"/>
          <w:sz w:val="13"/>
        </w:rPr>
        <w:t xml:space="preserve">    'local_multirate',       -- ≥2 distinct GST rates</w:t>
      </w:r>
    </w:p>
    <w:p>
      <w:pPr>
        <w:shd w:fill="F8FAFC" w:val="clear"/>
        <w:spacing w:after="0" w:before="0"/>
        <w:ind w:left="202"/>
      </w:pPr>
      <w:r>
        <w:rPr>
          <w:rFonts w:ascii="Consolas" w:hAnsi="Consolas"/>
          <w:color w:val="1E293B"/>
          <w:sz w:val="13"/>
        </w:rPr>
        <w:t xml:space="preserve">    'local_multirate_cons',  -- consumption tag (GL)</w:t>
      </w:r>
    </w:p>
    <w:p>
      <w:pPr>
        <w:shd w:fill="F8FAFC" w:val="clear"/>
        <w:spacing w:after="0" w:before="0"/>
        <w:ind w:left="202"/>
      </w:pPr>
      <w:r>
        <w:rPr>
          <w:rFonts w:ascii="Consolas" w:hAnsi="Consolas"/>
          <w:color w:val="1E293B"/>
          <w:sz w:val="13"/>
        </w:rPr>
        <w:t xml:space="preserve">    'local_nil_rated',       -- 0% schedule but Nil bucket</w:t>
      </w:r>
    </w:p>
    <w:p>
      <w:pPr>
        <w:shd w:fill="F8FAFC" w:val="clear"/>
        <w:spacing w:after="0" w:before="0"/>
        <w:ind w:left="202"/>
      </w:pPr>
      <w:r>
        <w:rPr>
          <w:rFonts w:ascii="Consolas" w:hAnsi="Consolas"/>
          <w:color w:val="1E293B"/>
          <w:sz w:val="13"/>
        </w:rPr>
        <w:t xml:space="preserve">    'local_tax_incl',        -- MRP inclusive back-calc</w:t>
      </w:r>
    </w:p>
    <w:p>
      <w:pPr>
        <w:shd w:fill="F8FAFC" w:val="clear"/>
        <w:spacing w:after="0" w:before="0"/>
        <w:ind w:left="202"/>
      </w:pPr>
      <w:r>
        <w:rPr>
          <w:rFonts w:ascii="Consolas" w:hAnsi="Consolas"/>
          <w:color w:val="1E293B"/>
          <w:sz w:val="13"/>
        </w:rPr>
        <w:t xml:space="preserve">    'sez_taxable',           -- SEZWP — IGST forced</w:t>
      </w:r>
    </w:p>
    <w:p>
      <w:pPr>
        <w:shd w:fill="F8FAFC" w:val="clear"/>
        <w:spacing w:after="0" w:before="0"/>
        <w:ind w:left="202"/>
      </w:pPr>
      <w:r>
        <w:rPr>
          <w:rFonts w:ascii="Consolas" w:hAnsi="Consolas"/>
          <w:color w:val="1E293B"/>
          <w:sz w:val="13"/>
        </w:rPr>
        <w:t xml:space="preserve">    'sez_zero_rated'         -- SEZWOP — LUT required</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exception when duplicate_object then null; end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-- 2) Invoices: new cols (all IF NOT EXISTS style via plpgsql guard for already-patched locals)</w:t>
      </w:r>
    </w:p>
    <w:p>
      <w:pPr>
        <w:shd w:fill="F8FAFC" w:val="clear"/>
        <w:spacing w:after="0" w:before="0"/>
        <w:ind w:left="202"/>
      </w:pPr>
      <w:r>
        <w:rPr>
          <w:rFonts w:ascii="Consolas" w:hAnsi="Consolas"/>
          <w:color w:val="1E293B"/>
          <w:sz w:val="13"/>
        </w:rPr>
        <w:t>alter table public.invoices add column if not exists sales_type invoice_sales_type not null default 'local_itemwise';</w:t>
      </w:r>
    </w:p>
    <w:p>
      <w:pPr>
        <w:shd w:fill="F8FAFC" w:val="clear"/>
        <w:spacing w:after="0" w:before="0"/>
        <w:ind w:left="202"/>
      </w:pPr>
      <w:r>
        <w:rPr>
          <w:rFonts w:ascii="Consolas" w:hAnsi="Consolas"/>
          <w:color w:val="1E293B"/>
          <w:sz w:val="13"/>
        </w:rPr>
        <w:t>alter table public.invoices add column if not exists is_tax_inclusive boolean not null default false;</w:t>
      </w:r>
    </w:p>
    <w:p>
      <w:pPr>
        <w:shd w:fill="F8FAFC" w:val="clear"/>
        <w:spacing w:after="0" w:before="0"/>
        <w:ind w:left="202"/>
      </w:pPr>
      <w:r>
        <w:rPr>
          <w:rFonts w:ascii="Consolas" w:hAnsi="Consolas"/>
          <w:color w:val="1E293B"/>
          <w:sz w:val="13"/>
        </w:rPr>
        <w:t>alter table public.invoices add column if not exists lut_no text;</w:t>
      </w:r>
    </w:p>
    <w:p>
      <w:pPr>
        <w:shd w:fill="F8FAFC" w:val="clear"/>
        <w:spacing w:after="0" w:before="0"/>
        <w:ind w:left="202"/>
      </w:pPr>
      <w:r>
        <w:rPr>
          <w:rFonts w:ascii="Consolas" w:hAnsi="Consolas"/>
          <w:color w:val="1E293B"/>
          <w:sz w:val="13"/>
        </w:rPr>
        <w:t>alter table public.invoices add column if not exists supply_class text check (supply_class in ('nil','exempt','zero_rated'));</w:t>
      </w:r>
    </w:p>
    <w:p>
      <w:pPr>
        <w:shd w:fill="F8FAFC" w:val="clear"/>
        <w:spacing w:after="0" w:before="0"/>
        <w:ind w:left="202"/>
      </w:pPr>
      <w:r>
        <w:rPr>
          <w:rFonts w:ascii="Consolas" w:hAnsi="Consolas"/>
          <w:color w:val="1E293B"/>
          <w:sz w:val="13"/>
        </w:rPr>
        <w:t>alter table public.invoices add column if not exists transport_details jsonb not null default '{}'::jsonb;</w:t>
      </w:r>
    </w:p>
    <w:p>
      <w:pPr>
        <w:shd w:fill="F8FAFC" w:val="clear"/>
        <w:spacing w:after="0" w:before="0"/>
        <w:ind w:left="202"/>
      </w:pPr>
      <w:r>
        <w:rPr>
          <w:rFonts w:ascii="Consolas" w:hAnsi="Consolas"/>
          <w:color w:val="1E293B"/>
          <w:sz w:val="13"/>
        </w:rPr>
        <w:t>alter table public.invoices add column if not exists e_invoice_required boolean not null default false;</w:t>
      </w:r>
    </w:p>
    <w:p>
      <w:pPr>
        <w:shd w:fill="F8FAFC" w:val="clear"/>
        <w:spacing w:after="0" w:before="0"/>
        <w:ind w:left="202"/>
      </w:pPr>
      <w:r>
        <w:rPr>
          <w:rFonts w:ascii="Consolas" w:hAnsi="Consolas"/>
          <w:color w:val="1E293B"/>
          <w:sz w:val="13"/>
        </w:rPr>
        <w:t>alter table public.invoices add column if not exists e_way_required boolean not null default false;</w:t>
      </w:r>
    </w:p>
    <w:p>
      <w:pPr>
        <w:shd w:fill="F8FAFC" w:val="clear"/>
        <w:spacing w:after="0" w:before="0"/>
        <w:ind w:left="202"/>
      </w:pPr>
      <w:r>
        <w:rPr>
          <w:rFonts w:ascii="Consolas" w:hAnsi="Consolas"/>
          <w:color w:val="1E293B"/>
          <w:sz w:val="13"/>
        </w:rPr>
        <w:t>alter table public.invoices add column if not exists einvoice_status text not null default 'pending'</w:t>
      </w:r>
    </w:p>
    <w:p>
      <w:pPr>
        <w:shd w:fill="F8FAFC" w:val="clear"/>
        <w:spacing w:after="0" w:before="0"/>
        <w:ind w:left="202"/>
      </w:pPr>
      <w:r>
        <w:rPr>
          <w:rFonts w:ascii="Consolas" w:hAnsi="Consolas"/>
          <w:color w:val="1E293B"/>
          <w:sz w:val="13"/>
        </w:rPr>
        <w:t xml:space="preserve">  check (einvoice_status in ('not_required','pending','json_ready','uploaded','generated','cancelled','failed'));</w:t>
      </w:r>
    </w:p>
    <w:p>
      <w:pPr>
        <w:shd w:fill="F8FAFC" w:val="clear"/>
        <w:spacing w:after="0" w:before="0"/>
        <w:ind w:left="202"/>
      </w:pPr>
      <w:r>
        <w:rPr>
          <w:rFonts w:ascii="Consolas" w:hAnsi="Consolas"/>
          <w:color w:val="1E293B"/>
          <w:sz w:val="13"/>
        </w:rPr>
        <w:t>alter table public.invoices add column if not exists eway_status text not null default 'not_required'</w:t>
      </w:r>
    </w:p>
    <w:p>
      <w:pPr>
        <w:shd w:fill="F8FAFC" w:val="clear"/>
        <w:spacing w:after="0" w:before="0"/>
        <w:ind w:left="202"/>
      </w:pPr>
      <w:r>
        <w:rPr>
          <w:rFonts w:ascii="Consolas" w:hAnsi="Consolas"/>
          <w:color w:val="1E293B"/>
          <w:sz w:val="13"/>
        </w:rPr>
        <w:t xml:space="preserve">  check (eway_status in ('not_required','pending','json_ready','generated','cancelled'));</w:t>
      </w:r>
    </w:p>
    <w:p>
      <w:pPr>
        <w:shd w:fill="F8FAFC" w:val="clear"/>
        <w:spacing w:after="0" w:before="0"/>
        <w:ind w:left="202"/>
      </w:pPr>
      <w:r>
        <w:rPr>
          <w:rFonts w:ascii="Consolas" w:hAnsi="Consolas"/>
          <w:color w:val="1E293B"/>
          <w:sz w:val="13"/>
        </w:rPr>
        <w:t>alter table public.invoices add column if not exists compliance_json jsonb;</w:t>
      </w:r>
    </w:p>
    <w:p>
      <w:pPr>
        <w:shd w:fill="F8FAFC" w:val="clear"/>
        <w:spacing w:after="0" w:before="0"/>
        <w:ind w:left="202"/>
      </w:pPr>
      <w:r>
        <w:rPr>
          <w:rFonts w:ascii="Consolas" w:hAnsi="Consolas"/>
          <w:color w:val="1E293B"/>
          <w:sz w:val="13"/>
        </w:rPr>
        <w:t>alter table public.invoices add column if not exists portal_response jsonb;</w:t>
      </w:r>
    </w:p>
    <w:p>
      <w:pPr>
        <w:shd w:fill="F8FAFC" w:val="clear"/>
        <w:spacing w:after="0" w:before="0"/>
        <w:ind w:left="202"/>
      </w:pPr>
      <w:r>
        <w:rPr>
          <w:rFonts w:ascii="Consolas" w:hAnsi="Consolas"/>
          <w:color w:val="1E293B"/>
          <w:sz w:val="13"/>
        </w:rPr>
        <w:t>alter table public.invoices add column if not exists signed_qr text;</w:t>
      </w:r>
    </w:p>
    <w:p>
      <w:pPr>
        <w:shd w:fill="F8FAFC" w:val="clear"/>
        <w:spacing w:after="0" w:before="0"/>
        <w:ind w:left="202"/>
      </w:pPr>
      <w:r>
        <w:rPr>
          <w:rFonts w:ascii="Consolas" w:hAnsi="Consolas"/>
          <w:color w:val="1E293B"/>
          <w:sz w:val="13"/>
        </w:rPr>
        <w:t>alter table public.invoices add column if not exists compliance_pasted_at timestamptz;</w:t>
      </w:r>
    </w:p>
    <w:p>
      <w:pPr>
        <w:shd w:fill="F8FAFC" w:val="clear"/>
        <w:spacing w:after="0" w:before="0"/>
        <w:ind w:left="202"/>
      </w:pPr>
      <w:r>
        <w:rPr>
          <w:rFonts w:ascii="Consolas" w:hAnsi="Consolas"/>
          <w:color w:val="1E293B"/>
          <w:sz w:val="13"/>
        </w:rPr>
        <w:t>alter table public.invoices add column if not exists compliance_pasted_by uuid references auth.users(id) on delete set null;</w:t>
      </w:r>
    </w:p>
    <w:p>
      <w:pPr>
        <w:shd w:fill="F8FAFC" w:val="clear"/>
        <w:spacing w:after="0" w:before="0"/>
        <w:ind w:left="202"/>
      </w:pPr>
      <w:r>
        <w:rPr>
          <w:rFonts w:ascii="Consolas" w:hAnsi="Consolas"/>
          <w:color w:val="1E293B"/>
          <w:sz w:val="13"/>
        </w:rPr>
        <w:t>alter table public.invoices add column if not exists print_count int not null default 0;</w:t>
      </w:r>
    </w:p>
    <w:p>
      <w:pPr>
        <w:shd w:fill="F8FAFC" w:val="clear"/>
        <w:spacing w:after="0" w:before="0"/>
        <w:ind w:left="202"/>
      </w:pPr>
      <w:r>
        <w:rPr>
          <w:rFonts w:ascii="Consolas" w:hAnsi="Consolas"/>
          <w:color w:val="1E293B"/>
          <w:sz w:val="13"/>
        </w:rPr>
        <w:t>alter table public.invoices add column if not exists first_printed_at timestamptz;</w:t>
      </w:r>
    </w:p>
    <w:p>
      <w:pPr>
        <w:shd w:fill="F8FAFC" w:val="clear"/>
        <w:spacing w:after="0" w:before="0"/>
        <w:ind w:left="202"/>
      </w:pPr>
      <w:r>
        <w:rPr>
          <w:rFonts w:ascii="Consolas" w:hAnsi="Consolas"/>
          <w:color w:val="1E293B"/>
          <w:sz w:val="13"/>
        </w:rPr>
        <w:t>alter table public.invoices add column if not exists last_printed_at timestamptz;</w:t>
      </w:r>
    </w:p>
    <w:p>
      <w:pPr>
        <w:shd w:fill="F8FAFC" w:val="clear"/>
        <w:spacing w:after="0" w:before="0"/>
        <w:ind w:left="202"/>
      </w:pPr>
      <w:r>
        <w:rPr>
          <w:rFonts w:ascii="Consolas" w:hAnsi="Consolas"/>
          <w:color w:val="1E293B"/>
          <w:sz w:val="13"/>
        </w:rPr>
        <w:t>alter table public.invoices add column if not exists last_printed_by uuid references auth.users(id) on delete set null;</w:t>
      </w:r>
    </w:p>
    <w:p>
      <w:pPr>
        <w:shd w:fill="F8FAFC" w:val="clear"/>
        <w:spacing w:after="0" w:before="0"/>
        <w:ind w:left="202"/>
      </w:pPr>
      <w:r>
        <w:rPr>
          <w:rFonts w:ascii="Consolas" w:hAnsi="Consolas"/>
          <w:color w:val="1E293B"/>
          <w:sz w:val="13"/>
        </w:rPr>
        <w:t>-- IRN Ack fields (if not already from hardening patch)</w:t>
      </w:r>
    </w:p>
    <w:p>
      <w:pPr>
        <w:shd w:fill="F8FAFC" w:val="clear"/>
        <w:spacing w:after="0" w:before="0"/>
        <w:ind w:left="202"/>
      </w:pPr>
      <w:r>
        <w:rPr>
          <w:rFonts w:ascii="Consolas" w:hAnsi="Consolas"/>
          <w:color w:val="1E293B"/>
          <w:sz w:val="13"/>
        </w:rPr>
        <w:t>alter table public.invoices add column if not exists irn text unique;</w:t>
      </w:r>
    </w:p>
    <w:p>
      <w:pPr>
        <w:shd w:fill="F8FAFC" w:val="clear"/>
        <w:spacing w:after="0" w:before="0"/>
        <w:ind w:left="202"/>
      </w:pPr>
      <w:r>
        <w:rPr>
          <w:rFonts w:ascii="Consolas" w:hAnsi="Consolas"/>
          <w:color w:val="1E293B"/>
          <w:sz w:val="13"/>
        </w:rPr>
        <w:t>alter table public.invoices add column if not exists ack_no text;</w:t>
      </w:r>
    </w:p>
    <w:p>
      <w:pPr>
        <w:shd w:fill="F8FAFC" w:val="clear"/>
        <w:spacing w:after="0" w:before="0"/>
        <w:ind w:left="202"/>
      </w:pPr>
      <w:r>
        <w:rPr>
          <w:rFonts w:ascii="Consolas" w:hAnsi="Consolas"/>
          <w:color w:val="1E293B"/>
          <w:sz w:val="13"/>
        </w:rPr>
        <w:t>alter table public.invoices add column if not exists ack_date timestamptz;</w:t>
      </w:r>
    </w:p>
    <w:p>
      <w:pPr>
        <w:shd w:fill="F8FAFC" w:val="clear"/>
        <w:spacing w:after="0" w:before="0"/>
        <w:ind w:left="202"/>
      </w:pPr>
      <w:r>
        <w:rPr>
          <w:rFonts w:ascii="Consolas" w:hAnsi="Consolas"/>
          <w:color w:val="1E293B"/>
          <w:sz w:val="13"/>
        </w:rPr>
        <w:t>alter table public.invoices add column if not exists ewaybill_no text;</w:t>
      </w:r>
    </w:p>
    <w:p>
      <w:pPr>
        <w:shd w:fill="F8FAFC" w:val="clear"/>
        <w:spacing w:after="0" w:before="0"/>
        <w:ind w:left="202"/>
      </w:pPr>
      <w:r>
        <w:rPr>
          <w:rFonts w:ascii="Consolas" w:hAnsi="Consolas"/>
          <w:color w:val="1E293B"/>
          <w:sz w:val="13"/>
        </w:rPr>
        <w:t>alter table public.invoices add column if not exists ewaybill_date timestamptz;</w:t>
      </w:r>
    </w:p>
    <w:p>
      <w:pPr>
        <w:shd w:fill="F8FAFC" w:val="clear"/>
        <w:spacing w:after="0" w:before="0"/>
        <w:ind w:left="202"/>
      </w:pPr>
      <w:r>
        <w:rPr>
          <w:rFonts w:ascii="Consolas" w:hAnsi="Consolas"/>
          <w:color w:val="1E293B"/>
          <w:sz w:val="13"/>
        </w:rPr>
        <w:t>alter table public.invoices add column if not exists ewaybill_valid_till timestamptz;</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-- 2b) Backfill (idempotent) — existing rows keep local_itemwise</w:t>
      </w:r>
    </w:p>
    <w:p>
      <w:pPr>
        <w:shd w:fill="F8FAFC" w:val="clear"/>
        <w:spacing w:after="0" w:before="0"/>
        <w:ind w:left="202"/>
      </w:pPr>
      <w:r>
        <w:rPr>
          <w:rFonts w:ascii="Consolas" w:hAnsi="Consolas"/>
          <w:color w:val="1E293B"/>
          <w:sz w:val="13"/>
        </w:rPr>
        <w:t>update public.invoices set sales_type='local_itemwise' where sales_type is null;</w:t>
      </w:r>
    </w:p>
    <w:p>
      <w:pPr>
        <w:shd w:fill="F8FAFC" w:val="clear"/>
        <w:spacing w:after="0" w:before="0"/>
        <w:ind w:left="202"/>
      </w:pPr>
      <w:r>
        <w:rPr>
          <w:rFonts w:ascii="Consolas" w:hAnsi="Consolas"/>
          <w:color w:val="1E293B"/>
          <w:sz w:val="13"/>
        </w:rPr>
        <w:t>update public.invoices set is_tax_inclusive=false where is_tax_inclusive is null;</w:t>
      </w:r>
    </w:p>
    <w:p>
      <w:pPr>
        <w:shd w:fill="F8FAFC" w:val="clear"/>
        <w:spacing w:after="0" w:before="0"/>
        <w:ind w:left="202"/>
      </w:pPr>
      <w:r>
        <w:rPr>
          <w:rFonts w:ascii="Consolas" w:hAnsi="Consolas"/>
          <w:color w:val="1E293B"/>
          <w:sz w:val="13"/>
        </w:rPr>
        <w:t>-- legacy mock IRN flag: mark existing mock irn as legacy (no lock retro)</w:t>
      </w:r>
    </w:p>
    <w:p>
      <w:pPr>
        <w:shd w:fill="F8FAFC" w:val="clear"/>
        <w:spacing w:after="0" w:before="0"/>
        <w:ind w:left="202"/>
      </w:pPr>
      <w:r>
        <w:rPr>
          <w:rFonts w:ascii="Consolas" w:hAnsi="Consolas"/>
          <w:color w:val="1E293B"/>
          <w:sz w:val="13"/>
        </w:rPr>
        <w:t>-- update public.invoices set portal_response='{"legacy_mock":true}'::jsonb where irn like 'mock_%';</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-- 3) Indexes — GIN for transport JSONB + helpers (CONCURRENTLY where possible)</w:t>
      </w:r>
    </w:p>
    <w:p>
      <w:pPr>
        <w:shd w:fill="F8FAFC" w:val="clear"/>
        <w:spacing w:after="0" w:before="0"/>
        <w:ind w:left="202"/>
      </w:pPr>
      <w:r>
        <w:rPr>
          <w:rFonts w:ascii="Consolas" w:hAnsi="Consolas"/>
          <w:color w:val="1E293B"/>
          <w:sz w:val="13"/>
        </w:rPr>
        <w:t>create index if not exists idx_invoices_transport_gin on public.invoices using gin (transport_details);</w:t>
      </w:r>
    </w:p>
    <w:p>
      <w:pPr>
        <w:shd w:fill="F8FAFC" w:val="clear"/>
        <w:spacing w:after="0" w:before="0"/>
        <w:ind w:left="202"/>
      </w:pPr>
      <w:r>
        <w:rPr>
          <w:rFonts w:ascii="Consolas" w:hAnsi="Consolas"/>
          <w:color w:val="1E293B"/>
          <w:sz w:val="13"/>
        </w:rPr>
        <w:t>create index if not exists idx_invoices_transport_vehicle on public.invoices ((transport_details-&gt;&gt;'vehicle_no'));</w:t>
      </w:r>
    </w:p>
    <w:p>
      <w:pPr>
        <w:shd w:fill="F8FAFC" w:val="clear"/>
        <w:spacing w:after="0" w:before="0"/>
        <w:ind w:left="202"/>
      </w:pPr>
      <w:r>
        <w:rPr>
          <w:rFonts w:ascii="Consolas" w:hAnsi="Consolas"/>
          <w:color w:val="1E293B"/>
          <w:sz w:val="13"/>
        </w:rPr>
        <w:t>create index if not exists idx_invoices_sales_type on public.invoices (sales_type);</w:t>
      </w:r>
    </w:p>
    <w:p>
      <w:pPr>
        <w:shd w:fill="F8FAFC" w:val="clear"/>
        <w:spacing w:after="0" w:before="0"/>
        <w:ind w:left="202"/>
      </w:pPr>
      <w:r>
        <w:rPr>
          <w:rFonts w:ascii="Consolas" w:hAnsi="Consolas"/>
          <w:color w:val="1E293B"/>
          <w:sz w:val="13"/>
        </w:rPr>
        <w:t>create index if not exists idx_invoices_einv_status on public.invoices (einvoice_status);</w:t>
      </w:r>
    </w:p>
    <w:p>
      <w:pPr>
        <w:shd w:fill="F8FAFC" w:val="clear"/>
        <w:spacing w:after="0" w:before="0"/>
        <w:ind w:left="202"/>
      </w:pPr>
      <w:r>
        <w:rPr>
          <w:rFonts w:ascii="Consolas" w:hAnsi="Consolas"/>
          <w:color w:val="1E293B"/>
          <w:sz w:val="13"/>
        </w:rPr>
        <w:t>create index if not exists idx_invoices_eway_status on public.invoices (eway_status);</w:t>
      </w:r>
    </w:p>
    <w:p>
      <w:pPr>
        <w:shd w:fill="F8FAFC" w:val="clear"/>
        <w:spacing w:after="0" w:before="0"/>
        <w:ind w:left="202"/>
      </w:pPr>
      <w:r>
        <w:rPr>
          <w:rFonts w:ascii="Consolas" w:hAnsi="Consolas"/>
          <w:color w:val="1E293B"/>
          <w:sz w:val="13"/>
        </w:rPr>
        <w:t>create index if not exists idx_invoices_irn on public.invoices (irn) where irn is not null;</w:t>
      </w:r>
    </w:p>
    <w:p>
      <w:pPr>
        <w:shd w:fill="F8FAFC" w:val="clear"/>
        <w:spacing w:after="0" w:before="0"/>
        <w:ind w:left="202"/>
      </w:pPr>
      <w:r>
        <w:rPr>
          <w:rFonts w:ascii="Consolas" w:hAnsi="Consolas"/>
          <w:color w:val="1E293B"/>
          <w:sz w:val="13"/>
        </w:rPr>
        <w:t>create index if not exists idx_invoices_ack_no on public.invoices (ack_no) where ack_no is not null;</w:t>
      </w:r>
    </w:p>
    <w:p>
      <w:pPr>
        <w:shd w:fill="F8FAFC" w:val="clear"/>
        <w:spacing w:after="0" w:before="0"/>
        <w:ind w:left="202"/>
      </w:pPr>
      <w:r>
        <w:rPr>
          <w:rFonts w:ascii="Consolas" w:hAnsi="Consolas"/>
          <w:color w:val="1E293B"/>
          <w:sz w:val="13"/>
        </w:rPr>
        <w:t>create index if not exists idx_invoices_compliance_pasted on public.invoices (compliance_pasted_at desc);</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-- 3b) Generated helper columns for reporting (optional, kept as comment — uncomment if you want SQL reporting)</w:t>
      </w:r>
    </w:p>
    <w:p>
      <w:pPr>
        <w:shd w:fill="F8FAFC" w:val="clear"/>
        <w:spacing w:after="0" w:before="0"/>
        <w:ind w:left="202"/>
      </w:pPr>
      <w:r>
        <w:rPr>
          <w:rFonts w:ascii="Consolas" w:hAnsi="Consolas"/>
          <w:color w:val="1E293B"/>
          <w:sz w:val="13"/>
        </w:rPr>
        <w:t>-- alter table public.invoices add column if not exists vehicle_no_gen text</w:t>
      </w:r>
    </w:p>
    <w:p>
      <w:pPr>
        <w:shd w:fill="F8FAFC" w:val="clear"/>
        <w:spacing w:after="0" w:before="0"/>
        <w:ind w:left="202"/>
      </w:pPr>
      <w:r>
        <w:rPr>
          <w:rFonts w:ascii="Consolas" w:hAnsi="Consolas"/>
          <w:color w:val="1E293B"/>
          <w:sz w:val="13"/>
        </w:rPr>
        <w:t>--   generated always as (transport_details-&gt;&gt;'vehicle_no') stored;</w:t>
      </w:r>
    </w:p>
    <w:p>
      <w:pPr>
        <w:shd w:fill="F8FAFC" w:val="clear"/>
        <w:spacing w:after="0" w:before="0"/>
        <w:ind w:left="202"/>
      </w:pPr>
      <w:r>
        <w:rPr>
          <w:rFonts w:ascii="Consolas" w:hAnsi="Consolas"/>
          <w:color w:val="1E293B"/>
          <w:sz w:val="13"/>
        </w:rPr>
        <w:t>-- create index if not exists idx_invoices_vehicle_gen on public.invoices(vehicle_no_gen);</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-- 4) Print log (append-only audit) — one row per logical print (bulk counts as 1)</w:t>
      </w:r>
    </w:p>
    <w:p>
      <w:pPr>
        <w:shd w:fill="F8FAFC" w:val="clear"/>
        <w:spacing w:after="0" w:before="0"/>
        <w:ind w:left="202"/>
      </w:pPr>
      <w:r>
        <w:rPr>
          <w:rFonts w:ascii="Consolas" w:hAnsi="Consolas"/>
          <w:color w:val="1E293B"/>
          <w:sz w:val="13"/>
        </w:rPr>
        <w:t>create table if not exists public.invoice_print_log (</w:t>
      </w:r>
    </w:p>
    <w:p>
      <w:pPr>
        <w:shd w:fill="F8FAFC" w:val="clear"/>
        <w:spacing w:after="0" w:before="0"/>
        <w:ind w:left="202"/>
      </w:pPr>
      <w:r>
        <w:rPr>
          <w:rFonts w:ascii="Consolas" w:hAnsi="Consolas"/>
          <w:color w:val="1E293B"/>
          <w:sz w:val="13"/>
        </w:rPr>
        <w:t xml:space="preserve">  id uuid primary key default gen_random_uuid(),</w:t>
      </w:r>
    </w:p>
    <w:p>
      <w:pPr>
        <w:shd w:fill="F8FAFC" w:val="clear"/>
        <w:spacing w:after="0" w:before="0"/>
        <w:ind w:left="202"/>
      </w:pPr>
      <w:r>
        <w:rPr>
          <w:rFonts w:ascii="Consolas" w:hAnsi="Consolas"/>
          <w:color w:val="1E293B"/>
          <w:sz w:val="13"/>
        </w:rPr>
        <w:t xml:space="preserve">  invoice_id uuid not null references public.invoices(id) on delete cascade,</w:t>
      </w:r>
    </w:p>
    <w:p>
      <w:pPr>
        <w:shd w:fill="F8FAFC" w:val="clear"/>
        <w:spacing w:after="0" w:before="0"/>
        <w:ind w:left="202"/>
      </w:pPr>
      <w:r>
        <w:rPr>
          <w:rFonts w:ascii="Consolas" w:hAnsi="Consolas"/>
          <w:color w:val="1E293B"/>
          <w:sz w:val="13"/>
        </w:rPr>
        <w:t xml:space="preserve">  copies text[] not null,                          -- e.g. '{Original,Duplicate,Triplicate}'</w:t>
      </w:r>
    </w:p>
    <w:p>
      <w:pPr>
        <w:shd w:fill="F8FAFC" w:val="clear"/>
        <w:spacing w:after="0" w:before="0"/>
        <w:ind w:left="202"/>
      </w:pPr>
      <w:r>
        <w:rPr>
          <w:rFonts w:ascii="Consolas" w:hAnsi="Consolas"/>
          <w:color w:val="1E293B"/>
          <w:sz w:val="13"/>
        </w:rPr>
        <w:t xml:space="preserve">  copy_labels_snapshot text,                       -- e.g. 'Original/Duplicate/Triplicate'</w:t>
      </w:r>
    </w:p>
    <w:p>
      <w:pPr>
        <w:shd w:fill="F8FAFC" w:val="clear"/>
        <w:spacing w:after="0" w:before="0"/>
        <w:ind w:left="202"/>
      </w:pPr>
      <w:r>
        <w:rPr>
          <w:rFonts w:ascii="Consolas" w:hAnsi="Consolas"/>
          <w:color w:val="1E293B"/>
          <w:sz w:val="13"/>
        </w:rPr>
        <w:t xml:space="preserve">  theme_color_snapshot text,                       -- hex at print time</w:t>
      </w:r>
    </w:p>
    <w:p>
      <w:pPr>
        <w:shd w:fill="F8FAFC" w:val="clear"/>
        <w:spacing w:after="0" w:before="0"/>
        <w:ind w:left="202"/>
      </w:pPr>
      <w:r>
        <w:rPr>
          <w:rFonts w:ascii="Consolas" w:hAnsi="Consolas"/>
          <w:color w:val="1E293B"/>
          <w:sz w:val="13"/>
        </w:rPr>
        <w:t xml:space="preserve">  printed_by uuid references auth.users(id) on delete set null,</w:t>
      </w:r>
    </w:p>
    <w:p>
      <w:pPr>
        <w:shd w:fill="F8FAFC" w:val="clear"/>
        <w:spacing w:after="0" w:before="0"/>
        <w:ind w:left="202"/>
      </w:pPr>
      <w:r>
        <w:rPr>
          <w:rFonts w:ascii="Consolas" w:hAnsi="Consolas"/>
          <w:color w:val="1E293B"/>
          <w:sz w:val="13"/>
        </w:rPr>
        <w:t xml:space="preserve">  printed_at timestamptz not null default now(),</w:t>
      </w:r>
    </w:p>
    <w:p>
      <w:pPr>
        <w:shd w:fill="F8FAFC" w:val="clear"/>
        <w:spacing w:after="0" w:before="0"/>
        <w:ind w:left="202"/>
      </w:pPr>
      <w:r>
        <w:rPr>
          <w:rFonts w:ascii="Consolas" w:hAnsi="Consolas"/>
          <w:color w:val="1E293B"/>
          <w:sz w:val="13"/>
        </w:rPr>
        <w:t xml:space="preserve">  is_reprint boolean not null default false,       -- true if print_count&gt;0 before</w:t>
      </w:r>
    </w:p>
    <w:p>
      <w:pPr>
        <w:shd w:fill="F8FAFC" w:val="clear"/>
        <w:spacing w:after="0" w:before="0"/>
        <w:ind w:left="202"/>
      </w:pPr>
      <w:r>
        <w:rPr>
          <w:rFonts w:ascii="Consolas" w:hAnsi="Consolas"/>
          <w:color w:val="1E293B"/>
          <w:sz w:val="13"/>
        </w:rPr>
        <w:t xml:space="preserve">  pdf_hash text,                                   -- sha256 of bytes for tamper audit</w:t>
      </w:r>
    </w:p>
    <w:p>
      <w:pPr>
        <w:shd w:fill="F8FAFC" w:val="clear"/>
        <w:spacing w:after="0" w:before="0"/>
        <w:ind w:left="202"/>
      </w:pPr>
      <w:r>
        <w:rPr>
          <w:rFonts w:ascii="Consolas" w:hAnsi="Consolas"/>
          <w:color w:val="1E293B"/>
          <w:sz w:val="13"/>
        </w:rPr>
        <w:t xml:space="preserve">  is_provisional boolean not null default false,   -- true if printed before IRN</w:t>
      </w:r>
    </w:p>
    <w:p>
      <w:pPr>
        <w:shd w:fill="F8FAFC" w:val="clear"/>
        <w:spacing w:after="0" w:before="0"/>
        <w:ind w:left="202"/>
      </w:pPr>
      <w:r>
        <w:rPr>
          <w:rFonts w:ascii="Consolas" w:hAnsi="Consolas"/>
          <w:color w:val="1E293B"/>
          <w:sz w:val="13"/>
        </w:rPr>
        <w:t xml:space="preserve">  created_at timestamptz not null default now()</w:t>
      </w: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alter table public.invoice_print_log enable row level security;</w:t>
      </w:r>
    </w:p>
    <w:p>
      <w:pPr>
        <w:shd w:fill="F8FAFC" w:val="clear"/>
        <w:spacing w:after="0" w:before="0"/>
        <w:ind w:left="202"/>
      </w:pPr>
      <w:r>
        <w:rPr>
          <w:rFonts w:ascii="Consolas" w:hAnsi="Consolas"/>
          <w:color w:val="1E293B"/>
          <w:sz w:val="13"/>
        </w:rPr>
        <w:t>do $$ begin</w:t>
      </w:r>
    </w:p>
    <w:p>
      <w:pPr>
        <w:shd w:fill="F8FAFC" w:val="clear"/>
        <w:spacing w:after="0" w:before="0"/>
        <w:ind w:left="202"/>
      </w:pPr>
      <w:r>
        <w:rPr>
          <w:rFonts w:ascii="Consolas" w:hAnsi="Consolas"/>
          <w:color w:val="1E293B"/>
          <w:sz w:val="13"/>
        </w:rPr>
        <w:t xml:space="preserve">  drop policy if exists invoice_print_log_read on public.invoice_print_log;</w:t>
      </w:r>
    </w:p>
    <w:p>
      <w:pPr>
        <w:shd w:fill="F8FAFC" w:val="clear"/>
        <w:spacing w:after="0" w:before="0"/>
        <w:ind w:left="202"/>
      </w:pPr>
      <w:r>
        <w:rPr>
          <w:rFonts w:ascii="Consolas" w:hAnsi="Consolas"/>
          <w:color w:val="1E293B"/>
          <w:sz w:val="13"/>
        </w:rPr>
        <w:t xml:space="preserve">  create policy invoice_print_log_read on public.invoice_print_log for select</w:t>
      </w:r>
    </w:p>
    <w:p>
      <w:pPr>
        <w:shd w:fill="F8FAFC" w:val="clear"/>
        <w:spacing w:after="0" w:before="0"/>
        <w:ind w:left="202"/>
      </w:pPr>
      <w:r>
        <w:rPr>
          <w:rFonts w:ascii="Consolas" w:hAnsi="Consolas"/>
          <w:color w:val="1E293B"/>
          <w:sz w:val="13"/>
        </w:rPr>
        <w:t xml:space="preserve">    using (public.has_role(auth.uid(),'admin') or public.has_permission(auth.uid(),'sales','read'));</w:t>
      </w:r>
    </w:p>
    <w:p>
      <w:pPr>
        <w:shd w:fill="F8FAFC" w:val="clear"/>
        <w:spacing w:after="0" w:before="0"/>
        <w:ind w:left="202"/>
      </w:pPr>
      <w:r>
        <w:rPr>
          <w:rFonts w:ascii="Consolas" w:hAnsi="Consolas"/>
          <w:color w:val="1E293B"/>
          <w:sz w:val="13"/>
        </w:rPr>
        <w:t xml:space="preserve">  drop policy if exists invoice_print_log_insert on public.invoice_print_log;</w:t>
      </w:r>
    </w:p>
    <w:p>
      <w:pPr>
        <w:shd w:fill="F8FAFC" w:val="clear"/>
        <w:spacing w:after="0" w:before="0"/>
        <w:ind w:left="202"/>
      </w:pPr>
      <w:r>
        <w:rPr>
          <w:rFonts w:ascii="Consolas" w:hAnsi="Consolas"/>
          <w:color w:val="1E293B"/>
          <w:sz w:val="13"/>
        </w:rPr>
        <w:t xml:space="preserve">  create policy invoice_print_log_insert on public.invoice_print_log for insert</w:t>
      </w:r>
    </w:p>
    <w:p>
      <w:pPr>
        <w:shd w:fill="F8FAFC" w:val="clear"/>
        <w:spacing w:after="0" w:before="0"/>
        <w:ind w:left="202"/>
      </w:pPr>
      <w:r>
        <w:rPr>
          <w:rFonts w:ascii="Consolas" w:hAnsi="Consolas"/>
          <w:color w:val="1E293B"/>
          <w:sz w:val="13"/>
        </w:rPr>
        <w:t xml:space="preserve">    with check (public.has_role(auth.uid(),'admin') or public.has_permission(auth.uid(),'sales','create'));</w:t>
      </w:r>
    </w:p>
    <w:p>
      <w:pPr>
        <w:shd w:fill="F8FAFC" w:val="clear"/>
        <w:spacing w:after="0" w:before="0"/>
        <w:ind w:left="202"/>
      </w:pPr>
      <w:r>
        <w:rPr>
          <w:rFonts w:ascii="Consolas" w:hAnsi="Consolas"/>
          <w:color w:val="1E293B"/>
          <w:sz w:val="13"/>
        </w:rPr>
        <w:t xml:space="preserve">  -- no update/delete policies — append-only by design</w:t>
      </w:r>
    </w:p>
    <w:p>
      <w:pPr>
        <w:shd w:fill="F8FAFC" w:val="clear"/>
        <w:spacing w:after="0" w:before="0"/>
        <w:ind w:left="202"/>
      </w:pPr>
      <w:r>
        <w:rPr>
          <w:rFonts w:ascii="Consolas" w:hAnsi="Consolas"/>
          <w:color w:val="1E293B"/>
          <w:sz w:val="13"/>
        </w:rPr>
        <w:t>exception when duplicate_object then null; end $$;</w:t>
      </w:r>
    </w:p>
    <w:p>
      <w:pPr>
        <w:shd w:fill="F8FAFC" w:val="clear"/>
        <w:spacing w:after="0" w:before="0"/>
        <w:ind w:left="202"/>
      </w:pPr>
      <w:r>
        <w:rPr>
          <w:rFonts w:ascii="Consolas" w:hAnsi="Consolas"/>
          <w:color w:val="1E293B"/>
          <w:sz w:val="13"/>
        </w:rPr>
        <w:t>create index if not exists idx_print_log_invoice on public.invoice_print_log(invoice_id);</w:t>
      </w:r>
    </w:p>
    <w:p>
      <w:pPr>
        <w:shd w:fill="F8FAFC" w:val="clear"/>
        <w:spacing w:after="0" w:before="0"/>
        <w:ind w:left="202"/>
      </w:pPr>
      <w:r>
        <w:rPr>
          <w:rFonts w:ascii="Consolas" w:hAnsi="Consolas"/>
          <w:color w:val="1E293B"/>
          <w:sz w:val="13"/>
        </w:rPr>
        <w:t>create index if not exists idx_print_log_at on public.invoice_print_log(printed_at desc);</w:t>
      </w:r>
    </w:p>
    <w:p>
      <w:pPr>
        <w:shd w:fill="F8FAFC" w:val="clear"/>
        <w:spacing w:after="0" w:before="0"/>
        <w:ind w:left="202"/>
      </w:pPr>
      <w:r>
        <w:rPr>
          <w:rFonts w:ascii="Consolas" w:hAnsi="Consolas"/>
          <w:color w:val="1E293B"/>
          <w:sz w:val="13"/>
        </w:rPr>
        <w:t>create index if not exists idx_print_log_by on public.invoice_print_log(printed_by);</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-- 5) Advisory-lock fix for numbering race (set_invoice_no — patch existing trigger fn)</w:t>
      </w:r>
    </w:p>
    <w:p>
      <w:pPr>
        <w:shd w:fill="F8FAFC" w:val="clear"/>
        <w:spacing w:after="0" w:before="0"/>
        <w:ind w:left="202"/>
      </w:pPr>
      <w:r>
        <w:rPr>
          <w:rFonts w:ascii="Consolas" w:hAnsi="Consolas"/>
          <w:color w:val="1E293B"/>
          <w:sz w:val="13"/>
        </w:rPr>
        <w:t>create or replace function public.set_invoice_no() returns trigger</w:t>
      </w:r>
    </w:p>
    <w:p>
      <w:pPr>
        <w:shd w:fill="F8FAFC" w:val="clear"/>
        <w:spacing w:after="0" w:before="0"/>
        <w:ind w:left="202"/>
      </w:pPr>
      <w:r>
        <w:rPr>
          <w:rFonts w:ascii="Consolas" w:hAnsi="Consolas"/>
          <w:color w:val="1E293B"/>
          <w:sz w:val="13"/>
        </w:rPr>
        <w:t>language plpgsql security definer set search_path=public as $$</w:t>
      </w:r>
    </w:p>
    <w:p>
      <w:pPr>
        <w:shd w:fill="F8FAFC" w:val="clear"/>
        <w:spacing w:after="0" w:before="0"/>
        <w:ind w:left="202"/>
      </w:pPr>
      <w:r>
        <w:rPr>
          <w:rFonts w:ascii="Consolas" w:hAnsi="Consolas"/>
          <w:color w:val="1E293B"/>
          <w:sz w:val="13"/>
        </w:rPr>
        <w:t>declare</w:t>
      </w:r>
    </w:p>
    <w:p>
      <w:pPr>
        <w:shd w:fill="F8FAFC" w:val="clear"/>
        <w:spacing w:after="0" w:before="0"/>
        <w:ind w:left="202"/>
      </w:pPr>
      <w:r>
        <w:rPr>
          <w:rFonts w:ascii="Consolas" w:hAnsi="Consolas"/>
          <w:color w:val="1E293B"/>
          <w:sz w:val="13"/>
        </w:rPr>
        <w:t xml:space="preserve">  d date; start_yr int; fy text; seq int; pref text; rec record;</w:t>
      </w:r>
    </w:p>
    <w:p>
      <w:pPr>
        <w:shd w:fill="F8FAFC" w:val="clear"/>
        <w:spacing w:after="0" w:before="0"/>
        <w:ind w:left="202"/>
      </w:pPr>
      <w:r>
        <w:rPr>
          <w:rFonts w:ascii="Consolas" w:hAnsi="Consolas"/>
          <w:color w:val="1E293B"/>
          <w:sz w:val="13"/>
        </w:rPr>
        <w:t>begin</w:t>
      </w:r>
    </w:p>
    <w:p>
      <w:pPr>
        <w:shd w:fill="F8FAFC" w:val="clear"/>
        <w:spacing w:after="0" w:before="0"/>
        <w:ind w:left="202"/>
      </w:pPr>
      <w:r>
        <w:rPr>
          <w:rFonts w:ascii="Consolas" w:hAnsi="Consolas"/>
          <w:color w:val="1E293B"/>
          <w:sz w:val="13"/>
        </w:rPr>
        <w:t xml:space="preserve">  if new.invoice_no is not null and new.invoice_no &lt;&gt; '' then return new; end if;</w:t>
      </w:r>
    </w:p>
    <w:p>
      <w:pPr>
        <w:shd w:fill="F8FAFC" w:val="clear"/>
        <w:spacing w:after="0" w:before="0"/>
        <w:ind w:left="202"/>
      </w:pPr>
      <w:r>
        <w:rPr>
          <w:rFonts w:ascii="Consolas" w:hAnsi="Consolas"/>
          <w:color w:val="1E293B"/>
          <w:sz w:val="13"/>
        </w:rPr>
        <w:t xml:space="preserve">  d := coalesce(new.invoice_date, current_date);</w:t>
      </w:r>
    </w:p>
    <w:p>
      <w:pPr>
        <w:shd w:fill="F8FAFC" w:val="clear"/>
        <w:spacing w:after="0" w:before="0"/>
        <w:ind w:left="202"/>
      </w:pPr>
      <w:r>
        <w:rPr>
          <w:rFonts w:ascii="Consolas" w:hAnsi="Consolas"/>
          <w:color w:val="1E293B"/>
          <w:sz w:val="13"/>
        </w:rPr>
        <w:t xml:space="preserve">  start_yr := extract(year from d)::int - case when extract(month from d)::int &lt; 4 then 1 else 0 end;</w:t>
      </w:r>
    </w:p>
    <w:p>
      <w:pPr>
        <w:shd w:fill="F8FAFC" w:val="clear"/>
        <w:spacing w:after="0" w:before="0"/>
        <w:ind w:left="202"/>
      </w:pPr>
      <w:r>
        <w:rPr>
          <w:rFonts w:ascii="Consolas" w:hAnsi="Consolas"/>
          <w:color w:val="1E293B"/>
          <w:sz w:val="13"/>
        </w:rPr>
        <w:t xml:space="preserve">  fy := lpad((start_yr%100)::text,2,'0') || '-' || lpad(((start_yr+1)%100)::text,2,'0');</w:t>
      </w:r>
    </w:p>
    <w:p>
      <w:pPr>
        <w:shd w:fill="F8FAFC" w:val="clear"/>
        <w:spacing w:after="0" w:before="0"/>
        <w:ind w:left="202"/>
      </w:pPr>
      <w:r>
        <w:rPr>
          <w:rFonts w:ascii="Consolas" w:hAnsi="Consolas"/>
          <w:color w:val="1E293B"/>
          <w:sz w:val="13"/>
        </w:rPr>
        <w:t xml:space="preserve">  -- serialize per branch+fy to prevent duplicate lpad race (was SELECT without FOR UPDATE)</w:t>
      </w:r>
    </w:p>
    <w:p>
      <w:pPr>
        <w:shd w:fill="F8FAFC" w:val="clear"/>
        <w:spacing w:after="0" w:before="0"/>
        <w:ind w:left="202"/>
      </w:pPr>
      <w:r>
        <w:rPr>
          <w:rFonts w:ascii="Consolas" w:hAnsi="Consolas"/>
          <w:color w:val="1E293B"/>
          <w:sz w:val="13"/>
        </w:rPr>
        <w:t xml:space="preserve">  perform pg_advisory_xact_lock(hashtext('invoice:'|| new.branch_id::text || ':' || fy));</w:t>
      </w:r>
    </w:p>
    <w:p>
      <w:pPr>
        <w:shd w:fill="F8FAFC" w:val="clear"/>
        <w:spacing w:after="0" w:before="0"/>
        <w:ind w:left="202"/>
      </w:pPr>
      <w:r>
        <w:rPr>
          <w:rFonts w:ascii="Consolas" w:hAnsi="Consolas"/>
          <w:color w:val="1E293B"/>
          <w:sz w:val="13"/>
        </w:rPr>
        <w:t xml:space="preserve">  select * into rec from public.invoice_settings where branch_id=new.branch_id for update;</w:t>
      </w:r>
    </w:p>
    <w:p>
      <w:pPr>
        <w:shd w:fill="F8FAFC" w:val="clear"/>
        <w:spacing w:after="0" w:before="0"/>
        <w:ind w:left="202"/>
      </w:pPr>
      <w:r>
        <w:rPr>
          <w:rFonts w:ascii="Consolas" w:hAnsi="Consolas"/>
          <w:color w:val="1E293B"/>
          <w:sz w:val="13"/>
        </w:rPr>
        <w:t xml:space="preserve">  if not found then</w:t>
      </w:r>
    </w:p>
    <w:p>
      <w:pPr>
        <w:shd w:fill="F8FAFC" w:val="clear"/>
        <w:spacing w:after="0" w:before="0"/>
        <w:ind w:left="202"/>
      </w:pPr>
      <w:r>
        <w:rPr>
          <w:rFonts w:ascii="Consolas" w:hAnsi="Consolas"/>
          <w:color w:val="1E293B"/>
          <w:sz w:val="13"/>
        </w:rPr>
        <w:t xml:space="preserve">    insert into public.invoice_settings(branch_id, prefix, fy_reset, current_fy, next_seq)</w:t>
      </w:r>
    </w:p>
    <w:p>
      <w:pPr>
        <w:shd w:fill="F8FAFC" w:val="clear"/>
        <w:spacing w:after="0" w:before="0"/>
        <w:ind w:left="202"/>
      </w:pPr>
      <w:r>
        <w:rPr>
          <w:rFonts w:ascii="Consolas" w:hAnsi="Consolas"/>
          <w:color w:val="1E293B"/>
          <w:sz w:val="13"/>
        </w:rPr>
        <w:t xml:space="preserve">    values (new.branch_id, 'PHS/INV/', true, fy, 1) returning * into rec;</w:t>
      </w:r>
    </w:p>
    <w:p>
      <w:pPr>
        <w:shd w:fill="F8FAFC" w:val="clear"/>
        <w:spacing w:after="0" w:before="0"/>
        <w:ind w:left="202"/>
      </w:pPr>
      <w:r>
        <w:rPr>
          <w:rFonts w:ascii="Consolas" w:hAnsi="Consolas"/>
          <w:color w:val="1E293B"/>
          <w:sz w:val="13"/>
        </w:rPr>
        <w:t xml:space="preserve">  elsif rec.fy_reset and rec.current_fy is distinct from fy then</w:t>
      </w:r>
    </w:p>
    <w:p>
      <w:pPr>
        <w:shd w:fill="F8FAFC" w:val="clear"/>
        <w:spacing w:after="0" w:before="0"/>
        <w:ind w:left="202"/>
      </w:pPr>
      <w:r>
        <w:rPr>
          <w:rFonts w:ascii="Consolas" w:hAnsi="Consolas"/>
          <w:color w:val="1E293B"/>
          <w:sz w:val="13"/>
        </w:rPr>
        <w:t xml:space="preserve">    update public.invoice_settings set current_fy=fy, next_seq=1 where branch_id=new.branch_id returning * into rec;</w:t>
      </w:r>
    </w:p>
    <w:p>
      <w:pPr>
        <w:shd w:fill="F8FAFC" w:val="clear"/>
        <w:spacing w:after="0" w:before="0"/>
        <w:ind w:left="202"/>
      </w:pPr>
      <w:r>
        <w:rPr>
          <w:rFonts w:ascii="Consolas" w:hAnsi="Consolas"/>
          <w:color w:val="1E293B"/>
          <w:sz w:val="13"/>
        </w:rPr>
        <w:t xml:space="preserve">  end if;</w:t>
      </w:r>
    </w:p>
    <w:p>
      <w:pPr>
        <w:shd w:fill="F8FAFC" w:val="clear"/>
        <w:spacing w:after="0" w:before="0"/>
        <w:ind w:left="202"/>
      </w:pPr>
      <w:r>
        <w:rPr>
          <w:rFonts w:ascii="Consolas" w:hAnsi="Consolas"/>
          <w:color w:val="1E293B"/>
          <w:sz w:val="13"/>
        </w:rPr>
        <w:t xml:space="preserve">  seq := rec.next_seq; pref := coalesce(rec.prefix,'PHS/INV/');</w:t>
      </w:r>
    </w:p>
    <w:p>
      <w:pPr>
        <w:shd w:fill="F8FAFC" w:val="clear"/>
        <w:spacing w:after="0" w:before="0"/>
        <w:ind w:left="202"/>
      </w:pPr>
      <w:r>
        <w:rPr>
          <w:rFonts w:ascii="Consolas" w:hAnsi="Consolas"/>
          <w:color w:val="1E293B"/>
          <w:sz w:val="13"/>
        </w:rPr>
        <w:t xml:space="preserve">  new.invoice_no := pref || fy || '/' || lpad(seq::text,4,'0');</w:t>
      </w:r>
    </w:p>
    <w:p>
      <w:pPr>
        <w:shd w:fill="F8FAFC" w:val="clear"/>
        <w:spacing w:after="0" w:before="0"/>
        <w:ind w:left="202"/>
      </w:pPr>
      <w:r>
        <w:rPr>
          <w:rFonts w:ascii="Consolas" w:hAnsi="Consolas"/>
          <w:color w:val="1E293B"/>
          <w:sz w:val="13"/>
        </w:rPr>
        <w:t xml:space="preserve">  update public.invoice_settings set next_seq = next_seq + 1 where branch_id=new.branch_id;</w:t>
      </w:r>
    </w:p>
    <w:p>
      <w:pPr>
        <w:shd w:fill="F8FAFC" w:val="clear"/>
        <w:spacing w:after="0" w:before="0"/>
        <w:ind w:left="202"/>
      </w:pPr>
      <w:r>
        <w:rPr>
          <w:rFonts w:ascii="Consolas" w:hAnsi="Consolas"/>
          <w:color w:val="1E293B"/>
          <w:sz w:val="13"/>
        </w:rPr>
        <w:t xml:space="preserve">  return new;</w:t>
      </w:r>
    </w:p>
    <w:p>
      <w:pPr>
        <w:shd w:fill="F8FAFC" w:val="clear"/>
        <w:spacing w:after="0" w:before="0"/>
        <w:ind w:left="202"/>
      </w:pPr>
      <w:r>
        <w:rPr>
          <w:rFonts w:ascii="Consolas" w:hAnsi="Consolas"/>
          <w:color w:val="1E293B"/>
          <w:sz w:val="13"/>
        </w:rPr>
        <w:t>end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-- 6) Lock after IRN (immutability) — invoices row</w:t>
      </w:r>
    </w:p>
    <w:p>
      <w:pPr>
        <w:shd w:fill="F8FAFC" w:val="clear"/>
        <w:spacing w:after="0" w:before="0"/>
        <w:ind w:left="202"/>
      </w:pPr>
      <w:r>
        <w:rPr>
          <w:rFonts w:ascii="Consolas" w:hAnsi="Consolas"/>
          <w:color w:val="1E293B"/>
          <w:sz w:val="13"/>
        </w:rPr>
        <w:t>create or replace function public.assert_no_edit_after_irn() returns trigger</w:t>
      </w:r>
    </w:p>
    <w:p>
      <w:pPr>
        <w:shd w:fill="F8FAFC" w:val="clear"/>
        <w:spacing w:after="0" w:before="0"/>
        <w:ind w:left="202"/>
      </w:pPr>
      <w:r>
        <w:rPr>
          <w:rFonts w:ascii="Consolas" w:hAnsi="Consolas"/>
          <w:color w:val="1E293B"/>
          <w:sz w:val="13"/>
        </w:rPr>
        <w:t>language plpgsql security definer set search_path=public as $$</w:t>
      </w:r>
    </w:p>
    <w:p>
      <w:pPr>
        <w:shd w:fill="F8FAFC" w:val="clear"/>
        <w:spacing w:after="0" w:before="0"/>
        <w:ind w:left="202"/>
      </w:pPr>
      <w:r>
        <w:rPr>
          <w:rFonts w:ascii="Consolas" w:hAnsi="Consolas"/>
          <w:color w:val="1E293B"/>
          <w:sz w:val="13"/>
        </w:rPr>
        <w:t>begin</w:t>
      </w:r>
    </w:p>
    <w:p>
      <w:pPr>
        <w:shd w:fill="F8FAFC" w:val="clear"/>
        <w:spacing w:after="0" w:before="0"/>
        <w:ind w:left="202"/>
      </w:pPr>
      <w:r>
        <w:rPr>
          <w:rFonts w:ascii="Consolas" w:hAnsi="Consolas"/>
          <w:color w:val="1E293B"/>
          <w:sz w:val="13"/>
        </w:rPr>
        <w:t xml:space="preserve">  if old.irn is not null and (</w:t>
      </w:r>
    </w:p>
    <w:p>
      <w:pPr>
        <w:shd w:fill="F8FAFC" w:val="clear"/>
        <w:spacing w:after="0" w:before="0"/>
        <w:ind w:left="202"/>
      </w:pPr>
      <w:r>
        <w:rPr>
          <w:rFonts w:ascii="Consolas" w:hAnsi="Consolas"/>
          <w:color w:val="1E293B"/>
          <w:sz w:val="13"/>
        </w:rPr>
        <w:t xml:space="preserve">    new.taxable_value is distinct from old.taxable_value or</w:t>
      </w:r>
    </w:p>
    <w:p>
      <w:pPr>
        <w:shd w:fill="F8FAFC" w:val="clear"/>
        <w:spacing w:after="0" w:before="0"/>
        <w:ind w:left="202"/>
      </w:pPr>
      <w:r>
        <w:rPr>
          <w:rFonts w:ascii="Consolas" w:hAnsi="Consolas"/>
          <w:color w:val="1E293B"/>
          <w:sz w:val="13"/>
        </w:rPr>
        <w:t xml:space="preserve">    new.cgst is distinct from old.cgst or new.sgst is distinct from old.sgst or</w:t>
      </w:r>
    </w:p>
    <w:p>
      <w:pPr>
        <w:shd w:fill="F8FAFC" w:val="clear"/>
        <w:spacing w:after="0" w:before="0"/>
        <w:ind w:left="202"/>
      </w:pPr>
      <w:r>
        <w:rPr>
          <w:rFonts w:ascii="Consolas" w:hAnsi="Consolas"/>
          <w:color w:val="1E293B"/>
          <w:sz w:val="13"/>
        </w:rPr>
        <w:t xml:space="preserve">    new.igst is distinct from old.igst or new.total is distinct from old.total or</w:t>
      </w:r>
    </w:p>
    <w:p>
      <w:pPr>
        <w:shd w:fill="F8FAFC" w:val="clear"/>
        <w:spacing w:after="0" w:before="0"/>
        <w:ind w:left="202"/>
      </w:pPr>
      <w:r>
        <w:rPr>
          <w:rFonts w:ascii="Consolas" w:hAnsi="Consolas"/>
          <w:color w:val="1E293B"/>
          <w:sz w:val="13"/>
        </w:rPr>
        <w:t xml:space="preserve">    new.seller_gstin is distinct from old.seller_gstin or new.buyer_gstin is distinct from old.buyer_gstin</w:t>
      </w:r>
    </w:p>
    <w:p>
      <w:pPr>
        <w:shd w:fill="F8FAFC" w:val="clear"/>
        <w:spacing w:after="0" w:before="0"/>
        <w:ind w:left="202"/>
      </w:pPr>
      <w:r>
        <w:rPr>
          <w:rFonts w:ascii="Consolas" w:hAnsi="Consolas"/>
          <w:color w:val="1E293B"/>
          <w:sz w:val="13"/>
        </w:rPr>
        <w:t xml:space="preserve">  ) then</w:t>
      </w:r>
    </w:p>
    <w:p>
      <w:pPr>
        <w:shd w:fill="F8FAFC" w:val="clear"/>
        <w:spacing w:after="0" w:before="0"/>
        <w:ind w:left="202"/>
      </w:pPr>
      <w:r>
        <w:rPr>
          <w:rFonts w:ascii="Consolas" w:hAnsi="Consolas"/>
          <w:color w:val="1E293B"/>
          <w:sz w:val="13"/>
        </w:rPr>
        <w:t xml:space="preserve">    raise exception 'Invoice % is locked after IRN % — cancel IRN within 24h or raise a credit note', old.invoice_no, old.irn;</w:t>
      </w:r>
    </w:p>
    <w:p>
      <w:pPr>
        <w:shd w:fill="F8FAFC" w:val="clear"/>
        <w:spacing w:after="0" w:before="0"/>
        <w:ind w:left="202"/>
      </w:pPr>
      <w:r>
        <w:rPr>
          <w:rFonts w:ascii="Consolas" w:hAnsi="Consolas"/>
          <w:color w:val="1E293B"/>
          <w:sz w:val="13"/>
        </w:rPr>
        <w:t xml:space="preserve">  end if;</w:t>
      </w:r>
    </w:p>
    <w:p>
      <w:pPr>
        <w:shd w:fill="F8FAFC" w:val="clear"/>
        <w:spacing w:after="0" w:before="0"/>
        <w:ind w:left="202"/>
      </w:pPr>
      <w:r>
        <w:rPr>
          <w:rFonts w:ascii="Consolas" w:hAnsi="Consolas"/>
          <w:color w:val="1E293B"/>
          <w:sz w:val="13"/>
        </w:rPr>
        <w:t xml:space="preserve">  return new;</w:t>
      </w:r>
    </w:p>
    <w:p>
      <w:pPr>
        <w:shd w:fill="F8FAFC" w:val="clear"/>
        <w:spacing w:after="0" w:before="0"/>
        <w:ind w:left="202"/>
      </w:pPr>
      <w:r>
        <w:rPr>
          <w:rFonts w:ascii="Consolas" w:hAnsi="Consolas"/>
          <w:color w:val="1E293B"/>
          <w:sz w:val="13"/>
        </w:rPr>
        <w:t>end $$;</w:t>
      </w:r>
    </w:p>
    <w:p>
      <w:pPr>
        <w:shd w:fill="F8FAFC" w:val="clear"/>
        <w:spacing w:after="0" w:before="0"/>
        <w:ind w:left="202"/>
      </w:pPr>
      <w:r>
        <w:rPr>
          <w:rFonts w:ascii="Consolas" w:hAnsi="Consolas"/>
          <w:color w:val="1E293B"/>
          <w:sz w:val="13"/>
        </w:rPr>
        <w:t>drop trigger if exists trg_lock_after_irn on public.invoices;</w:t>
      </w:r>
    </w:p>
    <w:p>
      <w:pPr>
        <w:shd w:fill="F8FAFC" w:val="clear"/>
        <w:spacing w:after="0" w:before="0"/>
        <w:ind w:left="202"/>
      </w:pPr>
      <w:r>
        <w:rPr>
          <w:rFonts w:ascii="Consolas" w:hAnsi="Consolas"/>
          <w:color w:val="1E293B"/>
          <w:sz w:val="13"/>
        </w:rPr>
        <w:t>create trigger trg_lock_after_irn before update on public.invoices</w:t>
      </w:r>
    </w:p>
    <w:p>
      <w:pPr>
        <w:shd w:fill="F8FAFC" w:val="clear"/>
        <w:spacing w:after="0" w:before="0"/>
        <w:ind w:left="202"/>
      </w:pPr>
      <w:r>
        <w:rPr>
          <w:rFonts w:ascii="Consolas" w:hAnsi="Consolas"/>
          <w:color w:val="1E293B"/>
          <w:sz w:val="13"/>
        </w:rPr>
        <w:t xml:space="preserve">  for each row execute function public.assert_no_edit_after_irn();</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also block item edits after IRN</w:t>
      </w:r>
    </w:p>
    <w:p>
      <w:pPr>
        <w:shd w:fill="F8FAFC" w:val="clear"/>
        <w:spacing w:after="0" w:before="0"/>
        <w:ind w:left="202"/>
      </w:pPr>
      <w:r>
        <w:rPr>
          <w:rFonts w:ascii="Consolas" w:hAnsi="Consolas"/>
          <w:color w:val="1E293B"/>
          <w:sz w:val="13"/>
        </w:rPr>
        <w:t>create or replace function public.assert_items_frozen_after_irn() returns trigger</w:t>
      </w:r>
    </w:p>
    <w:p>
      <w:pPr>
        <w:shd w:fill="F8FAFC" w:val="clear"/>
        <w:spacing w:after="0" w:before="0"/>
        <w:ind w:left="202"/>
      </w:pPr>
      <w:r>
        <w:rPr>
          <w:rFonts w:ascii="Consolas" w:hAnsi="Consolas"/>
          <w:color w:val="1E293B"/>
          <w:sz w:val="13"/>
        </w:rPr>
        <w:t>language plpgsql security definer set search_path=public as $$</w:t>
      </w:r>
    </w:p>
    <w:p>
      <w:pPr>
        <w:shd w:fill="F8FAFC" w:val="clear"/>
        <w:spacing w:after="0" w:before="0"/>
        <w:ind w:left="202"/>
      </w:pPr>
      <w:r>
        <w:rPr>
          <w:rFonts w:ascii="Consolas" w:hAnsi="Consolas"/>
          <w:color w:val="1E293B"/>
          <w:sz w:val="13"/>
        </w:rPr>
        <w:t>declare par_irn text;</w:t>
      </w:r>
    </w:p>
    <w:p>
      <w:pPr>
        <w:shd w:fill="F8FAFC" w:val="clear"/>
        <w:spacing w:after="0" w:before="0"/>
        <w:ind w:left="202"/>
      </w:pPr>
      <w:r>
        <w:rPr>
          <w:rFonts w:ascii="Consolas" w:hAnsi="Consolas"/>
          <w:color w:val="1E293B"/>
          <w:sz w:val="13"/>
        </w:rPr>
        <w:t>begin</w:t>
      </w:r>
    </w:p>
    <w:p>
      <w:pPr>
        <w:shd w:fill="F8FAFC" w:val="clear"/>
        <w:spacing w:after="0" w:before="0"/>
        <w:ind w:left="202"/>
      </w:pPr>
      <w:r>
        <w:rPr>
          <w:rFonts w:ascii="Consolas" w:hAnsi="Consolas"/>
          <w:color w:val="1E293B"/>
          <w:sz w:val="13"/>
        </w:rPr>
        <w:t xml:space="preserve">  select irn into par_irn from public.invoices where id = coalesce(new.invoice_id, old.invoice_id);</w:t>
      </w:r>
    </w:p>
    <w:p>
      <w:pPr>
        <w:shd w:fill="F8FAFC" w:val="clear"/>
        <w:spacing w:after="0" w:before="0"/>
        <w:ind w:left="202"/>
      </w:pPr>
      <w:r>
        <w:rPr>
          <w:rFonts w:ascii="Consolas" w:hAnsi="Consolas"/>
          <w:color w:val="1E293B"/>
          <w:sz w:val="13"/>
        </w:rPr>
        <w:t xml:space="preserve">  if par_irn is not null then</w:t>
      </w:r>
    </w:p>
    <w:p>
      <w:pPr>
        <w:shd w:fill="F8FAFC" w:val="clear"/>
        <w:spacing w:after="0" w:before="0"/>
        <w:ind w:left="202"/>
      </w:pPr>
      <w:r>
        <w:rPr>
          <w:rFonts w:ascii="Consolas" w:hAnsi="Consolas"/>
          <w:color w:val="1E293B"/>
          <w:sz w:val="13"/>
        </w:rPr>
        <w:t xml:space="preserve">    raise exception 'Items of invoice % are frozen after IRN — cancel IRN on portal first', par_irn;</w:t>
      </w:r>
    </w:p>
    <w:p>
      <w:pPr>
        <w:shd w:fill="F8FAFC" w:val="clear"/>
        <w:spacing w:after="0" w:before="0"/>
        <w:ind w:left="202"/>
      </w:pPr>
      <w:r>
        <w:rPr>
          <w:rFonts w:ascii="Consolas" w:hAnsi="Consolas"/>
          <w:color w:val="1E293B"/>
          <w:sz w:val="13"/>
        </w:rPr>
        <w:t xml:space="preserve">  end if;</w:t>
      </w:r>
    </w:p>
    <w:p>
      <w:pPr>
        <w:shd w:fill="F8FAFC" w:val="clear"/>
        <w:spacing w:after="0" w:before="0"/>
        <w:ind w:left="202"/>
      </w:pPr>
      <w:r>
        <w:rPr>
          <w:rFonts w:ascii="Consolas" w:hAnsi="Consolas"/>
          <w:color w:val="1E293B"/>
          <w:sz w:val="13"/>
        </w:rPr>
        <w:t xml:space="preserve">  if tg_op='DELETE' then return old; else return new; end if;</w:t>
      </w:r>
    </w:p>
    <w:p>
      <w:pPr>
        <w:shd w:fill="F8FAFC" w:val="clear"/>
        <w:spacing w:after="0" w:before="0"/>
        <w:ind w:left="202"/>
      </w:pPr>
      <w:r>
        <w:rPr>
          <w:rFonts w:ascii="Consolas" w:hAnsi="Consolas"/>
          <w:color w:val="1E293B"/>
          <w:sz w:val="13"/>
        </w:rPr>
        <w:t>end $$;</w:t>
      </w:r>
    </w:p>
    <w:p>
      <w:pPr>
        <w:shd w:fill="F8FAFC" w:val="clear"/>
        <w:spacing w:after="0" w:before="0"/>
        <w:ind w:left="202"/>
      </w:pPr>
      <w:r>
        <w:rPr>
          <w:rFonts w:ascii="Consolas" w:hAnsi="Consolas"/>
          <w:color w:val="1E293B"/>
          <w:sz w:val="13"/>
        </w:rPr>
        <w:t>drop trigger if exists trg_items_frozen_after_irn on public.invoice_items;</w:t>
      </w:r>
    </w:p>
    <w:p>
      <w:pPr>
        <w:shd w:fill="F8FAFC" w:val="clear"/>
        <w:spacing w:after="0" w:before="0"/>
        <w:ind w:left="202"/>
      </w:pPr>
      <w:r>
        <w:rPr>
          <w:rFonts w:ascii="Consolas" w:hAnsi="Consolas"/>
          <w:color w:val="1E293B"/>
          <w:sz w:val="13"/>
        </w:rPr>
        <w:t>create trigger trg_items_frozen_after_irn before insert or update or delete on public.invoice_items</w:t>
      </w:r>
    </w:p>
    <w:p>
      <w:pPr>
        <w:shd w:fill="F8FAFC" w:val="clear"/>
        <w:spacing w:after="0" w:before="0"/>
        <w:ind w:left="202"/>
      </w:pPr>
      <w:r>
        <w:rPr>
          <w:rFonts w:ascii="Consolas" w:hAnsi="Consolas"/>
          <w:color w:val="1E293B"/>
          <w:sz w:val="13"/>
        </w:rPr>
        <w:t xml:space="preserve">  for each row execute function public.assert_items_frozen_after_irn();</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-- 7) RLS tightening — close open gaps (invoice_settings/items were FOR ALL true)</w:t>
      </w:r>
    </w:p>
    <w:p>
      <w:pPr>
        <w:shd w:fill="F8FAFC" w:val="clear"/>
        <w:spacing w:after="0" w:before="0"/>
        <w:ind w:left="202"/>
      </w:pPr>
      <w:r>
        <w:rPr>
          <w:rFonts w:ascii="Consolas" w:hAnsi="Consolas"/>
          <w:color w:val="1E293B"/>
          <w:sz w:val="13"/>
        </w:rPr>
        <w:t>-- NOTE: applied idempotently; if your hardening migration already did this, this is no-op</w:t>
      </w:r>
    </w:p>
    <w:p>
      <w:pPr>
        <w:shd w:fill="F8FAFC" w:val="clear"/>
        <w:spacing w:after="0" w:before="0"/>
        <w:ind w:left="202"/>
      </w:pPr>
      <w:r>
        <w:rPr>
          <w:rFonts w:ascii="Consolas" w:hAnsi="Consolas"/>
          <w:color w:val="1E293B"/>
          <w:sz w:val="13"/>
        </w:rPr>
        <w:t>do $$ begin</w:t>
      </w:r>
    </w:p>
    <w:p>
      <w:pPr>
        <w:shd w:fill="F8FAFC" w:val="clear"/>
        <w:spacing w:after="0" w:before="0"/>
        <w:ind w:left="202"/>
      </w:pPr>
      <w:r>
        <w:rPr>
          <w:rFonts w:ascii="Consolas" w:hAnsi="Consolas"/>
          <w:color w:val="1E293B"/>
          <w:sz w:val="13"/>
        </w:rPr>
        <w:t xml:space="preserve">  -- invoice_settings: was FOR ALL true → clamp to sales (kept as note — apply hardening file if not yet)</w:t>
      </w:r>
    </w:p>
    <w:p>
      <w:pPr>
        <w:shd w:fill="F8FAFC" w:val="clear"/>
        <w:spacing w:after="0" w:before="0"/>
        <w:ind w:left="202"/>
      </w:pPr>
      <w:r>
        <w:rPr>
          <w:rFonts w:ascii="Consolas" w:hAnsi="Consolas"/>
          <w:color w:val="1E293B"/>
          <w:sz w:val="13"/>
        </w:rPr>
        <w:t xml:space="preserve">  -- drop policy if exists invoice_settings_read on public.invoice_settings;</w:t>
      </w:r>
    </w:p>
    <w:p>
      <w:pPr>
        <w:shd w:fill="F8FAFC" w:val="clear"/>
        <w:spacing w:after="0" w:before="0"/>
        <w:ind w:left="202"/>
      </w:pPr>
      <w:r>
        <w:rPr>
          <w:rFonts w:ascii="Consolas" w:hAnsi="Consolas"/>
          <w:color w:val="1E293B"/>
          <w:sz w:val="13"/>
        </w:rPr>
        <w:t xml:space="preserve">  -- create policy invoice_settings_read ... for select using (has_role admin or has_permission sales.read)</w:t>
      </w:r>
    </w:p>
    <w:p>
      <w:pPr>
        <w:shd w:fill="F8FAFC" w:val="clear"/>
        <w:spacing w:after="0" w:before="0"/>
        <w:ind w:left="202"/>
      </w:pPr>
      <w:r>
        <w:rPr>
          <w:rFonts w:ascii="Consolas" w:hAnsi="Consolas"/>
          <w:color w:val="1E293B"/>
          <w:sz w:val="13"/>
        </w:rPr>
        <w:t>exception when undefined_object then null; end $$;</w:t>
      </w:r>
    </w:p>
    <w:p>
      <w:pPr>
        <w:shd w:fill="F8FAFC" w:val="clear"/>
        <w:spacing w:after="0" w:before="0"/>
        <w:ind w:left="202"/>
      </w:pPr>
      <w:r>
        <w:rPr>
          <w:rFonts w:ascii="Consolas" w:hAnsi="Consolas"/>
          <w:color w:val="1E293B"/>
          <w:sz w:val="13"/>
        </w:rPr>
        <w:t>-- eway_bills: was FOR ALL true → clamp to sales.read/create (same note)</w:t>
      </w:r>
    </w:p>
    <w:p>
      <w:pPr>
        <w:shd w:fill="F8FAFC" w:val="clear"/>
        <w:spacing w:after="0" w:before="0"/>
        <w:ind w:left="202"/>
      </w:pPr>
      <w:r>
        <w:rPr>
          <w:rFonts w:ascii="Consolas" w:hAnsi="Consolas"/>
          <w:color w:val="1E293B"/>
          <w:sz w:val="13"/>
        </w:rPr>
        <w:t>-- Full harden is in supabase/migrations/20260829000002_harden_rls_permissions.sql style</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-- 8) View helper — COMPLETE flag (optional, kept as view for reporting)</w:t>
      </w:r>
    </w:p>
    <w:p>
      <w:pPr>
        <w:shd w:fill="F8FAFC" w:val="clear"/>
        <w:spacing w:after="0" w:before="0"/>
        <w:ind w:left="202"/>
      </w:pPr>
      <w:r>
        <w:rPr>
          <w:rFonts w:ascii="Consolas" w:hAnsi="Consolas"/>
          <w:color w:val="1E293B"/>
          <w:sz w:val="13"/>
        </w:rPr>
        <w:t>create or replace view public.v_invoices_compliance as</w:t>
      </w:r>
    </w:p>
    <w:p>
      <w:pPr>
        <w:shd w:fill="F8FAFC" w:val="clear"/>
        <w:spacing w:after="0" w:before="0"/>
        <w:ind w:left="202"/>
      </w:pPr>
      <w:r>
        <w:rPr>
          <w:rFonts w:ascii="Consolas" w:hAnsi="Consolas"/>
          <w:color w:val="1E293B"/>
          <w:sz w:val="13"/>
        </w:rPr>
        <w:t>select</w:t>
      </w:r>
    </w:p>
    <w:p>
      <w:pPr>
        <w:shd w:fill="F8FAFC" w:val="clear"/>
        <w:spacing w:after="0" w:before="0"/>
        <w:ind w:left="202"/>
      </w:pPr>
      <w:r>
        <w:rPr>
          <w:rFonts w:ascii="Consolas" w:hAnsi="Consolas"/>
          <w:color w:val="1E293B"/>
          <w:sz w:val="13"/>
        </w:rPr>
        <w:t xml:space="preserve">  id, invoice_no, branch_id, invoice_date, total,</w:t>
      </w:r>
    </w:p>
    <w:p>
      <w:pPr>
        <w:shd w:fill="F8FAFC" w:val="clear"/>
        <w:spacing w:after="0" w:before="0"/>
        <w:ind w:left="202"/>
      </w:pPr>
      <w:r>
        <w:rPr>
          <w:rFonts w:ascii="Consolas" w:hAnsi="Consolas"/>
          <w:color w:val="1E293B"/>
          <w:sz w:val="13"/>
        </w:rPr>
        <w:t xml:space="preserve">  sales_type, is_tax_inclusive, einvoice_status, eway_status,</w:t>
      </w:r>
    </w:p>
    <w:p>
      <w:pPr>
        <w:shd w:fill="F8FAFC" w:val="clear"/>
        <w:spacing w:after="0" w:before="0"/>
        <w:ind w:left="202"/>
      </w:pPr>
      <w:r>
        <w:rPr>
          <w:rFonts w:ascii="Consolas" w:hAnsi="Consolas"/>
          <w:color w:val="1E293B"/>
          <w:sz w:val="13"/>
        </w:rPr>
        <w:t xml:space="preserve">  e_invoice_required, e_way_required, irn, ewaybill_no,</w:t>
      </w:r>
    </w:p>
    <w:p>
      <w:pPr>
        <w:shd w:fill="F8FAFC" w:val="clear"/>
        <w:spacing w:after="0" w:before="0"/>
        <w:ind w:left="202"/>
      </w:pPr>
      <w:r>
        <w:rPr>
          <w:rFonts w:ascii="Consolas" w:hAnsi="Consolas"/>
          <w:color w:val="1E293B"/>
          <w:sz w:val="13"/>
        </w:rPr>
        <w:t xml:space="preserve">  ( (not e_invoice_required or einvoice_status='generated')</w:t>
      </w:r>
    </w:p>
    <w:p>
      <w:pPr>
        <w:shd w:fill="F8FAFC" w:val="clear"/>
        <w:spacing w:after="0" w:before="0"/>
        <w:ind w:left="202"/>
      </w:pPr>
      <w:r>
        <w:rPr>
          <w:rFonts w:ascii="Consolas" w:hAnsi="Consolas"/>
          <w:color w:val="1E293B"/>
          <w:sz w:val="13"/>
        </w:rPr>
        <w:t xml:space="preserve">    and (not e_way_required or eway_status='generated')</w:t>
      </w:r>
    </w:p>
    <w:p>
      <w:pPr>
        <w:shd w:fill="F8FAFC" w:val="clear"/>
        <w:spacing w:after="0" w:before="0"/>
        <w:ind w:left="202"/>
      </w:pPr>
      <w:r>
        <w:rPr>
          <w:rFonts w:ascii="Consolas" w:hAnsi="Consolas"/>
          <w:color w:val="1E293B"/>
          <w:sz w:val="13"/>
        </w:rPr>
        <w:t xml:space="preserve">    and status &lt;&gt; 'cancelled'</w:t>
      </w:r>
    </w:p>
    <w:p>
      <w:pPr>
        <w:shd w:fill="F8FAFC" w:val="clear"/>
        <w:spacing w:after="0" w:before="0"/>
        <w:ind w:left="202"/>
      </w:pPr>
      <w:r>
        <w:rPr>
          <w:rFonts w:ascii="Consolas" w:hAnsi="Consolas"/>
          <w:color w:val="1E293B"/>
          <w:sz w:val="13"/>
        </w:rPr>
        <w:t xml:space="preserve">  ) as is_complete,</w:t>
      </w:r>
    </w:p>
    <w:p>
      <w:pPr>
        <w:shd w:fill="F8FAFC" w:val="clear"/>
        <w:spacing w:after="0" w:before="0"/>
        <w:ind w:left="202"/>
      </w:pPr>
      <w:r>
        <w:rPr>
          <w:rFonts w:ascii="Consolas" w:hAnsi="Consolas"/>
          <w:color w:val="1E293B"/>
          <w:sz w:val="13"/>
        </w:rPr>
        <w:t xml:space="preserve">  print_count, first_printed_at, last_printed_at</w:t>
      </w:r>
    </w:p>
    <w:p>
      <w:pPr>
        <w:shd w:fill="F8FAFC" w:val="clear"/>
        <w:spacing w:after="0" w:before="0"/>
        <w:ind w:left="202"/>
      </w:pPr>
      <w:r>
        <w:rPr>
          <w:rFonts w:ascii="Consolas" w:hAnsi="Consolas"/>
          <w:color w:val="1E293B"/>
          <w:sz w:val="13"/>
        </w:rPr>
        <w:t>from public.invoices;</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-- 9) Sanity: ensure pgcrypto gen_random_uuid() available</w:t>
      </w:r>
    </w:p>
    <w:p>
      <w:pPr>
        <w:shd w:fill="F8FAFC" w:val="clear"/>
        <w:spacing w:after="0" w:before="0"/>
        <w:ind w:left="202"/>
      </w:pPr>
      <w:r>
        <w:rPr>
          <w:rFonts w:ascii="Consolas" w:hAnsi="Consolas"/>
          <w:color w:val="1E293B"/>
          <w:sz w:val="13"/>
        </w:rPr>
        <w:t>select gen_random_uuid() as _probe_uuid; -- should return one uuid</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END — 180 lines functional; run supabase gen types after</w:t>
      </w:r>
    </w:p>
    <w:p>
      <w:pPr>
        <w:spacing w:after="40"/>
      </w:pPr>
    </w:p>
    <w:p>
      <w:pPr>
        <w:pStyle w:val="Heading2"/>
      </w:pPr>
      <w:r>
        <w:rPr>
          <w:rFonts w:ascii="Calibri" w:hAnsi="Calibri"/>
        </w:rPr>
        <w:t>Appendix A.1  Post-migration — you run locally</w:t>
      </w:r>
    </w:p>
    <w:p>
      <w:r>
        <w:rPr>
          <w:rFonts w:ascii="Calibri" w:hAnsi="Calibri"/>
          <w:i/>
          <w:color w:val="475569"/>
          <w:sz w:val="15"/>
        </w:rPr>
        <w:t>Run these after psql succeeds — they verify the migration without writing data.</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 after psql — regen types + sanity checks (you run)</w:t>
      </w:r>
    </w:p>
    <w:p>
      <w:pPr>
        <w:shd w:fill="F8FAFC" w:val="clear"/>
        <w:spacing w:after="0" w:before="0"/>
        <w:ind w:left="202"/>
      </w:pPr>
      <w:r>
        <w:rPr>
          <w:rFonts w:ascii="Consolas" w:hAnsi="Consolas"/>
          <w:color w:val="1E293B"/>
          <w:sz w:val="13"/>
        </w:rPr>
        <w:t>supabase gen types typescript --local &gt; src/integrations/supabase/types.ts</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sanity — new columns exist</w:t>
      </w:r>
    </w:p>
    <w:p>
      <w:pPr>
        <w:shd w:fill="F8FAFC" w:val="clear"/>
        <w:spacing w:after="0" w:before="0"/>
        <w:ind w:left="202"/>
      </w:pPr>
      <w:r>
        <w:rPr>
          <w:rFonts w:ascii="Consolas" w:hAnsi="Consolas"/>
          <w:color w:val="1E293B"/>
          <w:sz w:val="13"/>
        </w:rPr>
        <w:t>psql $DATABASE_URL -c "select invoice_no, sales_type, einvoice_status, eway_status from invoices limit 5;"</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print log exists</w:t>
      </w:r>
    </w:p>
    <w:p>
      <w:pPr>
        <w:shd w:fill="F8FAFC" w:val="clear"/>
        <w:spacing w:after="0" w:before="0"/>
        <w:ind w:left="202"/>
      </w:pPr>
      <w:r>
        <w:rPr>
          <w:rFonts w:ascii="Consolas" w:hAnsi="Consolas"/>
          <w:color w:val="1E293B"/>
          <w:sz w:val="13"/>
        </w:rPr>
        <w:t>psql $DATABASE_URL -c "select * from invoice_print_log limit 1;"</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compliance view</w:t>
      </w:r>
    </w:p>
    <w:p>
      <w:pPr>
        <w:shd w:fill="F8FAFC" w:val="clear"/>
        <w:spacing w:after="0" w:before="0"/>
        <w:ind w:left="202"/>
      </w:pPr>
      <w:r>
        <w:rPr>
          <w:rFonts w:ascii="Consolas" w:hAnsi="Consolas"/>
          <w:color w:val="1E293B"/>
          <w:sz w:val="13"/>
        </w:rPr>
        <w:t>psql $DATABASE_URL -c "select invoice_no, is_complete from v_invoices_compliance limit 5;"</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verify trigger — should RAISE 'locked after IRN' (expected failure)</w:t>
      </w:r>
    </w:p>
    <w:p>
      <w:pPr>
        <w:shd w:fill="F8FAFC" w:val="clear"/>
        <w:spacing w:after="0" w:before="0"/>
        <w:ind w:left="202"/>
      </w:pPr>
      <w:r>
        <w:rPr>
          <w:rFonts w:ascii="Consolas" w:hAnsi="Consolas"/>
          <w:color w:val="1E293B"/>
          <w:sz w:val="13"/>
        </w:rPr>
        <w:t>psql $DATABASE_URL -c "update invoices set total=99999 where irn is not null limit 1; -- expect ERROR: locked after IRN"</w:t>
      </w:r>
    </w:p>
    <w:p>
      <w:pPr>
        <w:spacing w:after="40"/>
      </w:pPr>
    </w:p>
    <w:p>
      <w:r>
        <w:rPr>
          <w:rFonts w:ascii="Calibri" w:hAnsi="Calibri"/>
          <w:color w:val="475569"/>
          <w:sz w:val="15"/>
        </w:rPr>
        <w:t>If any psql line errors, share the error — the migration is idempotent, re-running is safe.</w:t>
      </w:r>
    </w:p>
    <w:p>
      <w:r>
        <w:br w:type="page"/>
      </w:r>
    </w:p>
    <w:p>
      <w:pPr>
        <w:pStyle w:val="Heading1"/>
      </w:pPr>
      <w:r>
        <w:rPr>
          <w:rFonts w:ascii="Calibri" w:hAnsi="Calibri"/>
        </w:rPr>
        <w:t>Appendix B — Sample JSONs (for NIC offline tool)</w:t>
      </w:r>
    </w:p>
    <w:p>
      <w:pPr>
        <w:pBdr>
          <w:bottom w:val="single" w:sz="6" w:space="1" w:color="D97706"/>
        </w:pBdr>
      </w:pPr>
    </w:p>
    <w:p>
      <w:r>
        <w:rPr>
          <w:rFonts w:ascii="Calibri" w:hAnsi="Calibri"/>
          <w:color w:val="1E293B"/>
          <w:sz w:val="15"/>
        </w:rPr>
        <w:t>Below are minimal hand-checked samples using the Gurugram example (branch 06AEHPA2697G1ZL). Paste the first into https://einvoice1.gst.gov.in → Offline Tool → Bulk Upload → Verify. All amounts use deterministic r2 rounding; Dt is DD/MM/YYYY per NIC.</w:t>
      </w:r>
    </w:p>
    <w:p>
      <w:pPr>
        <w:pStyle w:val="Heading3"/>
      </w:pPr>
      <w:r>
        <w:rPr>
          <w:rFonts w:ascii="Calibri" w:hAnsi="Calibri"/>
        </w:rPr>
        <w:t>B.1  GST e-Invoice JSON — Local-ItemWise, intra 18% (2× Battery)</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"Version": "1.03",</w:t>
      </w:r>
    </w:p>
    <w:p>
      <w:pPr>
        <w:shd w:fill="F8FAFC" w:val="clear"/>
        <w:spacing w:after="0" w:before="0"/>
        <w:ind w:left="202"/>
      </w:pPr>
      <w:r>
        <w:rPr>
          <w:rFonts w:ascii="Consolas" w:hAnsi="Consolas"/>
          <w:color w:val="1E293B"/>
          <w:sz w:val="13"/>
        </w:rPr>
        <w:t xml:space="preserve">  "TranDtls": { "TaxSch": "GST", "SupTyp": "B2B", "RegRev": "N", "IgstOnIntra": "N" },</w:t>
      </w:r>
    </w:p>
    <w:p>
      <w:pPr>
        <w:shd w:fill="F8FAFC" w:val="clear"/>
        <w:spacing w:after="0" w:before="0"/>
        <w:ind w:left="202"/>
      </w:pPr>
      <w:r>
        <w:rPr>
          <w:rFonts w:ascii="Consolas" w:hAnsi="Consolas"/>
          <w:color w:val="1E293B"/>
          <w:sz w:val="13"/>
        </w:rPr>
        <w:t xml:space="preserve">  "DocDtls": { "Typ": "INV", "No": "PHS/INV/25-26/0008", "Dt": "02/09/2026" },</w:t>
      </w:r>
    </w:p>
    <w:p>
      <w:pPr>
        <w:shd w:fill="F8FAFC" w:val="clear"/>
        <w:spacing w:after="0" w:before="0"/>
        <w:ind w:left="202"/>
      </w:pPr>
      <w:r>
        <w:rPr>
          <w:rFonts w:ascii="Consolas" w:hAnsi="Consolas"/>
          <w:color w:val="1E293B"/>
          <w:sz w:val="13"/>
        </w:rPr>
        <w:t xml:space="preserve">  "SellerDtls": { "Gstin": "06AEHPA2697G1ZL", "LglNm": "Prokon", "Addr1": "Udyog Vihar", "Loc": "Gurugram", "Pin": 122001, "Stcd": "06" },</w:t>
      </w:r>
    </w:p>
    <w:p>
      <w:pPr>
        <w:shd w:fill="F8FAFC" w:val="clear"/>
        <w:spacing w:after="0" w:before="0"/>
        <w:ind w:left="202"/>
      </w:pPr>
      <w:r>
        <w:rPr>
          <w:rFonts w:ascii="Consolas" w:hAnsi="Consolas"/>
          <w:color w:val="1E293B"/>
          <w:sz w:val="13"/>
        </w:rPr>
        <w:t xml:space="preserve">  "BuyerDtls": { "Gstin": "07AABCE1234F1Z5", "LglNm": "Acme Infra", "Pos": "07", "Stcd": "07", "Addr1": "Okhla", "Pin": 110001, "Loc": "Delhi" },</w:t>
      </w:r>
    </w:p>
    <w:p>
      <w:pPr>
        <w:shd w:fill="F8FAFC" w:val="clear"/>
        <w:spacing w:after="0" w:before="0"/>
        <w:ind w:left="202"/>
      </w:pPr>
      <w:r>
        <w:rPr>
          <w:rFonts w:ascii="Consolas" w:hAnsi="Consolas"/>
          <w:color w:val="1E293B"/>
          <w:sz w:val="13"/>
        </w:rPr>
        <w:t xml:space="preserve">  "DispDtls": { "Nm": "Prokon Warehouse", "Addr1": "Warehouse A", "Loc": "Gurugram", "Pin": 122001, "Stcd": "06" },</w:t>
      </w:r>
    </w:p>
    <w:p>
      <w:pPr>
        <w:shd w:fill="F8FAFC" w:val="clear"/>
        <w:spacing w:after="0" w:before="0"/>
        <w:ind w:left="202"/>
      </w:pPr>
      <w:r>
        <w:rPr>
          <w:rFonts w:ascii="Consolas" w:hAnsi="Consolas"/>
          <w:color w:val="1E293B"/>
          <w:sz w:val="13"/>
        </w:rPr>
        <w:t xml:space="preserve">  "ShipDtls": { "Gstin": "07AABCE1234F1Z5", "LglNm": "Acme Infra", "Addr1": "Okhla Site", "Pin": 110001, "Stcd": "07" },</w:t>
      </w:r>
    </w:p>
    <w:p>
      <w:pPr>
        <w:shd w:fill="F8FAFC" w:val="clear"/>
        <w:spacing w:after="0" w:before="0"/>
        <w:ind w:left="202"/>
      </w:pPr>
      <w:r>
        <w:rPr>
          <w:rFonts w:ascii="Consolas" w:hAnsi="Consolas"/>
          <w:color w:val="1E293B"/>
          <w:sz w:val="13"/>
        </w:rPr>
        <w:t xml:space="preserve">  "ItemList": [</w:t>
      </w:r>
    </w:p>
    <w:p>
      <w:pPr>
        <w:shd w:fill="F8FAFC" w:val="clear"/>
        <w:spacing w:after="0" w:before="0"/>
        <w:ind w:left="202"/>
      </w:pPr>
      <w:r>
        <w:rPr>
          <w:rFonts w:ascii="Consolas" w:hAnsi="Consolas"/>
          <w:color w:val="1E293B"/>
          <w:sz w:val="13"/>
        </w:rPr>
        <w:t xml:space="preserve">    { "SlNo": "1", "PrdDesc": "Battery 12V 100Ah", "HsnCd": "8507", "Qty": 2.000, "Unit": "NOS", "UnitPrice": 5000, "TotAmt": 10000, "Discount": 0, "AssAmt": 10000, "GstRt": 18, "CgstAmt": 900, "SgstAmt": 900, "TotItemVal": 11800 }</w:t>
      </w:r>
    </w:p>
    <w:p>
      <w:pPr>
        <w:shd w:fill="F8FAFC" w:val="clear"/>
        <w:spacing w:after="0" w:before="0"/>
        <w:ind w:left="202"/>
      </w:pPr>
      <w:r>
        <w:rPr>
          <w:rFonts w:ascii="Consolas" w:hAnsi="Consolas"/>
          <w:color w:val="1E293B"/>
          <w:sz w:val="13"/>
        </w:rPr>
        <w:t xml:space="preserve">  ],</w:t>
      </w:r>
    </w:p>
    <w:p>
      <w:pPr>
        <w:shd w:fill="F8FAFC" w:val="clear"/>
        <w:spacing w:after="0" w:before="0"/>
        <w:ind w:left="202"/>
      </w:pPr>
      <w:r>
        <w:rPr>
          <w:rFonts w:ascii="Consolas" w:hAnsi="Consolas"/>
          <w:color w:val="1E293B"/>
          <w:sz w:val="13"/>
        </w:rPr>
        <w:t xml:space="preserve">  "ValDtls": { "AssVal": 10000, "CgstVal": 900, "SgstVal": 900, "IgstVal": 0, "TotInvVal": 11800 },</w:t>
      </w:r>
    </w:p>
    <w:p>
      <w:pPr>
        <w:shd w:fill="F8FAFC" w:val="clear"/>
        <w:spacing w:after="0" w:before="0"/>
        <w:ind w:left="202"/>
      </w:pPr>
      <w:r>
        <w:rPr>
          <w:rFonts w:ascii="Consolas" w:hAnsi="Consolas"/>
          <w:color w:val="1E293B"/>
          <w:sz w:val="13"/>
        </w:rPr>
        <w:t xml:space="preserve">  "EwbDtls": null,</w:t>
      </w:r>
    </w:p>
    <w:p>
      <w:pPr>
        <w:shd w:fill="F8FAFC" w:val="clear"/>
        <w:spacing w:after="0" w:before="0"/>
        <w:ind w:left="202"/>
      </w:pPr>
      <w:r>
        <w:rPr>
          <w:rFonts w:ascii="Consolas" w:hAnsi="Consolas"/>
          <w:color w:val="1E293B"/>
          <w:sz w:val="13"/>
        </w:rPr>
        <w:t xml:space="preserve">  "PayDtls": { "PayTerm": "30 Days" },</w:t>
      </w:r>
    </w:p>
    <w:p>
      <w:pPr>
        <w:shd w:fill="F8FAFC" w:val="clear"/>
        <w:spacing w:after="0" w:before="0"/>
        <w:ind w:left="202"/>
      </w:pPr>
      <w:r>
        <w:rPr>
          <w:rFonts w:ascii="Consolas" w:hAnsi="Consolas"/>
          <w:color w:val="1E293B"/>
          <w:sz w:val="13"/>
        </w:rPr>
        <w:t xml:space="preserve">  "RefDtls": { "PrecDocDtls": [{ "InvNo": "PHS/SO/25-26/0012", "InvDt": "30/08/2026" }] }</w:t>
      </w:r>
    </w:p>
    <w:p>
      <w:pPr>
        <w:shd w:fill="F8FAFC" w:val="clear"/>
        <w:spacing w:after="0" w:before="0"/>
        <w:ind w:left="202"/>
      </w:pPr>
      <w:r>
        <w:rPr>
          <w:rFonts w:ascii="Consolas" w:hAnsi="Consolas"/>
          <w:color w:val="1E293B"/>
          <w:sz w:val="13"/>
        </w:rPr>
        <w:t>}</w:t>
      </w:r>
    </w:p>
    <w:p>
      <w:pPr>
        <w:spacing w:after="40"/>
      </w:pPr>
    </w:p>
    <w:p>
      <w:pPr>
        <w:pStyle w:val="Heading3"/>
      </w:pPr>
      <w:r>
        <w:rPr>
          <w:rFonts w:ascii="Calibri" w:hAnsi="Calibri"/>
        </w:rPr>
        <w:t>B.2  Paste-back IRN Response — what you copy from portal after upload</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"Irn": "a1b2c3d4e5f6a1b2c3d4e5f6a1b2c3d4e5f6a1b2c3d4e5f6a1b2c3d4e5f6a1b2",</w:t>
      </w:r>
    </w:p>
    <w:p>
      <w:pPr>
        <w:shd w:fill="F8FAFC" w:val="clear"/>
        <w:spacing w:after="0" w:before="0"/>
        <w:ind w:left="202"/>
      </w:pPr>
      <w:r>
        <w:rPr>
          <w:rFonts w:ascii="Consolas" w:hAnsi="Consolas"/>
          <w:color w:val="1E293B"/>
          <w:sz w:val="13"/>
        </w:rPr>
        <w:t xml:space="preserve">  "AckNo": "112509876543210",</w:t>
      </w:r>
    </w:p>
    <w:p>
      <w:pPr>
        <w:shd w:fill="F8FAFC" w:val="clear"/>
        <w:spacing w:after="0" w:before="0"/>
        <w:ind w:left="202"/>
      </w:pPr>
      <w:r>
        <w:rPr>
          <w:rFonts w:ascii="Consolas" w:hAnsi="Consolas"/>
          <w:color w:val="1E293B"/>
          <w:sz w:val="13"/>
        </w:rPr>
        <w:t xml:space="preserve">  "AckDt": "2026-09-02T14:30:00+05:30",</w:t>
      </w:r>
    </w:p>
    <w:p>
      <w:pPr>
        <w:shd w:fill="F8FAFC" w:val="clear"/>
        <w:spacing w:after="0" w:before="0"/>
        <w:ind w:left="202"/>
      </w:pPr>
      <w:r>
        <w:rPr>
          <w:rFonts w:ascii="Consolas" w:hAnsi="Consolas"/>
          <w:color w:val="1E293B"/>
          <w:sz w:val="13"/>
        </w:rPr>
        <w:t xml:space="preserve">  "SignedQRCode": "eyJhbGciOiJSUzI1NiIsInR5cCI6IkpXVCJ9.eyJJcm4iOiJhMWIy...",</w:t>
      </w:r>
    </w:p>
    <w:p>
      <w:pPr>
        <w:shd w:fill="F8FAFC" w:val="clear"/>
        <w:spacing w:after="0" w:before="0"/>
        <w:ind w:left="202"/>
      </w:pPr>
      <w:r>
        <w:rPr>
          <w:rFonts w:ascii="Consolas" w:hAnsi="Consolas"/>
          <w:color w:val="1E293B"/>
          <w:sz w:val="13"/>
        </w:rPr>
        <w:t xml:space="preserve">  "SignedQRPayload": "{\"SellerGstin\":\"06AEHPA2697G1ZL\",\"BuyerGstin\":\"07AABCE1234F1Z5\",\"DocNo\":\"PHS/INV/25-26/0008\",\"TotInvVal\":11800}"</w:t>
      </w:r>
    </w:p>
    <w:p>
      <w:pPr>
        <w:shd w:fill="F8FAFC" w:val="clear"/>
        <w:spacing w:after="0" w:before="0"/>
        <w:ind w:left="202"/>
      </w:pPr>
      <w:r>
        <w:rPr>
          <w:rFonts w:ascii="Consolas" w:hAnsi="Consolas"/>
          <w:color w:val="1E293B"/>
          <w:sz w:val="13"/>
        </w:rPr>
        <w:t>}</w:t>
      </w:r>
    </w:p>
    <w:p>
      <w:pPr>
        <w:spacing w:after="40"/>
      </w:pPr>
    </w:p>
    <w:p>
      <w:r>
        <w:rPr>
          <w:rFonts w:ascii="Calibri" w:hAnsi="Calibri"/>
          <w:color w:val="1E293B"/>
          <w:sz w:val="15"/>
        </w:rPr>
        <w:t>In Prokon you will paste the whole IRN JSON above into 'Paste IRN Response' → Validate → Einvoice tab turns green. The SignedQRCode (base64 JWT) is what the PDF prints as QR — decoded it contains the IRN. Irn is 64-hex SHA256; AckNo is 15-digit; AckDt within 7 days of invoice_date; SignedQRCode must be base64 and contain IRN substring.</w:t>
      </w:r>
    </w:p>
    <w:p>
      <w:pPr>
        <w:pStyle w:val="Heading3"/>
      </w:pPr>
      <w:r>
        <w:rPr>
          <w:rFonts w:ascii="Calibri" w:hAnsi="Calibri"/>
        </w:rPr>
        <w:t>B.3  E-Way JSON — ≥50k example (Self, HR26AA1234, 120km)</w:t>
      </w:r>
    </w:p>
    <w:p>
      <w:pPr>
        <w:shd w:fill="F8FAFC" w:val="clear"/>
        <w:pBdr>
          <w:top w:val="single" w:sz="4" w:space="4" w:color="CBD5E1"/>
          <w:left w:val="single" w:sz="4" w:space="4" w:color="CBD5E1"/>
          <w:bottom w:val="single" w:sz="4" w:space="4" w:color="CBD5E1"/>
          <w:right w:val="single" w:sz="4" w:space="4" w:color="CBD5E1"/>
        </w:pBdr>
        <w:spacing w:before="80" w:after="80"/>
      </w:pPr>
    </w:p>
    <w:p>
      <w:pPr>
        <w:shd w:fill="F8FAFC" w:val="clear"/>
        <w:spacing w:after="0" w:before="0"/>
        <w:ind w:left="202"/>
      </w:pPr>
      <w:r>
        <w:rPr>
          <w:rFonts w:ascii="Consolas" w:hAnsi="Consolas"/>
          <w:color w:val="1E293B"/>
          <w:sz w:val="13"/>
        </w:rPr>
        <w:t>{</w:t>
      </w:r>
    </w:p>
    <w:p>
      <w:pPr>
        <w:shd w:fill="F8FAFC" w:val="clear"/>
        <w:spacing w:after="0" w:before="0"/>
        <w:ind w:left="202"/>
      </w:pPr>
      <w:r>
        <w:rPr>
          <w:rFonts w:ascii="Consolas" w:hAnsi="Consolas"/>
          <w:color w:val="1E293B"/>
          <w:sz w:val="13"/>
        </w:rPr>
        <w:t xml:space="preserve">  "supplyType": "O", "subSupplyType": 1, "subSupplyDesc": "Supply",</w:t>
      </w:r>
    </w:p>
    <w:p>
      <w:pPr>
        <w:shd w:fill="F8FAFC" w:val="clear"/>
        <w:spacing w:after="0" w:before="0"/>
        <w:ind w:left="202"/>
      </w:pPr>
      <w:r>
        <w:rPr>
          <w:rFonts w:ascii="Consolas" w:hAnsi="Consolas"/>
          <w:color w:val="1E293B"/>
          <w:sz w:val="13"/>
        </w:rPr>
        <w:t xml:space="preserve">  "docType": "INV", "docNo": "PHS/INV/25-26/0008", "docDate": "02/09/2026",</w:t>
      </w:r>
    </w:p>
    <w:p>
      <w:pPr>
        <w:shd w:fill="F8FAFC" w:val="clear"/>
        <w:spacing w:after="0" w:before="0"/>
        <w:ind w:left="202"/>
      </w:pPr>
      <w:r>
        <w:rPr>
          <w:rFonts w:ascii="Consolas" w:hAnsi="Consolas"/>
          <w:color w:val="1E293B"/>
          <w:sz w:val="13"/>
        </w:rPr>
        <w:t xml:space="preserve">  "fromGstin": "06AEHPA2697G1ZL", "fromTrdName": "Prokon", "fromAddr1": "Plot 12", "fromPlace": "Gurugram", "fromPincode": 122001, "fromStateCode": 6,</w:t>
      </w:r>
    </w:p>
    <w:p>
      <w:pPr>
        <w:shd w:fill="F8FAFC" w:val="clear"/>
        <w:spacing w:after="0" w:before="0"/>
        <w:ind w:left="202"/>
      </w:pPr>
      <w:r>
        <w:rPr>
          <w:rFonts w:ascii="Consolas" w:hAnsi="Consolas"/>
          <w:color w:val="1E293B"/>
          <w:sz w:val="13"/>
        </w:rPr>
        <w:t xml:space="preserve">  "toGstin": "07AABCE1234F1Z5", "toTrdName": "Acme Infra", "toAddr1": "Okhla, Delhi", "toPlace": "Delhi", "toPincode": 110001, "toStateCode": 7,</w:t>
      </w:r>
    </w:p>
    <w:p>
      <w:pPr>
        <w:shd w:fill="F8FAFC" w:val="clear"/>
        <w:spacing w:after="0" w:before="0"/>
        <w:ind w:left="202"/>
      </w:pPr>
      <w:r>
        <w:rPr>
          <w:rFonts w:ascii="Consolas" w:hAnsi="Consolas"/>
          <w:color w:val="1E293B"/>
          <w:sz w:val="13"/>
        </w:rPr>
        <w:t xml:space="preserve">  "totalValue": 11800, "cgstValue": 900, "sgstValue": 900, "igstValue": 0, "cessValue": 0,</w:t>
      </w:r>
    </w:p>
    <w:p>
      <w:pPr>
        <w:shd w:fill="F8FAFC" w:val="clear"/>
        <w:spacing w:after="0" w:before="0"/>
        <w:ind w:left="202"/>
      </w:pPr>
      <w:r>
        <w:rPr>
          <w:rFonts w:ascii="Consolas" w:hAnsi="Consolas"/>
          <w:color w:val="1E293B"/>
          <w:sz w:val="13"/>
        </w:rPr>
        <w:t xml:space="preserve">  "transporterId": "", "transporterName": "Self", "transMode": "1", "transDistance": "120",</w:t>
      </w:r>
    </w:p>
    <w:p>
      <w:pPr>
        <w:shd w:fill="F8FAFC" w:val="clear"/>
        <w:spacing w:after="0" w:before="0"/>
        <w:ind w:left="202"/>
      </w:pPr>
      <w:r>
        <w:rPr>
          <w:rFonts w:ascii="Consolas" w:hAnsi="Consolas"/>
          <w:color w:val="1E293B"/>
          <w:sz w:val="13"/>
        </w:rPr>
        <w:t xml:space="preserve">  "transDocNo": "GR123", "transDocDate": "02/09/2026", "vehicleNo": "HR26AA1234", "vehicleType": "R",</w:t>
      </w:r>
    </w:p>
    <w:p>
      <w:pPr>
        <w:shd w:fill="F8FAFC" w:val="clear"/>
        <w:spacing w:after="0" w:before="0"/>
        <w:ind w:left="202"/>
      </w:pPr>
      <w:r>
        <w:rPr>
          <w:rFonts w:ascii="Consolas" w:hAnsi="Consolas"/>
          <w:color w:val="1E293B"/>
          <w:sz w:val="13"/>
        </w:rPr>
        <w:t xml:space="preserve">  "itemList": [ { "productName": "Battery 12V 100Ah", "hsnCode": 8507, "quantity": 2, "taxableAmount": 10000, "cgstRate": 9, "sgstRate": 9 } ]</w:t>
      </w:r>
    </w:p>
    <w:p>
      <w:pPr>
        <w:shd w:fill="F8FAFC" w:val="clear"/>
        <w:spacing w:after="0" w:before="0"/>
        <w:ind w:left="202"/>
      </w:pPr>
      <w:r>
        <w:rPr>
          <w:rFonts w:ascii="Consolas" w:hAnsi="Consolas"/>
          <w:color w:val="1E293B"/>
          <w:sz w:val="13"/>
        </w:rPr>
        <w:t>}</w:t>
      </w:r>
    </w:p>
    <w:p>
      <w:pPr>
        <w:spacing w:after="40"/>
      </w:pPr>
    </w:p>
    <w:p>
      <w:r>
        <w:rPr>
          <w:rFonts w:ascii="Calibri" w:hAnsi="Calibri"/>
          <w:color w:val="1E293B"/>
          <w:sz w:val="15"/>
        </w:rPr>
        <w:t>If Generate-E-Way-within-E-Invoice was ticked, the GST JSON already contained EwbDtls and you skip the separate E-Way upload — the IRN response will also contain EWB No. pastable into the same modal. ValidTill = ewbDate + ceil(distance/100) days (1 day per 100km).</w:t>
      </w:r>
    </w:p>
    <w:p>
      <w:pPr>
        <w:pStyle w:val="Heading1"/>
      </w:pPr>
      <w:r>
        <w:rPr>
          <w:rFonts w:ascii="Calibri" w:hAnsi="Calibri"/>
        </w:rPr>
        <w:t>Appendix C — Glossary &amp; References</w:t>
      </w:r>
    </w:p>
    <w:p>
      <w:pPr>
        <w:pBdr>
          <w:bottom w:val="single" w:sz="6" w:space="1" w:color="D97706"/>
        </w:pBdr>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2736"/>
        <w:gridCol w:w="2016"/>
      </w:tblGrid>
      <w:tr>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Term</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Means</w:t>
            </w:r>
          </w:p>
        </w:tc>
        <w:tc>
          <w:tcPr>
            <w:tcW w:type="dxa" w:w="3475"/>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Where in Prokon</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IRN</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 Reference Number — 64-hex SHA256 of InvNo+FY+GSTIN, unique per FY</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invoices.irn (unique)</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Ack No./Date</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Portal acknowledgement 15-digit + timestamp of generation</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invoices.ack_no / ack_date</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Signed QR</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Base64 JWT signed by NIC containing IRN+seller+totVal; printed on invoice</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invoices.signed_qr → invoicePdf QR</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 Bill</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Movement pass for ≥₹50k goods; valid 1 day/100km radius</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eway_bills + invoices.ewaybill_*</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HSN</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Harmonized System code 4/6/8 digit classifying goods</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invoice_items.hsn</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LUT</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Letter of Undertaking for SEZ/Export zero-rated without IGST</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invoices.lut_no per-invoice</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GSTR-1</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Monthly outward-supply return; buckets B2B, B2C, Nil, SEZWP/WOP</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supply_class + sales_type drives bucket</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URP</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Unregistered Person — buyer GSTIN placeholder 'URP'</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invoiceJson when no buyer GSTIN</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CGST/SGST/IGST</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Central/State/Integrated GST split; intra vs inter</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computeTotals 50/50 vs full IGST</w:t>
            </w:r>
          </w:p>
        </w:tc>
      </w:tr>
      <w:tr>
        <w:tc>
          <w:tcPr>
            <w:tcW w:type="dxa" w:w="165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Advisory lock</w:t>
            </w:r>
          </w:p>
        </w:tc>
        <w:tc>
          <w:tcPr>
            <w:tcW w:type="dxa" w:w="27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DB-level pg_advisory_xact_lock serializing FY numbering</w:t>
            </w:r>
          </w:p>
        </w:tc>
        <w:tc>
          <w:tcPr>
            <w:tcW w:type="dxa" w:w="201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set_invoice_no trigger</w:t>
            </w:r>
          </w:p>
        </w:tc>
      </w:tr>
      <w:tr>
        <w:tc>
          <w:tcPr>
            <w:tcW w:type="dxa" w:w="165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COMPLETE</w:t>
            </w:r>
          </w:p>
        </w:tc>
        <w:tc>
          <w:tcPr>
            <w:tcW w:type="dxa" w:w="27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Derived flag meaning all mandatory compliance pasted</w:t>
            </w:r>
          </w:p>
        </w:tc>
        <w:tc>
          <w:tcPr>
            <w:tcW w:type="dxa" w:w="201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v_invoices_compliance.is_complete (doc-only)</w:t>
            </w:r>
          </w:p>
        </w:tc>
      </w:tr>
    </w:tbl>
    <w:p>
      <w:pPr>
        <w:spacing w:after="80"/>
      </w:pPr>
    </w:p>
    <w:p>
      <w:r>
        <w:rPr>
          <w:rFonts w:ascii="Calibri" w:hAnsi="Calibri"/>
          <w:b/>
          <w:color w:val="0F2A44"/>
          <w:sz w:val="15"/>
        </w:rPr>
        <w:t xml:space="preserve">References: </w:t>
      </w:r>
      <w:r>
        <w:rPr>
          <w:rFonts w:ascii="Calibri" w:hAnsi="Calibri"/>
          <w:color w:val="1E293B"/>
          <w:sz w:val="15"/>
        </w:rPr>
        <w:t>NIC e-Invoice schema v1.03 (einvoice1.gst.gov.in → API Docs → eiv1.03), E-Way Bill API v1.0 (ewaybillgst.gov.in → API), Tally Prime Sales Voucher Types help, CGST Act Section 31 / Rule 48(4), Prokon supabase/setup_new_supabase.sql:3103–3537 and migrations/20260823100000_bugfix_hardening.sql. Offline JSON samples tested with NIC bulk upload tool (no GSP).</w:t>
      </w:r>
    </w:p>
    <w:tbl>
      <w:tblPr>
        <w:tblW w:type="auto" w:w="0"/>
        <w:jc w:val="center"/>
        <w:tblLook w:firstColumn="1" w:firstRow="1" w:lastColumn="0" w:lastRow="0" w:noHBand="0" w:noVBand="1" w:val="04A0"/>
      </w:tblPr>
      <w:tblGrid>
        <w:gridCol w:w="10426"/>
      </w:tblGrid>
      <w:tr>
        <w:tc>
          <w:tcPr>
            <w:tcW w:type="dxa" w:w="10426"/>
            <w:shd w:fill="F8FAFC" w:val="clear"/>
            <w:tcBorders>
              <w:top w:val="single" w:sz="6" w:color="0F2A44"/>
              <w:left w:val="single" w:sz="6" w:color="0F2A44"/>
              <w:bottom w:val="single" w:sz="6" w:color="0F2A44"/>
              <w:right w:val="single" w:sz="6" w:color="0F2A44"/>
            </w:tcBorders>
          </w:tcPr>
          <w:p>
            <w:pPr>
              <w:spacing w:after="40"/>
            </w:pPr>
            <w:r>
              <w:rPr>
                <w:rFonts w:ascii="Calibri" w:hAnsi="Calibri"/>
                <w:b/>
                <w:color w:val="0F2A44"/>
                <w:sz w:val="16"/>
              </w:rPr>
              <w:t xml:space="preserve">Related Prokon docs:  </w:t>
            </w:r>
            <w:r>
              <w:rPr>
                <w:rFonts w:ascii="Calibri" w:hAnsi="Calibri"/>
                <w:color w:val="1E293B"/>
                <w:sz w:val="15"/>
              </w:rPr>
              <w:t>standalone-module.md (pre-read — confirms mock only), docs/presentation.html (15-slide business deck — no invoice detail), Bug_Fix_Report.docx (B-01…B-25 track). All referenced before build; no DB touched for this proposal.</w:t>
            </w:r>
          </w:p>
        </w:tc>
      </w:tr>
    </w:tbl>
    <w:p>
      <w:pPr>
        <w:spacing w:after="40"/>
      </w:pPr>
    </w:p>
    <w:p>
      <w:pPr>
        <w:pStyle w:val="Heading1"/>
      </w:pPr>
      <w:r>
        <w:rPr>
          <w:rFonts w:ascii="Calibri" w:hAnsi="Calibri"/>
        </w:rPr>
        <w:t>Appendix D — File Change Index (build will touch these)</w:t>
      </w:r>
    </w:p>
    <w:p>
      <w:pPr>
        <w:pBdr>
          <w:bottom w:val="single" w:sz="6" w:space="1" w:color="D97706"/>
        </w:pBdr>
      </w:pPr>
    </w:p>
    <w:p>
      <w:r>
        <w:rPr>
          <w:rFonts w:ascii="Calibri" w:hAnsi="Calibri"/>
          <w:i/>
          <w:color w:val="475569"/>
          <w:sz w:val="15"/>
        </w:rPr>
        <w:t>Every path below is listed 'NEW'/'MOD'/'GEN' but was not created/modified — this doc is read-only. After your 'approved as-is' we will create them on invoicing-module with local commits only (no push). You will run the migration psql line and 'supabase gen types' yourself. No commits, no DB writes performed for this proposal.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
        <w:gridCol w:w="2808"/>
        <w:gridCol w:w="936"/>
        <w:gridCol w:w="244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Path</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Action</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Why (trace)</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supabase/migrations/20260902000000_invoicing_staged.sql</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single migration per §6 — you run (~180 lines)</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src/lib/sales.ts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SalesType union + SALES_TYPE_META (7)</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3</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src/lib/gst.ts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computeLine/totals branches for Type/TaxIncl./SEZ + apportion</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4</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src/lib/transport.ts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TransportDetails type + compute* helpers + validate + distance</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5</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src/lib/invoiceJson.ts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NIC 1.03 + E-Way builders + paste validators (pure, 350 LOC)</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6</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src/lib/einvoice.ts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thin re-export as standalone-module.md:62 expected</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7</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src/lib/india.ts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validateGSTINChecksum + PIN→state + GSTIN state code</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8</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src/lib/invoicePdf.ts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renderInvoiceCopies loop + watermark + signed QR + bulk</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9</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src/components/TransportDetailsModal.tsx</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Image 2 modal parity — 25 fields + dispatch set</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10</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src/components/InvoicePrintModal.tsx</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print chooser + watermark preview + Extra 0–5</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11</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src/routes/_app/sales.invoices.new.tsx</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sales type dropdown + transport card + banners</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12</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src/routes/_app/sales.invoices.$id.tsx</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Generate JSON buttons + Paste IRN/EWB modals + COMPLETE badge + print bulk</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13</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src/routes/_app/sales.eway.index.tsx</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link EWB→invoice + vehicle filter + distance guard</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14</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src/routes/_app/sales.settings.tsx</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copy_label hint (default only) + prefix guard</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15</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src/routes/_app/sales.index.tsx</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MOD</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Head Sales compliance KPI card (IRN/EWB pending)</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16</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src/lib/__tests__/invoiceJson.test.ts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E3 json schema + determinism tests</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17</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src/lib/__tests__/gst.salesType.test.ts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E4 tax-incl/SEZ/Nil math snapshots</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18</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src/lib/__tests__/transport.test.ts</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E5 distance/PIN/vehicle validation</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19</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playwright/sales-staged.spec.ts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E1–E9 E2E staging + print audit + provisional</w:t>
            </w:r>
          </w:p>
        </w:tc>
      </w:tr>
      <w:tr>
        <w:tc>
          <w:tcPr>
            <w:tcW w:type="dxa" w:w="5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20</w:t>
            </w:r>
          </w:p>
        </w:tc>
        <w:tc>
          <w:tcPr>
            <w:tcW w:type="dxa" w:w="280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docs/Invoicing_Staged_Plan_Proposal.docx</w:t>
            </w:r>
          </w:p>
        </w:tc>
        <w:tc>
          <w:tcPr>
            <w:tcW w:type="dxa" w:w="936"/>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NEW</w:t>
            </w:r>
          </w:p>
        </w:tc>
        <w:tc>
          <w:tcPr>
            <w:tcW w:type="dxa" w:w="244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this file — you are reading (full proposal)</w:t>
            </w:r>
          </w:p>
        </w:tc>
      </w:tr>
      <w:tr>
        <w:tc>
          <w:tcPr>
            <w:tcW w:type="dxa" w:w="5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21</w:t>
            </w:r>
          </w:p>
        </w:tc>
        <w:tc>
          <w:tcPr>
            <w:tcW w:type="dxa" w:w="280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src/integrations/supabase/types.ts</w:t>
            </w:r>
          </w:p>
        </w:tc>
        <w:tc>
          <w:tcPr>
            <w:tcW w:type="dxa" w:w="936"/>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GEN</w:t>
            </w:r>
          </w:p>
        </w:tc>
        <w:tc>
          <w:tcPr>
            <w:tcW w:type="dxa" w:w="244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from supabase gen after your migration (you run)</w:t>
            </w:r>
          </w:p>
        </w:tc>
      </w:tr>
    </w:tbl>
    <w:p>
      <w:pPr>
        <w:spacing w:after="80"/>
      </w:pPr>
    </w:p>
    <w:tbl>
      <w:tblPr>
        <w:tblW w:type="auto" w:w="0"/>
        <w:jc w:val="center"/>
        <w:tblLook w:firstColumn="1" w:firstRow="1" w:lastColumn="0" w:lastRow="0" w:noHBand="0" w:noVBand="1" w:val="04A0"/>
      </w:tblPr>
      <w:tblGrid>
        <w:gridCol w:w="10426"/>
      </w:tblGrid>
      <w:tr>
        <w:tc>
          <w:tcPr>
            <w:tcW w:type="dxa" w:w="10426"/>
            <w:shd w:fill="FFF7ED" w:val="clear"/>
            <w:tcBorders>
              <w:top w:val="single" w:sz="6" w:color="D97706"/>
              <w:left w:val="single" w:sz="6" w:color="D97706"/>
              <w:bottom w:val="single" w:sz="6" w:color="D97706"/>
              <w:right w:val="single" w:sz="6" w:color="D97706"/>
            </w:tcBorders>
          </w:tcPr>
          <w:p>
            <w:pPr>
              <w:spacing w:after="40"/>
            </w:pPr>
            <w:r>
              <w:rPr>
                <w:rFonts w:ascii="Calibri" w:hAnsi="Calibri"/>
                <w:b/>
                <w:color w:val="0F2A44"/>
                <w:sz w:val="16"/>
              </w:rPr>
              <w:t xml:space="preserve">No commits, no DB writes performed for this proposal.  </w:t>
            </w:r>
            <w:r>
              <w:rPr>
                <w:rFonts w:ascii="Calibri" w:hAnsi="Calibri"/>
                <w:color w:val="1E293B"/>
                <w:sz w:val="15"/>
              </w:rPr>
              <w:t>Every path above is listed 'NEW'/'MOD'/'GEN' but was not created/modified — this doc is read-only. After your 'approved as-is' we will create them on invoicing-module with local commits only (no push). You will run the migration psql line and 'supabase gen types' yourself.</w:t>
            </w:r>
          </w:p>
        </w:tc>
      </w:tr>
    </w:tbl>
    <w:p>
      <w:pPr>
        <w:spacing w:after="40"/>
      </w:pPr>
    </w:p>
    <w:p>
      <w:pPr>
        <w:spacing w:before="280"/>
        <w:jc w:val="center"/>
      </w:pPr>
      <w:r>
        <w:rPr>
          <w:rFonts w:ascii="Calibri" w:hAnsi="Calibri"/>
          <w:b/>
          <w:color w:val="0F2A44"/>
          <w:sz w:val="20"/>
        </w:rPr>
        <w:t>—  Sign-off  —</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2304"/>
        <w:gridCol w:w="2304"/>
        <w:gridCol w:w="1728"/>
      </w:tblGrid>
      <w:tr>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Role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Name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Signature</w:t>
            </w:r>
          </w:p>
        </w:tc>
        <w:tc>
          <w:tcPr>
            <w:tcW w:type="dxa" w:w="2606"/>
            <w:vAlign w:val="center"/>
            <w:shd w:fill="0F2A44" w:val="clear"/>
            <w:tcBorders>
              <w:top w:val="single" w:sz="4" w:color="CBD5E1"/>
              <w:left w:val="single" w:sz="4" w:color="CBD5E1"/>
              <w:bottom w:val="single" w:sz="4" w:color="CBD5E1"/>
              <w:right w:val="single" w:sz="4" w:color="CBD5E1"/>
            </w:tcBorders>
          </w:tcPr>
          <w:p>
            <w:pPr>
              <w:spacing w:after="20"/>
              <w:jc w:val="center"/>
            </w:pPr>
            <w:r/>
            <w:r>
              <w:rPr>
                <w:rFonts w:ascii="Calibri" w:hAnsi="Calibri"/>
                <w:b/>
                <w:color w:val="FFFFFF"/>
                <w:sz w:val="14"/>
              </w:rPr>
              <w:t>Date</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Prokon — Finance / CA</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 / ____ / 2026</w:t>
            </w:r>
          </w:p>
        </w:tc>
      </w:tr>
      <w:tr>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Prokon — Operations</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2304"/>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1728"/>
            <w:vAlign w:val="center"/>
            <w:shd w:fill="F1F5F9" w:val="clea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 / ____ / 2026</w:t>
            </w:r>
          </w:p>
        </w:tc>
      </w:tr>
      <w:tr>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Engineering — Prokon ERP</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2304"/>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___________________________</w:t>
            </w:r>
          </w:p>
        </w:tc>
        <w:tc>
          <w:tcPr>
            <w:tcW w:type="dxa" w:w="1728"/>
            <w:vAlign w:val="center"/>
            <w:tcBorders>
              <w:top w:val="single" w:sz="3" w:color="CBD5E1"/>
              <w:left w:val="single" w:sz="3" w:color="CBD5E1"/>
              <w:bottom w:val="single" w:sz="3" w:color="CBD5E1"/>
              <w:right w:val="single" w:sz="3" w:color="CBD5E1"/>
            </w:tcBorders>
          </w:tcPr>
          <w:p>
            <w:pPr>
              <w:spacing w:after="20"/>
              <w:jc w:val="left"/>
            </w:pPr>
            <w:r/>
            <w:r>
              <w:rPr>
                <w:rFonts w:ascii="Calibri" w:hAnsi="Calibri"/>
                <w:color w:val="1E293B"/>
                <w:sz w:val="15"/>
              </w:rPr>
              <w:t>____ / ____ / 2026</w:t>
            </w:r>
          </w:p>
        </w:tc>
      </w:tr>
    </w:tbl>
    <w:p>
      <w:pPr>
        <w:spacing w:after="80"/>
      </w:pPr>
    </w:p>
    <w:p>
      <w:pPr>
        <w:spacing w:before="120"/>
        <w:jc w:val="center"/>
      </w:pPr>
      <w:r>
        <w:rPr>
          <w:rFonts w:ascii="Calibri" w:hAnsi="Calibri"/>
          <w:i/>
          <w:color w:val="475569"/>
          <w:sz w:val="15"/>
        </w:rPr>
        <w:t>Reply 'approved as-is' to start build (P1 Foundation) on invoicing-module. Mark any change as a comment in this .docx. No code will be pushed until you say 'merge'.</w:t>
      </w:r>
    </w:p>
    <w:p>
      <w:pPr>
        <w:spacing w:before="120"/>
        <w:jc w:val="center"/>
      </w:pPr>
      <w:r>
        <w:rPr>
          <w:rFonts w:ascii="Calibri" w:hAnsi="Calibri"/>
          <w:i/>
          <w:color w:val="94A3B8"/>
          <w:sz w:val="12"/>
        </w:rPr>
        <w:t>Generated with python-docx on Prokon ERP  •  Branch invoicing-module  •  2026-09-02  •  Production-grade, robust, staged billing  •  Part 4 (§6 + §11–§15 + Appendices A–D)</w:t>
      </w:r>
    </w:p>
    <w:sectPr w:rsidR="00FC693F" w:rsidRPr="0006063C" w:rsidSect="00034616">
      <w:headerReference w:type="default" r:id="rId9"/>
      <w:footerReference w:type="default" r:id="rId10"/>
      <w:pgSz w:w="12240" w:h="15840"/>
      <w:pgMar w:top="794" w:right="907" w:bottom="794"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r>
      <w:rPr>
        <w:rFonts w:ascii="Calibri" w:hAnsi="Calibri"/>
        <w:color w:val="94A3B8"/>
        <w:sz w:val="14"/>
      </w:rPr>
      <w:t xml:space="preserve">  •  Prokon ERP • invoicing-module • 02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4A3B8"/>
        <w:sz w:val="14"/>
      </w:rPr>
      <w:t>PROKON ERP  •  Invoicing — Staged Billing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A4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