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287649192"/>
      </w:sdtPr>
      <w:sdtContent>
        <w:p>
          <w:pPr>
            <w:pStyle w:val="NoSpacing"/>
            <w:spacing w:before="1540" w:after="240"/>
            <w:jc w:val="center"/>
            <w:rPr>
              <w:color w:themeColor="accent1" w:val="156082"/>
            </w:rPr>
          </w:pPr>
          <w:r>
            <w:rPr/>
            <w:drawing>
              <wp:inline distT="0" distB="0" distL="0" distR="0">
                <wp:extent cx="1417320" cy="751205"/>
                <wp:effectExtent l="0" t="0" r="0" b="0"/>
                <wp:docPr id="1" name="Obrázek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jc w:val="center"/>
            <w:rPr>
              <w:rFonts w:ascii="Aptos Display" w:hAnsi="Aptos Display" w:eastAsia="" w:cs="" w:asciiTheme="majorHAnsi" w:cstheme="majorBidi" w:eastAsiaTheme="majorEastAsia" w:hAnsiTheme="majorHAnsi"/>
              <w:caps/>
              <w:color w:themeColor="accent1" w:val="156082"/>
              <w:sz w:val="72"/>
              <w:szCs w:val="72"/>
            </w:rPr>
          </w:pPr>
          <w:r>
            <w:rPr>
              <w:rFonts w:eastAsia="" w:cs="" w:ascii="Aptos Display" w:hAnsi="Aptos Display" w:asciiTheme="majorHAnsi" w:cstheme="majorBidi" w:eastAsiaTheme="majorEastAsia" w:hAnsiTheme="majorHAnsi"/>
              <w:caps/>
              <w:color w:themeColor="accent1" w:val="156082"/>
              <w:sz w:val="72"/>
              <w:szCs w:val="72"/>
            </w:rPr>
            <w:t>Semestrální práce z předmětu KIV/TI</w:t>
          </w:r>
        </w:p>
        <w:p>
          <w:pPr>
            <w:pStyle w:val="NoSpacing"/>
            <w:jc w:val="center"/>
            <w:rPr>
              <w:color w:themeColor="accent1" w:val="156082"/>
              <w:sz w:val="28"/>
              <w:szCs w:val="28"/>
            </w:rPr>
          </w:pPr>
          <w:sdt>
            <w:sdtPr>
              <w:placeholder>
                <w:docPart w:val="D7A45A16DC494283979F010859203952"/>
              </w:placeholder>
              <w:dataBinding w:prefixMappings="xmlns:ns0='http://purl.org/dc/elements/1.1/' xmlns:ns1='http://schemas.openxmlformats.org/package/2006/metadata/core-properties' " w:xpath="/ns1:coreProperties[1]/ns0:subject[1]" w:storeItemID="{6C3C8BC8-F283-45AE-878A-BAB7291924A1}"/>
              <w:alias w:val="Podtitul"/>
              <w:id w:val="328029620"/>
              <w:text/>
            </w:sdtPr>
            <w:sdtContent>
              <w:r>
                <w:rPr>
                  <w:color w:themeColor="accent1" w:val="156082"/>
                  <w:sz w:val="28"/>
                  <w:szCs w:val="28"/>
                </w:rPr>
              </w:r>
              <w:r>
                <w:rPr>
                  <w:color w:themeColor="accent1" w:val="156082"/>
                  <w:sz w:val="28"/>
                  <w:szCs w:val="28"/>
                </w:rPr>
                <w:t>K9. Demonstrační program pro simulaci nedeterministického konečného automatu</w:t>
              </w:r>
            </w:sdtContent>
          </w:sdt>
        </w:p>
        <w:p>
          <w:pPr>
            <w:pStyle w:val="NoSpacing"/>
            <w:spacing w:before="480" w:after="0"/>
            <w:jc w:val="center"/>
            <w:rPr>
              <w:color w:themeColor="accent1" w:val="156082"/>
            </w:rPr>
          </w:pPr>
          <w:r>
            <w:rPr/>
            <mc:AlternateContent>
              <mc:Choice Requires="wps">
                <w:drawing>
                  <wp:anchor behindDoc="0" distT="0" distB="12700" distL="0" distR="0" simplePos="0" locked="0" layoutInCell="0" allowOverlap="1" relativeHeight="6" wp14:anchorId="3E061F5D">
                    <wp:simplePos x="0" y="0"/>
                    <wp:positionH relativeFrom="margin">
                      <wp:align>center</wp:align>
                    </wp:positionH>
                    <wp:positionV relativeFrom="page">
                      <wp:posOffset>9088120</wp:posOffset>
                    </wp:positionV>
                    <wp:extent cx="5760085" cy="807720"/>
                    <wp:effectExtent l="0" t="0" r="0" b="12700"/>
                    <wp:wrapNone/>
                    <wp:docPr id="2" name="Textové pole 44"/>
                    <a:graphic xmlns:a="http://schemas.openxmlformats.org/drawingml/2006/main">
                      <a:graphicData uri="http://schemas.microsoft.com/office/word/2010/wordprocessingShape">
                        <wps:wsp>
                          <wps:cNvSpPr/>
                          <wps:spPr>
                            <a:xfrm>
                              <a:off x="0" y="0"/>
                              <a:ext cx="5760000" cy="807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themeColor="accent1" w:val="156082"/>
                                    <w:sz w:val="28"/>
                                    <w:szCs w:val="28"/>
                                  </w:rPr>
                                </w:pPr>
                                <w:sdt>
                                  <w:sdtPr>
                                    <w:date w:fullDate="2024-06-12T00:00:00Z">
                                      <w:dateFormat w:val="d. MMMM yyyy"/>
                                      <w:lid w:val="cs-CZ"/>
                                      <w:storeMappedDataAs w:val="dateTime"/>
                                      <w:calendar w:val="gregorian"/>
                                    </w:date>
                                    <w:id w:val="197127006"/>
                                    <w:dataBinding w:prefixMappings="xmlns:ns0='http://schemas.microsoft.com/office/2006/coverPageProps' " w:xpath="/ns0:CoverPageProperties[1]/ns0:PublishDate[1]" w:storeItemID="{55AF091B-3C7A-41E3-B477-F2FDAA23CFDA}"/>
                                    <w:alias w:val="Datum"/>
                                  </w:sdtPr>
                                  <w:sdtContent>
                                    <w:r>
                                      <w:rPr>
                                        <w:caps/>
                                        <w:color w:themeColor="accent1" w:val="156082"/>
                                        <w:sz w:val="28"/>
                                        <w:szCs w:val="28"/>
                                      </w:rPr>
                                    </w:r>
                                    <w:r>
                                      <w:rPr>
                                        <w:caps/>
                                        <w:color w:themeColor="accent1" w:val="156082"/>
                                        <w:sz w:val="28"/>
                                        <w:szCs w:val="28"/>
                                      </w:rPr>
                                      <w:t>12. června 2024</w:t>
                                    </w:r>
                                    <w:r/>
                                  </w:sdtContent>
                                </w:sdt>
                                <w:r>
                                  <w:rPr>
                                    <w:caps/>
                                    <w:color w:themeColor="accent1" w:val="156082"/>
                                    <w:sz w:val="28"/>
                                    <w:szCs w:val="28"/>
                                  </w:rPr>
                                </w:r>
                              </w:p>
                              <w:p>
                                <w:pPr>
                                  <w:pStyle w:val="NoSpacing"/>
                                  <w:jc w:val="center"/>
                                  <w:rPr>
                                    <w:rFonts w:ascii="Aptos Display" w:hAnsi="Aptos Display" w:asciiTheme="majorHAnsi" w:hAnsiTheme="majorHAnsi"/>
                                    <w:color w:themeColor="accent1" w:val="156082"/>
                                  </w:rPr>
                                </w:pPr>
                                <w:sdt>
                                  <w:sdtPr>
                                    <w:dataBinding w:prefixMappings="xmlns:ns0='http://schemas.openxmlformats.org/officeDocument/2006/extended-properties' " w:xpath="/ns0:Properties[1]/ns0:Company[1]" w:storeItemID="{6668398D-A668-4E3E-A5EB-62B293D839F1}"/>
                                    <w:alias w:val="Společnost"/>
                                    <w:id w:val="1390145197"/>
                                    <w:text/>
                                  </w:sdtPr>
                                  <w:sdtContent>
                                    <w:r>
                                      <w:rPr>
                                        <w:rFonts w:cs="Times New Roman" w:ascii="Aptos Display" w:hAnsi="Aptos Display" w:asciiTheme="majorHAnsi" w:hAnsiTheme="majorHAnsi"/>
                                        <w:color w:themeColor="accent1" w:val="156082"/>
                                        <w:sz w:val="28"/>
                                        <w:szCs w:val="28"/>
                                      </w:rPr>
                                    </w:r>
                                    <w:r>
                                      <w:rPr>
                                        <w:rFonts w:cs="Times New Roman" w:ascii="Aptos Display" w:hAnsi="Aptos Display" w:asciiTheme="majorHAnsi" w:hAnsiTheme="majorHAnsi"/>
                                        <w:color w:themeColor="accent1" w:val="156082"/>
                                        <w:sz w:val="28"/>
                                        <w:szCs w:val="28"/>
                                      </w:rPr>
                                      <w:t>Filip Valtr – A22B0107P                                                                                                                                   Václav Prokop – A22B0330P</w:t>
                                    </w:r>
                                  </w:sdtContent>
                                </w:sdt>
                              </w:p>
                              <w:p>
                                <w:pPr>
                                  <w:pStyle w:val="NoSpacing"/>
                                  <w:jc w:val="center"/>
                                  <w:rPr>
                                    <w:color w:themeColor="accent1" w:val="156082"/>
                                  </w:rPr>
                                </w:pPr>
                                <w:sdt>
                                  <w:sdtPr>
                                    <w:dataBinding w:prefixMappings="xmlns:ns0='http://schemas.microsoft.com/office/2006/coverPageProps' " w:xpath="/ns0:CoverPageProperties[1]/ns0:CompanyAddress[1]" w:storeItemID="{55AF091B-3C7A-41E3-B477-F2FDAA23CFDA}"/>
                                    <w:alias w:val="Adresa"/>
                                    <w:id w:val="-726379553"/>
                                    <w:showingPlcHdr/>
                                    <w:text/>
                                  </w:sdtPr>
                                  <w:sdtContent>
                                    <w:r>
                                      <w:rPr>
                                        <w:color w:themeColor="accent1" w:val="156082"/>
                                      </w:rPr>
                                    </w:r>
                                    <w:r>
                                      <w:rPr>
                                        <w:color w:themeColor="accent1" w:val="156082"/>
                                      </w:rPr>
                                      <w:t xml:space="preserve">     </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ové pole 44" path="m0,0l-2147483645,0l-2147483645,-2147483646l0,-2147483646xe" stroked="f" o:allowincell="f" style="position:absolute;margin-left:0pt;margin-top:715.6pt;width:453.5pt;height:63.55pt;mso-wrap-style:square;v-text-anchor:bottom;mso-position-horizontal:center;mso-position-horizontal-relative:margin;mso-position-vertical-relative:page" wp14:anchorId="3E061F5D">
                    <v:fill o:detectmouseclick="t" on="false"/>
                    <v:stroke color="#3465a4" weight="6480" joinstyle="round" endcap="flat"/>
                    <v:textbox>
                      <w:txbxContent>
                        <w:p>
                          <w:pPr>
                            <w:pStyle w:val="NoSpacing"/>
                            <w:spacing w:before="0" w:after="40"/>
                            <w:jc w:val="center"/>
                            <w:rPr>
                              <w:caps/>
                              <w:color w:themeColor="accent1" w:val="156082"/>
                              <w:sz w:val="28"/>
                              <w:szCs w:val="28"/>
                            </w:rPr>
                          </w:pPr>
                          <w:sdt>
                            <w:sdtPr>
                              <w:date w:fullDate="2024-06-12T00:00:00Z">
                                <w:dateFormat w:val="d. MMMM yyyy"/>
                                <w:lid w:val="cs-CZ"/>
                                <w:storeMappedDataAs w:val="dateTime"/>
                                <w:calendar w:val="gregorian"/>
                              </w:date>
                              <w:id w:val="197127006"/>
                              <w:dataBinding w:prefixMappings="xmlns:ns0='http://schemas.microsoft.com/office/2006/coverPageProps' " w:xpath="/ns0:CoverPageProperties[1]/ns0:PublishDate[1]" w:storeItemID="{55AF091B-3C7A-41E3-B477-F2FDAA23CFDA}"/>
                              <w:alias w:val="Datum"/>
                            </w:sdtPr>
                            <w:sdtContent>
                              <w:r>
                                <w:rPr>
                                  <w:caps/>
                                  <w:color w:themeColor="accent1" w:val="156082"/>
                                  <w:sz w:val="28"/>
                                  <w:szCs w:val="28"/>
                                </w:rPr>
                              </w:r>
                              <w:r>
                                <w:rPr>
                                  <w:caps/>
                                  <w:color w:themeColor="accent1" w:val="156082"/>
                                  <w:sz w:val="28"/>
                                  <w:szCs w:val="28"/>
                                </w:rPr>
                                <w:t>12. června 2024</w:t>
                              </w:r>
                              <w:r/>
                            </w:sdtContent>
                          </w:sdt>
                          <w:r>
                            <w:rPr>
                              <w:caps/>
                              <w:color w:themeColor="accent1" w:val="156082"/>
                              <w:sz w:val="28"/>
                              <w:szCs w:val="28"/>
                            </w:rPr>
                          </w:r>
                        </w:p>
                        <w:p>
                          <w:pPr>
                            <w:pStyle w:val="NoSpacing"/>
                            <w:jc w:val="center"/>
                            <w:rPr>
                              <w:rFonts w:ascii="Aptos Display" w:hAnsi="Aptos Display" w:asciiTheme="majorHAnsi" w:hAnsiTheme="majorHAnsi"/>
                              <w:color w:themeColor="accent1" w:val="156082"/>
                            </w:rPr>
                          </w:pPr>
                          <w:sdt>
                            <w:sdtPr>
                              <w:dataBinding w:prefixMappings="xmlns:ns0='http://schemas.openxmlformats.org/officeDocument/2006/extended-properties' " w:xpath="/ns0:Properties[1]/ns0:Company[1]" w:storeItemID="{6668398D-A668-4E3E-A5EB-62B293D839F1}"/>
                              <w:alias w:val="Společnost"/>
                              <w:id w:val="1390145197"/>
                              <w:text/>
                            </w:sdtPr>
                            <w:sdtContent>
                              <w:r>
                                <w:rPr>
                                  <w:rFonts w:cs="Times New Roman" w:ascii="Aptos Display" w:hAnsi="Aptos Display" w:asciiTheme="majorHAnsi" w:hAnsiTheme="majorHAnsi"/>
                                  <w:color w:themeColor="accent1" w:val="156082"/>
                                  <w:sz w:val="28"/>
                                  <w:szCs w:val="28"/>
                                </w:rPr>
                              </w:r>
                              <w:r>
                                <w:rPr>
                                  <w:rFonts w:cs="Times New Roman" w:ascii="Aptos Display" w:hAnsi="Aptos Display" w:asciiTheme="majorHAnsi" w:hAnsiTheme="majorHAnsi"/>
                                  <w:color w:themeColor="accent1" w:val="156082"/>
                                  <w:sz w:val="28"/>
                                  <w:szCs w:val="28"/>
                                </w:rPr>
                                <w:t>Filip Valtr – A22B0107P                                                                                                                                   Václav Prokop – A22B0330P</w:t>
                              </w:r>
                            </w:sdtContent>
                          </w:sdt>
                        </w:p>
                        <w:p>
                          <w:pPr>
                            <w:pStyle w:val="NoSpacing"/>
                            <w:jc w:val="center"/>
                            <w:rPr>
                              <w:color w:themeColor="accent1" w:val="156082"/>
                            </w:rPr>
                          </w:pPr>
                          <w:sdt>
                            <w:sdtPr>
                              <w:dataBinding w:prefixMappings="xmlns:ns0='http://schemas.microsoft.com/office/2006/coverPageProps' " w:xpath="/ns0:CoverPageProperties[1]/ns0:CompanyAddress[1]" w:storeItemID="{55AF091B-3C7A-41E3-B477-F2FDAA23CFDA}"/>
                              <w:alias w:val="Adresa"/>
                              <w:id w:val="-726379553"/>
                              <w:showingPlcHdr/>
                              <w:text/>
                            </w:sdtPr>
                            <w:sdtContent>
                              <w:r>
                                <w:rPr>
                                  <w:color w:themeColor="accent1" w:val="156082"/>
                                </w:rPr>
                              </w:r>
                              <w:r>
                                <w:rPr>
                                  <w:color w:themeColor="accent1" w:val="156082"/>
                                </w:rPr>
                                <w:t xml:space="preserve">     </w:t>
                              </w:r>
                            </w:sdtContent>
                          </w:sdt>
                        </w:p>
                      </w:txbxContent>
                    </v:textbox>
                    <w10:wrap type="none"/>
                  </v:rect>
                </w:pict>
              </mc:Fallback>
            </mc:AlternateContent>
            <w:drawing>
              <wp:inline distT="0" distB="0" distL="0" distR="0">
                <wp:extent cx="758825" cy="478790"/>
                <wp:effectExtent l="0" t="0" r="0" b="0"/>
                <wp:docPr id="3" name="Obrázek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45"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pPr>
          <w:r>
            <w:rPr/>
          </w:r>
        </w:p>
        <w:p>
          <w:pPr>
            <w:pStyle w:val="TOCHeading"/>
            <w:spacing w:before="0" w:after="0"/>
            <w:rPr>
              <w:rFonts w:cs="Calibri"/>
            </w:rPr>
          </w:pPr>
          <w:r>
            <w:br w:type="page"/>
          </w:r>
          <w:r>
            <w:rPr>
              <w:rFonts w:cs="Calibri"/>
            </w:rPr>
            <w:t>Obsah</w:t>
          </w:r>
        </w:p>
        <w:p>
          <w:pPr>
            <w:pStyle w:val="TOC2"/>
            <w:tabs>
              <w:tab w:val="clear" w:pos="708"/>
              <w:tab w:val="right" w:pos="9062" w:leader="dot"/>
            </w:tabs>
            <w:rPr>
              <w:rFonts w:eastAsia="" w:eastAsiaTheme="minorEastAsia"/>
              <w:sz w:val="24"/>
              <w:szCs w:val="24"/>
              <w:lang w:eastAsia="cs-CZ"/>
            </w:rPr>
          </w:pPr>
          <w:r>
            <w:fldChar w:fldCharType="begin"/>
          </w:r>
          <w:r>
            <w:rPr>
              <w:webHidden/>
              <w:rStyle w:val="IndexLink"/>
              <w:rFonts w:cs="Calibri"/>
            </w:rPr>
            <w:instrText xml:space="preserve"> TOC \z \o "1-3" \u \h</w:instrText>
          </w:r>
          <w:r>
            <w:rPr>
              <w:webHidden/>
              <w:rStyle w:val="IndexLink"/>
              <w:rFonts w:cs="Calibri"/>
            </w:rPr>
            <w:fldChar w:fldCharType="separate"/>
          </w:r>
          <w:hyperlink w:anchor="_Toc169102836">
            <w:r>
              <w:rPr>
                <w:webHidden/>
                <w:rStyle w:val="IndexLink"/>
                <w:rFonts w:cs="Calibri"/>
              </w:rPr>
              <w:t>Zadání</w:t>
            </w:r>
            <w:r>
              <w:rPr>
                <w:webHidden/>
              </w:rPr>
              <w:fldChar w:fldCharType="begin"/>
            </w:r>
            <w:r>
              <w:rPr>
                <w:webHidden/>
              </w:rPr>
              <w:instrText xml:space="preserve">PAGEREF _Toc169102836 \h</w:instrText>
            </w:r>
            <w:r>
              <w:rPr>
                <w:webHidden/>
              </w:rPr>
              <w:fldChar w:fldCharType="separate"/>
            </w:r>
            <w:r>
              <w:rPr>
                <w:rStyle w:val="IndexLink"/>
                <w:vanish w:val="false"/>
              </w:rPr>
              <w:tab/>
              <w:t>2</w:t>
            </w:r>
            <w:r>
              <w:rPr>
                <w:webHidden/>
              </w:rPr>
              <w:fldChar w:fldCharType="end"/>
            </w:r>
          </w:hyperlink>
        </w:p>
        <w:p>
          <w:pPr>
            <w:pStyle w:val="TOC2"/>
            <w:tabs>
              <w:tab w:val="clear" w:pos="708"/>
              <w:tab w:val="right" w:pos="9062" w:leader="dot"/>
            </w:tabs>
            <w:rPr>
              <w:rFonts w:eastAsia="" w:eastAsiaTheme="minorEastAsia"/>
              <w:sz w:val="24"/>
              <w:szCs w:val="24"/>
              <w:lang w:eastAsia="cs-CZ"/>
            </w:rPr>
          </w:pPr>
          <w:hyperlink w:anchor="_Toc169102837">
            <w:r>
              <w:rPr>
                <w:webHidden/>
                <w:rStyle w:val="IndexLink"/>
                <w:rFonts w:cs="Calibri"/>
              </w:rPr>
              <w:t>Analýza úlohy</w:t>
            </w:r>
            <w:r>
              <w:rPr>
                <w:webHidden/>
              </w:rPr>
              <w:fldChar w:fldCharType="begin"/>
            </w:r>
            <w:r>
              <w:rPr>
                <w:webHidden/>
              </w:rPr>
              <w:instrText xml:space="preserve">PAGEREF _Toc169102837 \h</w:instrText>
            </w:r>
            <w:r>
              <w:rPr>
                <w:webHidden/>
              </w:rPr>
              <w:fldChar w:fldCharType="separate"/>
            </w:r>
            <w:r>
              <w:rPr>
                <w:rStyle w:val="IndexLink"/>
                <w:vanish w:val="false"/>
              </w:rPr>
              <w:tab/>
              <w:t>3</w:t>
            </w:r>
            <w:r>
              <w:rPr>
                <w:webHidden/>
              </w:rPr>
              <w:fldChar w:fldCharType="end"/>
            </w:r>
          </w:hyperlink>
        </w:p>
        <w:p>
          <w:pPr>
            <w:pStyle w:val="TOC2"/>
            <w:tabs>
              <w:tab w:val="clear" w:pos="708"/>
              <w:tab w:val="right" w:pos="9062" w:leader="dot"/>
            </w:tabs>
            <w:rPr>
              <w:rFonts w:eastAsia="" w:eastAsiaTheme="minorEastAsia"/>
              <w:sz w:val="24"/>
              <w:szCs w:val="24"/>
              <w:lang w:eastAsia="cs-CZ"/>
            </w:rPr>
          </w:pPr>
          <w:hyperlink w:anchor="_Toc169102838">
            <w:r>
              <w:rPr>
                <w:webHidden/>
                <w:rStyle w:val="IndexLink"/>
              </w:rPr>
              <w:t>Automatový model</w:t>
            </w:r>
            <w:r>
              <w:rPr>
                <w:webHidden/>
              </w:rPr>
              <w:fldChar w:fldCharType="begin"/>
            </w:r>
            <w:r>
              <w:rPr>
                <w:webHidden/>
              </w:rPr>
              <w:instrText xml:space="preserve">PAGEREF _Toc169102838 \h</w:instrText>
            </w:r>
            <w:r>
              <w:rPr>
                <w:webHidden/>
              </w:rPr>
              <w:fldChar w:fldCharType="separate"/>
            </w:r>
            <w:r>
              <w:rPr>
                <w:rStyle w:val="IndexLink"/>
                <w:vanish w:val="false"/>
              </w:rPr>
              <w:tab/>
              <w:t>5</w:t>
            </w:r>
            <w:r>
              <w:rPr>
                <w:webHidden/>
              </w:rPr>
              <w:fldChar w:fldCharType="end"/>
            </w:r>
          </w:hyperlink>
        </w:p>
        <w:p>
          <w:pPr>
            <w:pStyle w:val="TOC2"/>
            <w:tabs>
              <w:tab w:val="clear" w:pos="708"/>
              <w:tab w:val="right" w:pos="9062" w:leader="dot"/>
            </w:tabs>
            <w:rPr>
              <w:rFonts w:eastAsia="" w:eastAsiaTheme="minorEastAsia"/>
              <w:sz w:val="24"/>
              <w:szCs w:val="24"/>
              <w:lang w:eastAsia="cs-CZ"/>
            </w:rPr>
          </w:pPr>
          <w:hyperlink w:anchor="_Toc169102839">
            <w:r>
              <w:rPr>
                <w:webHidden/>
                <w:rStyle w:val="IndexLink"/>
              </w:rPr>
              <w:t>Implementace</w:t>
            </w:r>
            <w:r>
              <w:rPr>
                <w:webHidden/>
              </w:rPr>
              <w:fldChar w:fldCharType="begin"/>
            </w:r>
            <w:r>
              <w:rPr>
                <w:webHidden/>
              </w:rPr>
              <w:instrText xml:space="preserve">PAGEREF _Toc169102839 \h</w:instrText>
            </w:r>
            <w:r>
              <w:rPr>
                <w:webHidden/>
              </w:rPr>
              <w:fldChar w:fldCharType="separate"/>
            </w:r>
            <w:r>
              <w:rPr>
                <w:rStyle w:val="IndexLink"/>
                <w:vanish w:val="false"/>
              </w:rPr>
              <w:tab/>
              <w:t>6</w:t>
            </w:r>
            <w:r>
              <w:rPr>
                <w:webHidden/>
              </w:rPr>
              <w:fldChar w:fldCharType="end"/>
            </w:r>
          </w:hyperlink>
        </w:p>
        <w:p>
          <w:pPr>
            <w:pStyle w:val="TOC2"/>
            <w:tabs>
              <w:tab w:val="clear" w:pos="708"/>
              <w:tab w:val="right" w:pos="9062" w:leader="dot"/>
            </w:tabs>
            <w:rPr>
              <w:rFonts w:eastAsia="" w:eastAsiaTheme="minorEastAsia"/>
              <w:sz w:val="24"/>
              <w:szCs w:val="24"/>
              <w:lang w:eastAsia="cs-CZ"/>
            </w:rPr>
          </w:pPr>
          <w:hyperlink w:anchor="_Toc169102840">
            <w:r>
              <w:rPr>
                <w:webHidden/>
                <w:rStyle w:val="IndexLink"/>
              </w:rPr>
              <w:t>Uživatelská příručka</w:t>
            </w:r>
            <w:r>
              <w:rPr>
                <w:webHidden/>
              </w:rPr>
              <w:fldChar w:fldCharType="begin"/>
            </w:r>
            <w:r>
              <w:rPr>
                <w:webHidden/>
              </w:rPr>
              <w:instrText xml:space="preserve">PAGEREF _Toc169102840 \h</w:instrText>
            </w:r>
            <w:r>
              <w:rPr>
                <w:webHidden/>
              </w:rPr>
              <w:fldChar w:fldCharType="separate"/>
            </w:r>
            <w:r>
              <w:rPr>
                <w:rStyle w:val="IndexLink"/>
                <w:vanish w:val="false"/>
              </w:rPr>
              <w:tab/>
              <w:t>7</w:t>
            </w:r>
            <w:r>
              <w:rPr>
                <w:webHidden/>
              </w:rPr>
              <w:fldChar w:fldCharType="end"/>
            </w:r>
          </w:hyperlink>
        </w:p>
        <w:p>
          <w:pPr>
            <w:pStyle w:val="TOC2"/>
            <w:tabs>
              <w:tab w:val="clear" w:pos="708"/>
              <w:tab w:val="right" w:pos="9062" w:leader="dot"/>
            </w:tabs>
            <w:rPr>
              <w:rFonts w:eastAsia="" w:eastAsiaTheme="minorEastAsia"/>
              <w:sz w:val="24"/>
              <w:szCs w:val="24"/>
              <w:lang w:eastAsia="cs-CZ"/>
            </w:rPr>
          </w:pPr>
          <w:hyperlink w:anchor="_Toc169102841">
            <w:r>
              <w:rPr>
                <w:webHidden/>
                <w:rStyle w:val="IndexLink"/>
              </w:rPr>
              <w:t>Závěr</w:t>
            </w:r>
            <w:r>
              <w:rPr>
                <w:webHidden/>
              </w:rPr>
              <w:fldChar w:fldCharType="begin"/>
            </w:r>
            <w:r>
              <w:rPr>
                <w:webHidden/>
              </w:rPr>
              <w:instrText xml:space="preserve">PAGEREF _Toc169102841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pPr>
      <w:r>
        <w:rPr/>
      </w:r>
      <w:r>
        <w:br w:type="page"/>
      </w:r>
    </w:p>
    <w:p>
      <w:pPr>
        <w:pStyle w:val="Heading2"/>
        <w:spacing w:before="0" w:after="80"/>
        <w:rPr>
          <w:rFonts w:cs="Calibri"/>
        </w:rPr>
      </w:pPr>
      <w:bookmarkStart w:id="0" w:name="_Toc169102836"/>
      <w:r>
        <w:rPr>
          <w:rFonts w:cs="Calibri"/>
        </w:rPr>
        <w:t>Zadání</w:t>
      </w:r>
      <w:bookmarkEnd w:id="0"/>
    </w:p>
    <w:p>
      <w:pPr>
        <w:pStyle w:val="Normal"/>
        <w:rPr/>
      </w:pPr>
      <w:r>
        <w:rPr/>
        <w:drawing>
          <wp:inline distT="0" distB="0" distL="0" distR="0">
            <wp:extent cx="5760720" cy="7680960"/>
            <wp:effectExtent l="0" t="0" r="0" b="0"/>
            <wp:docPr id="4" name="Obrázek 1" descr="Obsah obrázku text, dopis, papír, inkous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 descr="Obsah obrázku text, dopis, papír, inkoust&#10;&#10;Popis byl vytvořen automaticky"/>
                    <pic:cNvPicPr>
                      <a:picLocks noChangeAspect="1" noChangeArrowheads="1"/>
                    </pic:cNvPicPr>
                  </pic:nvPicPr>
                  <pic:blipFill>
                    <a:blip r:embed="rId4"/>
                    <a:stretch>
                      <a:fillRect/>
                    </a:stretch>
                  </pic:blipFill>
                  <pic:spPr bwMode="auto">
                    <a:xfrm>
                      <a:off x="0" y="0"/>
                      <a:ext cx="5760720" cy="7680960"/>
                    </a:xfrm>
                    <a:prstGeom prst="rect">
                      <a:avLst/>
                    </a:prstGeom>
                  </pic:spPr>
                </pic:pic>
              </a:graphicData>
            </a:graphic>
          </wp:inline>
        </w:drawing>
      </w:r>
    </w:p>
    <w:p>
      <w:pPr>
        <w:pStyle w:val="Normal"/>
        <w:rPr/>
      </w:pPr>
      <w:r>
        <w:rPr/>
      </w:r>
      <w:r>
        <w:br w:type="page"/>
      </w:r>
    </w:p>
    <w:p>
      <w:pPr>
        <w:pStyle w:val="Heading2"/>
        <w:spacing w:before="0" w:after="80"/>
        <w:rPr>
          <w:rFonts w:cs="Calibri"/>
        </w:rPr>
      </w:pPr>
      <w:bookmarkStart w:id="1" w:name="_Toc169102837"/>
      <w:r>
        <w:rPr>
          <w:rFonts w:cs="Calibri"/>
        </w:rPr>
        <w:t>Analýza úlohy</w:t>
      </w:r>
      <w:bookmarkEnd w:id="1"/>
    </w:p>
    <w:p>
      <w:pPr>
        <w:pStyle w:val="Normal"/>
        <w:rPr>
          <w:rFonts w:cs="Calibri"/>
        </w:rPr>
      </w:pPr>
      <w:r>
        <w:rPr>
          <w:rFonts w:cs="Calibri"/>
        </w:rPr>
        <w:t>Jako první jsme se rozhodli z rozpoznávacího nedeterministického automatu naleznout ekvivalentní deterministický automat. Víme, že počáteční stav deterministického konečného automatu odpovídá množině počátečních stavů nedeterministického automatu, a navíc KA vytváříme tak, že krok po kroku vyhodnocujeme přechodovou funkci δ. Začínáme od počátečního stavu, tedy S.</w:t>
      </w:r>
    </w:p>
    <w:p>
      <w:pPr>
        <w:pStyle w:val="Normal"/>
        <w:rPr>
          <w:rFonts w:cs="Calibri"/>
        </w:rPr>
      </w:pPr>
      <w:r>
        <w:rPr>
          <w:rFonts w:cs="Calibri"/>
        </w:rPr>
        <w:t>Stavy nedeterministického automatu nakonec sjednotíme do jednoho stavu deterministického automatu, s tím, že navíc platí, množinou koncových stavů deterministického automatu budou všechny stavy, které v sobě obsahují některý z koncových stavů ekvivalentního nedeterministického konečného automatu.</w:t>
      </w:r>
    </w:p>
    <w:p>
      <w:pPr>
        <w:pStyle w:val="Normal"/>
        <w:rPr>
          <w:rFonts w:cs="Calibri"/>
        </w:rPr>
      </w:pPr>
      <w:r>
        <w:rPr>
          <w:rFonts w:cs="Calibri"/>
        </w:rPr>
        <w:t>Tabulka pro nález ekvivalentního deterministického konečného automatu bude tedy vypadat takto:</w:t>
      </w:r>
    </w:p>
    <w:p>
      <w:pPr>
        <w:pStyle w:val="Normal"/>
        <w:rPr>
          <w:rFonts w:ascii="Calibri" w:hAnsi="Calibri" w:cs="Calibri"/>
        </w:rPr>
      </w:pPr>
      <w:r>
        <w:rPr/>
        <w:drawing>
          <wp:inline distT="0" distB="0" distL="0" distR="0">
            <wp:extent cx="5760720" cy="2778760"/>
            <wp:effectExtent l="0" t="0" r="0" b="0"/>
            <wp:docPr id="5" name="Obrázek 2" descr="Obsah obrázku text, rukopis, dokument, papí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2" descr="Obsah obrázku text, rukopis, dokument, papír&#10;&#10;Popis byl vytvořen automaticky"/>
                    <pic:cNvPicPr>
                      <a:picLocks noChangeAspect="1" noChangeArrowheads="1"/>
                    </pic:cNvPicPr>
                  </pic:nvPicPr>
                  <pic:blipFill>
                    <a:blip r:embed="rId5"/>
                    <a:stretch>
                      <a:fillRect/>
                    </a:stretch>
                  </pic:blipFill>
                  <pic:spPr bwMode="auto">
                    <a:xfrm>
                      <a:off x="0" y="0"/>
                      <a:ext cx="5760720" cy="2778760"/>
                    </a:xfrm>
                    <a:prstGeom prst="rect">
                      <a:avLst/>
                    </a:prstGeom>
                  </pic:spPr>
                </pic:pic>
              </a:graphicData>
            </a:graphic>
          </wp:inline>
        </w:drawing>
      </w:r>
    </w:p>
    <w:p>
      <w:pPr>
        <w:pStyle w:val="Normal"/>
        <w:rPr>
          <w:rFonts w:ascii="Calibri" w:hAnsi="Calibri" w:cs="Calibri"/>
        </w:rPr>
      </w:pPr>
      <w:r>
        <w:rPr>
          <w:rFonts w:cs="Calibri" w:ascii="Calibri" w:hAnsi="Calibri"/>
        </w:rPr>
      </w:r>
      <w:r>
        <w:br w:type="page"/>
      </w:r>
    </w:p>
    <w:p>
      <w:pPr>
        <w:pStyle w:val="Normal"/>
        <w:spacing w:before="0" w:after="160"/>
        <w:rPr>
          <w:rFonts w:cs="Calibri"/>
        </w:rPr>
      </w:pPr>
      <w:r>
        <w:drawing>
          <wp:anchor behindDoc="0" distT="0" distB="0" distL="114300" distR="114300" simplePos="0" locked="0" layoutInCell="0" allowOverlap="1" relativeHeight="8">
            <wp:simplePos x="0" y="0"/>
            <wp:positionH relativeFrom="margin">
              <wp:align>center</wp:align>
            </wp:positionH>
            <wp:positionV relativeFrom="paragraph">
              <wp:posOffset>357505</wp:posOffset>
            </wp:positionV>
            <wp:extent cx="3686175" cy="3303270"/>
            <wp:effectExtent l="0" t="0" r="0" b="0"/>
            <wp:wrapTopAndBottom/>
            <wp:docPr id="6" name="Obrázek 3" descr="Obsah obrázku text, rukopis, skica, kres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3" descr="Obsah obrázku text, rukopis, skica, kresba&#10;&#10;Popis byl vytvořen automaticky"/>
                    <pic:cNvPicPr>
                      <a:picLocks noChangeAspect="1" noChangeArrowheads="1"/>
                    </pic:cNvPicPr>
                  </pic:nvPicPr>
                  <pic:blipFill>
                    <a:blip r:embed="rId6"/>
                    <a:stretch>
                      <a:fillRect/>
                    </a:stretch>
                  </pic:blipFill>
                  <pic:spPr bwMode="auto">
                    <a:xfrm>
                      <a:off x="0" y="0"/>
                      <a:ext cx="3686175" cy="3303270"/>
                    </a:xfrm>
                    <a:prstGeom prst="rect">
                      <a:avLst/>
                    </a:prstGeom>
                  </pic:spPr>
                </pic:pic>
              </a:graphicData>
            </a:graphic>
          </wp:anchor>
        </w:drawing>
      </w:r>
      <w:r>
        <w:rPr>
          <w:rFonts w:cs="Calibri"/>
        </w:rPr>
        <w:t>Nyní za pomocí tabulky vytvoříme deterministický konečný automat, ten bude vypadat následovně:</w:t>
      </w:r>
    </w:p>
    <w:p>
      <w:pPr>
        <w:pStyle w:val="Normal"/>
        <w:rPr>
          <w:rFonts w:cs="Calibri"/>
        </w:rPr>
      </w:pPr>
      <w:r>
        <w:rPr>
          <w:rFonts w:cs="Calibri"/>
        </w:rPr>
        <w:t>Dále využijeme sady obrázku, kde bude každý stav deterministického automatu vyobrazen obrázkem, který odpovídá ekvivalentnímu nedeterministickému stavu automatu. Navíc bude v obrázku vyobrazeno, zdali je daný řetězec akceptován, tedy nachází-li se v nějakém z koncových stavů, či nikoliv.</w:t>
      </w:r>
    </w:p>
    <w:p>
      <w:pPr>
        <w:pStyle w:val="Normal"/>
        <w:rPr>
          <w:rFonts w:cs="Calibri"/>
        </w:rPr>
      </w:pPr>
      <w:r>
        <w:rPr>
          <w:rFonts w:cs="Calibri"/>
        </w:rPr>
        <w:t>Platí, že pokud v některém stavu přijde vstupní symbol, pro který v přechodovém grafu neexistuje hrana, pak to znamená, že symbol není automatem zpracovatelný, tedy je automatem zamítnut, což se v naší aplikaci projeví vypnutím aplikace a vypsáním chybové hlášky.</w:t>
      </w:r>
    </w:p>
    <w:p>
      <w:pPr>
        <w:pStyle w:val="Normal"/>
        <w:rPr>
          <w:rFonts w:cs="Calibri"/>
        </w:rPr>
      </w:pPr>
      <w:r>
        <w:rPr>
          <w:rFonts w:cs="Calibri"/>
        </w:rPr>
      </w:r>
      <w:r>
        <w:br w:type="page"/>
      </w:r>
    </w:p>
    <w:p>
      <w:pPr>
        <w:pStyle w:val="Heading2"/>
        <w:spacing w:before="0" w:after="80"/>
        <w:rPr/>
      </w:pPr>
      <w:bookmarkStart w:id="2" w:name="_Toc169102838"/>
      <w:r>
        <w:rPr/>
        <w:t>Automatový model</w:t>
      </w:r>
      <w:bookmarkEnd w:id="2"/>
    </w:p>
    <w:p>
      <w:pPr>
        <w:pStyle w:val="Normal"/>
        <w:rPr/>
      </w:pPr>
      <w:r>
        <w:rPr/>
        <w:t>-popis vstupních a výstupních signálů formou tabulek</w:t>
      </w:r>
    </w:p>
    <w:tbl>
      <w:tblPr>
        <w:tblW w:w="5000" w:type="pct"/>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shd w:fill="FFFF6D" w:val="clear"/>
          </w:tcPr>
          <w:p>
            <w:pPr>
              <w:pStyle w:val="TableContents"/>
              <w:spacing w:before="0" w:after="160"/>
              <w:jc w:val="center"/>
              <w:rPr/>
            </w:pPr>
            <w:r>
              <w:rPr/>
              <w:t>Stav</w:t>
            </w:r>
          </w:p>
        </w:tc>
        <w:tc>
          <w:tcPr>
            <w:tcW w:w="3024" w:type="dxa"/>
            <w:tcBorders>
              <w:top w:val="single" w:sz="4" w:space="0" w:color="000000"/>
              <w:left w:val="single" w:sz="4" w:space="0" w:color="000000"/>
              <w:bottom w:val="single" w:sz="4" w:space="0" w:color="000000"/>
            </w:tcBorders>
            <w:shd w:fill="FFFF6D" w:val="clear"/>
          </w:tcPr>
          <w:p>
            <w:pPr>
              <w:pStyle w:val="TableContents"/>
              <w:spacing w:before="0" w:after="160"/>
              <w:jc w:val="center"/>
              <w:rPr/>
            </w:pPr>
            <w:r>
              <w:rPr/>
              <w:t>Vstup</w:t>
            </w:r>
          </w:p>
        </w:tc>
        <w:tc>
          <w:tcPr>
            <w:tcW w:w="3024" w:type="dxa"/>
            <w:tcBorders>
              <w:top w:val="single" w:sz="4" w:space="0" w:color="000000"/>
              <w:left w:val="single" w:sz="4" w:space="0" w:color="000000"/>
              <w:bottom w:val="single" w:sz="4" w:space="0" w:color="000000"/>
              <w:right w:val="single" w:sz="4" w:space="0" w:color="000000"/>
            </w:tcBorders>
            <w:shd w:fill="FFFF6D" w:val="clear"/>
          </w:tcPr>
          <w:p>
            <w:pPr>
              <w:pStyle w:val="TableContents"/>
              <w:spacing w:before="0" w:after="160"/>
              <w:jc w:val="center"/>
              <w:rPr/>
            </w:pPr>
            <w:r>
              <w:rPr/>
              <w:t>Výstup</w:t>
            </w:r>
          </w:p>
        </w:tc>
      </w:tr>
      <w:tr>
        <w:trPr/>
        <w:tc>
          <w:tcPr>
            <w:tcW w:w="3024" w:type="dxa"/>
            <w:tcBorders>
              <w:left w:val="single" w:sz="4" w:space="0" w:color="000000"/>
              <w:bottom w:val="single" w:sz="4" w:space="0" w:color="000000"/>
            </w:tcBorders>
          </w:tcPr>
          <w:p>
            <w:pPr>
              <w:pStyle w:val="TableContents"/>
              <w:spacing w:before="0" w:after="160"/>
              <w:jc w:val="left"/>
              <w:rPr/>
            </w:pPr>
            <w:r>
              <w:rPr/>
              <w:t>S</w:t>
            </w:r>
          </w:p>
        </w:tc>
        <w:tc>
          <w:tcPr>
            <w:tcW w:w="3024" w:type="dxa"/>
            <w:tcBorders>
              <w:left w:val="single" w:sz="4" w:space="0" w:color="000000"/>
              <w:bottom w:val="single" w:sz="4" w:space="0" w:color="000000"/>
            </w:tcBorders>
          </w:tcPr>
          <w:p>
            <w:pPr>
              <w:pStyle w:val="TableContents"/>
              <w:spacing w:before="0" w:after="160"/>
              <w:jc w:val="left"/>
              <w:rPr/>
            </w:pPr>
            <w:r>
              <w:rPr/>
              <w:t>0</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S</w:t>
            </w:r>
          </w:p>
        </w:tc>
        <w:tc>
          <w:tcPr>
            <w:tcW w:w="3024" w:type="dxa"/>
            <w:tcBorders>
              <w:left w:val="single" w:sz="4" w:space="0" w:color="000000"/>
              <w:bottom w:val="single" w:sz="4" w:space="0" w:color="000000"/>
            </w:tcBorders>
          </w:tcPr>
          <w:p>
            <w:pPr>
              <w:pStyle w:val="TableContents"/>
              <w:spacing w:before="0" w:after="160"/>
              <w:jc w:val="left"/>
              <w:rPr/>
            </w:pPr>
            <w:r>
              <w:rPr/>
              <w:t>1-9</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A</w:t>
            </w:r>
          </w:p>
        </w:tc>
        <w:tc>
          <w:tcPr>
            <w:tcW w:w="3024" w:type="dxa"/>
            <w:tcBorders>
              <w:left w:val="single" w:sz="4" w:space="0" w:color="000000"/>
              <w:bottom w:val="single" w:sz="4" w:space="0" w:color="000000"/>
            </w:tcBorders>
          </w:tcPr>
          <w:p>
            <w:pPr>
              <w:pStyle w:val="TableContents"/>
              <w:spacing w:before="0" w:after="160"/>
              <w:jc w:val="left"/>
              <w:rPr/>
            </w:pPr>
            <w:r>
              <w:rPr/>
              <w:t>X</w:t>
            </w:r>
          </w:p>
        </w:tc>
        <w:tc>
          <w:tcPr>
            <w:tcW w:w="3024" w:type="dxa"/>
            <w:tcBorders>
              <w:left w:val="single" w:sz="4" w:space="0" w:color="000000"/>
              <w:bottom w:val="single" w:sz="4" w:space="0" w:color="000000"/>
              <w:right w:val="single" w:sz="4" w:space="0" w:color="000000"/>
            </w:tcBorders>
            <w:shd w:fill="FF3838" w:val="clear"/>
          </w:tcPr>
          <w:p>
            <w:pPr>
              <w:pStyle w:val="TableContents"/>
              <w:spacing w:before="0" w:after="160"/>
              <w:rPr/>
            </w:pPr>
            <w:r>
              <w:rPr/>
              <w:t>Není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A</w:t>
            </w:r>
          </w:p>
        </w:tc>
        <w:tc>
          <w:tcPr>
            <w:tcW w:w="3024" w:type="dxa"/>
            <w:tcBorders>
              <w:left w:val="single" w:sz="4" w:space="0" w:color="000000"/>
              <w:bottom w:val="single" w:sz="4" w:space="0" w:color="000000"/>
            </w:tcBorders>
          </w:tcPr>
          <w:p>
            <w:pPr>
              <w:pStyle w:val="TableContents"/>
              <w:spacing w:before="0" w:after="160"/>
              <w:jc w:val="left"/>
              <w:rPr/>
            </w:pPr>
            <w:r>
              <w:rPr/>
              <w:t>0-7</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B</w:t>
            </w:r>
          </w:p>
        </w:tc>
        <w:tc>
          <w:tcPr>
            <w:tcW w:w="3024" w:type="dxa"/>
            <w:tcBorders>
              <w:left w:val="single" w:sz="4" w:space="0" w:color="000000"/>
              <w:bottom w:val="single" w:sz="4" w:space="0" w:color="000000"/>
            </w:tcBorders>
          </w:tcPr>
          <w:p>
            <w:pPr>
              <w:pStyle w:val="TableContents"/>
              <w:spacing w:before="0" w:after="160"/>
              <w:jc w:val="left"/>
              <w:rPr/>
            </w:pPr>
            <w:r>
              <w:rPr/>
              <w:t>0-9</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C</w:t>
            </w:r>
          </w:p>
        </w:tc>
        <w:tc>
          <w:tcPr>
            <w:tcW w:w="3024" w:type="dxa"/>
            <w:tcBorders>
              <w:left w:val="single" w:sz="4" w:space="0" w:color="000000"/>
              <w:bottom w:val="single" w:sz="4" w:space="0" w:color="000000"/>
            </w:tcBorders>
          </w:tcPr>
          <w:p>
            <w:pPr>
              <w:pStyle w:val="TableContents"/>
              <w:spacing w:before="0" w:after="160"/>
              <w:jc w:val="left"/>
              <w:rPr/>
            </w:pPr>
            <w:r>
              <w:rPr/>
              <w:t>0-7</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D</w:t>
            </w:r>
          </w:p>
        </w:tc>
        <w:tc>
          <w:tcPr>
            <w:tcW w:w="3024" w:type="dxa"/>
            <w:tcBorders>
              <w:left w:val="single" w:sz="4" w:space="0" w:color="000000"/>
              <w:bottom w:val="single" w:sz="4" w:space="0" w:color="000000"/>
            </w:tcBorders>
          </w:tcPr>
          <w:p>
            <w:pPr>
              <w:pStyle w:val="TableContents"/>
              <w:spacing w:before="0" w:after="160"/>
              <w:jc w:val="left"/>
              <w:rPr/>
            </w:pPr>
            <w:r>
              <w:rPr/>
              <w:t>0-9,A-F</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r>
        <w:trPr/>
        <w:tc>
          <w:tcPr>
            <w:tcW w:w="3024" w:type="dxa"/>
            <w:tcBorders>
              <w:left w:val="single" w:sz="4" w:space="0" w:color="000000"/>
              <w:bottom w:val="single" w:sz="4" w:space="0" w:color="000000"/>
            </w:tcBorders>
          </w:tcPr>
          <w:p>
            <w:pPr>
              <w:pStyle w:val="TableContents"/>
              <w:spacing w:before="0" w:after="160"/>
              <w:jc w:val="left"/>
              <w:rPr/>
            </w:pPr>
            <w:r>
              <w:rPr/>
              <w:t>E</w:t>
            </w:r>
          </w:p>
        </w:tc>
        <w:tc>
          <w:tcPr>
            <w:tcW w:w="3024" w:type="dxa"/>
            <w:tcBorders>
              <w:left w:val="single" w:sz="4" w:space="0" w:color="000000"/>
              <w:bottom w:val="single" w:sz="4" w:space="0" w:color="000000"/>
            </w:tcBorders>
          </w:tcPr>
          <w:p>
            <w:pPr>
              <w:pStyle w:val="TableContents"/>
              <w:spacing w:before="0" w:after="160"/>
              <w:jc w:val="left"/>
              <w:rPr/>
            </w:pPr>
            <w:r>
              <w:rPr/>
              <w:t>0-9,A-F</w:t>
            </w:r>
          </w:p>
        </w:tc>
        <w:tc>
          <w:tcPr>
            <w:tcW w:w="3024" w:type="dxa"/>
            <w:tcBorders>
              <w:left w:val="single" w:sz="4" w:space="0" w:color="000000"/>
              <w:bottom w:val="single" w:sz="4" w:space="0" w:color="000000"/>
              <w:right w:val="single" w:sz="4" w:space="0" w:color="000000"/>
            </w:tcBorders>
            <w:shd w:fill="3FAF46" w:val="clear"/>
          </w:tcPr>
          <w:p>
            <w:pPr>
              <w:pStyle w:val="TableContents"/>
              <w:spacing w:before="0" w:after="160"/>
              <w:rPr/>
            </w:pPr>
            <w:r>
              <w:rPr/>
              <w:t>Je akceptován</w:t>
            </w:r>
          </w:p>
        </w:tc>
      </w:tr>
    </w:tbl>
    <w:p>
      <w:pPr>
        <w:pStyle w:val="Normal"/>
        <w:rPr/>
      </w:pPr>
      <w:r>
        <w:rPr/>
      </w:r>
    </w:p>
    <w:p>
      <w:pPr>
        <w:pStyle w:val="Normal"/>
        <w:rPr>
          <w:b/>
          <w:bCs/>
        </w:rPr>
      </w:pPr>
      <w:r>
        <w:rPr>
          <w:b/>
          <w:bCs/>
        </w:rPr>
      </w:r>
    </w:p>
    <w:tbl>
      <w:tblPr>
        <w:tblW w:w="5000" w:type="pct"/>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shd w:fill="FFFF6D" w:val="clear"/>
          </w:tcPr>
          <w:p>
            <w:pPr>
              <w:pStyle w:val="TableContents"/>
              <w:spacing w:before="0" w:after="160"/>
              <w:jc w:val="center"/>
              <w:rPr/>
            </w:pPr>
            <w:r>
              <w:rPr/>
              <w:t>Stav</w:t>
            </w:r>
          </w:p>
        </w:tc>
        <w:tc>
          <w:tcPr>
            <w:tcW w:w="3024" w:type="dxa"/>
            <w:tcBorders>
              <w:top w:val="single" w:sz="4" w:space="0" w:color="000000"/>
              <w:left w:val="single" w:sz="4" w:space="0" w:color="000000"/>
              <w:bottom w:val="single" w:sz="4" w:space="0" w:color="000000"/>
            </w:tcBorders>
            <w:shd w:fill="FFFF6D" w:val="clear"/>
          </w:tcPr>
          <w:p>
            <w:pPr>
              <w:pStyle w:val="TableContents"/>
              <w:spacing w:before="0" w:after="160"/>
              <w:jc w:val="center"/>
              <w:rPr/>
            </w:pPr>
            <w:r>
              <w:rPr/>
              <w:t>Vstup</w:t>
            </w:r>
          </w:p>
        </w:tc>
        <w:tc>
          <w:tcPr>
            <w:tcW w:w="3024" w:type="dxa"/>
            <w:tcBorders>
              <w:top w:val="single" w:sz="4" w:space="0" w:color="000000"/>
              <w:left w:val="single" w:sz="4" w:space="0" w:color="000000"/>
              <w:bottom w:val="single" w:sz="4" w:space="0" w:color="000000"/>
              <w:right w:val="single" w:sz="4" w:space="0" w:color="000000"/>
            </w:tcBorders>
            <w:shd w:fill="FFFF6D" w:val="clear"/>
          </w:tcPr>
          <w:p>
            <w:pPr>
              <w:pStyle w:val="TableContents"/>
              <w:spacing w:before="0" w:after="160"/>
              <w:jc w:val="center"/>
              <w:rPr/>
            </w:pPr>
            <w:r>
              <w:rPr/>
              <w:t>Následující stav</w:t>
            </w:r>
          </w:p>
        </w:tc>
      </w:tr>
      <w:tr>
        <w:trPr/>
        <w:tc>
          <w:tcPr>
            <w:tcW w:w="3024" w:type="dxa"/>
            <w:tcBorders>
              <w:left w:val="single" w:sz="4" w:space="0" w:color="000000"/>
              <w:bottom w:val="single" w:sz="4" w:space="0" w:color="000000"/>
            </w:tcBorders>
          </w:tcPr>
          <w:p>
            <w:pPr>
              <w:pStyle w:val="TableContents"/>
              <w:spacing w:before="0" w:after="160"/>
              <w:jc w:val="left"/>
              <w:rPr/>
            </w:pPr>
            <w:r>
              <w:rPr/>
              <w:t>S</w:t>
            </w:r>
          </w:p>
        </w:tc>
        <w:tc>
          <w:tcPr>
            <w:tcW w:w="3024" w:type="dxa"/>
            <w:tcBorders>
              <w:left w:val="single" w:sz="4" w:space="0" w:color="000000"/>
              <w:bottom w:val="single" w:sz="4" w:space="0" w:color="000000"/>
            </w:tcBorders>
          </w:tcPr>
          <w:p>
            <w:pPr>
              <w:pStyle w:val="TableContents"/>
              <w:spacing w:before="0" w:after="160"/>
              <w:jc w:val="left"/>
              <w:rPr/>
            </w:pPr>
            <w:r>
              <w:rPr/>
              <w:t>0</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A</w:t>
            </w:r>
          </w:p>
        </w:tc>
      </w:tr>
      <w:tr>
        <w:trPr/>
        <w:tc>
          <w:tcPr>
            <w:tcW w:w="3024" w:type="dxa"/>
            <w:tcBorders>
              <w:left w:val="single" w:sz="4" w:space="0" w:color="000000"/>
              <w:bottom w:val="single" w:sz="4" w:space="0" w:color="000000"/>
            </w:tcBorders>
          </w:tcPr>
          <w:p>
            <w:pPr>
              <w:pStyle w:val="TableContents"/>
              <w:spacing w:before="0" w:after="160"/>
              <w:jc w:val="left"/>
              <w:rPr/>
            </w:pPr>
            <w:r>
              <w:rPr/>
              <w:t>S</w:t>
            </w:r>
          </w:p>
        </w:tc>
        <w:tc>
          <w:tcPr>
            <w:tcW w:w="3024" w:type="dxa"/>
            <w:tcBorders>
              <w:left w:val="single" w:sz="4" w:space="0" w:color="000000"/>
              <w:bottom w:val="single" w:sz="4" w:space="0" w:color="000000"/>
            </w:tcBorders>
          </w:tcPr>
          <w:p>
            <w:pPr>
              <w:pStyle w:val="TableContents"/>
              <w:spacing w:before="0" w:after="160"/>
              <w:jc w:val="left"/>
              <w:rPr/>
            </w:pPr>
            <w:r>
              <w:rPr/>
              <w:t>1-9</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B</w:t>
            </w:r>
          </w:p>
        </w:tc>
      </w:tr>
      <w:tr>
        <w:trPr/>
        <w:tc>
          <w:tcPr>
            <w:tcW w:w="3024" w:type="dxa"/>
            <w:tcBorders>
              <w:left w:val="single" w:sz="4" w:space="0" w:color="000000"/>
              <w:bottom w:val="single" w:sz="4" w:space="0" w:color="000000"/>
            </w:tcBorders>
          </w:tcPr>
          <w:p>
            <w:pPr>
              <w:pStyle w:val="TableContents"/>
              <w:spacing w:before="0" w:after="160"/>
              <w:jc w:val="left"/>
              <w:rPr/>
            </w:pPr>
            <w:r>
              <w:rPr/>
              <w:t>A</w:t>
            </w:r>
          </w:p>
        </w:tc>
        <w:tc>
          <w:tcPr>
            <w:tcW w:w="3024" w:type="dxa"/>
            <w:tcBorders>
              <w:left w:val="single" w:sz="4" w:space="0" w:color="000000"/>
              <w:bottom w:val="single" w:sz="4" w:space="0" w:color="000000"/>
            </w:tcBorders>
          </w:tcPr>
          <w:p>
            <w:pPr>
              <w:pStyle w:val="TableContents"/>
              <w:spacing w:before="0" w:after="160"/>
              <w:jc w:val="left"/>
              <w:rPr/>
            </w:pPr>
            <w:r>
              <w:rPr/>
              <w:t>X</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D</w:t>
            </w:r>
          </w:p>
        </w:tc>
      </w:tr>
      <w:tr>
        <w:trPr/>
        <w:tc>
          <w:tcPr>
            <w:tcW w:w="3024" w:type="dxa"/>
            <w:tcBorders>
              <w:left w:val="single" w:sz="4" w:space="0" w:color="000000"/>
              <w:bottom w:val="single" w:sz="4" w:space="0" w:color="000000"/>
            </w:tcBorders>
          </w:tcPr>
          <w:p>
            <w:pPr>
              <w:pStyle w:val="TableContents"/>
              <w:spacing w:before="0" w:after="160"/>
              <w:jc w:val="left"/>
              <w:rPr/>
            </w:pPr>
            <w:r>
              <w:rPr/>
              <w:t>A</w:t>
            </w:r>
          </w:p>
        </w:tc>
        <w:tc>
          <w:tcPr>
            <w:tcW w:w="3024" w:type="dxa"/>
            <w:tcBorders>
              <w:left w:val="single" w:sz="4" w:space="0" w:color="000000"/>
              <w:bottom w:val="single" w:sz="4" w:space="0" w:color="000000"/>
            </w:tcBorders>
          </w:tcPr>
          <w:p>
            <w:pPr>
              <w:pStyle w:val="TableContents"/>
              <w:spacing w:before="0" w:after="160"/>
              <w:jc w:val="left"/>
              <w:rPr/>
            </w:pPr>
            <w:r>
              <w:rPr/>
              <w:t>0-7</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C</w:t>
            </w:r>
          </w:p>
        </w:tc>
      </w:tr>
      <w:tr>
        <w:trPr/>
        <w:tc>
          <w:tcPr>
            <w:tcW w:w="3024" w:type="dxa"/>
            <w:tcBorders>
              <w:left w:val="single" w:sz="4" w:space="0" w:color="000000"/>
              <w:bottom w:val="single" w:sz="4" w:space="0" w:color="000000"/>
            </w:tcBorders>
          </w:tcPr>
          <w:p>
            <w:pPr>
              <w:pStyle w:val="TableContents"/>
              <w:spacing w:before="0" w:after="160"/>
              <w:jc w:val="left"/>
              <w:rPr/>
            </w:pPr>
            <w:r>
              <w:rPr/>
              <w:t>B</w:t>
            </w:r>
          </w:p>
        </w:tc>
        <w:tc>
          <w:tcPr>
            <w:tcW w:w="3024" w:type="dxa"/>
            <w:tcBorders>
              <w:left w:val="single" w:sz="4" w:space="0" w:color="000000"/>
              <w:bottom w:val="single" w:sz="4" w:space="0" w:color="000000"/>
            </w:tcBorders>
          </w:tcPr>
          <w:p>
            <w:pPr>
              <w:pStyle w:val="TableContents"/>
              <w:spacing w:before="0" w:after="160"/>
              <w:jc w:val="left"/>
              <w:rPr/>
            </w:pPr>
            <w:r>
              <w:rPr/>
              <w:t>0-9</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B</w:t>
            </w:r>
          </w:p>
        </w:tc>
      </w:tr>
      <w:tr>
        <w:trPr/>
        <w:tc>
          <w:tcPr>
            <w:tcW w:w="3024" w:type="dxa"/>
            <w:tcBorders>
              <w:left w:val="single" w:sz="4" w:space="0" w:color="000000"/>
              <w:bottom w:val="single" w:sz="4" w:space="0" w:color="000000"/>
            </w:tcBorders>
          </w:tcPr>
          <w:p>
            <w:pPr>
              <w:pStyle w:val="TableContents"/>
              <w:spacing w:before="0" w:after="160"/>
              <w:jc w:val="left"/>
              <w:rPr/>
            </w:pPr>
            <w:r>
              <w:rPr/>
              <w:t>C</w:t>
            </w:r>
          </w:p>
        </w:tc>
        <w:tc>
          <w:tcPr>
            <w:tcW w:w="3024" w:type="dxa"/>
            <w:tcBorders>
              <w:left w:val="single" w:sz="4" w:space="0" w:color="000000"/>
              <w:bottom w:val="single" w:sz="4" w:space="0" w:color="000000"/>
            </w:tcBorders>
          </w:tcPr>
          <w:p>
            <w:pPr>
              <w:pStyle w:val="TableContents"/>
              <w:spacing w:before="0" w:after="160"/>
              <w:jc w:val="left"/>
              <w:rPr/>
            </w:pPr>
            <w:r>
              <w:rPr/>
              <w:t>0-7</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C</w:t>
            </w:r>
          </w:p>
        </w:tc>
      </w:tr>
      <w:tr>
        <w:trPr/>
        <w:tc>
          <w:tcPr>
            <w:tcW w:w="3024" w:type="dxa"/>
            <w:tcBorders>
              <w:left w:val="single" w:sz="4" w:space="0" w:color="000000"/>
              <w:bottom w:val="single" w:sz="4" w:space="0" w:color="000000"/>
            </w:tcBorders>
          </w:tcPr>
          <w:p>
            <w:pPr>
              <w:pStyle w:val="TableContents"/>
              <w:spacing w:before="0" w:after="160"/>
              <w:jc w:val="left"/>
              <w:rPr/>
            </w:pPr>
            <w:r>
              <w:rPr/>
              <w:t>D</w:t>
            </w:r>
          </w:p>
        </w:tc>
        <w:tc>
          <w:tcPr>
            <w:tcW w:w="3024" w:type="dxa"/>
            <w:tcBorders>
              <w:left w:val="single" w:sz="4" w:space="0" w:color="000000"/>
              <w:bottom w:val="single" w:sz="4" w:space="0" w:color="000000"/>
            </w:tcBorders>
          </w:tcPr>
          <w:p>
            <w:pPr>
              <w:pStyle w:val="TableContents"/>
              <w:spacing w:before="0" w:after="160"/>
              <w:jc w:val="left"/>
              <w:rPr/>
            </w:pPr>
            <w:r>
              <w:rPr/>
              <w:t>0-9,A-F</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E</w:t>
            </w:r>
          </w:p>
        </w:tc>
      </w:tr>
      <w:tr>
        <w:trPr/>
        <w:tc>
          <w:tcPr>
            <w:tcW w:w="3024" w:type="dxa"/>
            <w:tcBorders>
              <w:left w:val="single" w:sz="4" w:space="0" w:color="000000"/>
              <w:bottom w:val="single" w:sz="4" w:space="0" w:color="000000"/>
            </w:tcBorders>
          </w:tcPr>
          <w:p>
            <w:pPr>
              <w:pStyle w:val="TableContents"/>
              <w:spacing w:before="0" w:after="160"/>
              <w:jc w:val="left"/>
              <w:rPr/>
            </w:pPr>
            <w:r>
              <w:rPr/>
              <w:t>E</w:t>
            </w:r>
          </w:p>
        </w:tc>
        <w:tc>
          <w:tcPr>
            <w:tcW w:w="3024" w:type="dxa"/>
            <w:tcBorders>
              <w:left w:val="single" w:sz="4" w:space="0" w:color="000000"/>
              <w:bottom w:val="single" w:sz="4" w:space="0" w:color="000000"/>
            </w:tcBorders>
          </w:tcPr>
          <w:p>
            <w:pPr>
              <w:pStyle w:val="TableContents"/>
              <w:spacing w:before="0" w:after="160"/>
              <w:jc w:val="left"/>
              <w:rPr/>
            </w:pPr>
            <w:r>
              <w:rPr/>
              <w:t>0-9,A-F</w:t>
            </w:r>
          </w:p>
        </w:tc>
        <w:tc>
          <w:tcPr>
            <w:tcW w:w="3024" w:type="dxa"/>
            <w:tcBorders>
              <w:left w:val="single" w:sz="4" w:space="0" w:color="000000"/>
              <w:bottom w:val="single" w:sz="4" w:space="0" w:color="000000"/>
              <w:right w:val="single" w:sz="4" w:space="0" w:color="000000"/>
            </w:tcBorders>
            <w:shd w:fill="FFFFFF" w:val="clear"/>
          </w:tcPr>
          <w:p>
            <w:pPr>
              <w:pStyle w:val="TableContents"/>
              <w:spacing w:before="0" w:after="160"/>
              <w:rPr/>
            </w:pPr>
            <w:r>
              <w:rPr/>
              <w:t>E</w:t>
            </w:r>
          </w:p>
        </w:tc>
      </w:tr>
    </w:tbl>
    <w:p>
      <w:pPr>
        <w:pStyle w:val="Normal"/>
        <w:rPr>
          <w:b/>
          <w:bCs/>
        </w:rPr>
      </w:pPr>
      <w:r>
        <w:rPr>
          <w:b/>
          <w:bCs/>
        </w:rPr>
      </w:r>
      <w:r>
        <w:br w:type="page"/>
      </w:r>
    </w:p>
    <w:p>
      <w:pPr>
        <w:pStyle w:val="Normal"/>
        <w:rPr>
          <w:b/>
          <w:bCs/>
        </w:rPr>
      </w:pPr>
      <w:r>
        <w:rPr>
          <w:b/>
          <w:bCs/>
        </w:rPr>
        <w:t>přechodový graf</w:t>
      </w:r>
    </w:p>
    <w:p>
      <w:pPr>
        <w:pStyle w:val="Normal"/>
        <w:rPr/>
      </w:pPr>
      <w:r>
        <w:rPr/>
        <w:t>viz obrázek z 4. stránky</w:t>
      </w:r>
    </w:p>
    <w:p>
      <w:pPr>
        <w:pStyle w:val="Normal"/>
        <w:rPr/>
      </w:pPr>
      <w:r>
        <w:rPr>
          <w:b/>
          <w:bCs/>
        </w:rPr>
        <w:t>popis pomocných stavových proměnných (pokud je automat používá)</w:t>
      </w:r>
    </w:p>
    <w:p>
      <w:pPr>
        <w:pStyle w:val="Normal"/>
        <w:ind w:hanging="0" w:left="0"/>
        <w:rPr/>
      </w:pPr>
      <w:r>
        <w:rPr/>
        <w:t>V naši aplikaci použáváme 2 stavové proměné. První proměná newState slouží pro uložení stavu do kterého se program dostane po aplikaci některého z validních symbolů. Toho využijeme hlavně při výběrů svg obrázků pro zobrazení všech možných cest (hran) kam se v nedeterministickém konečném automatu můžeme dostat. Pokud ale zadávaný symbol uživatelem je nevalidní tak tato proměná nabije hodnoty -1 pro indikaci konce programu. Druhá proměná oldState obsahuje indikátor stavu ve kterém se právě nacházíme. Obě tyto proměné spolu úzce souvisí, při převodu oldState na newState. Zajišťuje metoda searchInput.</w:t>
      </w:r>
    </w:p>
    <w:p>
      <w:pPr>
        <w:pStyle w:val="Normal"/>
        <w:ind w:hanging="0" w:left="0"/>
        <w:rPr>
          <w:b w:val="false"/>
          <w:bCs w:val="false"/>
        </w:rPr>
      </w:pPr>
      <w:r>
        <w:rPr>
          <w:b/>
          <w:bCs/>
        </w:rPr>
      </w:r>
    </w:p>
    <w:p>
      <w:pPr>
        <w:pStyle w:val="Normal"/>
        <w:rPr>
          <w:b/>
          <w:bCs/>
        </w:rPr>
      </w:pPr>
      <w:r>
        <w:rPr>
          <w:b/>
          <w:bCs/>
        </w:rPr>
      </w:r>
    </w:p>
    <w:p>
      <w:pPr>
        <w:pStyle w:val="Normal"/>
        <w:rPr/>
      </w:pPr>
      <w:r>
        <w:rPr/>
      </w:r>
    </w:p>
    <w:p>
      <w:pPr>
        <w:pStyle w:val="Normal"/>
        <w:rPr/>
      </w:pPr>
      <w:r>
        <w:rPr/>
      </w:r>
      <w:bookmarkStart w:id="3" w:name="_Toc169102839"/>
      <w:bookmarkStart w:id="4" w:name="_Toc169102839"/>
      <w:bookmarkEnd w:id="4"/>
      <w:r>
        <w:br w:type="page"/>
      </w:r>
    </w:p>
    <w:p>
      <w:pPr>
        <w:pStyle w:val="Heading3"/>
        <w:rPr>
          <w:rFonts w:ascii="Aptos Display" w:hAnsi="Aptos Display" w:eastAsia="" w:cs="" w:asciiTheme="majorHAnsi" w:cstheme="majorBidi" w:eastAsiaTheme="majorEastAsia" w:hAnsiTheme="majorHAnsi"/>
          <w:color w:themeColor="accent1" w:themeShade="bf" w:val="0F4761"/>
          <w:sz w:val="32"/>
          <w:szCs w:val="32"/>
        </w:rPr>
      </w:pPr>
      <w:r>
        <w:rPr>
          <w:rFonts w:eastAsia="" w:cs="" w:ascii="Aptos Display" w:hAnsi="Aptos Display" w:asciiTheme="majorHAnsi" w:cstheme="majorBidi" w:eastAsiaTheme="majorEastAsia" w:hAnsiTheme="majorHAnsi"/>
          <w:color w:themeColor="accent1" w:themeShade="bf" w:val="0F4761"/>
          <w:sz w:val="32"/>
          <w:szCs w:val="32"/>
        </w:rPr>
        <w:t xml:space="preserve">Implementace kódu třídy </w:t>
      </w:r>
      <w:r>
        <w:rPr>
          <w:rStyle w:val="SourceText"/>
          <w:rFonts w:asciiTheme="majorHAnsi" w:cstheme="majorBidi" w:eastAsiaTheme="majorEastAsia" w:hAnsiTheme="majorHAnsi"/>
          <w:color w:themeColor="accent1" w:themeShade="bf" w:val="0F4761"/>
          <w:sz w:val="32"/>
          <w:szCs w:val="32"/>
        </w:rPr>
        <w:t>NKA</w:t>
      </w:r>
    </w:p>
    <w:p>
      <w:pPr>
        <w:pStyle w:val="BodyText"/>
        <w:rPr/>
      </w:pPr>
      <w:r>
        <w:rPr/>
        <w:t>Program je postaven na promítání</w:t>
      </w:r>
      <w:r>
        <w:rPr/>
        <w:t xml:space="preserve"> SVG obrázk</w:t>
      </w:r>
      <w:r>
        <w:rPr/>
        <w:t>ů</w:t>
      </w:r>
      <w:r>
        <w:rPr/>
        <w:t xml:space="preserve"> na základě vstupu uživatele a mění </w:t>
      </w:r>
      <w:r>
        <w:rPr/>
        <w:t>tyto obrázky reprezentující možné stavy a možné kroky, kterými těchto stavů můžeme dosáhnout symbolem, který uživatel zadal na vstupu</w:t>
      </w:r>
      <w:r>
        <w:rPr/>
        <w:t>. Třída obsahuje několik statických atributů a metod, které spolupracují na zajištění této funkcionality. Níže je podrobný popis jednotlivých částí implementace.</w:t>
      </w:r>
    </w:p>
    <w:p>
      <w:pPr>
        <w:pStyle w:val="Heading4"/>
        <w:rPr/>
      </w:pPr>
      <w:r>
        <w:rPr/>
        <w:t>Atributy třídy</w:t>
      </w:r>
    </w:p>
    <w:p>
      <w:pPr>
        <w:pStyle w:val="BodyText"/>
        <w:numPr>
          <w:ilvl w:val="0"/>
          <w:numId w:val="1"/>
        </w:numPr>
        <w:tabs>
          <w:tab w:val="clear" w:pos="708"/>
          <w:tab w:val="left" w:pos="0" w:leader="none"/>
        </w:tabs>
        <w:ind w:hanging="283" w:left="709"/>
        <w:rPr/>
      </w:pPr>
      <w:r>
        <w:rPr>
          <w:rStyle w:val="Strong"/>
        </w:rPr>
        <w:t>Seznamy znaků</w:t>
      </w:r>
      <w:r>
        <w:rPr/>
        <w:t>:</w:t>
      </w:r>
    </w:p>
    <w:p>
      <w:pPr>
        <w:pStyle w:val="BodyText"/>
        <w:numPr>
          <w:ilvl w:val="1"/>
          <w:numId w:val="1"/>
        </w:numPr>
        <w:tabs>
          <w:tab w:val="clear" w:pos="708"/>
          <w:tab w:val="left" w:pos="0" w:leader="none"/>
        </w:tabs>
        <w:spacing w:before="0" w:after="0"/>
        <w:ind w:hanging="283" w:left="1418"/>
        <w:rPr/>
      </w:pPr>
      <w:r>
        <w:rPr>
          <w:rStyle w:val="SourceText"/>
        </w:rPr>
        <w:t>list0_9</w:t>
      </w:r>
      <w:r>
        <w:rPr/>
        <w:t xml:space="preserve">, </w:t>
      </w:r>
      <w:r>
        <w:rPr>
          <w:rStyle w:val="SourceText"/>
        </w:rPr>
        <w:t>list1_9</w:t>
      </w:r>
      <w:r>
        <w:rPr/>
        <w:t xml:space="preserve">, </w:t>
      </w:r>
      <w:r>
        <w:rPr>
          <w:rStyle w:val="SourceText"/>
        </w:rPr>
        <w:t>list0_7</w:t>
      </w:r>
      <w:r>
        <w:rPr/>
        <w:t xml:space="preserve">, </w:t>
      </w:r>
      <w:r>
        <w:rPr>
          <w:rStyle w:val="SourceText"/>
        </w:rPr>
        <w:t>list0_F</w:t>
      </w:r>
      <w:r>
        <w:rPr/>
        <w:t xml:space="preserve">, </w:t>
      </w:r>
      <w:r>
        <w:rPr>
          <w:rStyle w:val="SourceText"/>
        </w:rPr>
        <w:t>list0</w:t>
      </w:r>
      <w:r>
        <w:rPr/>
        <w:t xml:space="preserve">, </w:t>
      </w:r>
      <w:r>
        <w:rPr>
          <w:rStyle w:val="SourceText"/>
        </w:rPr>
        <w:t>listX</w:t>
      </w:r>
      <w:r>
        <w:rPr/>
        <w:t xml:space="preserve"> - různé seznamy znaků, které představují povolené vstupy pro různé stavy.</w:t>
      </w:r>
    </w:p>
    <w:p>
      <w:pPr>
        <w:pStyle w:val="BodyText"/>
        <w:numPr>
          <w:ilvl w:val="0"/>
          <w:numId w:val="1"/>
        </w:numPr>
        <w:tabs>
          <w:tab w:val="clear" w:pos="708"/>
          <w:tab w:val="left" w:pos="0" w:leader="none"/>
        </w:tabs>
        <w:ind w:hanging="283" w:left="709"/>
        <w:rPr/>
      </w:pPr>
      <w:r>
        <w:rPr>
          <w:rStyle w:val="Strong"/>
        </w:rPr>
        <w:t>SVG canvas</w:t>
      </w:r>
      <w:r>
        <w:rPr/>
        <w:t>:</w:t>
      </w:r>
    </w:p>
    <w:p>
      <w:pPr>
        <w:pStyle w:val="BodyText"/>
        <w:numPr>
          <w:ilvl w:val="1"/>
          <w:numId w:val="1"/>
        </w:numPr>
        <w:tabs>
          <w:tab w:val="clear" w:pos="708"/>
          <w:tab w:val="left" w:pos="0" w:leader="none"/>
        </w:tabs>
        <w:spacing w:before="0" w:after="0"/>
        <w:ind w:hanging="283" w:left="1418"/>
        <w:rPr/>
      </w:pPr>
      <w:r>
        <w:rPr>
          <w:rStyle w:val="SourceText"/>
        </w:rPr>
        <w:t>svgCanvas</w:t>
      </w:r>
      <w:r>
        <w:rPr/>
        <w:t xml:space="preserve"> - objekt třídy </w:t>
      </w:r>
      <w:r>
        <w:rPr>
          <w:rStyle w:val="SourceText"/>
        </w:rPr>
        <w:t>JSVGCanvas</w:t>
      </w:r>
      <w:r>
        <w:rPr/>
        <w:t xml:space="preserve"> z knihovny Apache Batik, který umožňuje manipulaci a zobrazování SVG souborů.</w:t>
      </w:r>
    </w:p>
    <w:p>
      <w:pPr>
        <w:pStyle w:val="BodyText"/>
        <w:numPr>
          <w:ilvl w:val="0"/>
          <w:numId w:val="1"/>
        </w:numPr>
        <w:tabs>
          <w:tab w:val="clear" w:pos="708"/>
          <w:tab w:val="left" w:pos="0" w:leader="none"/>
        </w:tabs>
        <w:ind w:hanging="283" w:left="709"/>
        <w:rPr/>
      </w:pPr>
      <w:r>
        <w:rPr>
          <w:rStyle w:val="Strong"/>
        </w:rPr>
        <w:t>Konstanty</w:t>
      </w:r>
      <w:r>
        <w:rPr/>
        <w:t>:</w:t>
      </w:r>
    </w:p>
    <w:p>
      <w:pPr>
        <w:pStyle w:val="BodyText"/>
        <w:numPr>
          <w:ilvl w:val="1"/>
          <w:numId w:val="1"/>
        </w:numPr>
        <w:tabs>
          <w:tab w:val="clear" w:pos="708"/>
          <w:tab w:val="left" w:pos="0" w:leader="none"/>
        </w:tabs>
        <w:spacing w:before="0" w:after="0"/>
        <w:ind w:hanging="283" w:left="1418"/>
        <w:rPr/>
      </w:pPr>
      <w:r>
        <w:rPr>
          <w:rStyle w:val="SourceText"/>
        </w:rPr>
        <w:t>END</w:t>
      </w:r>
      <w:r>
        <w:rPr/>
        <w:t xml:space="preserve"> - znak </w:t>
      </w:r>
      <w:r>
        <w:rPr>
          <w:rStyle w:val="SourceText"/>
        </w:rPr>
        <w:t>K</w:t>
      </w:r>
      <w:r>
        <w:rPr/>
        <w:t xml:space="preserve"> označující konec programu.</w:t>
      </w:r>
    </w:p>
    <w:p>
      <w:pPr>
        <w:pStyle w:val="BodyText"/>
        <w:numPr>
          <w:ilvl w:val="1"/>
          <w:numId w:val="1"/>
        </w:numPr>
        <w:tabs>
          <w:tab w:val="clear" w:pos="708"/>
          <w:tab w:val="left" w:pos="0" w:leader="none"/>
        </w:tabs>
        <w:spacing w:before="0" w:after="0"/>
        <w:ind w:hanging="283" w:left="1418"/>
        <w:rPr/>
      </w:pPr>
      <w:r>
        <w:rPr>
          <w:rStyle w:val="SourceText"/>
        </w:rPr>
        <w:t>RESET</w:t>
      </w:r>
      <w:r>
        <w:rPr/>
        <w:t xml:space="preserve"> - znak </w:t>
      </w:r>
      <w:r>
        <w:rPr>
          <w:rStyle w:val="SourceText"/>
        </w:rPr>
        <w:t>R</w:t>
      </w:r>
      <w:r>
        <w:rPr/>
        <w:t xml:space="preserve"> pro restartování programu.</w:t>
      </w:r>
    </w:p>
    <w:p>
      <w:pPr>
        <w:pStyle w:val="BodyText"/>
        <w:numPr>
          <w:ilvl w:val="1"/>
          <w:numId w:val="1"/>
        </w:numPr>
        <w:tabs>
          <w:tab w:val="clear" w:pos="708"/>
          <w:tab w:val="left" w:pos="0" w:leader="none"/>
        </w:tabs>
        <w:spacing w:before="0" w:after="0"/>
        <w:ind w:hanging="283" w:left="1418"/>
        <w:rPr/>
      </w:pPr>
      <w:r>
        <w:rPr/>
        <w:t>Můžou být napsány i malými písmeny.</w:t>
      </w:r>
    </w:p>
    <w:p>
      <w:pPr>
        <w:pStyle w:val="BodyText"/>
        <w:numPr>
          <w:ilvl w:val="0"/>
          <w:numId w:val="1"/>
        </w:numPr>
        <w:tabs>
          <w:tab w:val="clear" w:pos="708"/>
          <w:tab w:val="left" w:pos="0" w:leader="none"/>
        </w:tabs>
        <w:ind w:hanging="283" w:left="709"/>
        <w:rPr/>
      </w:pPr>
      <w:r>
        <w:rPr>
          <w:rStyle w:val="Strong"/>
        </w:rPr>
        <w:t>Další atributy</w:t>
      </w:r>
      <w:r>
        <w:rPr/>
        <w:t>:</w:t>
      </w:r>
    </w:p>
    <w:p>
      <w:pPr>
        <w:pStyle w:val="BodyText"/>
        <w:numPr>
          <w:ilvl w:val="1"/>
          <w:numId w:val="1"/>
        </w:numPr>
        <w:tabs>
          <w:tab w:val="clear" w:pos="708"/>
          <w:tab w:val="left" w:pos="0" w:leader="none"/>
        </w:tabs>
        <w:spacing w:before="0" w:after="0"/>
        <w:ind w:hanging="283" w:left="1418"/>
        <w:rPr/>
      </w:pPr>
      <w:r>
        <w:rPr>
          <w:rStyle w:val="SourceText"/>
        </w:rPr>
        <w:t>picture</w:t>
      </w:r>
      <w:r>
        <w:rPr/>
        <w:t xml:space="preserve"> - jméno aktuálně zobrazovaného obrázku.</w:t>
      </w:r>
    </w:p>
    <w:p>
      <w:pPr>
        <w:pStyle w:val="BodyText"/>
        <w:numPr>
          <w:ilvl w:val="1"/>
          <w:numId w:val="1"/>
        </w:numPr>
        <w:tabs>
          <w:tab w:val="clear" w:pos="708"/>
          <w:tab w:val="left" w:pos="0" w:leader="none"/>
        </w:tabs>
        <w:spacing w:before="0" w:after="0"/>
        <w:ind w:hanging="283" w:left="1418"/>
        <w:rPr/>
      </w:pPr>
      <w:r>
        <w:rPr>
          <w:rStyle w:val="SourceText"/>
        </w:rPr>
        <w:t>newState</w:t>
      </w:r>
      <w:r>
        <w:rPr/>
        <w:t xml:space="preserve"> - proměnná uchovávající následující stav automatu.</w:t>
      </w:r>
    </w:p>
    <w:p>
      <w:pPr>
        <w:pStyle w:val="BodyText"/>
        <w:numPr>
          <w:ilvl w:val="1"/>
          <w:numId w:val="1"/>
        </w:numPr>
        <w:tabs>
          <w:tab w:val="clear" w:pos="708"/>
          <w:tab w:val="left" w:pos="0" w:leader="none"/>
        </w:tabs>
        <w:spacing w:before="0" w:after="0"/>
        <w:ind w:hanging="283" w:left="1418"/>
        <w:rPr/>
      </w:pPr>
      <w:r>
        <w:rPr>
          <w:rStyle w:val="SourceText"/>
        </w:rPr>
        <w:t>table</w:t>
      </w:r>
      <w:r>
        <w:rPr/>
        <w:t xml:space="preserve"> – HashMap, </w:t>
      </w:r>
      <w:r>
        <w:rPr/>
        <w:t>klíčme je stav a hodnotou jsou stavy do kterých se můžeme z klíče dostat</w:t>
      </w:r>
      <w:r>
        <w:rPr/>
        <w:t>.</w:t>
      </w:r>
    </w:p>
    <w:p>
      <w:pPr>
        <w:pStyle w:val="BodyText"/>
        <w:numPr>
          <w:ilvl w:val="1"/>
          <w:numId w:val="1"/>
        </w:numPr>
        <w:tabs>
          <w:tab w:val="clear" w:pos="708"/>
          <w:tab w:val="left" w:pos="0" w:leader="none"/>
        </w:tabs>
        <w:spacing w:before="0" w:after="0"/>
        <w:ind w:hanging="283" w:left="1418"/>
        <w:rPr/>
      </w:pPr>
      <w:r>
        <w:rPr>
          <w:rStyle w:val="SourceText"/>
        </w:rPr>
        <w:t>array</w:t>
      </w:r>
      <w:r>
        <w:rPr/>
        <w:t xml:space="preserve"> - dvourozměrné pole seznamů </w:t>
      </w:r>
      <w:r>
        <w:rPr/>
        <w:t>symbolů</w:t>
      </w:r>
      <w:r>
        <w:rPr/>
        <w:t xml:space="preserve"> pro jednotlivé stavy.</w:t>
      </w:r>
    </w:p>
    <w:p>
      <w:pPr>
        <w:pStyle w:val="BodyText"/>
        <w:numPr>
          <w:ilvl w:val="1"/>
          <w:numId w:val="1"/>
        </w:numPr>
        <w:tabs>
          <w:tab w:val="clear" w:pos="708"/>
          <w:tab w:val="left" w:pos="0" w:leader="none"/>
        </w:tabs>
        <w:spacing w:before="0" w:after="0"/>
        <w:ind w:hanging="283" w:left="1418"/>
        <w:rPr/>
      </w:pPr>
      <w:r>
        <w:rPr>
          <w:rStyle w:val="SourceText"/>
        </w:rPr>
        <w:t>outputTextField</w:t>
      </w:r>
      <w:r>
        <w:rPr/>
        <w:t xml:space="preserve"> - text pro zobrazení </w:t>
      </w:r>
      <w:r>
        <w:rPr/>
        <w:t>postupně zadáváného řetězce. Vyobrazuje se v textovém poli v dolní části obrazovky na pozici South.</w:t>
      </w:r>
    </w:p>
    <w:p>
      <w:pPr>
        <w:pStyle w:val="BodyText"/>
        <w:numPr>
          <w:ilvl w:val="1"/>
          <w:numId w:val="1"/>
        </w:numPr>
        <w:tabs>
          <w:tab w:val="clear" w:pos="708"/>
          <w:tab w:val="left" w:pos="0" w:leader="none"/>
        </w:tabs>
        <w:ind w:hanging="283" w:left="1418"/>
        <w:rPr/>
      </w:pPr>
      <w:r>
        <w:rPr>
          <w:rStyle w:val="SourceText"/>
        </w:rPr>
        <w:t>textField</w:t>
      </w:r>
      <w:r>
        <w:rPr/>
        <w:t xml:space="preserve"> - textové pole pro zobrazení výstupu.</w:t>
      </w:r>
    </w:p>
    <w:p>
      <w:pPr>
        <w:pStyle w:val="Heading4"/>
        <w:rPr/>
      </w:pPr>
      <w:r>
        <w:rPr/>
        <w:t xml:space="preserve">Metoda </w:t>
      </w:r>
      <w:r>
        <w:rPr>
          <w:rStyle w:val="SourceText"/>
        </w:rPr>
        <w:t>main</w:t>
      </w:r>
    </w:p>
    <w:p>
      <w:pPr>
        <w:pStyle w:val="BodyText"/>
        <w:numPr>
          <w:ilvl w:val="0"/>
          <w:numId w:val="2"/>
        </w:numPr>
        <w:tabs>
          <w:tab w:val="clear" w:pos="708"/>
          <w:tab w:val="left" w:pos="0" w:leader="none"/>
        </w:tabs>
        <w:ind w:hanging="283" w:left="709"/>
        <w:rPr/>
      </w:pPr>
      <w:r>
        <w:rPr>
          <w:rStyle w:val="Strong"/>
        </w:rPr>
        <w:t>Inicializace seznamů znaků</w:t>
      </w:r>
      <w:r>
        <w:rPr/>
        <w:t>:</w:t>
      </w:r>
    </w:p>
    <w:p>
      <w:pPr>
        <w:pStyle w:val="BodyText"/>
        <w:numPr>
          <w:ilvl w:val="1"/>
          <w:numId w:val="4"/>
        </w:numPr>
        <w:tabs>
          <w:tab w:val="clear" w:pos="708"/>
          <w:tab w:val="left" w:pos="0" w:leader="none"/>
        </w:tabs>
        <w:spacing w:before="0" w:after="0"/>
        <w:ind w:hanging="283" w:left="1418"/>
        <w:rPr/>
      </w:pPr>
      <w:r>
        <w:rPr/>
        <w:t xml:space="preserve">V této motdě naplníme platnými symboly listy určené pro uchovávání symbolů </w:t>
      </w:r>
    </w:p>
    <w:p>
      <w:pPr>
        <w:pStyle w:val="BodyText"/>
        <w:numPr>
          <w:ilvl w:val="0"/>
          <w:numId w:val="2"/>
        </w:numPr>
        <w:tabs>
          <w:tab w:val="clear" w:pos="708"/>
          <w:tab w:val="left" w:pos="0" w:leader="none"/>
        </w:tabs>
        <w:ind w:hanging="283" w:left="709"/>
        <w:rPr/>
      </w:pPr>
      <w:r>
        <w:rPr>
          <w:rStyle w:val="Strong"/>
        </w:rPr>
        <w:t xml:space="preserve">Naplňování pole </w:t>
      </w:r>
      <w:r>
        <w:rPr>
          <w:rStyle w:val="SourceText"/>
        </w:rPr>
        <w:t>array</w:t>
      </w:r>
      <w:r>
        <w:rPr>
          <w:rStyle w:val="Strong"/>
        </w:rPr>
        <w:t xml:space="preserve"> a tabulky </w:t>
      </w:r>
      <w:r>
        <w:rPr>
          <w:rStyle w:val="SourceText"/>
        </w:rPr>
        <w:t>table</w:t>
      </w:r>
      <w:r>
        <w:rPr/>
        <w:t>:</w:t>
      </w:r>
    </w:p>
    <w:p>
      <w:pPr>
        <w:pStyle w:val="BodyText"/>
        <w:numPr>
          <w:ilvl w:val="1"/>
          <w:numId w:val="2"/>
        </w:numPr>
        <w:tabs>
          <w:tab w:val="clear" w:pos="708"/>
          <w:tab w:val="left" w:pos="0" w:leader="none"/>
        </w:tabs>
        <w:spacing w:before="0" w:after="0"/>
        <w:ind w:hanging="283" w:left="1418"/>
        <w:rPr/>
      </w:pPr>
      <w:r>
        <w:rPr/>
        <w:t>V</w:t>
      </w:r>
      <w:r>
        <w:rPr/>
        <w:t>oláme</w:t>
      </w:r>
      <w:r>
        <w:rPr/>
        <w:t xml:space="preserve"> metod</w:t>
      </w:r>
      <w:r>
        <w:rPr/>
        <w:t>y</w:t>
      </w:r>
      <w:r>
        <w:rPr/>
        <w:t xml:space="preserve"> </w:t>
      </w:r>
      <w:r>
        <w:rPr>
          <w:rStyle w:val="SourceText"/>
        </w:rPr>
        <w:t>fillArray</w:t>
      </w:r>
      <w:r>
        <w:rPr/>
        <w:t xml:space="preserve"> a </w:t>
      </w:r>
      <w:r>
        <w:rPr>
          <w:rStyle w:val="SourceText"/>
        </w:rPr>
        <w:t>fillTable</w:t>
      </w:r>
      <w:r>
        <w:rPr/>
        <w:t xml:space="preserve">, které naplňují pole </w:t>
      </w:r>
      <w:r>
        <w:rPr>
          <w:rStyle w:val="SourceText"/>
        </w:rPr>
        <w:t>array</w:t>
      </w:r>
      <w:r>
        <w:rPr/>
        <w:t xml:space="preserve"> seznamy znaků pro různé stavy a tabulku </w:t>
      </w:r>
      <w:r>
        <w:rPr>
          <w:rStyle w:val="SourceText"/>
        </w:rPr>
        <w:t>table</w:t>
      </w:r>
      <w:r>
        <w:rPr/>
        <w:t xml:space="preserve"> definující přechody mezi stavy.</w:t>
      </w:r>
    </w:p>
    <w:p>
      <w:pPr>
        <w:pStyle w:val="BodyText"/>
        <w:spacing w:before="0" w:after="0"/>
        <w:rPr/>
      </w:pPr>
      <w:r>
        <w:rPr/>
        <w:tab/>
      </w:r>
      <w:r>
        <w:rPr/>
        <w:t>Vytvoření panelu a rozestavení jednotlivých komponent do něj</w:t>
      </w:r>
    </w:p>
    <w:p>
      <w:pPr>
        <w:pStyle w:val="BodyText"/>
        <w:spacing w:before="0" w:after="0"/>
        <w:rPr/>
      </w:pPr>
      <w:r>
        <w:rPr/>
        <w:tab/>
        <w:tab/>
      </w:r>
      <w:r>
        <w:rPr/>
        <w:t xml:space="preserve">Využíváme Jframe panel na který vykreslujeme svg obrázky. Dále </w:t>
        <w:tab/>
        <w:tab/>
        <w:t xml:space="preserve">jsme do něj přidali text field pro zobrazení postupně zadávaného </w:t>
        <w:tab/>
        <w:tab/>
        <w:t>řetězce</w:t>
      </w:r>
    </w:p>
    <w:p>
      <w:pPr>
        <w:pStyle w:val="BodyText"/>
        <w:numPr>
          <w:ilvl w:val="0"/>
          <w:numId w:val="2"/>
        </w:numPr>
        <w:tabs>
          <w:tab w:val="clear" w:pos="708"/>
          <w:tab w:val="left" w:pos="0" w:leader="none"/>
        </w:tabs>
        <w:ind w:hanging="283" w:left="709"/>
        <w:rPr/>
      </w:pPr>
      <w:r>
        <w:rPr>
          <w:rStyle w:val="Strong"/>
        </w:rPr>
        <w:t>KeyListener pro vstupy uživatele</w:t>
      </w:r>
      <w:r>
        <w:rPr/>
        <w:t>:</w:t>
      </w:r>
    </w:p>
    <w:p>
      <w:pPr>
        <w:pStyle w:val="BodyText"/>
        <w:numPr>
          <w:ilvl w:val="1"/>
          <w:numId w:val="2"/>
        </w:numPr>
        <w:tabs>
          <w:tab w:val="clear" w:pos="708"/>
          <w:tab w:val="left" w:pos="0" w:leader="none"/>
        </w:tabs>
        <w:spacing w:before="0" w:after="0"/>
        <w:ind w:hanging="283" w:left="1418"/>
        <w:rPr/>
      </w:pPr>
      <w:r>
        <w:rPr/>
        <w:t>Dále metoda main obsahuje</w:t>
      </w:r>
      <w:r>
        <w:rPr/>
        <w:t xml:space="preserve"> </w:t>
      </w:r>
      <w:r>
        <w:rPr/>
        <w:t xml:space="preserve">reakce na systémové události, kdy pomocí </w:t>
      </w:r>
      <w:r>
        <w:rPr/>
        <w:t xml:space="preserve">KeyListeneru </w:t>
      </w:r>
      <w:r>
        <w:rPr/>
        <w:t xml:space="preserve">tyto události obsluhujeme </w:t>
      </w:r>
      <w:r>
        <w:rPr/>
        <w:t xml:space="preserve">pro zpracování klávesových vstupů uživatele. </w:t>
      </w:r>
      <w:r>
        <w:rPr/>
        <w:t>Konkrétně v metodě keyTyped pomocí metody changeState měníme jednotlivé svg obrázky.</w:t>
      </w:r>
    </w:p>
    <w:p>
      <w:pPr>
        <w:pStyle w:val="BodyText"/>
        <w:spacing w:before="0" w:after="0"/>
        <w:rPr/>
      </w:pPr>
      <w:r>
        <w:rPr/>
      </w:r>
    </w:p>
    <w:p>
      <w:pPr>
        <w:pStyle w:val="Heading4"/>
        <w:rPr/>
      </w:pPr>
      <w:r>
        <w:rPr/>
        <w:t>Metody</w:t>
      </w:r>
    </w:p>
    <w:p>
      <w:pPr>
        <w:pStyle w:val="BodyText"/>
        <w:numPr>
          <w:ilvl w:val="0"/>
          <w:numId w:val="3"/>
        </w:numPr>
        <w:tabs>
          <w:tab w:val="clear" w:pos="708"/>
          <w:tab w:val="left" w:pos="0" w:leader="none"/>
        </w:tabs>
        <w:ind w:hanging="283" w:left="709"/>
        <w:rPr/>
      </w:pPr>
      <w:r>
        <w:rPr>
          <w:rStyle w:val="SourceText"/>
        </w:rPr>
        <w:t>fillArray</w:t>
      </w:r>
      <w:r>
        <w:rPr/>
        <w:t>:</w:t>
      </w:r>
    </w:p>
    <w:p>
      <w:pPr>
        <w:pStyle w:val="BodyText"/>
        <w:numPr>
          <w:ilvl w:val="1"/>
          <w:numId w:val="3"/>
        </w:numPr>
        <w:tabs>
          <w:tab w:val="clear" w:pos="708"/>
          <w:tab w:val="left" w:pos="0" w:leader="none"/>
        </w:tabs>
        <w:spacing w:before="0" w:after="0"/>
        <w:ind w:hanging="283" w:left="1418"/>
        <w:rPr/>
      </w:pPr>
      <w:r>
        <w:rPr/>
        <w:t xml:space="preserve">Naplňuje pole </w:t>
      </w:r>
      <w:r>
        <w:rPr>
          <w:rStyle w:val="SourceText"/>
        </w:rPr>
        <w:t>array</w:t>
      </w:r>
      <w:r>
        <w:rPr/>
        <w:t xml:space="preserve"> seznamy znaků pro </w:t>
      </w:r>
      <w:r>
        <w:rPr/>
        <w:t xml:space="preserve">jednotlivé </w:t>
      </w:r>
      <w:r>
        <w:rPr/>
        <w:t xml:space="preserve">stavy </w:t>
      </w:r>
      <w:r>
        <w:rPr/>
        <w:t>deterministického</w:t>
      </w:r>
      <w:r>
        <w:rPr/>
        <w:t xml:space="preserve"> </w:t>
      </w:r>
      <w:r>
        <w:rPr/>
        <w:t>automatu</w:t>
      </w:r>
      <w:r>
        <w:rPr/>
        <w:t>.</w:t>
      </w:r>
    </w:p>
    <w:p>
      <w:pPr>
        <w:pStyle w:val="BodyText"/>
        <w:numPr>
          <w:ilvl w:val="0"/>
          <w:numId w:val="3"/>
        </w:numPr>
        <w:tabs>
          <w:tab w:val="clear" w:pos="708"/>
          <w:tab w:val="left" w:pos="0" w:leader="none"/>
        </w:tabs>
        <w:ind w:hanging="283" w:left="709"/>
        <w:rPr/>
      </w:pPr>
      <w:r>
        <w:rPr>
          <w:rStyle w:val="SourceText"/>
        </w:rPr>
        <w:t>pictureSetter</w:t>
      </w:r>
      <w:r>
        <w:rPr/>
        <w:t>:</w:t>
      </w:r>
    </w:p>
    <w:p>
      <w:pPr>
        <w:pStyle w:val="BodyText"/>
        <w:numPr>
          <w:ilvl w:val="1"/>
          <w:numId w:val="3"/>
        </w:numPr>
        <w:tabs>
          <w:tab w:val="clear" w:pos="708"/>
          <w:tab w:val="left" w:pos="0" w:leader="none"/>
        </w:tabs>
        <w:spacing w:before="0" w:after="0"/>
        <w:ind w:hanging="283" w:left="1418"/>
        <w:rPr/>
      </w:pPr>
      <w:r>
        <w:rPr/>
        <w:t xml:space="preserve">Nastavuje název obrázku a aktualizuje zobrazený SVG soubor voláním metody </w:t>
      </w:r>
      <w:r>
        <w:rPr>
          <w:rStyle w:val="SourceText"/>
        </w:rPr>
        <w:t>updateSVG</w:t>
      </w:r>
      <w:r>
        <w:rPr/>
        <w:t>.</w:t>
      </w:r>
    </w:p>
    <w:p>
      <w:pPr>
        <w:pStyle w:val="BodyText"/>
        <w:numPr>
          <w:ilvl w:val="0"/>
          <w:numId w:val="3"/>
        </w:numPr>
        <w:tabs>
          <w:tab w:val="clear" w:pos="708"/>
          <w:tab w:val="left" w:pos="0" w:leader="none"/>
        </w:tabs>
        <w:ind w:hanging="283" w:left="709"/>
        <w:rPr/>
      </w:pPr>
      <w:r>
        <w:rPr>
          <w:rStyle w:val="SourceText"/>
        </w:rPr>
        <w:t>updateSVG</w:t>
      </w:r>
      <w:r>
        <w:rPr/>
        <w:t>:</w:t>
      </w:r>
    </w:p>
    <w:p>
      <w:pPr>
        <w:pStyle w:val="BodyText"/>
        <w:numPr>
          <w:ilvl w:val="1"/>
          <w:numId w:val="3"/>
        </w:numPr>
        <w:tabs>
          <w:tab w:val="clear" w:pos="708"/>
          <w:tab w:val="left" w:pos="0" w:leader="none"/>
        </w:tabs>
        <w:spacing w:before="0" w:after="0"/>
        <w:ind w:hanging="283" w:left="1418"/>
        <w:rPr/>
      </w:pPr>
      <w:r>
        <w:rPr/>
        <w:t>Aktualizuje SVG zobrazený v canvasu na základě aktuálního názvu obrázku.</w:t>
      </w:r>
    </w:p>
    <w:p>
      <w:pPr>
        <w:pStyle w:val="BodyText"/>
        <w:numPr>
          <w:ilvl w:val="0"/>
          <w:numId w:val="3"/>
        </w:numPr>
        <w:tabs>
          <w:tab w:val="clear" w:pos="708"/>
          <w:tab w:val="left" w:pos="0" w:leader="none"/>
        </w:tabs>
        <w:ind w:hanging="283" w:left="709"/>
        <w:rPr/>
      </w:pPr>
      <w:r>
        <w:rPr>
          <w:rStyle w:val="SourceText"/>
        </w:rPr>
        <w:t>disableTextFieldIfTextFits</w:t>
      </w:r>
      <w:r>
        <w:rPr/>
        <w:t>:</w:t>
      </w:r>
    </w:p>
    <w:p>
      <w:pPr>
        <w:pStyle w:val="BodyText"/>
        <w:numPr>
          <w:ilvl w:val="1"/>
          <w:numId w:val="3"/>
        </w:numPr>
        <w:tabs>
          <w:tab w:val="clear" w:pos="708"/>
          <w:tab w:val="left" w:pos="0" w:leader="none"/>
        </w:tabs>
        <w:spacing w:before="0" w:after="0"/>
        <w:ind w:hanging="283" w:left="1418"/>
        <w:rPr/>
      </w:pPr>
      <w:r>
        <w:rPr/>
        <w:t xml:space="preserve">Zakáže focusování textového pole, pokud zadaný text se vejde do jeho šířky. </w:t>
      </w:r>
      <w:r>
        <w:rPr/>
        <w:t>A zároveň umožňuje manipulovat s textem pokud je delší než šířka textFieldu za účelem zobrazení celého řetězce</w:t>
      </w:r>
    </w:p>
    <w:p>
      <w:pPr>
        <w:pStyle w:val="BodyText"/>
        <w:numPr>
          <w:ilvl w:val="0"/>
          <w:numId w:val="3"/>
        </w:numPr>
        <w:tabs>
          <w:tab w:val="clear" w:pos="708"/>
          <w:tab w:val="left" w:pos="0" w:leader="none"/>
        </w:tabs>
        <w:ind w:hanging="283" w:left="709"/>
        <w:rPr/>
      </w:pPr>
      <w:r>
        <w:rPr>
          <w:rStyle w:val="SourceText"/>
        </w:rPr>
        <w:t>changeState</w:t>
      </w:r>
      <w:r>
        <w:rPr/>
        <w:t>:</w:t>
      </w:r>
    </w:p>
    <w:p>
      <w:pPr>
        <w:pStyle w:val="BodyText"/>
        <w:numPr>
          <w:ilvl w:val="1"/>
          <w:numId w:val="3"/>
        </w:numPr>
        <w:tabs>
          <w:tab w:val="clear" w:pos="708"/>
          <w:tab w:val="left" w:pos="0" w:leader="none"/>
        </w:tabs>
        <w:spacing w:before="0" w:after="0"/>
        <w:ind w:hanging="283" w:left="1418"/>
        <w:rPr/>
      </w:pPr>
      <w:r>
        <w:rPr/>
        <w:t>Nejdříve otestuje jestli předaná stisknutá klávesa uživatelem slouží k ukončení nebo restartování automatu. Následně se aktualizuje proměná newState (pomocí metody searchInput). Podle obsahu této stavové proměné se určí jaký konkrétní svg obrázek se má na panelu vykreslit (pro přesnější určení se využívá i stavová proměnná oldState). Pokud je však newState roven -1, tak ukončí činnost aplikace a výpíše informující hlášku</w:t>
      </w:r>
    </w:p>
    <w:p>
      <w:pPr>
        <w:pStyle w:val="BodyText"/>
        <w:numPr>
          <w:ilvl w:val="0"/>
          <w:numId w:val="3"/>
        </w:numPr>
        <w:tabs>
          <w:tab w:val="clear" w:pos="708"/>
          <w:tab w:val="left" w:pos="0" w:leader="none"/>
        </w:tabs>
        <w:ind w:hanging="283" w:left="709"/>
        <w:rPr/>
      </w:pPr>
      <w:r>
        <w:rPr>
          <w:rStyle w:val="SourceText"/>
        </w:rPr>
        <w:t>searchInput</w:t>
      </w:r>
      <w:r>
        <w:rPr/>
        <w:t>:</w:t>
      </w:r>
    </w:p>
    <w:p>
      <w:pPr>
        <w:pStyle w:val="BodyText"/>
        <w:numPr>
          <w:ilvl w:val="1"/>
          <w:numId w:val="3"/>
        </w:numPr>
        <w:tabs>
          <w:tab w:val="clear" w:pos="708"/>
          <w:tab w:val="left" w:pos="0" w:leader="none"/>
        </w:tabs>
        <w:spacing w:before="0" w:after="0"/>
        <w:ind w:hanging="283" w:left="1418"/>
        <w:rPr/>
      </w:pPr>
      <w:r>
        <w:rPr/>
        <w:t>Postupně projdeme stavy navazující na stav oldState, které jsme získali z table (hashMapy) a prohledáme listy příslušející k těmto stavů, jestli neobsahují klávesu zadanou uživatelem. Pokud ano, tak vrátíme identifikátor příslušného stavu nebo -1 v případě že tento symbol neobsahuje žádný stav, což naznačuje nepovolený znak.</w:t>
      </w:r>
    </w:p>
    <w:p>
      <w:pPr>
        <w:pStyle w:val="BodyText"/>
        <w:numPr>
          <w:ilvl w:val="0"/>
          <w:numId w:val="3"/>
        </w:numPr>
        <w:tabs>
          <w:tab w:val="clear" w:pos="708"/>
          <w:tab w:val="left" w:pos="0" w:leader="none"/>
        </w:tabs>
        <w:ind w:hanging="283" w:left="709"/>
        <w:rPr/>
      </w:pPr>
      <w:r>
        <w:rPr>
          <w:rStyle w:val="SourceText"/>
        </w:rPr>
        <w:t>fillTable</w:t>
      </w:r>
      <w:r>
        <w:rPr/>
        <w:t>:.</w:t>
      </w:r>
    </w:p>
    <w:p>
      <w:pPr>
        <w:pStyle w:val="BodyText"/>
        <w:numPr>
          <w:ilvl w:val="1"/>
          <w:numId w:val="3"/>
        </w:numPr>
        <w:tabs>
          <w:tab w:val="clear" w:pos="708"/>
          <w:tab w:val="left" w:pos="0" w:leader="none"/>
        </w:tabs>
        <w:ind w:hanging="283" w:left="1418"/>
        <w:rPr/>
      </w:pPr>
      <w:r>
        <w:rPr/>
        <w:t>Tato metoda naplní hashMapu, kdy klíč reprezentuje stav z kterého se dostaneme do stavů uvedených ve values. Tato hashMapa je důležitou konstrukcí, kterou využíváme pro kontrolu jestli je vstupní symbol validní, neboli nachází se v listech spojenými se stavy ve values. Díky použítí hash mapy dochází k významné redukci a zpřehlehlednění kódu, také se tím významě sníží cyklomatická složitost.</w:t>
      </w:r>
    </w:p>
    <w:p>
      <w:pPr>
        <w:pStyle w:val="BodyText"/>
        <w:rPr>
          <w:rFonts w:ascii="Aptos Display" w:hAnsi="Aptos Display" w:eastAsia="" w:cs="" w:asciiTheme="majorHAnsi" w:cstheme="majorBidi" w:eastAsiaTheme="majorEastAsia" w:hAnsiTheme="majorHAnsi"/>
          <w:color w:themeColor="accent1" w:themeShade="bf" w:val="0F4761"/>
          <w:sz w:val="32"/>
          <w:szCs w:val="32"/>
        </w:rPr>
      </w:pPr>
      <w:r>
        <w:rPr>
          <w:rFonts w:eastAsia="" w:cs="" w:cstheme="majorBidi" w:eastAsiaTheme="majorEastAsia" w:ascii="Aptos Display" w:hAnsi="Aptos Display"/>
          <w:color w:themeColor="accent1" w:themeShade="bf" w:val="0F4761"/>
          <w:sz w:val="32"/>
          <w:szCs w:val="32"/>
        </w:rPr>
      </w:r>
      <w:r>
        <w:br w:type="page"/>
      </w:r>
    </w:p>
    <w:p>
      <w:pPr>
        <w:pStyle w:val="Heading2"/>
        <w:spacing w:before="0" w:after="80"/>
        <w:rPr/>
      </w:pPr>
      <w:bookmarkStart w:id="5" w:name="_Toc169102840"/>
      <w:r>
        <w:rPr/>
        <w:t>Uživatelská příručka</w:t>
      </w:r>
      <w:bookmarkEnd w:id="5"/>
    </w:p>
    <w:p>
      <w:pPr>
        <w:pStyle w:val="Normal"/>
        <w:rPr>
          <w:rFonts w:ascii="Aptos Display" w:hAnsi="Aptos Display" w:eastAsia="" w:cs="" w:asciiTheme="majorHAnsi" w:cstheme="majorBidi" w:eastAsiaTheme="majorEastAsia" w:hAnsiTheme="majorHAnsi"/>
          <w:color w:themeColor="accent1" w:themeShade="bf" w:val="0F4761"/>
          <w:sz w:val="32"/>
          <w:szCs w:val="32"/>
        </w:rPr>
      </w:pPr>
      <w:r>
        <w:rPr>
          <w:rFonts w:eastAsia="" w:cs="" w:cstheme="majorBidi" w:eastAsiaTheme="majorEastAsia" w:ascii="Aptos Display" w:hAnsi="Aptos Display"/>
          <w:color w:themeColor="accent1" w:themeShade="bf" w:val="0F4761"/>
          <w:sz w:val="32"/>
          <w:szCs w:val="32"/>
        </w:rPr>
      </w:r>
      <w:r>
        <w:br w:type="page"/>
      </w:r>
    </w:p>
    <w:p>
      <w:pPr>
        <w:pStyle w:val="Heading2"/>
        <w:spacing w:before="0" w:after="80"/>
        <w:rPr/>
      </w:pPr>
      <w:bookmarkStart w:id="6" w:name="_Toc169102841"/>
      <w:r>
        <w:rPr/>
        <w:t>Závěr</w:t>
      </w:r>
      <w:bookmarkEnd w:id="6"/>
    </w:p>
    <w:sectPr>
      <w:headerReference w:type="default" r:id="rId7"/>
      <w:footerReference w:type="default" r:id="rId8"/>
      <w:type w:val="nextPage"/>
      <w:pgSz w:w="11906" w:h="16838"/>
      <w:pgMar w:left="1417" w:right="1417" w:gutter="0" w:header="708"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8452056"/>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ab/>
      <w:t>Václav Prokop, Filip Valtr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cs-CZ" w:eastAsia="en-US" w:bidi="ar-SA"/>
      <w14:ligatures w14:val="standardContextual"/>
    </w:rPr>
  </w:style>
  <w:style w:type="paragraph" w:styleId="Heading1">
    <w:name w:val="Heading 1"/>
    <w:basedOn w:val="Normal"/>
    <w:next w:val="Normal"/>
    <w:link w:val="Nadpis1Char"/>
    <w:uiPriority w:val="9"/>
    <w:qFormat/>
    <w:rsid w:val="00dc5ad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Nadpis2Char"/>
    <w:uiPriority w:val="9"/>
    <w:unhideWhenUsed/>
    <w:qFormat/>
    <w:rsid w:val="00dc5ad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Nadpis3Char"/>
    <w:uiPriority w:val="9"/>
    <w:semiHidden/>
    <w:unhideWhenUsed/>
    <w:qFormat/>
    <w:rsid w:val="00dc5ad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Nadpis4Char"/>
    <w:uiPriority w:val="9"/>
    <w:semiHidden/>
    <w:unhideWhenUsed/>
    <w:qFormat/>
    <w:rsid w:val="00dc5ad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Nadpis5Char"/>
    <w:uiPriority w:val="9"/>
    <w:semiHidden/>
    <w:unhideWhenUsed/>
    <w:qFormat/>
    <w:rsid w:val="00dc5ad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Nadpis6Char"/>
    <w:uiPriority w:val="9"/>
    <w:semiHidden/>
    <w:unhideWhenUsed/>
    <w:qFormat/>
    <w:rsid w:val="00dc5ad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Nadpis7Char"/>
    <w:uiPriority w:val="9"/>
    <w:semiHidden/>
    <w:unhideWhenUsed/>
    <w:qFormat/>
    <w:rsid w:val="00dc5ad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Nadpis8Char"/>
    <w:uiPriority w:val="9"/>
    <w:semiHidden/>
    <w:unhideWhenUsed/>
    <w:qFormat/>
    <w:rsid w:val="00dc5ad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Nadpis9Char"/>
    <w:uiPriority w:val="9"/>
    <w:semiHidden/>
    <w:unhideWhenUsed/>
    <w:qFormat/>
    <w:rsid w:val="00dc5ad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dc5adb"/>
    <w:rPr>
      <w:rFonts w:ascii="Aptos Display" w:hAnsi="Aptos Display" w:eastAsia="" w:cs="" w:asciiTheme="majorHAnsi" w:cstheme="majorBidi" w:eastAsiaTheme="majorEastAsia" w:hAnsiTheme="majorHAnsi"/>
      <w:color w:themeColor="accent1" w:themeShade="bf" w:val="0F4761"/>
      <w:sz w:val="40"/>
      <w:szCs w:val="40"/>
    </w:rPr>
  </w:style>
  <w:style w:type="character" w:styleId="Nadpis2Char" w:customStyle="1">
    <w:name w:val="Nadpis 2 Char"/>
    <w:basedOn w:val="DefaultParagraphFont"/>
    <w:link w:val="Heading2"/>
    <w:uiPriority w:val="9"/>
    <w:qFormat/>
    <w:rsid w:val="00dc5adb"/>
    <w:rPr>
      <w:rFonts w:ascii="Aptos Display" w:hAnsi="Aptos Display" w:eastAsia="" w:cs="" w:asciiTheme="majorHAnsi" w:cstheme="majorBidi" w:eastAsiaTheme="majorEastAsia" w:hAnsiTheme="majorHAnsi"/>
      <w:color w:themeColor="accent1" w:themeShade="bf" w:val="0F4761"/>
      <w:sz w:val="32"/>
      <w:szCs w:val="32"/>
    </w:rPr>
  </w:style>
  <w:style w:type="character" w:styleId="Nadpis3Char" w:customStyle="1">
    <w:name w:val="Nadpis 3 Char"/>
    <w:basedOn w:val="DefaultParagraphFont"/>
    <w:link w:val="Heading3"/>
    <w:uiPriority w:val="9"/>
    <w:semiHidden/>
    <w:qFormat/>
    <w:rsid w:val="00dc5adb"/>
    <w:rPr>
      <w:rFonts w:eastAsia="" w:cs="" w:cstheme="majorBidi" w:eastAsiaTheme="majorEastAsia"/>
      <w:color w:themeColor="accent1" w:themeShade="bf" w:val="0F4761"/>
      <w:sz w:val="28"/>
      <w:szCs w:val="28"/>
    </w:rPr>
  </w:style>
  <w:style w:type="character" w:styleId="Nadpis4Char" w:customStyle="1">
    <w:name w:val="Nadpis 4 Char"/>
    <w:basedOn w:val="DefaultParagraphFont"/>
    <w:link w:val="Heading4"/>
    <w:uiPriority w:val="9"/>
    <w:semiHidden/>
    <w:qFormat/>
    <w:rsid w:val="00dc5adb"/>
    <w:rPr>
      <w:rFonts w:eastAsia="" w:cs="" w:cstheme="majorBidi" w:eastAsiaTheme="majorEastAsia"/>
      <w:i/>
      <w:iCs/>
      <w:color w:themeColor="accent1" w:themeShade="bf" w:val="0F4761"/>
    </w:rPr>
  </w:style>
  <w:style w:type="character" w:styleId="Nadpis5Char" w:customStyle="1">
    <w:name w:val="Nadpis 5 Char"/>
    <w:basedOn w:val="DefaultParagraphFont"/>
    <w:link w:val="Heading5"/>
    <w:uiPriority w:val="9"/>
    <w:semiHidden/>
    <w:qFormat/>
    <w:rsid w:val="00dc5adb"/>
    <w:rPr>
      <w:rFonts w:eastAsia="" w:cs="" w:cstheme="majorBidi" w:eastAsiaTheme="majorEastAsia"/>
      <w:color w:themeColor="accent1" w:themeShade="bf" w:val="0F4761"/>
    </w:rPr>
  </w:style>
  <w:style w:type="character" w:styleId="Nadpis6Char" w:customStyle="1">
    <w:name w:val="Nadpis 6 Char"/>
    <w:basedOn w:val="DefaultParagraphFont"/>
    <w:link w:val="Heading6"/>
    <w:uiPriority w:val="9"/>
    <w:semiHidden/>
    <w:qFormat/>
    <w:rsid w:val="00dc5adb"/>
    <w:rPr>
      <w:rFonts w:eastAsia="" w:cs="" w:cstheme="majorBidi" w:eastAsiaTheme="majorEastAsia"/>
      <w:i/>
      <w:iCs/>
      <w:color w:themeColor="text1" w:themeTint="a6" w:val="595959"/>
    </w:rPr>
  </w:style>
  <w:style w:type="character" w:styleId="Nadpis7Char" w:customStyle="1">
    <w:name w:val="Nadpis 7 Char"/>
    <w:basedOn w:val="DefaultParagraphFont"/>
    <w:link w:val="Heading7"/>
    <w:uiPriority w:val="9"/>
    <w:semiHidden/>
    <w:qFormat/>
    <w:rsid w:val="00dc5adb"/>
    <w:rPr>
      <w:rFonts w:eastAsia="" w:cs="" w:cstheme="majorBidi" w:eastAsiaTheme="majorEastAsia"/>
      <w:color w:themeColor="text1" w:themeTint="a6" w:val="595959"/>
    </w:rPr>
  </w:style>
  <w:style w:type="character" w:styleId="Nadpis8Char" w:customStyle="1">
    <w:name w:val="Nadpis 8 Char"/>
    <w:basedOn w:val="DefaultParagraphFont"/>
    <w:link w:val="Heading8"/>
    <w:uiPriority w:val="9"/>
    <w:semiHidden/>
    <w:qFormat/>
    <w:rsid w:val="00dc5adb"/>
    <w:rPr>
      <w:rFonts w:eastAsia="" w:cs="" w:cstheme="majorBidi" w:eastAsiaTheme="majorEastAsia"/>
      <w:i/>
      <w:iCs/>
      <w:color w:themeColor="text1" w:themeTint="d8" w:val="272727"/>
    </w:rPr>
  </w:style>
  <w:style w:type="character" w:styleId="Nadpis9Char" w:customStyle="1">
    <w:name w:val="Nadpis 9 Char"/>
    <w:basedOn w:val="DefaultParagraphFont"/>
    <w:link w:val="Heading9"/>
    <w:uiPriority w:val="9"/>
    <w:semiHidden/>
    <w:qFormat/>
    <w:rsid w:val="00dc5adb"/>
    <w:rPr>
      <w:rFonts w:eastAsia="" w:cs="" w:cstheme="majorBidi" w:eastAsiaTheme="majorEastAsia"/>
      <w:color w:themeColor="text1" w:themeTint="d8" w:val="272727"/>
    </w:rPr>
  </w:style>
  <w:style w:type="character" w:styleId="NzevChar" w:customStyle="1">
    <w:name w:val="Název Char"/>
    <w:basedOn w:val="DefaultParagraphFont"/>
    <w:link w:val="Title"/>
    <w:uiPriority w:val="10"/>
    <w:qFormat/>
    <w:rsid w:val="00dc5adb"/>
    <w:rPr>
      <w:rFonts w:ascii="Aptos Display" w:hAnsi="Aptos Display" w:eastAsia="" w:cs="" w:asciiTheme="majorHAnsi" w:cstheme="majorBidi" w:eastAsiaTheme="majorEastAsia" w:hAnsiTheme="majorHAnsi"/>
      <w:spacing w:val="-10"/>
      <w:kern w:val="2"/>
      <w:sz w:val="56"/>
      <w:szCs w:val="56"/>
    </w:rPr>
  </w:style>
  <w:style w:type="character" w:styleId="PodnadpisChar" w:customStyle="1">
    <w:name w:val="Podnadpis Char"/>
    <w:basedOn w:val="DefaultParagraphFont"/>
    <w:link w:val="Subtitle"/>
    <w:uiPriority w:val="11"/>
    <w:qFormat/>
    <w:rsid w:val="00dc5adb"/>
    <w:rPr>
      <w:rFonts w:eastAsia="" w:cs="" w:cstheme="majorBidi" w:eastAsiaTheme="majorEastAsia"/>
      <w:color w:themeColor="text1" w:themeTint="a6" w:val="595959"/>
      <w:spacing w:val="15"/>
      <w:sz w:val="28"/>
      <w:szCs w:val="28"/>
    </w:rPr>
  </w:style>
  <w:style w:type="character" w:styleId="CittChar" w:customStyle="1">
    <w:name w:val="Citát Char"/>
    <w:basedOn w:val="DefaultParagraphFont"/>
    <w:link w:val="Quote"/>
    <w:uiPriority w:val="29"/>
    <w:qFormat/>
    <w:rsid w:val="00dc5adb"/>
    <w:rPr>
      <w:i/>
      <w:iCs/>
      <w:color w:themeColor="text1" w:themeTint="bf" w:val="404040"/>
    </w:rPr>
  </w:style>
  <w:style w:type="character" w:styleId="IntenseEmphasis">
    <w:name w:val="Intense Emphasis"/>
    <w:basedOn w:val="DefaultParagraphFont"/>
    <w:uiPriority w:val="21"/>
    <w:qFormat/>
    <w:rsid w:val="00dc5adb"/>
    <w:rPr>
      <w:i/>
      <w:iCs/>
      <w:color w:themeColor="accent1" w:themeShade="bf" w:val="0F4761"/>
    </w:rPr>
  </w:style>
  <w:style w:type="character" w:styleId="VrazncittChar" w:customStyle="1">
    <w:name w:val="Výrazný citát Char"/>
    <w:basedOn w:val="DefaultParagraphFont"/>
    <w:link w:val="IntenseQuote"/>
    <w:uiPriority w:val="30"/>
    <w:qFormat/>
    <w:rsid w:val="00dc5adb"/>
    <w:rPr>
      <w:i/>
      <w:iCs/>
      <w:color w:themeColor="accent1" w:themeShade="bf" w:val="0F4761"/>
    </w:rPr>
  </w:style>
  <w:style w:type="character" w:styleId="IntenseReference">
    <w:name w:val="Intense Reference"/>
    <w:basedOn w:val="DefaultParagraphFont"/>
    <w:uiPriority w:val="32"/>
    <w:qFormat/>
    <w:rsid w:val="00dc5adb"/>
    <w:rPr>
      <w:b/>
      <w:bCs/>
      <w:smallCaps/>
      <w:color w:themeColor="accent1" w:themeShade="bf" w:val="0F4761"/>
      <w:spacing w:val="5"/>
    </w:rPr>
  </w:style>
  <w:style w:type="character" w:styleId="BezmezerChar" w:customStyle="1">
    <w:name w:val="Bez mezer Char"/>
    <w:basedOn w:val="DefaultParagraphFont"/>
    <w:link w:val="NoSpacing"/>
    <w:uiPriority w:val="1"/>
    <w:qFormat/>
    <w:rsid w:val="009e20b5"/>
    <w:rPr>
      <w:rFonts w:eastAsia="" w:eastAsiaTheme="minorEastAsia"/>
      <w:kern w:val="0"/>
      <w:lang w:eastAsia="cs-CZ"/>
      <w14:ligatures w14:val="none"/>
    </w:rPr>
  </w:style>
  <w:style w:type="character" w:styleId="ZhlavChar" w:customStyle="1">
    <w:name w:val="Záhlaví Char"/>
    <w:basedOn w:val="DefaultParagraphFont"/>
    <w:link w:val="Header"/>
    <w:uiPriority w:val="99"/>
    <w:qFormat/>
    <w:rsid w:val="009e20b5"/>
    <w:rPr/>
  </w:style>
  <w:style w:type="character" w:styleId="ZpatChar" w:customStyle="1">
    <w:name w:val="Zápatí Char"/>
    <w:basedOn w:val="DefaultParagraphFont"/>
    <w:link w:val="Footer"/>
    <w:uiPriority w:val="99"/>
    <w:qFormat/>
    <w:rsid w:val="009e20b5"/>
    <w:rPr/>
  </w:style>
  <w:style w:type="character" w:styleId="Hyperlink">
    <w:name w:val="Hyperlink"/>
    <w:basedOn w:val="DefaultParagraphFont"/>
    <w:uiPriority w:val="99"/>
    <w:unhideWhenUsed/>
    <w:rsid w:val="00ef7d93"/>
    <w:rPr>
      <w:color w:themeColor="hyperlink" w:val="467886"/>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NzevChar"/>
    <w:uiPriority w:val="10"/>
    <w:qFormat/>
    <w:rsid w:val="00dc5ad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nadpisChar"/>
    <w:uiPriority w:val="11"/>
    <w:qFormat/>
    <w:rsid w:val="00dc5ad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tChar"/>
    <w:uiPriority w:val="29"/>
    <w:qFormat/>
    <w:rsid w:val="00dc5adb"/>
    <w:pPr>
      <w:spacing w:before="160" w:after="160"/>
      <w:jc w:val="center"/>
    </w:pPr>
    <w:rPr>
      <w:i/>
      <w:iCs/>
      <w:color w:themeColor="text1" w:themeTint="bf" w:val="404040"/>
    </w:rPr>
  </w:style>
  <w:style w:type="paragraph" w:styleId="ListParagraph">
    <w:name w:val="List Paragraph"/>
    <w:basedOn w:val="Normal"/>
    <w:uiPriority w:val="34"/>
    <w:qFormat/>
    <w:rsid w:val="00dc5adb"/>
    <w:pPr>
      <w:spacing w:before="0" w:after="160"/>
      <w:ind w:left="720"/>
      <w:contextualSpacing/>
    </w:pPr>
    <w:rPr/>
  </w:style>
  <w:style w:type="paragraph" w:styleId="IntenseQuote">
    <w:name w:val="Intense Quote"/>
    <w:basedOn w:val="Normal"/>
    <w:next w:val="Normal"/>
    <w:link w:val="VrazncittChar"/>
    <w:uiPriority w:val="30"/>
    <w:qFormat/>
    <w:rsid w:val="00dc5ad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BezmezerChar"/>
    <w:uiPriority w:val="1"/>
    <w:qFormat/>
    <w:rsid w:val="009e20b5"/>
    <w:pPr>
      <w:widowControl/>
      <w:bidi w:val="0"/>
      <w:spacing w:lineRule="auto" w:line="240" w:before="0" w:after="0"/>
      <w:jc w:val="left"/>
    </w:pPr>
    <w:rPr>
      <w:rFonts w:eastAsia="" w:eastAsiaTheme="minorEastAsia" w:ascii="Aptos" w:hAnsi="Aptos" w:cs=""/>
      <w:color w:val="auto"/>
      <w:kern w:val="0"/>
      <w:sz w:val="22"/>
      <w:szCs w:val="22"/>
      <w:lang w:eastAsia="cs-CZ" w:val="cs-CZ" w:bidi="ar-SA"/>
      <w14:ligatures w14:val="none"/>
    </w:rPr>
  </w:style>
  <w:style w:type="paragraph" w:styleId="HeaderandFooter">
    <w:name w:val="Header and Footer"/>
    <w:basedOn w:val="Normal"/>
    <w:qFormat/>
    <w:pPr/>
    <w:rPr/>
  </w:style>
  <w:style w:type="paragraph" w:styleId="Header">
    <w:name w:val="Header"/>
    <w:basedOn w:val="Normal"/>
    <w:link w:val="ZhlavChar"/>
    <w:uiPriority w:val="99"/>
    <w:unhideWhenUsed/>
    <w:rsid w:val="009e20b5"/>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9e20b5"/>
    <w:pPr>
      <w:tabs>
        <w:tab w:val="clear" w:pos="708"/>
        <w:tab w:val="center" w:pos="4536" w:leader="none"/>
        <w:tab w:val="right" w:pos="9072"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f7d93"/>
    <w:pPr>
      <w:spacing w:before="240" w:after="0"/>
      <w:outlineLvl w:val="9"/>
    </w:pPr>
    <w:rPr>
      <w:kern w:val="0"/>
      <w:sz w:val="32"/>
      <w:szCs w:val="32"/>
      <w:lang w:eastAsia="cs-CZ"/>
      <w14:ligatures w14:val="none"/>
    </w:rPr>
  </w:style>
  <w:style w:type="paragraph" w:styleId="TOC2">
    <w:name w:val="TOC 2"/>
    <w:basedOn w:val="Normal"/>
    <w:next w:val="Normal"/>
    <w:autoRedefine/>
    <w:uiPriority w:val="39"/>
    <w:unhideWhenUsed/>
    <w:rsid w:val="00ef7d93"/>
    <w:pPr>
      <w:spacing w:before="0" w:after="100"/>
      <w:ind w:left="2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A45A16DC494283979F010859203952"/>
        <w:category>
          <w:name w:val="Obecné"/>
          <w:gallery w:val="placeholder"/>
        </w:category>
        <w:types>
          <w:type w:val="bbPlcHdr"/>
        </w:types>
        <w:behaviors>
          <w:behavior w:val="content"/>
        </w:behaviors>
        <w:guid w:val="{AAC2DAFA-F493-41C2-B5C0-92FB08F62FA0}"/>
      </w:docPartPr>
      <w:docPartBody>
        <w:p w:rsidR="00000000" w:rsidRDefault="00FC0C94" w:rsidP="00FC0C94">
          <w:pPr>
            <w:pStyle w:val="D7A45A16DC494283979F010859203952"/>
          </w:pPr>
          <w:r>
            <w:rPr>
              <w:color w:val="156082" w:themeColor="accent1"/>
              <w:sz w:val="28"/>
              <w:szCs w:val="28"/>
            </w:rPr>
            <w:t>[Podtitul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94"/>
    <w:rsid w:val="00571400"/>
    <w:rsid w:val="00744173"/>
    <w:rsid w:val="00FC0C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42CE061DB074B37A0C8281023CE0593">
    <w:name w:val="A42CE061DB074B37A0C8281023CE0593"/>
    <w:rsid w:val="00FC0C94"/>
  </w:style>
  <w:style w:type="paragraph" w:customStyle="1" w:styleId="D7A45A16DC494283979F010859203952">
    <w:name w:val="D7A45A16DC494283979F010859203952"/>
    <w:rsid w:val="00FC0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Motiv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2024-06-12T00:00:00</PublishDate>
  <Abstract/>
  <CompanyAddress>     </CompanyAddress>
  <CompanyPhone/>
  <CompanyFax/>
  <CompanyEmail/>
</CoverPageProperties>
</file>

<file path=customXml/itemProps1.xml><?xml version="1.0" encoding="utf-8"?>
<ds:datastoreItem xmlns:ds="http://schemas.openxmlformats.org/officeDocument/2006/customXml" ds:itemID="{6FFB0B91-635A-4D9E-B059-C73C59BBEB2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489</TotalTime>
  <Application>LibreOffice/7.6.7.2$Linux_X86_64 LibreOffice_project/60$Build-2</Application>
  <AppVersion>15.0000</AppVersion>
  <Pages>11</Pages>
  <Words>961</Words>
  <Characters>5660</Characters>
  <CharactersWithSpaces>6612</CharactersWithSpaces>
  <Paragraphs>130</Paragraphs>
  <Company>Filip Valtr – A22B0107P                                                                                                                                   Václav Prokop – A22B0330P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2024-06-12T12:08:00Z</dcterms:created>
  <dc:creator>Václav Prokop</dc:creator>
  <dc:description/>
  <dc:language>cs-CZ</dc:language>
  <cp:lastModifiedBy/>
  <dcterms:modified xsi:type="dcterms:W3CDTF">2024-06-12T22:19:11Z</dcterms:modified>
  <cp:revision>5</cp:revision>
  <dc:subject>K9. Demonstrační program pro simulaci nedeterministického konečného automatu</dc:subject>
  <dc:title>Semestrální práce - ti</dc:title>
</cp:coreProperties>
</file>

<file path=docProps/custom.xml><?xml version="1.0" encoding="utf-8"?>
<Properties xmlns="http://schemas.openxmlformats.org/officeDocument/2006/custom-properties" xmlns:vt="http://schemas.openxmlformats.org/officeDocument/2006/docPropsVTypes"/>
</file>