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e74c4029aca22081a72eae7526d423c68357eb1"/>
      <w:r>
        <w:rPr/>
        <w:t>AI Website Lead Qualifier — V1 Milestone &amp; Delivery Plan</w:t>
      </w:r>
    </w:p>
    <w:p>
      <w:pPr>
        <w:pStyle w:val="FirstParagraph"/>
        <w:rPr/>
      </w:pPr>
      <w:r>
        <w:rPr>
          <w:b/>
          <w:bCs/>
        </w:rPr>
        <w:t>Total Project Cost: $4,000 USD</w:t>
      </w:r>
      <w:r>
        <w:rPr/>
        <w:br/>
      </w:r>
      <w:r>
        <w:rPr>
          <w:b/>
          <w:bCs/>
        </w:rPr>
        <w:t>Estimated Timeline: 8–12 weeks</w:t>
      </w:r>
    </w:p>
    <w:p>
      <w:pPr>
        <w:pStyle w:val="Heading2"/>
        <w:rPr/>
      </w:pPr>
      <w:bookmarkStart w:id="1" w:name="Xc4d6dcc904fcac8759c09112186c0c542749095"/>
      <w:r>
        <w:rPr/>
        <w:t>Milestone 1 — SaaS Foundation &amp; AI Knowledge System</w:t>
      </w:r>
    </w:p>
    <w:p>
      <w:pPr>
        <w:pStyle w:val="FirstParagraph"/>
        <w:rPr/>
      </w:pPr>
      <w:r>
        <w:rPr>
          <w:b/>
          <w:bCs/>
        </w:rPr>
        <w:t>$</w:t>
      </w:r>
      <w:r>
        <w:rPr>
          <w:b/>
          <w:bCs/>
        </w:rPr>
        <w:t>5</w:t>
      </w:r>
      <w:r>
        <w:rPr>
          <w:b/>
          <w:bCs/>
        </w:rPr>
        <w:t>00 | Weeks 1–3</w:t>
      </w:r>
    </w:p>
    <w:p>
      <w:pPr>
        <w:pStyle w:val="Compact"/>
        <w:numPr>
          <w:ilvl w:val="0"/>
          <w:numId w:val="1"/>
        </w:numPr>
        <w:rPr/>
      </w:pPr>
      <w:r>
        <w:rPr/>
        <w:t>SaaS architecture and database</w:t>
      </w:r>
    </w:p>
    <w:p>
      <w:pPr>
        <w:pStyle w:val="Compact"/>
        <w:numPr>
          <w:ilvl w:val="0"/>
          <w:numId w:val="1"/>
        </w:numPr>
        <w:rPr/>
      </w:pPr>
      <w:r>
        <w:rPr/>
        <w:t>Multi-tenant account structure</w:t>
      </w:r>
    </w:p>
    <w:p>
      <w:pPr>
        <w:pStyle w:val="Compact"/>
        <w:numPr>
          <w:ilvl w:val="0"/>
          <w:numId w:val="1"/>
        </w:numPr>
        <w:rPr/>
      </w:pPr>
      <w:r>
        <w:rPr/>
        <w:t>User authentication</w:t>
      </w:r>
    </w:p>
    <w:p>
      <w:pPr>
        <w:pStyle w:val="Compact"/>
        <w:numPr>
          <w:ilvl w:val="0"/>
          <w:numId w:val="1"/>
        </w:numPr>
        <w:rPr/>
      </w:pPr>
      <w:r>
        <w:rPr/>
        <w:t>Support for up to 3 websites/account</w:t>
      </w:r>
    </w:p>
    <w:p>
      <w:pPr>
        <w:pStyle w:val="Compact"/>
        <w:numPr>
          <w:ilvl w:val="0"/>
          <w:numId w:val="1"/>
        </w:numPr>
        <w:rPr/>
      </w:pPr>
      <w:r>
        <w:rPr/>
        <w:t>Website URL crawling</w:t>
      </w:r>
    </w:p>
    <w:p>
      <w:pPr>
        <w:pStyle w:val="Compact"/>
        <w:numPr>
          <w:ilvl w:val="0"/>
          <w:numId w:val="1"/>
        </w:numPr>
        <w:rPr/>
      </w:pPr>
      <w:r>
        <w:rPr/>
        <w:t>PDF/document upload</w:t>
      </w:r>
    </w:p>
    <w:p>
      <w:pPr>
        <w:pStyle w:val="Compact"/>
        <w:numPr>
          <w:ilvl w:val="0"/>
          <w:numId w:val="1"/>
        </w:numPr>
        <w:rPr/>
      </w:pPr>
      <w:r>
        <w:rPr/>
        <w:t>Manual FAQ/text knowledge</w:t>
      </w:r>
    </w:p>
    <w:p>
      <w:pPr>
        <w:pStyle w:val="Compact"/>
        <w:numPr>
          <w:ilvl w:val="0"/>
          <w:numId w:val="1"/>
        </w:numPr>
        <w:rPr/>
      </w:pPr>
      <w:r>
        <w:rPr/>
        <w:t>RAG/vector knowledge retrieval</w:t>
      </w:r>
    </w:p>
    <w:p>
      <w:pPr>
        <w:pStyle w:val="Compact"/>
        <w:numPr>
          <w:ilvl w:val="0"/>
          <w:numId w:val="1"/>
        </w:numPr>
        <w:rPr/>
      </w:pPr>
      <w:r>
        <w:rPr/>
        <w:t>Embeddable JavaScript chat widget</w:t>
      </w:r>
    </w:p>
    <w:p>
      <w:pPr>
        <w:pStyle w:val="Compact"/>
        <w:numPr>
          <w:ilvl w:val="0"/>
          <w:numId w:val="1"/>
        </w:numPr>
        <w:rPr/>
      </w:pPr>
      <w:r>
        <w:rPr/>
        <w:t>Responsive chat interface</w:t>
      </w:r>
    </w:p>
    <w:p>
      <w:pPr>
        <w:pStyle w:val="Compact"/>
        <w:numPr>
          <w:ilvl w:val="0"/>
          <w:numId w:val="1"/>
        </w:numPr>
        <w:rPr/>
      </w:pPr>
      <w:r>
        <w:rPr/>
        <w:t>AI conversation engine</w:t>
      </w:r>
    </w:p>
    <w:p>
      <w:pPr>
        <w:pStyle w:val="Compact"/>
        <w:numPr>
          <w:ilvl w:val="0"/>
          <w:numId w:val="1"/>
        </w:numPr>
        <w:rPr/>
      </w:pPr>
      <w:r>
        <w:rPr/>
        <w:t>Basic chatbot personality/welcome configuration</w:t>
      </w:r>
    </w:p>
    <w:p>
      <w:pPr>
        <w:pStyle w:val="FirstParagraph"/>
        <w:rPr/>
      </w:pPr>
      <w:r>
        <w:rPr>
          <w:b/>
          <w:bCs/>
        </w:rPr>
        <w:t>Deliverable:</w:t>
      </w:r>
      <w:r>
        <w:rPr/>
        <w:t xml:space="preserve"> Working SaaS foundation with AI-powered website chat and knowledge base.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X3eb641a928a35c3d23018e1cce5b44bb5ad2954"/>
      <w:r>
        <w:rPr/>
        <w:t>Milestone 2 — Qualification, Lead Capture &amp; AI Scoring</w:t>
      </w:r>
    </w:p>
    <w:p>
      <w:pPr>
        <w:pStyle w:val="FirstParagraph"/>
        <w:rPr/>
      </w:pPr>
      <w:r>
        <w:rPr>
          <w:b/>
          <w:bCs/>
        </w:rPr>
        <w:t>$1,</w:t>
      </w:r>
      <w:r>
        <w:rPr>
          <w:b/>
          <w:bCs/>
        </w:rPr>
        <w:t>25</w:t>
      </w:r>
      <w:r>
        <w:rPr>
          <w:b/>
          <w:bCs/>
        </w:rPr>
        <w:t>0 | Weeks 4–6</w:t>
      </w:r>
    </w:p>
    <w:p>
      <w:pPr>
        <w:pStyle w:val="Compact"/>
        <w:numPr>
          <w:ilvl w:val="0"/>
          <w:numId w:val="1"/>
        </w:numPr>
        <w:rPr/>
      </w:pPr>
      <w:r>
        <w:rPr/>
        <w:t>Qualification workflow</w:t>
      </w:r>
    </w:p>
    <w:p>
      <w:pPr>
        <w:pStyle w:val="Compact"/>
        <w:numPr>
          <w:ilvl w:val="0"/>
          <w:numId w:val="1"/>
        </w:numPr>
        <w:rPr/>
      </w:pPr>
      <w:r>
        <w:rPr/>
        <w:t>Predefined/AI-generated questions</w:t>
      </w:r>
    </w:p>
    <w:p>
      <w:pPr>
        <w:pStyle w:val="Compact"/>
        <w:numPr>
          <w:ilvl w:val="0"/>
          <w:numId w:val="1"/>
        </w:numPr>
        <w:rPr/>
      </w:pPr>
      <w:r>
        <w:rPr/>
        <w:t>Lead information capture</w:t>
      </w:r>
    </w:p>
    <w:p>
      <w:pPr>
        <w:pStyle w:val="Compact"/>
        <w:numPr>
          <w:ilvl w:val="0"/>
          <w:numId w:val="1"/>
        </w:numPr>
        <w:rPr/>
      </w:pPr>
      <w:r>
        <w:rPr/>
        <w:t>Consent/privacy handling</w:t>
      </w:r>
    </w:p>
    <w:p>
      <w:pPr>
        <w:pStyle w:val="Compact"/>
        <w:numPr>
          <w:ilvl w:val="0"/>
          <w:numId w:val="1"/>
        </w:numPr>
        <w:rPr/>
      </w:pPr>
      <w:r>
        <w:rPr/>
        <w:t>Configurable lead scoring</w:t>
      </w:r>
    </w:p>
    <w:p>
      <w:pPr>
        <w:pStyle w:val="Compact"/>
        <w:numPr>
          <w:ilvl w:val="0"/>
          <w:numId w:val="1"/>
        </w:numPr>
        <w:rPr/>
      </w:pPr>
      <w:r>
        <w:rPr/>
        <w:t>Budget: 0–25</w:t>
      </w:r>
    </w:p>
    <w:p>
      <w:pPr>
        <w:pStyle w:val="Compact"/>
        <w:numPr>
          <w:ilvl w:val="0"/>
          <w:numId w:val="1"/>
        </w:numPr>
        <w:rPr/>
      </w:pPr>
      <w:r>
        <w:rPr/>
        <w:t>Timeline: 0–20</w:t>
      </w:r>
    </w:p>
    <w:p>
      <w:pPr>
        <w:pStyle w:val="Compact"/>
        <w:numPr>
          <w:ilvl w:val="0"/>
          <w:numId w:val="1"/>
        </w:numPr>
        <w:rPr/>
      </w:pPr>
      <w:r>
        <w:rPr/>
        <w:t>Service/Product Interest: 0–20</w:t>
      </w:r>
    </w:p>
    <w:p>
      <w:pPr>
        <w:pStyle w:val="Compact"/>
        <w:numPr>
          <w:ilvl w:val="0"/>
          <w:numId w:val="1"/>
        </w:numPr>
        <w:rPr/>
      </w:pPr>
      <w:r>
        <w:rPr/>
        <w:t>Company/Business Fit: 0–15</w:t>
      </w:r>
    </w:p>
    <w:p>
      <w:pPr>
        <w:pStyle w:val="Compact"/>
        <w:numPr>
          <w:ilvl w:val="0"/>
          <w:numId w:val="1"/>
        </w:numPr>
        <w:rPr/>
      </w:pPr>
      <w:r>
        <w:rPr/>
        <w:t>Buying Intent: 0–20</w:t>
      </w:r>
    </w:p>
    <w:p>
      <w:pPr>
        <w:pStyle w:val="Compact"/>
        <w:numPr>
          <w:ilvl w:val="0"/>
          <w:numId w:val="1"/>
        </w:numPr>
        <w:rPr/>
      </w:pPr>
      <w:r>
        <w:rPr/>
        <w:t>Hot/Warm/Cold classification</w:t>
      </w:r>
    </w:p>
    <w:p>
      <w:pPr>
        <w:pStyle w:val="Compact"/>
        <w:numPr>
          <w:ilvl w:val="0"/>
          <w:numId w:val="1"/>
        </w:numPr>
        <w:rPr/>
      </w:pPr>
      <w:r>
        <w:rPr/>
        <w:t>AI lead summary</w:t>
      </w:r>
    </w:p>
    <w:p>
      <w:pPr>
        <w:pStyle w:val="Compact"/>
        <w:numPr>
          <w:ilvl w:val="0"/>
          <w:numId w:val="1"/>
        </w:numPr>
        <w:rPr/>
      </w:pPr>
      <w:r>
        <w:rPr/>
        <w:t>Recommended next sales action</w:t>
      </w:r>
    </w:p>
    <w:p>
      <w:pPr>
        <w:pStyle w:val="Compact"/>
        <w:numPr>
          <w:ilvl w:val="0"/>
          <w:numId w:val="1"/>
        </w:numPr>
        <w:rPr/>
      </w:pPr>
      <w:r>
        <w:rPr/>
        <w:t>Conversation history</w:t>
      </w:r>
    </w:p>
    <w:p>
      <w:pPr>
        <w:pStyle w:val="FirstParagraph"/>
        <w:rPr/>
      </w:pPr>
      <w:r>
        <w:rPr>
          <w:b/>
          <w:bCs/>
        </w:rPr>
        <w:t>Deliverable:</w:t>
      </w:r>
      <w:r>
        <w:rPr/>
        <w:t xml:space="preserve"> Complete visitor-to-qualified-lead workflow.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milestone-3-lead-dashboard-integrations"/>
      <w:r>
        <w:rPr/>
        <w:t>Milestone 3 — Lead Dashboard &amp; Integrations</w:t>
      </w:r>
    </w:p>
    <w:p>
      <w:pPr>
        <w:pStyle w:val="FirstParagraph"/>
        <w:rPr/>
      </w:pPr>
      <w:r>
        <w:rPr>
          <w:b/>
          <w:bCs/>
        </w:rPr>
        <w:t>$1,</w:t>
      </w:r>
      <w:r>
        <w:rPr>
          <w:b/>
          <w:bCs/>
        </w:rPr>
        <w:t>25</w:t>
      </w:r>
      <w:r>
        <w:rPr>
          <w:b/>
          <w:bCs/>
        </w:rPr>
        <w:t>0 | Weeks 7–9</w:t>
      </w:r>
    </w:p>
    <w:p>
      <w:pPr>
        <w:pStyle w:val="Compact"/>
        <w:numPr>
          <w:ilvl w:val="0"/>
          <w:numId w:val="1"/>
        </w:numPr>
        <w:rPr/>
      </w:pPr>
      <w:r>
        <w:rPr/>
        <w:t>Lead management dashboard</w:t>
      </w:r>
    </w:p>
    <w:p>
      <w:pPr>
        <w:pStyle w:val="Compact"/>
        <w:numPr>
          <w:ilvl w:val="0"/>
          <w:numId w:val="1"/>
        </w:numPr>
        <w:rPr/>
      </w:pPr>
      <w:r>
        <w:rPr/>
        <w:t>Search and filtering</w:t>
      </w:r>
    </w:p>
    <w:p>
      <w:pPr>
        <w:pStyle w:val="Compact"/>
        <w:numPr>
          <w:ilvl w:val="0"/>
          <w:numId w:val="1"/>
        </w:numPr>
        <w:rPr/>
      </w:pPr>
      <w:r>
        <w:rPr/>
        <w:t>Hot/Warm/Cold views</w:t>
      </w:r>
    </w:p>
    <w:p>
      <w:pPr>
        <w:pStyle w:val="Compact"/>
        <w:numPr>
          <w:ilvl w:val="0"/>
          <w:numId w:val="1"/>
        </w:numPr>
        <w:rPr/>
      </w:pPr>
      <w:r>
        <w:rPr/>
        <w:t>Lead status/source</w:t>
      </w:r>
    </w:p>
    <w:p>
      <w:pPr>
        <w:pStyle w:val="Compact"/>
        <w:numPr>
          <w:ilvl w:val="0"/>
          <w:numId w:val="1"/>
        </w:numPr>
        <w:rPr/>
      </w:pPr>
      <w:r>
        <w:rPr/>
        <w:t>Lead score</w:t>
      </w:r>
    </w:p>
    <w:p>
      <w:pPr>
        <w:pStyle w:val="Compact"/>
        <w:numPr>
          <w:ilvl w:val="0"/>
          <w:numId w:val="1"/>
        </w:numPr>
        <w:rPr/>
      </w:pPr>
      <w:r>
        <w:rPr/>
        <w:t>AI summary</w:t>
      </w:r>
    </w:p>
    <w:p>
      <w:pPr>
        <w:pStyle w:val="Compact"/>
        <w:numPr>
          <w:ilvl w:val="0"/>
          <w:numId w:val="1"/>
        </w:numPr>
        <w:rPr/>
      </w:pPr>
      <w:r>
        <w:rPr/>
        <w:t>Internal notes</w:t>
      </w:r>
    </w:p>
    <w:p>
      <w:pPr>
        <w:pStyle w:val="Compact"/>
        <w:numPr>
          <w:ilvl w:val="0"/>
          <w:numId w:val="1"/>
        </w:numPr>
        <w:rPr/>
      </w:pPr>
      <w:r>
        <w:rPr/>
        <w:t>Follow-up date</w:t>
      </w:r>
    </w:p>
    <w:p>
      <w:pPr>
        <w:pStyle w:val="Compact"/>
        <w:numPr>
          <w:ilvl w:val="0"/>
          <w:numId w:val="1"/>
        </w:numPr>
        <w:rPr/>
      </w:pPr>
      <w:r>
        <w:rPr/>
        <w:t>CSV export</w:t>
      </w:r>
    </w:p>
    <w:p>
      <w:pPr>
        <w:pStyle w:val="Compact"/>
        <w:numPr>
          <w:ilvl w:val="0"/>
          <w:numId w:val="1"/>
        </w:numPr>
        <w:rPr/>
      </w:pPr>
      <w:r>
        <w:rPr/>
        <w:t>HubSpot integration</w:t>
      </w:r>
    </w:p>
    <w:p>
      <w:pPr>
        <w:pStyle w:val="Compact"/>
        <w:numPr>
          <w:ilvl w:val="0"/>
          <w:numId w:val="1"/>
        </w:numPr>
        <w:rPr/>
      </w:pPr>
      <w:r>
        <w:rPr/>
        <w:t>Generic REST Webhook</w:t>
      </w:r>
    </w:p>
    <w:p>
      <w:pPr>
        <w:pStyle w:val="Compact"/>
        <w:numPr>
          <w:ilvl w:val="0"/>
          <w:numId w:val="1"/>
        </w:numPr>
        <w:rPr/>
      </w:pPr>
      <w:r>
        <w:rPr/>
        <w:t>Gmail/Google Workspace SMTP</w:t>
      </w:r>
    </w:p>
    <w:p>
      <w:pPr>
        <w:pStyle w:val="Compact"/>
        <w:numPr>
          <w:ilvl w:val="0"/>
          <w:numId w:val="1"/>
        </w:numPr>
        <w:rPr/>
      </w:pPr>
      <w:r>
        <w:rPr/>
        <w:t>Outlook/Microsoft 365 SMTP</w:t>
      </w:r>
    </w:p>
    <w:p>
      <w:pPr>
        <w:pStyle w:val="Compact"/>
        <w:numPr>
          <w:ilvl w:val="0"/>
          <w:numId w:val="1"/>
        </w:numPr>
        <w:rPr/>
      </w:pPr>
      <w:r>
        <w:rPr/>
        <w:t>Custom SMTP</w:t>
      </w:r>
    </w:p>
    <w:p>
      <w:pPr>
        <w:pStyle w:val="Compact"/>
        <w:numPr>
          <w:ilvl w:val="0"/>
          <w:numId w:val="1"/>
        </w:numPr>
        <w:rPr/>
      </w:pPr>
      <w:r>
        <w:rPr/>
        <w:t>New lead and hot-lead email notifications</w:t>
      </w:r>
    </w:p>
    <w:p>
      <w:pPr>
        <w:pStyle w:val="FirstParagraph"/>
        <w:rPr/>
      </w:pPr>
      <w:r>
        <w:rPr>
          <w:b/>
          <w:bCs/>
        </w:rPr>
        <w:t>Deliverable:</w:t>
      </w:r>
      <w:r>
        <w:rPr/>
        <w:t xml:space="preserve"> Complete sales management and integration layer.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X8dfea827338547dcb160f18255a183bda229adb"/>
      <w:r>
        <w:rPr/>
        <w:t>Milestone 4 — Security, Testing &amp; Production Deployment</w:t>
      </w:r>
    </w:p>
    <w:p>
      <w:pPr>
        <w:pStyle w:val="FirstParagraph"/>
        <w:rPr/>
      </w:pPr>
      <w:r>
        <w:rPr>
          <w:b/>
          <w:bCs/>
        </w:rPr>
        <w:t>$1,000 | Weeks 10–12</w:t>
      </w:r>
    </w:p>
    <w:p>
      <w:pPr>
        <w:pStyle w:val="Compact"/>
        <w:numPr>
          <w:ilvl w:val="0"/>
          <w:numId w:val="1"/>
        </w:numPr>
        <w:rPr/>
      </w:pPr>
      <w:r>
        <w:rPr/>
        <w:t>Security implementation/review</w:t>
      </w:r>
    </w:p>
    <w:p>
      <w:pPr>
        <w:pStyle w:val="Compact"/>
        <w:numPr>
          <w:ilvl w:val="0"/>
          <w:numId w:val="1"/>
        </w:numPr>
        <w:rPr/>
      </w:pPr>
      <w:r>
        <w:rPr/>
        <w:t>Role-based access</w:t>
      </w:r>
    </w:p>
    <w:p>
      <w:pPr>
        <w:pStyle w:val="Compact"/>
        <w:numPr>
          <w:ilvl w:val="0"/>
          <w:numId w:val="1"/>
        </w:numPr>
        <w:rPr/>
      </w:pPr>
      <w:r>
        <w:rPr/>
        <w:t>GDPR consent records</w:t>
      </w:r>
    </w:p>
    <w:p>
      <w:pPr>
        <w:pStyle w:val="Compact"/>
        <w:numPr>
          <w:ilvl w:val="0"/>
          <w:numId w:val="1"/>
        </w:numPr>
        <w:rPr/>
      </w:pPr>
      <w:r>
        <w:rPr/>
        <w:t>Data export/account deletion</w:t>
      </w:r>
    </w:p>
    <w:p>
      <w:pPr>
        <w:pStyle w:val="Compact"/>
        <w:numPr>
          <w:ilvl w:val="0"/>
          <w:numId w:val="1"/>
        </w:numPr>
        <w:rPr/>
      </w:pPr>
      <w:r>
        <w:rPr/>
        <w:t>API credential protection</w:t>
      </w:r>
    </w:p>
    <w:p>
      <w:pPr>
        <w:pStyle w:val="Compact"/>
        <w:numPr>
          <w:ilvl w:val="0"/>
          <w:numId w:val="1"/>
        </w:numPr>
        <w:rPr/>
      </w:pPr>
      <w:r>
        <w:rPr/>
        <w:t>Functional testing</w:t>
      </w:r>
    </w:p>
    <w:p>
      <w:pPr>
        <w:pStyle w:val="Compact"/>
        <w:numPr>
          <w:ilvl w:val="0"/>
          <w:numId w:val="1"/>
        </w:numPr>
        <w:rPr/>
      </w:pPr>
      <w:r>
        <w:rPr/>
        <w:t>AI/RAG testing</w:t>
      </w:r>
    </w:p>
    <w:p>
      <w:pPr>
        <w:pStyle w:val="Compact"/>
        <w:numPr>
          <w:ilvl w:val="0"/>
          <w:numId w:val="1"/>
        </w:numPr>
        <w:rPr/>
      </w:pPr>
      <w:r>
        <w:rPr/>
        <w:t>Multi-website testing</w:t>
      </w:r>
    </w:p>
    <w:p>
      <w:pPr>
        <w:pStyle w:val="Compact"/>
        <w:numPr>
          <w:ilvl w:val="0"/>
          <w:numId w:val="1"/>
        </w:numPr>
        <w:rPr/>
      </w:pPr>
      <w:r>
        <w:rPr/>
        <w:t>HubSpot/Webhook testing</w:t>
      </w:r>
    </w:p>
    <w:p>
      <w:pPr>
        <w:pStyle w:val="Compact"/>
        <w:numPr>
          <w:ilvl w:val="0"/>
          <w:numId w:val="1"/>
        </w:numPr>
        <w:rPr/>
      </w:pPr>
      <w:r>
        <w:rPr/>
        <w:t>SMTP testing</w:t>
      </w:r>
    </w:p>
    <w:p>
      <w:pPr>
        <w:pStyle w:val="Compact"/>
        <w:numPr>
          <w:ilvl w:val="0"/>
          <w:numId w:val="1"/>
        </w:numPr>
        <w:rPr/>
      </w:pPr>
      <w:r>
        <w:rPr/>
        <w:t>Responsive testing</w:t>
      </w:r>
    </w:p>
    <w:p>
      <w:pPr>
        <w:pStyle w:val="Compact"/>
        <w:numPr>
          <w:ilvl w:val="0"/>
          <w:numId w:val="1"/>
        </w:numPr>
        <w:rPr/>
      </w:pPr>
      <w:r>
        <w:rPr/>
        <w:t>Performance optimization</w:t>
      </w:r>
    </w:p>
    <w:p>
      <w:pPr>
        <w:pStyle w:val="Compact"/>
        <w:numPr>
          <w:ilvl w:val="0"/>
          <w:numId w:val="1"/>
        </w:numPr>
        <w:rPr/>
      </w:pPr>
      <w:r>
        <w:rPr/>
        <w:t>Production deployment</w:t>
      </w:r>
    </w:p>
    <w:p>
      <w:pPr>
        <w:pStyle w:val="Compact"/>
        <w:numPr>
          <w:ilvl w:val="0"/>
          <w:numId w:val="1"/>
        </w:numPr>
        <w:rPr/>
      </w:pPr>
      <w:r>
        <w:rPr/>
        <w:t>Bug fixing and stabilization</w:t>
      </w:r>
    </w:p>
    <w:p>
      <w:pPr>
        <w:pStyle w:val="Compact"/>
        <w:numPr>
          <w:ilvl w:val="0"/>
          <w:numId w:val="1"/>
        </w:numPr>
        <w:rPr/>
      </w:pPr>
      <w:r>
        <w:rPr/>
        <w:t>Technical handover/documentation</w:t>
      </w:r>
    </w:p>
    <w:p>
      <w:pPr>
        <w:pStyle w:val="FirstParagraph"/>
        <w:rPr/>
      </w:pPr>
      <w:r>
        <w:rPr>
          <w:b/>
          <w:bCs/>
        </w:rPr>
        <w:t>Deliverable:</w:t>
      </w:r>
      <w:r>
        <w:rPr/>
        <w:t xml:space="preserve"> Tested and production-ready V1.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4"/>
    </w:p>
    <w:p>
      <w:pPr>
        <w:pStyle w:val="Heading1"/>
        <w:rPr/>
      </w:pPr>
      <w:bookmarkStart w:id="5" w:name="payment-delivery-summary"/>
      <w:r>
        <w:rPr/>
        <w:t>Payment &amp; Delivery Summary</w:t>
      </w:r>
    </w:p>
    <w:tbl>
      <w:tblPr>
        <w:tblStyle w:val="Table"/>
        <w:tblW w:w="94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899"/>
        <w:gridCol w:w="1171"/>
        <w:gridCol w:w="2504"/>
        <w:gridCol w:w="1891"/>
      </w:tblGrid>
      <w:tr>
        <w:trPr>
          <w:tblHeader w:val="true"/>
        </w:trPr>
        <w:tc>
          <w:tcPr>
            <w:tcW w:w="38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Milestone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Cost</w:t>
            </w:r>
          </w:p>
        </w:tc>
        <w:tc>
          <w:tcPr>
            <w:tcW w:w="25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Estimated Timeline</w:t>
            </w:r>
          </w:p>
        </w:tc>
        <w:tc>
          <w:tcPr>
            <w:tcW w:w="18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Through</w:t>
            </w:r>
          </w:p>
        </w:tc>
      </w:tr>
      <w:tr>
        <w:trPr/>
        <w:tc>
          <w:tcPr>
            <w:tcW w:w="38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 SaaS Foundation &amp; AI Knowledge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$5,00</w:t>
            </w:r>
          </w:p>
        </w:tc>
        <w:tc>
          <w:tcPr>
            <w:tcW w:w="25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Weeks 1–3</w:t>
            </w:r>
          </w:p>
        </w:tc>
        <w:tc>
          <w:tcPr>
            <w:tcW w:w="18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Qfreelancer</w:t>
            </w:r>
          </w:p>
        </w:tc>
      </w:tr>
      <w:tr>
        <w:trPr/>
        <w:tc>
          <w:tcPr>
            <w:tcW w:w="38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 Qualification &amp; Lead Scoring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$1,250</w:t>
            </w:r>
          </w:p>
        </w:tc>
        <w:tc>
          <w:tcPr>
            <w:tcW w:w="25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Weeks 4–6</w:t>
            </w:r>
          </w:p>
        </w:tc>
        <w:tc>
          <w:tcPr>
            <w:tcW w:w="18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</w:tr>
      <w:tr>
        <w:trPr/>
        <w:tc>
          <w:tcPr>
            <w:tcW w:w="38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3. Dashboard &amp; Integrations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$1,250</w:t>
            </w:r>
          </w:p>
        </w:tc>
        <w:tc>
          <w:tcPr>
            <w:tcW w:w="25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Weeks 7–9</w:t>
            </w:r>
          </w:p>
        </w:tc>
        <w:tc>
          <w:tcPr>
            <w:tcW w:w="18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</w:tr>
      <w:tr>
        <w:trPr/>
        <w:tc>
          <w:tcPr>
            <w:tcW w:w="38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4. Security, Testing &amp; Deployment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$1,000</w:t>
            </w:r>
          </w:p>
        </w:tc>
        <w:tc>
          <w:tcPr>
            <w:tcW w:w="25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Weeks 10–12</w:t>
            </w:r>
          </w:p>
        </w:tc>
        <w:tc>
          <w:tcPr>
            <w:tcW w:w="18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</w:t>
            </w:r>
          </w:p>
        </w:tc>
      </w:tr>
      <w:tr>
        <w:trPr/>
        <w:tc>
          <w:tcPr>
            <w:tcW w:w="389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Total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$4,000</w:t>
            </w:r>
          </w:p>
        </w:tc>
        <w:tc>
          <w:tcPr>
            <w:tcW w:w="25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8–12 weeks</w:t>
            </w:r>
          </w:p>
        </w:tc>
        <w:tc>
          <w:tcPr>
            <w:tcW w:w="18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</w:tbl>
    <w:p>
      <w:pPr>
        <w:pStyle w:val="Heading2"/>
        <w:rPr/>
      </w:pPr>
      <w:r>
        <w:rPr/>
        <w:t>V1 Core Workflow</w:t>
      </w:r>
    </w:p>
    <w:p>
      <w:pPr>
        <w:pStyle w:val="FirstParagraph"/>
        <w:rPr/>
      </w:pPr>
      <w:r>
        <w:rPr>
          <w:b/>
          <w:bCs/>
        </w:rPr>
        <w:t>Visitor → AI Chat → Knowledge Base → Qualification → Lead Capture → AI Scoring → Hot/Warm/Cold → AI Summary → Dashboard → Email → HubSpot/Webhook</w:t>
      </w:r>
    </w:p>
    <w:p>
      <w:pPr>
        <w:pStyle w:val="Heading2"/>
        <w:rPr/>
      </w:pPr>
      <w:bookmarkStart w:id="6" w:name="future-phase"/>
      <w:r>
        <w:rPr/>
        <w:t>Future Phase</w:t>
      </w:r>
    </w:p>
    <w:p>
      <w:pPr>
        <w:pStyle w:val="FirstParagraph"/>
        <w:rPr/>
      </w:pPr>
      <w:r>
        <w:rPr/>
        <w:t>The following are outside the V1 fixed scope and can be added later:</w:t>
      </w:r>
    </w:p>
    <w:p>
      <w:pPr>
        <w:pStyle w:val="Compact"/>
        <w:numPr>
          <w:ilvl w:val="0"/>
          <w:numId w:val="1"/>
        </w:numPr>
        <w:rPr/>
      </w:pPr>
      <w:r>
        <w:rPr/>
        <w:t>Salesforce, Zoho and Pipedrive</w:t>
      </w:r>
    </w:p>
    <w:p>
      <w:pPr>
        <w:pStyle w:val="Compact"/>
        <w:numPr>
          <w:ilvl w:val="0"/>
          <w:numId w:val="1"/>
        </w:numPr>
        <w:rPr/>
      </w:pPr>
      <w:r>
        <w:rPr/>
        <w:t>Stripe/PayPal SaaS billing</w:t>
      </w:r>
    </w:p>
    <w:p>
      <w:pPr>
        <w:pStyle w:val="Compact"/>
        <w:numPr>
          <w:ilvl w:val="0"/>
          <w:numId w:val="1"/>
        </w:numPr>
        <w:rPr/>
      </w:pPr>
      <w:r>
        <w:rPr/>
        <w:t>WordPress/Shopify integrations</w:t>
      </w:r>
    </w:p>
    <w:p>
      <w:pPr>
        <w:pStyle w:val="Compact"/>
        <w:numPr>
          <w:ilvl w:val="0"/>
          <w:numId w:val="1"/>
        </w:numPr>
        <w:rPr/>
      </w:pPr>
      <w:r>
        <w:rPr/>
        <w:t>Unlimited websites</w:t>
      </w:r>
    </w:p>
    <w:p>
      <w:pPr>
        <w:pStyle w:val="Compact"/>
        <w:numPr>
          <w:ilvl w:val="0"/>
          <w:numId w:val="1"/>
        </w:numPr>
        <w:rPr/>
      </w:pPr>
      <w:r>
        <w:rPr/>
        <w:t>AI Sales Agent</w:t>
      </w:r>
    </w:p>
    <w:p>
      <w:pPr>
        <w:pStyle w:val="Compact"/>
        <w:numPr>
          <w:ilvl w:val="0"/>
          <w:numId w:val="1"/>
        </w:numPr>
        <w:rPr/>
      </w:pPr>
      <w:r>
        <w:rPr/>
        <w:t>AI objection handling</w:t>
      </w:r>
    </w:p>
    <w:p>
      <w:pPr>
        <w:pStyle w:val="Compact"/>
        <w:numPr>
          <w:ilvl w:val="0"/>
          <w:numId w:val="1"/>
        </w:numPr>
        <w:rPr/>
      </w:pPr>
      <w:r>
        <w:rPr/>
        <w:t>Predictive scoring</w:t>
      </w:r>
    </w:p>
    <w:p>
      <w:pPr>
        <w:pStyle w:val="Compact"/>
        <w:numPr>
          <w:ilvl w:val="0"/>
          <w:numId w:val="1"/>
        </w:numPr>
        <w:rPr/>
      </w:pPr>
      <w:r>
        <w:rPr/>
        <w:t>Automated lead nurturing</w:t>
      </w:r>
    </w:p>
    <w:p>
      <w:pPr>
        <w:pStyle w:val="Compact"/>
        <w:numPr>
          <w:ilvl w:val="0"/>
          <w:numId w:val="1"/>
        </w:numPr>
        <w:rPr/>
      </w:pPr>
      <w:r>
        <w:rPr/>
        <w:t>Appointment/calendar automation</w:t>
      </w:r>
    </w:p>
    <w:p>
      <w:pPr>
        <w:pStyle w:val="Compact"/>
        <w:numPr>
          <w:ilvl w:val="0"/>
          <w:numId w:val="1"/>
        </w:numPr>
        <w:rPr/>
      </w:pPr>
      <w:r>
        <w:rPr/>
        <w:t>Visitor company identification</w:t>
      </w:r>
    </w:p>
    <w:p>
      <w:pPr>
        <w:pStyle w:val="Compact"/>
        <w:numPr>
          <w:ilvl w:val="0"/>
          <w:numId w:val="1"/>
        </w:numPr>
        <w:rPr/>
      </w:pPr>
      <w:r>
        <w:rPr/>
        <w:t>Returning visitor recognition</w:t>
      </w:r>
    </w:p>
    <w:p>
      <w:pPr>
        <w:pStyle w:val="Compact"/>
        <w:numPr>
          <w:ilvl w:val="0"/>
          <w:numId w:val="1"/>
        </w:numPr>
        <w:rPr/>
      </w:pPr>
      <w:r>
        <w:rPr/>
        <w:t>Revenue attribution</w:t>
      </w:r>
    </w:p>
    <w:p>
      <w:pPr>
        <w:pStyle w:val="Compact"/>
        <w:numPr>
          <w:ilvl w:val="0"/>
          <w:numId w:val="1"/>
        </w:numPr>
        <w:rPr/>
      </w:pPr>
      <w:r>
        <w:rPr/>
        <w:t>Advanced analytics</w:t>
      </w:r>
    </w:p>
    <w:p>
      <w:pPr>
        <w:pStyle w:val="Compact"/>
        <w:numPr>
          <w:ilvl w:val="0"/>
          <w:numId w:val="1"/>
        </w:numPr>
        <w:rPr/>
      </w:pPr>
      <w:r>
        <w:rPr/>
        <w:t>Advanced team-management features</w:t>
      </w:r>
    </w:p>
    <w:p>
      <w:pPr>
        <w:pStyle w:val="FirstParagraph"/>
        <w:rPr/>
      </w:pPr>
      <w:r>
        <w:rPr/>
        <w:t xml:space="preserve">The </w:t>
      </w:r>
      <w:r>
        <w:rPr>
          <w:b/>
          <w:bCs/>
        </w:rPr>
        <w:t>$4,000 fixed price applies specifically to the V1 scope above</w:t>
      </w:r>
      <w:r>
        <w:rPr/>
        <w:t>. Additional features, integrations or significant changes to the agreed requirements will be estimated separately.</w:t>
      </w:r>
    </w:p>
    <w:p>
      <w:pPr>
        <w:pStyle w:val="BodyText"/>
        <w:rPr/>
      </w:pPr>
      <w:r>
        <w:rPr/>
        <w:t xml:space="preserve">The </w:t>
      </w:r>
      <w:r>
        <w:rPr>
          <w:b/>
          <w:bCs/>
        </w:rPr>
        <w:t>8–12 week timeline</w:t>
      </w:r>
      <w:r>
        <w:rPr/>
        <w:t xml:space="preserve"> assumes timely access to API credentials, HubSpot test access, SMTP configuration, website/PDF content and required feedback/approvals.</w:t>
      </w:r>
    </w:p>
    <w:p>
      <w:pPr>
        <w:pStyle w:val="BodyText"/>
        <w:spacing w:before="180" w:after="180"/>
        <w:rPr/>
      </w:pPr>
      <w:r>
        <w:rPr/>
        <w:t>A short post-launch stabilization period is included for fixing bugs related to the agreed V1 functionality. New features or scope changes will be handled separately.</w:t>
      </w:r>
      <w:bookmarkEnd w:id="5"/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LibreOffice/26.2.4.2$Linux_X86_64 LibreOffice_project/620$Build-2</Application>
  <AppVersion>15.0000</AppVersion>
  <Pages>4</Pages>
  <Words>526</Words>
  <Characters>3036</Characters>
  <CharactersWithSpaces>3366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dcterms:modified xsi:type="dcterms:W3CDTF">2026-09-02T18:40:31Z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