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W w:w="10347" w:type="dxa"/>
        <w:tblInd w:w="-996" w:type="dxa"/>
        <w:tblLook w:val="04A0" w:firstRow="1" w:lastRow="0" w:firstColumn="1" w:lastColumn="0" w:noHBand="0" w:noVBand="1"/>
      </w:tblPr>
      <w:tblGrid>
        <w:gridCol w:w="3826"/>
        <w:gridCol w:w="3828"/>
        <w:gridCol w:w="2693"/>
      </w:tblGrid>
      <w:tr w:rsidR="009F2519" w:rsidRPr="001E57DF" w14:paraId="6E972A57" w14:textId="77777777" w:rsidTr="00CB33A4">
        <w:tc>
          <w:tcPr>
            <w:tcW w:w="3826" w:type="dxa"/>
          </w:tcPr>
          <w:p w14:paraId="522968F6" w14:textId="4A87BF5C" w:rsidR="006D02D2" w:rsidRPr="001E57DF" w:rsidRDefault="006A7C6B" w:rsidP="001F333F">
            <w:pPr>
              <w:suppressAutoHyphens/>
              <w:spacing w:after="120"/>
              <w:ind w:right="680"/>
              <w:jc w:val="center"/>
              <w:rPr>
                <w:rFonts w:eastAsia="Fixedsys Excelsior 3.01" w:cstheme="minorHAnsi"/>
                <w:b/>
                <w:color w:val="000000" w:themeColor="text1"/>
                <w:sz w:val="20"/>
                <w:szCs w:val="20"/>
                <w:lang w:val="en-US"/>
              </w:rPr>
            </w:pPr>
            <w:r>
              <w:rPr>
                <w:rFonts w:eastAsia="Fixedsys Excelsior 3.01" w:cstheme="minorHAnsi"/>
                <w:b/>
                <w:color w:val="000000" w:themeColor="text1"/>
                <w:sz w:val="20"/>
                <w:szCs w:val="20"/>
                <w:lang w:val="en-US"/>
              </w:rPr>
              <w:t>Financing</w:t>
            </w:r>
            <w:r w:rsidR="006D02D2" w:rsidRPr="001E57DF">
              <w:rPr>
                <w:rFonts w:eastAsia="Fixedsys Excelsior 3.01" w:cstheme="minorHAnsi"/>
                <w:b/>
                <w:color w:val="000000" w:themeColor="text1"/>
                <w:sz w:val="20"/>
                <w:szCs w:val="20"/>
                <w:lang w:val="en-US"/>
              </w:rPr>
              <w:t>:</w:t>
            </w:r>
            <w:r w:rsidR="006D02D2" w:rsidRPr="001E57DF">
              <w:rPr>
                <w:rFonts w:eastAsia="Fixedsys Excelsior 3.01" w:cstheme="minorHAnsi"/>
                <w:color w:val="000000" w:themeColor="text1"/>
                <w:sz w:val="20"/>
                <w:szCs w:val="20"/>
                <w:lang w:val="en-US"/>
              </w:rPr>
              <w:tab/>
            </w:r>
            <w:r w:rsidR="001E57DF">
              <w:rPr>
                <w:rFonts w:eastAsia="Fixedsys Excelsior 3.01" w:cstheme="minorHAnsi"/>
                <w:color w:val="000000" w:themeColor="text1"/>
                <w:sz w:val="20"/>
                <w:szCs w:val="20"/>
                <w:lang w:val="en-US"/>
              </w:rPr>
              <w:t>[AMOUNT]</w:t>
            </w:r>
          </w:p>
        </w:tc>
        <w:tc>
          <w:tcPr>
            <w:tcW w:w="3828" w:type="dxa"/>
          </w:tcPr>
          <w:p w14:paraId="19AC953D" w14:textId="35EBCB5A" w:rsidR="006D02D2" w:rsidRPr="001E57DF" w:rsidRDefault="006D02D2" w:rsidP="001F333F">
            <w:pPr>
              <w:suppressAutoHyphens/>
              <w:spacing w:after="120"/>
              <w:ind w:right="680"/>
              <w:jc w:val="center"/>
              <w:rPr>
                <w:rFonts w:eastAsia="Fixedsys Excelsior 3.01" w:cstheme="minorHAnsi"/>
                <w:b/>
                <w:color w:val="000000" w:themeColor="text1"/>
                <w:sz w:val="20"/>
                <w:szCs w:val="20"/>
                <w:lang w:val="en-US"/>
              </w:rPr>
            </w:pPr>
            <w:r w:rsidRPr="001E57DF">
              <w:rPr>
                <w:rFonts w:eastAsia="Fixedsys Excelsior 3.01" w:cstheme="minorHAnsi"/>
                <w:b/>
                <w:color w:val="000000" w:themeColor="text1"/>
                <w:sz w:val="20"/>
                <w:szCs w:val="20"/>
                <w:lang w:val="en-US"/>
              </w:rPr>
              <w:t>Due Date:</w:t>
            </w:r>
            <w:r w:rsidRPr="001E57DF">
              <w:rPr>
                <w:rFonts w:eastAsia="Fixedsys Excelsior 3.01" w:cstheme="minorHAnsi"/>
                <w:color w:val="000000" w:themeColor="text1"/>
                <w:sz w:val="20"/>
                <w:szCs w:val="20"/>
                <w:lang w:val="en-US"/>
              </w:rPr>
              <w:t xml:space="preserve"> </w:t>
            </w:r>
            <w:r w:rsidR="007713BB">
              <w:rPr>
                <w:rFonts w:eastAsia="Fixedsys Excelsior 3.01" w:cstheme="minorHAnsi"/>
                <w:color w:val="000000" w:themeColor="text1"/>
                <w:sz w:val="20"/>
                <w:szCs w:val="20"/>
                <w:lang w:val="en-US"/>
              </w:rPr>
              <w:t>[</w:t>
            </w:r>
            <w:r w:rsidR="001E57DF" w:rsidRPr="00FD04EE">
              <w:rPr>
                <w:rFonts w:eastAsia="Fixedsys Excelsior 3.01" w:cstheme="minorHAnsi"/>
                <w:color w:val="000000" w:themeColor="text1"/>
                <w:sz w:val="20"/>
                <w:szCs w:val="20"/>
                <w:lang w:val="en-US"/>
              </w:rPr>
              <w:t>MM-DD-YY</w:t>
            </w:r>
            <w:r w:rsidR="007713BB">
              <w:rPr>
                <w:rFonts w:eastAsia="Fixedsys Excelsior 3.01" w:cstheme="minorHAnsi"/>
                <w:color w:val="000000" w:themeColor="text1"/>
                <w:sz w:val="20"/>
                <w:szCs w:val="20"/>
                <w:lang w:val="en-US"/>
              </w:rPr>
              <w:t>]</w:t>
            </w:r>
          </w:p>
        </w:tc>
        <w:tc>
          <w:tcPr>
            <w:tcW w:w="2693" w:type="dxa"/>
          </w:tcPr>
          <w:p w14:paraId="0CE5FFE8" w14:textId="5A11D020" w:rsidR="006D02D2" w:rsidRPr="001E57DF" w:rsidRDefault="006D02D2" w:rsidP="00203A53">
            <w:pPr>
              <w:suppressAutoHyphens/>
              <w:spacing w:after="120"/>
              <w:ind w:right="680"/>
              <w:jc w:val="center"/>
              <w:rPr>
                <w:rFonts w:eastAsia="Fixedsys Excelsior 3.01" w:cstheme="minorHAnsi"/>
                <w:b/>
                <w:color w:val="000000" w:themeColor="text1"/>
                <w:sz w:val="20"/>
                <w:szCs w:val="20"/>
                <w:lang w:val="en-US"/>
              </w:rPr>
            </w:pPr>
            <w:r w:rsidRPr="001E57DF">
              <w:rPr>
                <w:rFonts w:eastAsia="Fixedsys Excelsior 3.01" w:cstheme="minorHAnsi"/>
                <w:b/>
                <w:color w:val="000000" w:themeColor="text1"/>
                <w:sz w:val="20"/>
                <w:szCs w:val="20"/>
                <w:lang w:val="en-US"/>
              </w:rPr>
              <w:t>Interest:</w:t>
            </w:r>
            <w:r w:rsidRPr="001E57DF">
              <w:rPr>
                <w:rFonts w:eastAsia="Fixedsys Excelsior 3.01" w:cstheme="minorHAnsi"/>
                <w:color w:val="000000" w:themeColor="text1"/>
                <w:sz w:val="20"/>
                <w:szCs w:val="20"/>
                <w:lang w:val="en-US"/>
              </w:rPr>
              <w:t xml:space="preserve"> </w:t>
            </w:r>
            <w:r w:rsidR="00CB33A4">
              <w:rPr>
                <w:rFonts w:eastAsia="Fixedsys Excelsior 3.01" w:cstheme="minorHAnsi"/>
                <w:color w:val="000000" w:themeColor="text1"/>
                <w:sz w:val="20"/>
                <w:szCs w:val="20"/>
                <w:lang w:val="en-US"/>
              </w:rPr>
              <w:t>[</w:t>
            </w:r>
            <w:r w:rsidR="006A7C6B">
              <w:rPr>
                <w:rFonts w:eastAsia="Fixedsys Excelsior 3.01" w:cstheme="minorHAnsi"/>
                <w:color w:val="000000" w:themeColor="text1"/>
                <w:sz w:val="20"/>
                <w:szCs w:val="20"/>
                <w:lang w:val="en-US"/>
              </w:rPr>
              <w:t>X</w:t>
            </w:r>
            <w:r w:rsidR="00CB33A4">
              <w:rPr>
                <w:rFonts w:eastAsia="Fixedsys Excelsior 3.01" w:cstheme="minorHAnsi"/>
                <w:color w:val="000000" w:themeColor="text1"/>
                <w:sz w:val="20"/>
                <w:szCs w:val="20"/>
                <w:lang w:val="en-US"/>
              </w:rPr>
              <w:t>]</w:t>
            </w:r>
            <w:r w:rsidRPr="001E57DF">
              <w:rPr>
                <w:rFonts w:eastAsia="Fixedsys Excelsior 3.01" w:cstheme="minorHAnsi"/>
                <w:color w:val="000000" w:themeColor="text1"/>
                <w:sz w:val="20"/>
                <w:szCs w:val="20"/>
                <w:lang w:val="en-US"/>
              </w:rPr>
              <w:t>%</w:t>
            </w:r>
            <w:r w:rsidR="007713BB">
              <w:rPr>
                <w:rFonts w:eastAsia="Fixedsys Excelsior 3.01" w:cstheme="minorHAnsi"/>
                <w:color w:val="000000" w:themeColor="text1"/>
                <w:sz w:val="20"/>
                <w:szCs w:val="20"/>
                <w:lang w:val="en-US"/>
              </w:rPr>
              <w:t xml:space="preserve"> p.a.</w:t>
            </w:r>
          </w:p>
        </w:tc>
      </w:tr>
      <w:tr w:rsidR="009F2519" w:rsidRPr="001E57DF" w14:paraId="5DF1059D" w14:textId="77777777" w:rsidTr="00CB33A4">
        <w:trPr>
          <w:trHeight w:val="324"/>
        </w:trPr>
        <w:tc>
          <w:tcPr>
            <w:tcW w:w="3826" w:type="dxa"/>
          </w:tcPr>
          <w:p w14:paraId="38403B40" w14:textId="16F7CFBC" w:rsidR="006D02D2" w:rsidRPr="007E1AA8" w:rsidRDefault="007E1AA8" w:rsidP="006C109D">
            <w:pPr>
              <w:suppressAutoHyphens/>
              <w:spacing w:after="120"/>
              <w:ind w:right="680"/>
              <w:jc w:val="center"/>
              <w:rPr>
                <w:rFonts w:eastAsia="Fixedsys Excelsior 3.01" w:cstheme="minorHAnsi"/>
                <w:color w:val="000000" w:themeColor="text1"/>
                <w:sz w:val="20"/>
                <w:szCs w:val="20"/>
                <w:lang w:val="en-US"/>
              </w:rPr>
            </w:pPr>
            <w:r w:rsidRPr="007E1AA8">
              <w:rPr>
                <w:rFonts w:eastAsia="Fixedsys Excelsior 3.01" w:cstheme="minorHAnsi"/>
                <w:b/>
                <w:color w:val="000000" w:themeColor="text1"/>
                <w:sz w:val="20"/>
                <w:szCs w:val="20"/>
                <w:lang w:val="en-US"/>
              </w:rPr>
              <w:t>Qualified Financing:</w:t>
            </w:r>
            <w:r w:rsidRPr="007E1AA8">
              <w:rPr>
                <w:rFonts w:eastAsia="Fixedsys Excelsior 3.01" w:cstheme="minorHAnsi"/>
                <w:color w:val="000000" w:themeColor="text1"/>
                <w:sz w:val="20"/>
                <w:szCs w:val="20"/>
                <w:lang w:val="en-US"/>
              </w:rPr>
              <w:t xml:space="preserve"> </w:t>
            </w:r>
            <w:r w:rsidR="00FD04EE">
              <w:rPr>
                <w:rFonts w:eastAsia="Fixedsys Excelsior 3.01" w:cstheme="minorHAnsi"/>
                <w:color w:val="000000" w:themeColor="text1"/>
                <w:sz w:val="20"/>
                <w:szCs w:val="20"/>
                <w:lang w:val="en-US"/>
              </w:rPr>
              <w:t xml:space="preserve">issue of </w:t>
            </w:r>
            <w:r w:rsidR="00641120">
              <w:rPr>
                <w:rFonts w:eastAsia="Fixedsys Excelsior 3.01" w:cstheme="minorHAnsi"/>
                <w:color w:val="000000" w:themeColor="text1"/>
                <w:sz w:val="20"/>
                <w:szCs w:val="20"/>
                <w:lang w:val="en-US"/>
              </w:rPr>
              <w:t>C</w:t>
            </w:r>
            <w:r w:rsidR="00FD04EE">
              <w:rPr>
                <w:rFonts w:eastAsia="Fixedsys Excelsior 3.01" w:cstheme="minorHAnsi"/>
                <w:color w:val="000000" w:themeColor="text1"/>
                <w:sz w:val="20"/>
                <w:szCs w:val="20"/>
                <w:lang w:val="en-US"/>
              </w:rPr>
              <w:t xml:space="preserve">apital </w:t>
            </w:r>
            <w:r w:rsidR="00641120">
              <w:rPr>
                <w:rFonts w:eastAsia="Fixedsys Excelsior 3.01" w:cstheme="minorHAnsi"/>
                <w:color w:val="000000" w:themeColor="text1"/>
                <w:sz w:val="20"/>
                <w:szCs w:val="20"/>
                <w:lang w:val="en-US"/>
              </w:rPr>
              <w:t>S</w:t>
            </w:r>
            <w:r w:rsidR="00FD04EE">
              <w:rPr>
                <w:rFonts w:eastAsia="Fixedsys Excelsior 3.01" w:cstheme="minorHAnsi"/>
                <w:color w:val="000000" w:themeColor="text1"/>
                <w:sz w:val="20"/>
                <w:szCs w:val="20"/>
                <w:lang w:val="en-US"/>
              </w:rPr>
              <w:t xml:space="preserve">tock in </w:t>
            </w:r>
            <w:r w:rsidRPr="007E1AA8">
              <w:rPr>
                <w:rFonts w:eastAsia="Fixedsys Excelsior 3.01" w:cstheme="minorHAnsi"/>
                <w:color w:val="000000" w:themeColor="text1"/>
                <w:sz w:val="20"/>
                <w:szCs w:val="20"/>
                <w:lang w:val="en-US"/>
              </w:rPr>
              <w:t>[AMOUNT] or more</w:t>
            </w:r>
          </w:p>
        </w:tc>
        <w:tc>
          <w:tcPr>
            <w:tcW w:w="3828" w:type="dxa"/>
          </w:tcPr>
          <w:p w14:paraId="132DD29B" w14:textId="1DD6D442" w:rsidR="006D02D2" w:rsidRPr="001E57DF" w:rsidRDefault="006D02D2" w:rsidP="001F333F">
            <w:pPr>
              <w:suppressAutoHyphens/>
              <w:spacing w:after="120"/>
              <w:ind w:right="680"/>
              <w:jc w:val="center"/>
              <w:rPr>
                <w:rFonts w:eastAsia="Fixedsys Excelsior 3.01" w:cstheme="minorHAnsi"/>
                <w:b/>
                <w:color w:val="000000" w:themeColor="text1"/>
                <w:sz w:val="20"/>
                <w:szCs w:val="20"/>
                <w:lang w:val="en-US"/>
              </w:rPr>
            </w:pPr>
            <w:r w:rsidRPr="001E57DF">
              <w:rPr>
                <w:rFonts w:eastAsia="Fixedsys Excelsior 3.01" w:cstheme="minorHAnsi"/>
                <w:b/>
                <w:color w:val="000000" w:themeColor="text1"/>
                <w:sz w:val="20"/>
                <w:szCs w:val="20"/>
                <w:lang w:val="en-US"/>
              </w:rPr>
              <w:t>Valuation Cap:</w:t>
            </w:r>
            <w:r w:rsidRPr="001E57DF">
              <w:rPr>
                <w:rFonts w:eastAsia="Fixedsys Excelsior 3.01" w:cstheme="minorHAnsi"/>
                <w:color w:val="000000" w:themeColor="text1"/>
                <w:sz w:val="20"/>
                <w:szCs w:val="20"/>
                <w:lang w:val="en-US"/>
              </w:rPr>
              <w:t xml:space="preserve"> </w:t>
            </w:r>
            <w:r w:rsidR="00634FD1" w:rsidRPr="007E1AA8">
              <w:rPr>
                <w:rFonts w:eastAsia="Fixedsys Excelsior 3.01" w:cstheme="minorHAnsi"/>
                <w:color w:val="000000" w:themeColor="text1"/>
                <w:sz w:val="20"/>
                <w:szCs w:val="20"/>
                <w:lang w:val="en-US"/>
              </w:rPr>
              <w:t>[AMOUNT]</w:t>
            </w:r>
          </w:p>
        </w:tc>
        <w:tc>
          <w:tcPr>
            <w:tcW w:w="2693" w:type="dxa"/>
          </w:tcPr>
          <w:p w14:paraId="5FF53B4E" w14:textId="2A2BCC80" w:rsidR="006D02D2" w:rsidRPr="001E57DF" w:rsidRDefault="008A0D5D" w:rsidP="006C109D">
            <w:pPr>
              <w:suppressAutoHyphens/>
              <w:spacing w:after="120"/>
              <w:ind w:right="680"/>
              <w:jc w:val="center"/>
              <w:rPr>
                <w:rFonts w:eastAsia="Fixedsys Excelsior 3.01" w:cstheme="minorHAnsi"/>
                <w:color w:val="000000" w:themeColor="text1"/>
                <w:sz w:val="20"/>
                <w:szCs w:val="20"/>
                <w:lang w:val="en-US"/>
              </w:rPr>
            </w:pPr>
            <w:r>
              <w:rPr>
                <w:rFonts w:eastAsia="Fixedsys Excelsior 3.01" w:cstheme="minorHAnsi"/>
                <w:b/>
                <w:color w:val="000000" w:themeColor="text1"/>
                <w:sz w:val="20"/>
                <w:szCs w:val="20"/>
                <w:lang w:val="en-US"/>
              </w:rPr>
              <w:t>Discount</w:t>
            </w:r>
            <w:r w:rsidR="00203A53" w:rsidRPr="001E57DF">
              <w:rPr>
                <w:rFonts w:eastAsia="Fixedsys Excelsior 3.01" w:cstheme="minorHAnsi"/>
                <w:b/>
                <w:color w:val="000000" w:themeColor="text1"/>
                <w:sz w:val="20"/>
                <w:szCs w:val="20"/>
                <w:lang w:val="en-US"/>
              </w:rPr>
              <w:t>:</w:t>
            </w:r>
            <w:r w:rsidR="00203A53" w:rsidRPr="001E57DF">
              <w:rPr>
                <w:rFonts w:eastAsia="Fixedsys Excelsior 3.01" w:cstheme="minorHAnsi"/>
                <w:color w:val="000000" w:themeColor="text1"/>
                <w:sz w:val="20"/>
                <w:szCs w:val="20"/>
                <w:lang w:val="en-US"/>
              </w:rPr>
              <w:t xml:space="preserve"> </w:t>
            </w:r>
            <w:r w:rsidR="00CB33A4">
              <w:rPr>
                <w:rFonts w:eastAsia="Fixedsys Excelsior 3.01" w:cstheme="minorHAnsi"/>
                <w:color w:val="000000" w:themeColor="text1"/>
                <w:sz w:val="20"/>
                <w:szCs w:val="20"/>
                <w:lang w:val="en-US"/>
              </w:rPr>
              <w:t>[</w:t>
            </w:r>
            <w:r w:rsidR="007713BB">
              <w:rPr>
                <w:rFonts w:eastAsia="Fixedsys Excelsior 3.01" w:cstheme="minorHAnsi"/>
                <w:color w:val="000000" w:themeColor="text1"/>
                <w:sz w:val="20"/>
                <w:szCs w:val="20"/>
                <w:lang w:val="en-US"/>
              </w:rPr>
              <w:t>Y</w:t>
            </w:r>
            <w:r w:rsidR="00CB33A4">
              <w:rPr>
                <w:rFonts w:eastAsia="Fixedsys Excelsior 3.01" w:cstheme="minorHAnsi"/>
                <w:color w:val="000000" w:themeColor="text1"/>
                <w:sz w:val="20"/>
                <w:szCs w:val="20"/>
                <w:lang w:val="en-US"/>
              </w:rPr>
              <w:t>]</w:t>
            </w:r>
            <w:r w:rsidR="00203A53" w:rsidRPr="001E57DF">
              <w:rPr>
                <w:rFonts w:eastAsia="Fixedsys Excelsior 3.01" w:cstheme="minorHAnsi"/>
                <w:color w:val="000000" w:themeColor="text1"/>
                <w:sz w:val="20"/>
                <w:szCs w:val="20"/>
                <w:lang w:val="en-US"/>
              </w:rPr>
              <w:t>%</w:t>
            </w:r>
            <w:r w:rsidR="007713BB">
              <w:rPr>
                <w:rFonts w:eastAsia="Fixedsys Excelsior 3.01" w:cstheme="minorHAnsi"/>
                <w:color w:val="000000" w:themeColor="text1"/>
                <w:sz w:val="20"/>
                <w:szCs w:val="20"/>
                <w:lang w:val="en-US"/>
              </w:rPr>
              <w:t xml:space="preserve"> </w:t>
            </w:r>
          </w:p>
        </w:tc>
      </w:tr>
    </w:tbl>
    <w:p w14:paraId="7B77D300" w14:textId="77777777" w:rsidR="006A7C6B" w:rsidRPr="001E57DF" w:rsidRDefault="006A7C6B" w:rsidP="006A7C6B">
      <w:pPr>
        <w:shd w:val="clear" w:color="auto" w:fill="FFFFFF"/>
        <w:suppressAutoHyphens/>
        <w:spacing w:after="0" w:line="240" w:lineRule="auto"/>
        <w:rPr>
          <w:rFonts w:eastAsia="Fixedsys Excelsior 3.01" w:cstheme="minorHAnsi"/>
          <w:color w:val="000000" w:themeColor="text1"/>
          <w:sz w:val="20"/>
          <w:szCs w:val="20"/>
          <w:lang w:val="en-US"/>
        </w:rPr>
      </w:pPr>
    </w:p>
    <w:tbl>
      <w:tblPr>
        <w:tblStyle w:val="a4"/>
        <w:tblW w:w="10349" w:type="dxa"/>
        <w:tblInd w:w="-998" w:type="dxa"/>
        <w:tblLayout w:type="fixed"/>
        <w:tblLook w:val="04A0" w:firstRow="1" w:lastRow="0" w:firstColumn="1" w:lastColumn="0" w:noHBand="0" w:noVBand="1"/>
      </w:tblPr>
      <w:tblGrid>
        <w:gridCol w:w="10349"/>
      </w:tblGrid>
      <w:tr w:rsidR="001C20BD" w:rsidRPr="009D56CD" w14:paraId="66221227" w14:textId="77777777" w:rsidTr="001551EF">
        <w:trPr>
          <w:trHeight w:val="330"/>
        </w:trPr>
        <w:tc>
          <w:tcPr>
            <w:tcW w:w="10349" w:type="dxa"/>
            <w:shd w:val="clear" w:color="auto" w:fill="auto"/>
          </w:tcPr>
          <w:p w14:paraId="67C41187" w14:textId="0E317740" w:rsidR="00987620" w:rsidRPr="001E57DF" w:rsidRDefault="00634FD1" w:rsidP="004B5600">
            <w:pPr>
              <w:pStyle w:val="a6"/>
              <w:numPr>
                <w:ilvl w:val="0"/>
                <w:numId w:val="45"/>
              </w:numPr>
              <w:shd w:val="clear" w:color="auto" w:fill="FFFFFF"/>
              <w:suppressAutoHyphens/>
              <w:spacing w:after="240"/>
              <w:jc w:val="both"/>
              <w:rPr>
                <w:rFonts w:eastAsia="Fixedsys Excelsior 3.01" w:cstheme="minorHAnsi"/>
                <w:color w:val="000000" w:themeColor="text1"/>
                <w:sz w:val="20"/>
                <w:szCs w:val="20"/>
                <w:lang w:val="en-US"/>
              </w:rPr>
            </w:pPr>
            <w:r w:rsidRPr="006A7C6B">
              <w:rPr>
                <w:rFonts w:eastAsia="Fixedsys Excelsior 3.01" w:cstheme="minorHAnsi"/>
                <w:color w:val="000000" w:themeColor="text1"/>
                <w:sz w:val="20"/>
                <w:szCs w:val="20"/>
                <w:lang w:val="en-US"/>
              </w:rPr>
              <w:t xml:space="preserve">Investor will provide </w:t>
            </w:r>
            <w:r w:rsidRPr="009D56CD">
              <w:rPr>
                <w:rFonts w:eastAsia="Fixedsys Excelsior 3.01" w:cstheme="minorHAnsi"/>
                <w:color w:val="000000" w:themeColor="text1"/>
                <w:sz w:val="20"/>
                <w:szCs w:val="20"/>
                <w:lang w:val="en-US"/>
              </w:rPr>
              <w:t>Financing, with Interest</w:t>
            </w:r>
            <w:r w:rsidR="009D56CD" w:rsidRPr="009D56CD">
              <w:rPr>
                <w:rFonts w:eastAsia="Fixedsys Excelsior 3.01" w:cstheme="minorHAnsi"/>
                <w:color w:val="000000" w:themeColor="text1"/>
                <w:sz w:val="20"/>
                <w:szCs w:val="20"/>
                <w:lang w:val="en-US"/>
              </w:rPr>
              <w:t xml:space="preserve"> (if any)</w:t>
            </w:r>
            <w:r w:rsidRPr="009D56CD">
              <w:rPr>
                <w:rFonts w:eastAsia="Fixedsys Excelsior 3.01" w:cstheme="minorHAnsi"/>
                <w:color w:val="000000" w:themeColor="text1"/>
                <w:sz w:val="20"/>
                <w:szCs w:val="20"/>
                <w:lang w:val="en-US"/>
              </w:rPr>
              <w:t>, to</w:t>
            </w:r>
            <w:r w:rsidRPr="006A7C6B">
              <w:rPr>
                <w:rFonts w:eastAsia="Fixedsys Excelsior 3.01" w:cstheme="minorHAnsi"/>
                <w:color w:val="000000" w:themeColor="text1"/>
                <w:sz w:val="20"/>
                <w:szCs w:val="20"/>
                <w:lang w:val="en-US"/>
              </w:rPr>
              <w:t xml:space="preserve"> Company, on or before </w:t>
            </w:r>
            <w:r w:rsidR="007713BB">
              <w:rPr>
                <w:rFonts w:eastAsia="Fixedsys Excelsior 3.01" w:cstheme="minorHAnsi"/>
                <w:color w:val="000000" w:themeColor="text1"/>
                <w:sz w:val="20"/>
                <w:szCs w:val="20"/>
                <w:lang w:val="en-US"/>
              </w:rPr>
              <w:t>[</w:t>
            </w:r>
            <w:r w:rsidRPr="006A7C6B">
              <w:rPr>
                <w:rFonts w:eastAsia="Fixedsys Excelsior 3.01" w:cstheme="minorHAnsi"/>
                <w:color w:val="000000" w:themeColor="text1"/>
                <w:sz w:val="20"/>
                <w:szCs w:val="20"/>
                <w:lang w:val="en-US"/>
              </w:rPr>
              <w:t>MM-DD-YY</w:t>
            </w:r>
            <w:r w:rsidR="007713BB">
              <w:rPr>
                <w:rFonts w:eastAsia="Fixedsys Excelsior 3.01" w:cstheme="minorHAnsi"/>
                <w:color w:val="000000" w:themeColor="text1"/>
                <w:sz w:val="20"/>
                <w:szCs w:val="20"/>
                <w:lang w:val="en-US"/>
              </w:rPr>
              <w:t>]</w:t>
            </w:r>
            <w:r w:rsidRPr="006A7C6B">
              <w:rPr>
                <w:rFonts w:eastAsia="Fixedsys Excelsior 3.01" w:cstheme="minorHAnsi"/>
                <w:color w:val="000000" w:themeColor="text1"/>
                <w:sz w:val="20"/>
                <w:szCs w:val="20"/>
                <w:lang w:val="en-US"/>
              </w:rPr>
              <w:t xml:space="preserve"> (“</w:t>
            </w:r>
            <w:r w:rsidRPr="006A7C6B">
              <w:rPr>
                <w:rFonts w:eastAsia="Fixedsys Excelsior 3.01" w:cstheme="minorHAnsi"/>
                <w:b/>
                <w:color w:val="000000" w:themeColor="text1"/>
                <w:sz w:val="20"/>
                <w:szCs w:val="20"/>
                <w:lang w:val="en-US"/>
              </w:rPr>
              <w:t>Disbursement Date</w:t>
            </w:r>
            <w:r w:rsidRPr="006A7C6B">
              <w:rPr>
                <w:rFonts w:eastAsia="Fixedsys Excelsior 3.01" w:cstheme="minorHAnsi"/>
                <w:color w:val="000000" w:themeColor="text1"/>
                <w:sz w:val="20"/>
                <w:szCs w:val="20"/>
                <w:lang w:val="en-US"/>
              </w:rPr>
              <w:t>”).</w:t>
            </w:r>
          </w:p>
        </w:tc>
      </w:tr>
      <w:tr w:rsidR="004B5600" w:rsidRPr="009D56CD" w14:paraId="54B42CE0" w14:textId="77777777" w:rsidTr="001551EF">
        <w:trPr>
          <w:trHeight w:val="549"/>
        </w:trPr>
        <w:tc>
          <w:tcPr>
            <w:tcW w:w="10349" w:type="dxa"/>
          </w:tcPr>
          <w:p w14:paraId="586FD110" w14:textId="78E04204" w:rsidR="004B5600" w:rsidRPr="001E57DF" w:rsidRDefault="006A7C6B" w:rsidP="00634FD1">
            <w:pPr>
              <w:pStyle w:val="a6"/>
              <w:numPr>
                <w:ilvl w:val="0"/>
                <w:numId w:val="45"/>
              </w:numPr>
              <w:shd w:val="clear" w:color="auto" w:fill="FFFFFF"/>
              <w:suppressAutoHyphens/>
              <w:spacing w:after="120"/>
              <w:ind w:left="357" w:hanging="357"/>
              <w:jc w:val="both"/>
              <w:rPr>
                <w:rFonts w:eastAsia="Fixedsys Excelsior 3.01" w:cstheme="minorHAnsi"/>
                <w:color w:val="000000" w:themeColor="text1"/>
                <w:sz w:val="20"/>
                <w:szCs w:val="20"/>
                <w:lang w:val="en-US"/>
              </w:rPr>
            </w:pPr>
            <w:r>
              <w:rPr>
                <w:rFonts w:eastAsia="Fixedsys Excelsior 3.01" w:cstheme="minorHAnsi"/>
                <w:color w:val="000000" w:themeColor="text1"/>
                <w:sz w:val="20"/>
                <w:szCs w:val="20"/>
                <w:lang w:val="en-US"/>
              </w:rPr>
              <w:t>Financing</w:t>
            </w:r>
            <w:r w:rsidR="004B5600" w:rsidRPr="001E57DF">
              <w:rPr>
                <w:rFonts w:eastAsia="Fixedsys Excelsior 3.01" w:cstheme="minorHAnsi"/>
                <w:color w:val="000000" w:themeColor="text1"/>
                <w:sz w:val="20"/>
                <w:szCs w:val="20"/>
                <w:lang w:val="en-US"/>
              </w:rPr>
              <w:t xml:space="preserve"> plus accrued Interest (“</w:t>
            </w:r>
            <w:r w:rsidR="004B5600" w:rsidRPr="001E57DF">
              <w:rPr>
                <w:rFonts w:eastAsia="Fixedsys Excelsior 3.01" w:cstheme="minorHAnsi"/>
                <w:b/>
                <w:color w:val="000000" w:themeColor="text1"/>
                <w:sz w:val="20"/>
                <w:szCs w:val="20"/>
                <w:lang w:val="en-US"/>
              </w:rPr>
              <w:t>Balance</w:t>
            </w:r>
            <w:r w:rsidR="004B5600" w:rsidRPr="001E57DF">
              <w:rPr>
                <w:rFonts w:eastAsia="Fixedsys Excelsior 3.01" w:cstheme="minorHAnsi"/>
                <w:color w:val="000000" w:themeColor="text1"/>
                <w:sz w:val="20"/>
                <w:szCs w:val="20"/>
                <w:lang w:val="en-US"/>
              </w:rPr>
              <w:t xml:space="preserve">”) </w:t>
            </w:r>
            <w:r w:rsidR="00F028AC">
              <w:rPr>
                <w:rFonts w:eastAsia="Fixedsys Excelsior 3.01" w:cstheme="minorHAnsi"/>
                <w:color w:val="000000" w:themeColor="text1"/>
                <w:sz w:val="20"/>
                <w:szCs w:val="20"/>
                <w:lang w:val="en-US"/>
              </w:rPr>
              <w:t>will</w:t>
            </w:r>
            <w:r w:rsidR="004B5600" w:rsidRPr="001E57DF">
              <w:rPr>
                <w:rFonts w:eastAsia="Fixedsys Excelsior 3.01" w:cstheme="minorHAnsi"/>
                <w:color w:val="000000" w:themeColor="text1"/>
                <w:sz w:val="20"/>
                <w:szCs w:val="20"/>
                <w:lang w:val="en-US"/>
              </w:rPr>
              <w:t xml:space="preserve"> be repaid</w:t>
            </w:r>
            <w:r w:rsidR="006C109D">
              <w:rPr>
                <w:rFonts w:eastAsia="Fixedsys Excelsior 3.01" w:cstheme="minorHAnsi"/>
                <w:color w:val="000000" w:themeColor="text1"/>
                <w:sz w:val="20"/>
                <w:szCs w:val="20"/>
                <w:lang w:val="en-US"/>
              </w:rPr>
              <w:t>:</w:t>
            </w:r>
            <w:r w:rsidR="004B5600" w:rsidRPr="001E57DF">
              <w:rPr>
                <w:rFonts w:eastAsia="Fixedsys Excelsior 3.01" w:cstheme="minorHAnsi"/>
                <w:color w:val="000000" w:themeColor="text1"/>
                <w:sz w:val="20"/>
                <w:szCs w:val="20"/>
                <w:lang w:val="en-US"/>
              </w:rPr>
              <w:t xml:space="preserve"> </w:t>
            </w:r>
            <w:r w:rsidR="007E1AA8">
              <w:rPr>
                <w:rFonts w:eastAsia="Fixedsys Excelsior 3.01" w:cstheme="minorHAnsi"/>
                <w:color w:val="000000" w:themeColor="text1"/>
                <w:sz w:val="20"/>
                <w:szCs w:val="20"/>
                <w:lang w:val="en-US"/>
              </w:rPr>
              <w:t xml:space="preserve">either </w:t>
            </w:r>
            <w:r w:rsidR="004B5600" w:rsidRPr="001E57DF">
              <w:rPr>
                <w:rFonts w:eastAsia="Fixedsys Excelsior 3.01" w:cstheme="minorHAnsi"/>
                <w:color w:val="000000" w:themeColor="text1"/>
                <w:sz w:val="20"/>
                <w:szCs w:val="20"/>
                <w:lang w:val="en-US"/>
              </w:rPr>
              <w:t xml:space="preserve">as described in </w:t>
            </w:r>
            <w:r w:rsidR="00D055AE">
              <w:rPr>
                <w:rFonts w:eastAsia="Fixedsys Excelsior 3.01" w:cstheme="minorHAnsi"/>
                <w:color w:val="000000" w:themeColor="text1"/>
                <w:sz w:val="20"/>
                <w:szCs w:val="20"/>
                <w:lang w:val="en-US"/>
              </w:rPr>
              <w:t>C</w:t>
            </w:r>
            <w:r w:rsidR="004B5600" w:rsidRPr="001E57DF">
              <w:rPr>
                <w:rFonts w:eastAsia="Fixedsys Excelsior 3.01" w:cstheme="minorHAnsi"/>
                <w:color w:val="000000" w:themeColor="text1"/>
                <w:sz w:val="20"/>
                <w:szCs w:val="20"/>
                <w:lang w:val="en-US"/>
              </w:rPr>
              <w:t>lause 3</w:t>
            </w:r>
            <w:r w:rsidR="00276913" w:rsidRPr="001E57DF">
              <w:rPr>
                <w:rFonts w:eastAsia="Fixedsys Excelsior 3.01" w:cstheme="minorHAnsi"/>
                <w:color w:val="000000" w:themeColor="text1"/>
                <w:sz w:val="20"/>
                <w:szCs w:val="20"/>
                <w:lang w:val="en-US"/>
              </w:rPr>
              <w:t xml:space="preserve">, </w:t>
            </w:r>
            <w:r w:rsidR="00276913" w:rsidRPr="00FD04EE">
              <w:rPr>
                <w:rFonts w:eastAsia="Fixedsys Excelsior 3.01" w:cstheme="minorHAnsi"/>
                <w:i/>
                <w:iCs/>
                <w:color w:val="000000" w:themeColor="text1"/>
                <w:sz w:val="20"/>
                <w:szCs w:val="20"/>
                <w:u w:val="single"/>
                <w:lang w:val="en-US"/>
              </w:rPr>
              <w:t>or</w:t>
            </w:r>
            <w:r w:rsidR="00276913" w:rsidRPr="001E57DF">
              <w:rPr>
                <w:rFonts w:eastAsia="Fixedsys Excelsior 3.01" w:cstheme="minorHAnsi"/>
                <w:color w:val="000000" w:themeColor="text1"/>
                <w:sz w:val="20"/>
                <w:szCs w:val="20"/>
                <w:lang w:val="en-US"/>
              </w:rPr>
              <w:t xml:space="preserve"> </w:t>
            </w:r>
            <w:r w:rsidR="007E1AA8">
              <w:rPr>
                <w:rFonts w:eastAsia="Fixedsys Excelsior 3.01" w:cstheme="minorHAnsi"/>
                <w:color w:val="000000" w:themeColor="text1"/>
                <w:sz w:val="20"/>
                <w:szCs w:val="20"/>
                <w:lang w:val="en-US"/>
              </w:rPr>
              <w:t xml:space="preserve">as described </w:t>
            </w:r>
            <w:r w:rsidR="00276913" w:rsidRPr="001E57DF">
              <w:rPr>
                <w:rFonts w:eastAsia="Fixedsys Excelsior 3.01" w:cstheme="minorHAnsi"/>
                <w:color w:val="000000" w:themeColor="text1"/>
                <w:sz w:val="20"/>
                <w:szCs w:val="20"/>
                <w:lang w:val="en-US"/>
              </w:rPr>
              <w:t xml:space="preserve">in </w:t>
            </w:r>
            <w:r w:rsidR="00D055AE">
              <w:rPr>
                <w:rFonts w:eastAsia="Fixedsys Excelsior 3.01" w:cstheme="minorHAnsi"/>
                <w:color w:val="000000" w:themeColor="text1"/>
                <w:sz w:val="20"/>
                <w:szCs w:val="20"/>
                <w:lang w:val="en-US"/>
              </w:rPr>
              <w:t>C</w:t>
            </w:r>
            <w:r w:rsidR="00276913" w:rsidRPr="001E57DF">
              <w:rPr>
                <w:rFonts w:eastAsia="Fixedsys Excelsior 3.01" w:cstheme="minorHAnsi"/>
                <w:color w:val="000000" w:themeColor="text1"/>
                <w:sz w:val="20"/>
                <w:szCs w:val="20"/>
                <w:lang w:val="en-US"/>
              </w:rPr>
              <w:t>lauses 4</w:t>
            </w:r>
            <w:r w:rsidR="004B5600" w:rsidRPr="001E57DF">
              <w:rPr>
                <w:rFonts w:eastAsia="Fixedsys Excelsior 3.01" w:cstheme="minorHAnsi"/>
                <w:color w:val="000000" w:themeColor="text1"/>
                <w:sz w:val="20"/>
                <w:szCs w:val="20"/>
                <w:lang w:val="en-US"/>
              </w:rPr>
              <w:t xml:space="preserve"> t</w:t>
            </w:r>
            <w:r w:rsidR="006C109D">
              <w:rPr>
                <w:rFonts w:eastAsia="Fixedsys Excelsior 3.01" w:cstheme="minorHAnsi"/>
                <w:color w:val="000000" w:themeColor="text1"/>
                <w:sz w:val="20"/>
                <w:szCs w:val="20"/>
                <w:lang w:val="en-US"/>
              </w:rPr>
              <w:t>o</w:t>
            </w:r>
            <w:r w:rsidR="004B5600" w:rsidRPr="001E57DF">
              <w:rPr>
                <w:rFonts w:eastAsia="Fixedsys Excelsior 3.01" w:cstheme="minorHAnsi"/>
                <w:color w:val="000000" w:themeColor="text1"/>
                <w:sz w:val="20"/>
                <w:szCs w:val="20"/>
                <w:lang w:val="en-US"/>
              </w:rPr>
              <w:t xml:space="preserve"> 6 below. </w:t>
            </w:r>
          </w:p>
        </w:tc>
      </w:tr>
      <w:tr w:rsidR="004B5600" w:rsidRPr="009D56CD" w14:paraId="6C1E8378" w14:textId="77777777" w:rsidTr="001551EF">
        <w:trPr>
          <w:trHeight w:val="406"/>
        </w:trPr>
        <w:tc>
          <w:tcPr>
            <w:tcW w:w="10349" w:type="dxa"/>
          </w:tcPr>
          <w:p w14:paraId="3AAF24AB" w14:textId="3C9478AD" w:rsidR="004B5600" w:rsidRPr="00634FD1" w:rsidRDefault="004B5600" w:rsidP="00634FD1">
            <w:pPr>
              <w:pStyle w:val="a6"/>
              <w:numPr>
                <w:ilvl w:val="0"/>
                <w:numId w:val="45"/>
              </w:numPr>
              <w:shd w:val="clear" w:color="auto" w:fill="FFFFFF"/>
              <w:suppressAutoHyphens/>
              <w:spacing w:after="120"/>
              <w:ind w:left="357" w:hanging="357"/>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 xml:space="preserve">On Due Date, </w:t>
            </w:r>
            <w:r w:rsidR="00A37CB0">
              <w:rPr>
                <w:rFonts w:eastAsia="Fixedsys Excelsior 3.01" w:cstheme="minorHAnsi"/>
                <w:color w:val="000000" w:themeColor="text1"/>
                <w:sz w:val="20"/>
                <w:szCs w:val="20"/>
                <w:lang w:val="en-US"/>
              </w:rPr>
              <w:t xml:space="preserve">Company </w:t>
            </w:r>
            <w:r w:rsidRPr="001E57DF">
              <w:rPr>
                <w:rFonts w:eastAsia="Fixedsys Excelsior 3.01" w:cstheme="minorHAnsi"/>
                <w:color w:val="000000" w:themeColor="text1"/>
                <w:sz w:val="20"/>
                <w:szCs w:val="20"/>
                <w:lang w:val="en-US"/>
              </w:rPr>
              <w:t xml:space="preserve">will </w:t>
            </w:r>
            <w:r w:rsidR="00205717" w:rsidRPr="001E57DF">
              <w:rPr>
                <w:rFonts w:eastAsia="Fixedsys Excelsior 3.01" w:cstheme="minorHAnsi"/>
                <w:color w:val="000000" w:themeColor="text1"/>
                <w:sz w:val="20"/>
                <w:szCs w:val="20"/>
                <w:lang w:val="en-US"/>
              </w:rPr>
              <w:t>re</w:t>
            </w:r>
            <w:r w:rsidRPr="001E57DF">
              <w:rPr>
                <w:rFonts w:eastAsia="Fixedsys Excelsior 3.01" w:cstheme="minorHAnsi"/>
                <w:color w:val="000000" w:themeColor="text1"/>
                <w:sz w:val="20"/>
                <w:szCs w:val="20"/>
                <w:lang w:val="en-US"/>
              </w:rPr>
              <w:t>pay the Balance by issu</w:t>
            </w:r>
            <w:r w:rsidR="00A37CB0">
              <w:rPr>
                <w:rFonts w:eastAsia="Fixedsys Excelsior 3.01" w:cstheme="minorHAnsi"/>
                <w:color w:val="000000" w:themeColor="text1"/>
                <w:sz w:val="20"/>
                <w:szCs w:val="20"/>
                <w:lang w:val="en-US"/>
              </w:rPr>
              <w:t>ing</w:t>
            </w:r>
            <w:r w:rsidRPr="001E57DF">
              <w:rPr>
                <w:rFonts w:eastAsia="Fixedsys Excelsior 3.01" w:cstheme="minorHAnsi"/>
                <w:color w:val="000000" w:themeColor="text1"/>
                <w:sz w:val="20"/>
                <w:szCs w:val="20"/>
                <w:lang w:val="en-US"/>
              </w:rPr>
              <w:t xml:space="preserve"> and transfer</w:t>
            </w:r>
            <w:r w:rsidR="00A37CB0">
              <w:rPr>
                <w:rFonts w:eastAsia="Fixedsys Excelsior 3.01" w:cstheme="minorHAnsi"/>
                <w:color w:val="000000" w:themeColor="text1"/>
                <w:sz w:val="20"/>
                <w:szCs w:val="20"/>
                <w:lang w:val="en-US"/>
              </w:rPr>
              <w:t>ri</w:t>
            </w:r>
            <w:r w:rsidR="00A37CB0" w:rsidRPr="00A37CB0">
              <w:rPr>
                <w:rFonts w:eastAsia="Fixedsys Excelsior 3.01" w:cstheme="minorHAnsi"/>
                <w:color w:val="000000" w:themeColor="text1"/>
                <w:sz w:val="20"/>
                <w:szCs w:val="20"/>
                <w:lang w:val="en-US"/>
              </w:rPr>
              <w:t>ng</w:t>
            </w:r>
            <w:r w:rsidRPr="00A37CB0">
              <w:rPr>
                <w:rFonts w:eastAsia="Fixedsys Excelsior 3.01" w:cstheme="minorHAnsi"/>
                <w:color w:val="000000" w:themeColor="text1"/>
                <w:sz w:val="20"/>
                <w:szCs w:val="20"/>
                <w:lang w:val="en-US"/>
              </w:rPr>
              <w:t xml:space="preserve"> to Investor</w:t>
            </w:r>
            <w:r w:rsidR="00F23DDA">
              <w:rPr>
                <w:rFonts w:eastAsia="Fixedsys Excelsior 3.01" w:cstheme="minorHAnsi"/>
                <w:color w:val="000000" w:themeColor="text1"/>
                <w:sz w:val="20"/>
                <w:szCs w:val="20"/>
                <w:lang w:val="en-US"/>
              </w:rPr>
              <w:t xml:space="preserve"> </w:t>
            </w:r>
            <w:r w:rsidR="00717ED0">
              <w:rPr>
                <w:rFonts w:eastAsia="Fixedsys Excelsior 3.01" w:cstheme="minorHAnsi"/>
                <w:color w:val="000000" w:themeColor="text1"/>
                <w:sz w:val="20"/>
                <w:szCs w:val="20"/>
                <w:lang w:val="en-US"/>
              </w:rPr>
              <w:t xml:space="preserve">(or its designees) </w:t>
            </w:r>
            <w:r w:rsidR="00F70411">
              <w:rPr>
                <w:rFonts w:eastAsia="Fixedsys Excelsior 3.01" w:cstheme="minorHAnsi"/>
                <w:color w:val="000000" w:themeColor="text1"/>
                <w:sz w:val="20"/>
                <w:szCs w:val="20"/>
                <w:lang w:val="en-US"/>
              </w:rPr>
              <w:t>the</w:t>
            </w:r>
            <w:r w:rsidR="00F23DDA">
              <w:rPr>
                <w:rFonts w:eastAsia="Fixedsys Excelsior 3.01" w:cstheme="minorHAnsi"/>
                <w:color w:val="000000" w:themeColor="text1"/>
                <w:sz w:val="20"/>
                <w:szCs w:val="20"/>
                <w:lang w:val="en-US"/>
              </w:rPr>
              <w:t xml:space="preserve"> </w:t>
            </w:r>
            <w:r w:rsidR="00F70411">
              <w:rPr>
                <w:rFonts w:eastAsia="Fixedsys Excelsior 3.01" w:cstheme="minorHAnsi"/>
                <w:color w:val="000000" w:themeColor="text1"/>
                <w:sz w:val="20"/>
                <w:szCs w:val="20"/>
                <w:lang w:val="en-US"/>
              </w:rPr>
              <w:t>number of</w:t>
            </w:r>
            <w:r w:rsidRPr="00A37CB0">
              <w:rPr>
                <w:rFonts w:eastAsia="Fixedsys Excelsior 3.01" w:cstheme="minorHAnsi"/>
                <w:color w:val="000000" w:themeColor="text1"/>
                <w:sz w:val="20"/>
                <w:szCs w:val="20"/>
                <w:lang w:val="en-US"/>
              </w:rPr>
              <w:t xml:space="preserve"> </w:t>
            </w:r>
            <w:r w:rsidR="00F23DDA">
              <w:rPr>
                <w:rFonts w:eastAsia="Fixedsys Excelsior 3.01" w:cstheme="minorHAnsi"/>
                <w:color w:val="000000" w:themeColor="text1"/>
                <w:sz w:val="20"/>
                <w:szCs w:val="20"/>
                <w:lang w:val="en-US"/>
              </w:rPr>
              <w:t xml:space="preserve">shares of </w:t>
            </w:r>
            <w:r w:rsidR="00E55936">
              <w:rPr>
                <w:rFonts w:eastAsia="Fixedsys Excelsior 3.01" w:cstheme="minorHAnsi"/>
                <w:color w:val="000000" w:themeColor="text1"/>
                <w:sz w:val="20"/>
                <w:szCs w:val="20"/>
                <w:lang w:val="en-US"/>
              </w:rPr>
              <w:t>Series A preferred stock</w:t>
            </w:r>
            <w:r w:rsidR="00681B29">
              <w:rPr>
                <w:rFonts w:eastAsia="Fixedsys Excelsior 3.01" w:cstheme="minorHAnsi"/>
                <w:color w:val="000000" w:themeColor="text1"/>
                <w:sz w:val="20"/>
                <w:szCs w:val="20"/>
                <w:lang w:val="en-US"/>
              </w:rPr>
              <w:t xml:space="preserve"> (</w:t>
            </w:r>
            <w:r w:rsidR="00E55936">
              <w:rPr>
                <w:rFonts w:eastAsia="Fixedsys Excelsior 3.01" w:cstheme="minorHAnsi"/>
                <w:color w:val="000000" w:themeColor="text1"/>
                <w:sz w:val="20"/>
                <w:szCs w:val="20"/>
                <w:lang w:val="en-US"/>
              </w:rPr>
              <w:t xml:space="preserve">or other </w:t>
            </w:r>
            <w:r w:rsidR="004B2D82">
              <w:rPr>
                <w:rFonts w:eastAsia="Fixedsys Excelsior 3.01" w:cstheme="minorHAnsi"/>
                <w:color w:val="000000" w:themeColor="text1"/>
                <w:sz w:val="20"/>
                <w:szCs w:val="20"/>
                <w:lang w:val="en-US"/>
              </w:rPr>
              <w:t>Capital S</w:t>
            </w:r>
            <w:r w:rsidR="00E55936">
              <w:rPr>
                <w:rFonts w:eastAsia="Fixedsys Excelsior 3.01" w:cstheme="minorHAnsi"/>
                <w:color w:val="000000" w:themeColor="text1"/>
                <w:sz w:val="20"/>
                <w:szCs w:val="20"/>
                <w:lang w:val="en-US"/>
              </w:rPr>
              <w:t>tock</w:t>
            </w:r>
            <w:r w:rsidR="00681B29">
              <w:rPr>
                <w:rFonts w:eastAsia="Fixedsys Excelsior 3.01" w:cstheme="minorHAnsi"/>
                <w:color w:val="000000" w:themeColor="text1"/>
                <w:sz w:val="20"/>
                <w:szCs w:val="20"/>
                <w:lang w:val="en-US"/>
              </w:rPr>
              <w:t xml:space="preserve"> </w:t>
            </w:r>
            <w:r w:rsidR="002B6C6C">
              <w:rPr>
                <w:rFonts w:eastAsia="Fixedsys Excelsior 3.01" w:cstheme="minorHAnsi"/>
                <w:color w:val="000000" w:themeColor="text1"/>
                <w:sz w:val="20"/>
                <w:szCs w:val="20"/>
                <w:lang w:val="en-US"/>
              </w:rPr>
              <w:t xml:space="preserve">as may be </w:t>
            </w:r>
            <w:r w:rsidR="00681B29">
              <w:rPr>
                <w:rFonts w:eastAsia="Fixedsys Excelsior 3.01" w:cstheme="minorHAnsi"/>
                <w:color w:val="000000" w:themeColor="text1"/>
                <w:sz w:val="20"/>
                <w:szCs w:val="20"/>
                <w:lang w:val="en-US"/>
              </w:rPr>
              <w:t>designated by Investor in writing)</w:t>
            </w:r>
            <w:r w:rsidR="00F23DDA">
              <w:rPr>
                <w:rFonts w:eastAsia="Fixedsys Excelsior 3.01" w:cstheme="minorHAnsi"/>
                <w:color w:val="000000" w:themeColor="text1"/>
                <w:sz w:val="20"/>
                <w:szCs w:val="20"/>
                <w:lang w:val="en-US"/>
              </w:rPr>
              <w:t xml:space="preserve"> </w:t>
            </w:r>
            <w:r w:rsidR="00947426" w:rsidRPr="00A37CB0">
              <w:rPr>
                <w:rFonts w:eastAsia="Fixedsys Excelsior 3.01" w:cstheme="minorHAnsi"/>
                <w:color w:val="000000" w:themeColor="text1"/>
                <w:sz w:val="20"/>
                <w:szCs w:val="20"/>
                <w:lang w:val="en-US"/>
              </w:rPr>
              <w:t>(“</w:t>
            </w:r>
            <w:r w:rsidR="00947426" w:rsidRPr="00634FD1">
              <w:rPr>
                <w:rFonts w:eastAsia="Fixedsys Excelsior 3.01" w:cstheme="minorHAnsi"/>
                <w:b/>
                <w:bCs/>
                <w:color w:val="000000" w:themeColor="text1"/>
                <w:sz w:val="20"/>
                <w:szCs w:val="20"/>
                <w:lang w:val="en-US"/>
              </w:rPr>
              <w:t>Shares</w:t>
            </w:r>
            <w:r w:rsidR="00947426" w:rsidRPr="00A37CB0">
              <w:rPr>
                <w:rFonts w:eastAsia="Fixedsys Excelsior 3.01" w:cstheme="minorHAnsi"/>
                <w:color w:val="000000" w:themeColor="text1"/>
                <w:sz w:val="20"/>
                <w:szCs w:val="20"/>
                <w:lang w:val="en-US"/>
              </w:rPr>
              <w:t>”)</w:t>
            </w:r>
            <w:r w:rsidR="00947426">
              <w:rPr>
                <w:rFonts w:eastAsia="Fixedsys Excelsior 3.01" w:cstheme="minorHAnsi"/>
                <w:color w:val="000000" w:themeColor="text1"/>
                <w:sz w:val="20"/>
                <w:szCs w:val="20"/>
                <w:lang w:val="en-US"/>
              </w:rPr>
              <w:t xml:space="preserve"> </w:t>
            </w:r>
            <w:r w:rsidR="00F70411">
              <w:rPr>
                <w:rFonts w:eastAsia="Fixedsys Excelsior 3.01" w:cstheme="minorHAnsi"/>
                <w:color w:val="000000" w:themeColor="text1"/>
                <w:sz w:val="20"/>
                <w:szCs w:val="20"/>
                <w:lang w:val="en-US"/>
              </w:rPr>
              <w:t xml:space="preserve">that </w:t>
            </w:r>
            <w:r w:rsidR="00947426">
              <w:rPr>
                <w:rFonts w:eastAsia="Fixedsys Excelsior 3.01" w:cstheme="minorHAnsi"/>
                <w:color w:val="000000" w:themeColor="text1"/>
                <w:sz w:val="20"/>
                <w:szCs w:val="20"/>
                <w:lang w:val="en-US"/>
              </w:rPr>
              <w:t xml:space="preserve">will </w:t>
            </w:r>
            <w:r w:rsidRPr="00A37CB0">
              <w:rPr>
                <w:rFonts w:eastAsia="Fixedsys Excelsior 3.01" w:cstheme="minorHAnsi"/>
                <w:color w:val="000000" w:themeColor="text1"/>
                <w:sz w:val="20"/>
                <w:szCs w:val="20"/>
                <w:lang w:val="en-US"/>
              </w:rPr>
              <w:t xml:space="preserve">represent </w:t>
            </w:r>
            <w:r w:rsidR="008C26FC">
              <w:rPr>
                <w:rFonts w:eastAsia="Fixedsys Excelsior 3.01" w:cstheme="minorHAnsi"/>
                <w:color w:val="000000" w:themeColor="text1"/>
                <w:sz w:val="20"/>
                <w:szCs w:val="20"/>
                <w:lang w:val="en-US"/>
              </w:rPr>
              <w:t>[</w:t>
            </w:r>
            <w:r w:rsidR="007E1AA8" w:rsidRPr="00634FD1">
              <w:rPr>
                <w:rFonts w:eastAsia="Fixedsys Excelsior 3.01" w:cstheme="minorHAnsi"/>
                <w:color w:val="000000" w:themeColor="text1"/>
                <w:sz w:val="20"/>
                <w:szCs w:val="20"/>
                <w:lang w:val="en-US"/>
              </w:rPr>
              <w:t>XX</w:t>
            </w:r>
            <w:r w:rsidR="008C26FC">
              <w:rPr>
                <w:rFonts w:eastAsia="Fixedsys Excelsior 3.01" w:cstheme="minorHAnsi"/>
                <w:color w:val="000000" w:themeColor="text1"/>
                <w:sz w:val="20"/>
                <w:szCs w:val="20"/>
                <w:lang w:val="en-US"/>
              </w:rPr>
              <w:t>]</w:t>
            </w:r>
            <w:r w:rsidR="007E1AA8" w:rsidRPr="00634FD1">
              <w:rPr>
                <w:rFonts w:eastAsia="Fixedsys Excelsior 3.01" w:cstheme="minorHAnsi"/>
                <w:color w:val="000000" w:themeColor="text1"/>
                <w:sz w:val="20"/>
                <w:szCs w:val="20"/>
                <w:lang w:val="en-US"/>
              </w:rPr>
              <w:t>%</w:t>
            </w:r>
            <w:r w:rsidRPr="00634FD1">
              <w:rPr>
                <w:rFonts w:eastAsia="Fixedsys Excelsior 3.01" w:cstheme="minorHAnsi"/>
                <w:color w:val="000000" w:themeColor="text1"/>
                <w:sz w:val="20"/>
                <w:szCs w:val="20"/>
                <w:lang w:val="en-US"/>
              </w:rPr>
              <w:t xml:space="preserve"> </w:t>
            </w:r>
            <w:r w:rsidRPr="00A37CB0">
              <w:rPr>
                <w:rFonts w:eastAsia="Fixedsys Excelsior 3.01" w:cstheme="minorHAnsi"/>
                <w:color w:val="000000" w:themeColor="text1"/>
                <w:sz w:val="20"/>
                <w:szCs w:val="20"/>
                <w:lang w:val="en-US"/>
              </w:rPr>
              <w:t>of</w:t>
            </w:r>
            <w:r w:rsidR="00A37CB0">
              <w:rPr>
                <w:rFonts w:eastAsia="Fixedsys Excelsior 3.01" w:cstheme="minorHAnsi"/>
                <w:color w:val="000000" w:themeColor="text1"/>
                <w:sz w:val="20"/>
                <w:szCs w:val="20"/>
                <w:lang w:val="en-US"/>
              </w:rPr>
              <w:t xml:space="preserve"> </w:t>
            </w:r>
            <w:r w:rsidR="00C260EA">
              <w:rPr>
                <w:rFonts w:eastAsia="Fixedsys Excelsior 3.01" w:cstheme="minorHAnsi"/>
                <w:color w:val="000000" w:themeColor="text1"/>
                <w:sz w:val="20"/>
                <w:szCs w:val="20"/>
                <w:lang w:val="en-US"/>
              </w:rPr>
              <w:t>Company’s</w:t>
            </w:r>
            <w:r w:rsidRPr="00A37CB0">
              <w:rPr>
                <w:rFonts w:eastAsia="Fixedsys Excelsior 3.01" w:cstheme="minorHAnsi"/>
                <w:color w:val="000000" w:themeColor="text1"/>
                <w:sz w:val="20"/>
                <w:szCs w:val="20"/>
                <w:lang w:val="en-US"/>
              </w:rPr>
              <w:t xml:space="preserve"> then issued and outstanding</w:t>
            </w:r>
            <w:r w:rsidR="00C260EA">
              <w:rPr>
                <w:rFonts w:eastAsia="Fixedsys Excelsior 3.01" w:cstheme="minorHAnsi"/>
                <w:color w:val="000000" w:themeColor="text1"/>
                <w:sz w:val="20"/>
                <w:szCs w:val="20"/>
                <w:lang w:val="en-US"/>
              </w:rPr>
              <w:t xml:space="preserve"> share capital</w:t>
            </w:r>
            <w:r w:rsidR="006C109D" w:rsidRPr="00A37CB0">
              <w:rPr>
                <w:rFonts w:eastAsia="Fixedsys Excelsior 3.01" w:cstheme="minorHAnsi"/>
                <w:color w:val="000000" w:themeColor="text1"/>
                <w:sz w:val="20"/>
                <w:szCs w:val="20"/>
                <w:lang w:val="en-US"/>
              </w:rPr>
              <w:t>, on a “</w:t>
            </w:r>
            <w:r w:rsidR="006C109D" w:rsidRPr="00634FD1">
              <w:rPr>
                <w:rFonts w:eastAsia="Fixedsys Excelsior 3.01" w:cstheme="minorHAnsi"/>
                <w:b/>
                <w:bCs/>
                <w:color w:val="000000" w:themeColor="text1"/>
                <w:sz w:val="20"/>
                <w:szCs w:val="20"/>
                <w:lang w:val="en-US"/>
              </w:rPr>
              <w:t>Fully Diluted</w:t>
            </w:r>
            <w:r w:rsidR="006C109D" w:rsidRPr="00A37CB0">
              <w:rPr>
                <w:rFonts w:eastAsia="Fixedsys Excelsior 3.01" w:cstheme="minorHAnsi"/>
                <w:color w:val="000000" w:themeColor="text1"/>
                <w:sz w:val="20"/>
                <w:szCs w:val="20"/>
                <w:lang w:val="en-US"/>
              </w:rPr>
              <w:t xml:space="preserve">” basis. </w:t>
            </w:r>
          </w:p>
        </w:tc>
      </w:tr>
      <w:tr w:rsidR="004B5600" w:rsidRPr="009D56CD" w14:paraId="0DBA14C3" w14:textId="77777777" w:rsidTr="001551EF">
        <w:trPr>
          <w:trHeight w:val="783"/>
        </w:trPr>
        <w:tc>
          <w:tcPr>
            <w:tcW w:w="10349" w:type="dxa"/>
          </w:tcPr>
          <w:p w14:paraId="32A8B87B" w14:textId="7D3E2248" w:rsidR="004B5600" w:rsidRPr="00634FD1" w:rsidRDefault="004B5600" w:rsidP="00634FD1">
            <w:pPr>
              <w:pStyle w:val="a6"/>
              <w:numPr>
                <w:ilvl w:val="0"/>
                <w:numId w:val="45"/>
              </w:numPr>
              <w:shd w:val="clear" w:color="auto" w:fill="FFFFFF"/>
              <w:suppressAutoHyphens/>
              <w:spacing w:after="120"/>
              <w:ind w:left="357" w:hanging="357"/>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 xml:space="preserve">If before Due Date, Company issues </w:t>
            </w:r>
            <w:r w:rsidR="00FD04EE">
              <w:rPr>
                <w:rFonts w:eastAsia="Fixedsys Excelsior 3.01" w:cstheme="minorHAnsi"/>
                <w:color w:val="000000" w:themeColor="text1"/>
                <w:sz w:val="20"/>
                <w:szCs w:val="20"/>
                <w:lang w:val="en-US"/>
              </w:rPr>
              <w:t>any</w:t>
            </w:r>
            <w:r w:rsidR="006A7C6B" w:rsidRPr="00A37CB0">
              <w:rPr>
                <w:rFonts w:eastAsia="Fixedsys Excelsior 3.01" w:cstheme="minorHAnsi"/>
                <w:color w:val="000000" w:themeColor="text1"/>
                <w:sz w:val="20"/>
                <w:szCs w:val="20"/>
                <w:lang w:val="en-US"/>
              </w:rPr>
              <w:t xml:space="preserve"> </w:t>
            </w:r>
            <w:r w:rsidR="00FD04EE">
              <w:rPr>
                <w:rFonts w:eastAsia="Fixedsys Excelsior 3.01" w:cstheme="minorHAnsi"/>
                <w:color w:val="000000" w:themeColor="text1"/>
                <w:sz w:val="20"/>
                <w:szCs w:val="20"/>
                <w:lang w:val="en-US"/>
              </w:rPr>
              <w:t xml:space="preserve">new </w:t>
            </w:r>
            <w:r w:rsidR="004B2D82">
              <w:rPr>
                <w:rFonts w:eastAsia="Fixedsys Excelsior 3.01" w:cstheme="minorHAnsi"/>
                <w:color w:val="000000" w:themeColor="text1"/>
                <w:sz w:val="20"/>
                <w:szCs w:val="20"/>
                <w:lang w:val="en-US"/>
              </w:rPr>
              <w:t>Capital S</w:t>
            </w:r>
            <w:r w:rsidRPr="001E57DF">
              <w:rPr>
                <w:rFonts w:eastAsia="Fixedsys Excelsior 3.01" w:cstheme="minorHAnsi"/>
                <w:color w:val="000000" w:themeColor="text1"/>
                <w:sz w:val="20"/>
                <w:szCs w:val="20"/>
                <w:lang w:val="en-US"/>
              </w:rPr>
              <w:t>tock</w:t>
            </w:r>
            <w:r w:rsidR="006C109D">
              <w:rPr>
                <w:rFonts w:eastAsia="Fixedsys Excelsior 3.01" w:cstheme="minorHAnsi"/>
                <w:color w:val="000000" w:themeColor="text1"/>
                <w:sz w:val="20"/>
                <w:szCs w:val="20"/>
                <w:lang w:val="en-US"/>
              </w:rPr>
              <w:t xml:space="preserve"> </w:t>
            </w:r>
            <w:r w:rsidR="00FD04EE" w:rsidRPr="00D05739">
              <w:rPr>
                <w:rFonts w:eastAsia="Fixedsys Excelsior 3.01" w:cstheme="minorHAnsi"/>
                <w:color w:val="000000" w:themeColor="text1"/>
                <w:sz w:val="20"/>
                <w:szCs w:val="20"/>
                <w:lang w:val="en-US"/>
              </w:rPr>
              <w:t>in a Qualified Financing</w:t>
            </w:r>
            <w:r w:rsidR="00FD04EE">
              <w:rPr>
                <w:rFonts w:eastAsia="Fixedsys Excelsior 3.01" w:cstheme="minorHAnsi"/>
                <w:color w:val="000000" w:themeColor="text1"/>
                <w:sz w:val="20"/>
                <w:szCs w:val="20"/>
                <w:lang w:val="en-US"/>
              </w:rPr>
              <w:t xml:space="preserve"> </w:t>
            </w:r>
            <w:r w:rsidR="00D055AE">
              <w:rPr>
                <w:rFonts w:eastAsia="Fixedsys Excelsior 3.01" w:cstheme="minorHAnsi"/>
                <w:color w:val="000000" w:themeColor="text1"/>
                <w:sz w:val="20"/>
                <w:szCs w:val="20"/>
                <w:lang w:val="en-US"/>
              </w:rPr>
              <w:t>(“</w:t>
            </w:r>
            <w:r w:rsidR="00D055AE" w:rsidRPr="00D055AE">
              <w:rPr>
                <w:rFonts w:eastAsia="Fixedsys Excelsior 3.01" w:cstheme="minorHAnsi"/>
                <w:b/>
                <w:color w:val="000000" w:themeColor="text1"/>
                <w:sz w:val="20"/>
                <w:szCs w:val="20"/>
                <w:lang w:val="en-US"/>
              </w:rPr>
              <w:t>New Stock</w:t>
            </w:r>
            <w:r w:rsidR="00D055AE">
              <w:rPr>
                <w:rFonts w:eastAsia="Fixedsys Excelsior 3.01" w:cstheme="minorHAnsi"/>
                <w:color w:val="000000" w:themeColor="text1"/>
                <w:sz w:val="20"/>
                <w:szCs w:val="20"/>
                <w:lang w:val="en-US"/>
              </w:rPr>
              <w:t>”)</w:t>
            </w:r>
            <w:r w:rsidR="00F028AC">
              <w:rPr>
                <w:rFonts w:eastAsia="Fixedsys Excelsior 3.01" w:cstheme="minorHAnsi"/>
                <w:color w:val="000000" w:themeColor="text1"/>
                <w:sz w:val="20"/>
                <w:szCs w:val="20"/>
                <w:lang w:val="en-US"/>
              </w:rPr>
              <w:t>,</w:t>
            </w:r>
            <w:r w:rsidRPr="001E57DF">
              <w:rPr>
                <w:rFonts w:eastAsia="Fixedsys Excelsior 3.01" w:cstheme="minorHAnsi"/>
                <w:color w:val="000000" w:themeColor="text1"/>
                <w:sz w:val="20"/>
                <w:szCs w:val="20"/>
                <w:lang w:val="en-US"/>
              </w:rPr>
              <w:t xml:space="preserve"> the Balance will fully and automatically convert into </w:t>
            </w:r>
            <w:r w:rsidR="00F028AC">
              <w:rPr>
                <w:rFonts w:eastAsia="Fixedsys Excelsior 3.01" w:cstheme="minorHAnsi"/>
                <w:color w:val="000000" w:themeColor="text1"/>
                <w:sz w:val="20"/>
                <w:szCs w:val="20"/>
                <w:lang w:val="en-US"/>
              </w:rPr>
              <w:t xml:space="preserve">such </w:t>
            </w:r>
            <w:r w:rsidRPr="001E57DF">
              <w:rPr>
                <w:rFonts w:eastAsia="Fixedsys Excelsior 3.01" w:cstheme="minorHAnsi"/>
                <w:color w:val="000000" w:themeColor="text1"/>
                <w:sz w:val="20"/>
                <w:szCs w:val="20"/>
                <w:lang w:val="en-US"/>
              </w:rPr>
              <w:t xml:space="preserve">New </w:t>
            </w:r>
            <w:r w:rsidR="00D055AE">
              <w:rPr>
                <w:rFonts w:eastAsia="Fixedsys Excelsior 3.01" w:cstheme="minorHAnsi"/>
                <w:color w:val="000000" w:themeColor="text1"/>
                <w:sz w:val="20"/>
                <w:szCs w:val="20"/>
                <w:lang w:val="en-US"/>
              </w:rPr>
              <w:t>Stock</w:t>
            </w:r>
            <w:r w:rsidR="00F028AC">
              <w:rPr>
                <w:rFonts w:eastAsia="Fixedsys Excelsior 3.01" w:cstheme="minorHAnsi"/>
                <w:color w:val="000000" w:themeColor="text1"/>
                <w:sz w:val="20"/>
                <w:szCs w:val="20"/>
                <w:lang w:val="en-US"/>
              </w:rPr>
              <w:t>, on</w:t>
            </w:r>
            <w:r w:rsidR="00D055AE">
              <w:rPr>
                <w:rFonts w:eastAsia="Fixedsys Excelsior 3.01" w:cstheme="minorHAnsi"/>
                <w:color w:val="000000" w:themeColor="text1"/>
                <w:sz w:val="20"/>
                <w:szCs w:val="20"/>
                <w:lang w:val="en-US"/>
              </w:rPr>
              <w:t xml:space="preserve"> its </w:t>
            </w:r>
            <w:r w:rsidRPr="001E57DF">
              <w:rPr>
                <w:rFonts w:eastAsia="Fixedsys Excelsior 3.01" w:cstheme="minorHAnsi"/>
                <w:color w:val="000000" w:themeColor="text1"/>
                <w:sz w:val="20"/>
                <w:szCs w:val="20"/>
                <w:lang w:val="en-US"/>
              </w:rPr>
              <w:t>issue date</w:t>
            </w:r>
            <w:r w:rsidR="00F028AC">
              <w:rPr>
                <w:rFonts w:eastAsia="Fixedsys Excelsior 3.01" w:cstheme="minorHAnsi"/>
                <w:color w:val="000000" w:themeColor="text1"/>
                <w:sz w:val="20"/>
                <w:szCs w:val="20"/>
                <w:lang w:val="en-US"/>
              </w:rPr>
              <w:t>. The n</w:t>
            </w:r>
            <w:r w:rsidR="00F028AC" w:rsidRPr="001E57DF">
              <w:rPr>
                <w:rFonts w:eastAsia="Fixedsys Excelsior 3.01" w:cstheme="minorHAnsi"/>
                <w:color w:val="000000" w:themeColor="text1"/>
                <w:sz w:val="20"/>
                <w:szCs w:val="20"/>
                <w:lang w:val="en-US"/>
              </w:rPr>
              <w:t>umber of New Stock</w:t>
            </w:r>
            <w:r w:rsidR="00F028AC">
              <w:rPr>
                <w:rFonts w:eastAsia="Fixedsys Excelsior 3.01" w:cstheme="minorHAnsi"/>
                <w:color w:val="000000" w:themeColor="text1"/>
                <w:sz w:val="20"/>
                <w:szCs w:val="20"/>
                <w:lang w:val="en-US"/>
              </w:rPr>
              <w:t xml:space="preserve"> shares</w:t>
            </w:r>
            <w:r w:rsidR="00F028AC" w:rsidRPr="001E57DF">
              <w:rPr>
                <w:rFonts w:eastAsia="Fixedsys Excelsior 3.01" w:cstheme="minorHAnsi"/>
                <w:color w:val="000000" w:themeColor="text1"/>
                <w:sz w:val="20"/>
                <w:szCs w:val="20"/>
                <w:lang w:val="en-US"/>
              </w:rPr>
              <w:t xml:space="preserve"> issued to Investor in QF will </w:t>
            </w:r>
            <w:r w:rsidR="00767A81">
              <w:rPr>
                <w:rFonts w:eastAsia="Fixedsys Excelsior 3.01" w:cstheme="minorHAnsi"/>
                <w:color w:val="000000" w:themeColor="text1"/>
                <w:sz w:val="20"/>
                <w:szCs w:val="20"/>
                <w:lang w:val="en-US"/>
              </w:rPr>
              <w:t xml:space="preserve">be </w:t>
            </w:r>
            <w:r w:rsidR="00F028AC" w:rsidRPr="001E57DF">
              <w:rPr>
                <w:rFonts w:eastAsia="Fixedsys Excelsior 3.01" w:cstheme="minorHAnsi"/>
                <w:color w:val="000000" w:themeColor="text1"/>
                <w:sz w:val="20"/>
                <w:szCs w:val="20"/>
                <w:lang w:val="en-US"/>
              </w:rPr>
              <w:t xml:space="preserve">equal </w:t>
            </w:r>
            <w:r w:rsidR="00767A81">
              <w:rPr>
                <w:rFonts w:eastAsia="Fixedsys Excelsior 3.01" w:cstheme="minorHAnsi"/>
                <w:color w:val="000000" w:themeColor="text1"/>
                <w:sz w:val="20"/>
                <w:szCs w:val="20"/>
                <w:lang w:val="en-US"/>
              </w:rPr>
              <w:t xml:space="preserve">to the </w:t>
            </w:r>
            <w:r w:rsidR="00F028AC" w:rsidRPr="001E57DF">
              <w:rPr>
                <w:rFonts w:eastAsia="Fixedsys Excelsior 3.01" w:cstheme="minorHAnsi"/>
                <w:color w:val="000000" w:themeColor="text1"/>
                <w:sz w:val="20"/>
                <w:szCs w:val="20"/>
                <w:lang w:val="en-US"/>
              </w:rPr>
              <w:t>Balance divided by Conversion Price.</w:t>
            </w:r>
          </w:p>
        </w:tc>
      </w:tr>
      <w:tr w:rsidR="00634FD1" w:rsidRPr="009D56CD" w14:paraId="1CA45DCA" w14:textId="77777777" w:rsidTr="001551EF">
        <w:trPr>
          <w:trHeight w:val="200"/>
        </w:trPr>
        <w:tc>
          <w:tcPr>
            <w:tcW w:w="10349" w:type="dxa"/>
          </w:tcPr>
          <w:p w14:paraId="26D6E1E2" w14:textId="502831FE" w:rsidR="00634FD1" w:rsidRPr="001E57DF" w:rsidRDefault="00634FD1" w:rsidP="00634FD1">
            <w:pPr>
              <w:pStyle w:val="a6"/>
              <w:numPr>
                <w:ilvl w:val="0"/>
                <w:numId w:val="45"/>
              </w:numPr>
              <w:shd w:val="clear" w:color="auto" w:fill="FFFFFF"/>
              <w:suppressAutoHyphens/>
              <w:spacing w:after="120"/>
              <w:ind w:left="357" w:hanging="357"/>
              <w:jc w:val="both"/>
              <w:rPr>
                <w:rFonts w:eastAsia="Fixedsys Excelsior 3.01" w:cstheme="minorHAnsi"/>
                <w:color w:val="000000" w:themeColor="text1"/>
                <w:sz w:val="20"/>
                <w:szCs w:val="20"/>
                <w:lang w:val="en-US"/>
              </w:rPr>
            </w:pPr>
            <w:r w:rsidRPr="00F028AC">
              <w:rPr>
                <w:rFonts w:eastAsia="Fixedsys Excelsior 3.01" w:cstheme="minorHAnsi"/>
                <w:color w:val="000000" w:themeColor="text1"/>
                <w:sz w:val="20"/>
                <w:szCs w:val="20"/>
                <w:lang w:val="en-US"/>
              </w:rPr>
              <w:t xml:space="preserve">The Conversion Price </w:t>
            </w:r>
            <w:r>
              <w:rPr>
                <w:rFonts w:eastAsia="Fixedsys Excelsior 3.01" w:cstheme="minorHAnsi"/>
                <w:color w:val="000000" w:themeColor="text1"/>
                <w:sz w:val="20"/>
                <w:szCs w:val="20"/>
                <w:lang w:val="en-US"/>
              </w:rPr>
              <w:t>shall be</w:t>
            </w:r>
            <w:r w:rsidRPr="00F028AC">
              <w:rPr>
                <w:rFonts w:eastAsia="Fixedsys Excelsior 3.01" w:cstheme="minorHAnsi"/>
                <w:color w:val="000000" w:themeColor="text1"/>
                <w:sz w:val="20"/>
                <w:szCs w:val="20"/>
                <w:lang w:val="en-US"/>
              </w:rPr>
              <w:t xml:space="preserve"> </w:t>
            </w:r>
            <w:r w:rsidRPr="00893FB2">
              <w:rPr>
                <w:rFonts w:eastAsia="Fixedsys Excelsior 3.01" w:cstheme="minorHAnsi"/>
                <w:color w:val="000000" w:themeColor="text1"/>
                <w:sz w:val="20"/>
                <w:szCs w:val="20"/>
                <w:lang w:val="en-US"/>
              </w:rPr>
              <w:t>the lesser of</w:t>
            </w:r>
            <w:r w:rsidRPr="00F028AC">
              <w:rPr>
                <w:rFonts w:eastAsia="Fixedsys Excelsior 3.01" w:cstheme="minorHAnsi"/>
                <w:color w:val="000000" w:themeColor="text1"/>
                <w:sz w:val="20"/>
                <w:szCs w:val="20"/>
                <w:lang w:val="en-US"/>
              </w:rPr>
              <w:t>:</w:t>
            </w:r>
          </w:p>
        </w:tc>
      </w:tr>
      <w:tr w:rsidR="00205717" w:rsidRPr="009D56CD" w14:paraId="242B5C68" w14:textId="77777777" w:rsidTr="001551EF">
        <w:trPr>
          <w:trHeight w:val="829"/>
        </w:trPr>
        <w:tc>
          <w:tcPr>
            <w:tcW w:w="10349" w:type="dxa"/>
          </w:tcPr>
          <w:p w14:paraId="072D3512" w14:textId="7A4EA259" w:rsidR="00634FD1" w:rsidRDefault="006A7C6B" w:rsidP="00AB4B0D">
            <w:pPr>
              <w:pStyle w:val="a6"/>
              <w:numPr>
                <w:ilvl w:val="0"/>
                <w:numId w:val="48"/>
              </w:numPr>
              <w:shd w:val="clear" w:color="auto" w:fill="FFFFFF"/>
              <w:suppressAutoHyphens/>
              <w:spacing w:after="120"/>
              <w:jc w:val="both"/>
              <w:rPr>
                <w:rFonts w:eastAsia="Fixedsys Excelsior 3.01" w:cstheme="minorHAnsi"/>
                <w:color w:val="000000" w:themeColor="text1"/>
                <w:sz w:val="20"/>
                <w:szCs w:val="20"/>
                <w:lang w:val="en-US"/>
              </w:rPr>
            </w:pPr>
            <w:r>
              <w:rPr>
                <w:rFonts w:eastAsia="Fixedsys Excelsior 3.01" w:cstheme="minorHAnsi"/>
                <w:color w:val="000000" w:themeColor="text1"/>
                <w:sz w:val="20"/>
                <w:szCs w:val="20"/>
                <w:lang w:val="en-US"/>
              </w:rPr>
              <w:t>{</w:t>
            </w:r>
            <w:r w:rsidR="00205717" w:rsidRPr="001E57DF">
              <w:rPr>
                <w:rFonts w:eastAsia="Fixedsys Excelsior 3.01" w:cstheme="minorHAnsi"/>
                <w:i/>
                <w:color w:val="000000" w:themeColor="text1"/>
                <w:sz w:val="20"/>
                <w:szCs w:val="20"/>
                <w:lang w:val="en-US"/>
              </w:rPr>
              <w:t>1 minus Discount</w:t>
            </w:r>
            <w:r>
              <w:rPr>
                <w:rFonts w:eastAsia="Fixedsys Excelsior 3.01" w:cstheme="minorHAnsi"/>
                <w:color w:val="000000" w:themeColor="text1"/>
                <w:sz w:val="20"/>
                <w:szCs w:val="20"/>
                <w:lang w:val="en-US"/>
              </w:rPr>
              <w:t>}</w:t>
            </w:r>
            <w:r w:rsidR="00205717" w:rsidRPr="001E57DF">
              <w:rPr>
                <w:rFonts w:eastAsia="Fixedsys Excelsior 3.01" w:cstheme="minorHAnsi"/>
                <w:color w:val="000000" w:themeColor="text1"/>
                <w:sz w:val="20"/>
                <w:szCs w:val="20"/>
                <w:lang w:val="en-US"/>
              </w:rPr>
              <w:t xml:space="preserve"> multiplied by </w:t>
            </w:r>
            <w:r>
              <w:rPr>
                <w:rFonts w:eastAsia="Fixedsys Excelsior 3.01" w:cstheme="minorHAnsi"/>
                <w:color w:val="000000" w:themeColor="text1"/>
                <w:sz w:val="20"/>
                <w:szCs w:val="20"/>
                <w:lang w:val="en-US"/>
              </w:rPr>
              <w:t>{</w:t>
            </w:r>
            <w:r w:rsidR="00205717" w:rsidRPr="001E57DF">
              <w:rPr>
                <w:rFonts w:eastAsia="Fixedsys Excelsior 3.01" w:cstheme="minorHAnsi"/>
                <w:i/>
                <w:color w:val="000000" w:themeColor="text1"/>
                <w:sz w:val="20"/>
                <w:szCs w:val="20"/>
                <w:lang w:val="en-US"/>
              </w:rPr>
              <w:t>issue price per share of New Stock</w:t>
            </w:r>
            <w:r w:rsidR="00767A81">
              <w:rPr>
                <w:rFonts w:eastAsia="Fixedsys Excelsior 3.01" w:cstheme="minorHAnsi"/>
                <w:i/>
                <w:color w:val="000000" w:themeColor="text1"/>
                <w:sz w:val="20"/>
                <w:szCs w:val="20"/>
                <w:lang w:val="en-US"/>
              </w:rPr>
              <w:t xml:space="preserve"> to </w:t>
            </w:r>
            <w:r w:rsidR="00B734C2">
              <w:rPr>
                <w:rFonts w:eastAsia="Fixedsys Excelsior 3.01" w:cstheme="minorHAnsi"/>
                <w:i/>
                <w:color w:val="000000" w:themeColor="text1"/>
                <w:sz w:val="20"/>
                <w:szCs w:val="20"/>
                <w:lang w:val="en-US"/>
              </w:rPr>
              <w:t>t</w:t>
            </w:r>
            <w:r w:rsidR="00767A81">
              <w:rPr>
                <w:rFonts w:eastAsia="Fixedsys Excelsior 3.01" w:cstheme="minorHAnsi"/>
                <w:i/>
                <w:color w:val="000000" w:themeColor="text1"/>
                <w:sz w:val="20"/>
                <w:szCs w:val="20"/>
                <w:lang w:val="en-US"/>
              </w:rPr>
              <w:t xml:space="preserve">hird </w:t>
            </w:r>
            <w:r w:rsidR="00B734C2">
              <w:rPr>
                <w:rFonts w:eastAsia="Fixedsys Excelsior 3.01" w:cstheme="minorHAnsi"/>
                <w:i/>
                <w:color w:val="000000" w:themeColor="text1"/>
                <w:sz w:val="20"/>
                <w:szCs w:val="20"/>
                <w:lang w:val="en-US"/>
              </w:rPr>
              <w:t>p</w:t>
            </w:r>
            <w:r w:rsidR="00767A81">
              <w:rPr>
                <w:rFonts w:eastAsia="Fixedsys Excelsior 3.01" w:cstheme="minorHAnsi"/>
                <w:i/>
                <w:color w:val="000000" w:themeColor="text1"/>
                <w:sz w:val="20"/>
                <w:szCs w:val="20"/>
                <w:lang w:val="en-US"/>
              </w:rPr>
              <w:t xml:space="preserve">arty </w:t>
            </w:r>
            <w:r w:rsidR="00B734C2">
              <w:rPr>
                <w:rFonts w:eastAsia="Fixedsys Excelsior 3.01" w:cstheme="minorHAnsi"/>
                <w:i/>
                <w:color w:val="000000" w:themeColor="text1"/>
                <w:sz w:val="20"/>
                <w:szCs w:val="20"/>
                <w:lang w:val="en-US"/>
              </w:rPr>
              <w:t>i</w:t>
            </w:r>
            <w:r w:rsidR="00767A81">
              <w:rPr>
                <w:rFonts w:eastAsia="Fixedsys Excelsior 3.01" w:cstheme="minorHAnsi"/>
                <w:i/>
                <w:color w:val="000000" w:themeColor="text1"/>
                <w:sz w:val="20"/>
                <w:szCs w:val="20"/>
                <w:lang w:val="en-US"/>
              </w:rPr>
              <w:t>nvestors</w:t>
            </w:r>
            <w:r>
              <w:rPr>
                <w:rFonts w:eastAsia="Fixedsys Excelsior 3.01" w:cstheme="minorHAnsi"/>
                <w:color w:val="000000" w:themeColor="text1"/>
                <w:sz w:val="20"/>
                <w:szCs w:val="20"/>
                <w:lang w:val="en-US"/>
              </w:rPr>
              <w:t>}</w:t>
            </w:r>
            <w:r w:rsidR="00205717" w:rsidRPr="001E57DF">
              <w:rPr>
                <w:rFonts w:eastAsia="Fixedsys Excelsior 3.01" w:cstheme="minorHAnsi"/>
                <w:color w:val="000000" w:themeColor="text1"/>
                <w:sz w:val="20"/>
                <w:szCs w:val="20"/>
                <w:lang w:val="en-US"/>
              </w:rPr>
              <w:t xml:space="preserve">; or </w:t>
            </w:r>
          </w:p>
          <w:p w14:paraId="1C0C6FD7" w14:textId="10E3BC99" w:rsidR="00205717" w:rsidRPr="001E57DF" w:rsidRDefault="00205717" w:rsidP="00AB4B0D">
            <w:pPr>
              <w:pStyle w:val="a6"/>
              <w:numPr>
                <w:ilvl w:val="0"/>
                <w:numId w:val="48"/>
              </w:numPr>
              <w:shd w:val="clear" w:color="auto" w:fill="FFFFFF"/>
              <w:suppressAutoHyphens/>
              <w:spacing w:after="120"/>
              <w:jc w:val="both"/>
              <w:rPr>
                <w:rFonts w:eastAsia="Fixedsys Excelsior 3.01" w:cstheme="minorHAnsi"/>
                <w:color w:val="000000" w:themeColor="text1"/>
                <w:sz w:val="20"/>
                <w:szCs w:val="20"/>
                <w:lang w:val="en-US"/>
              </w:rPr>
            </w:pPr>
            <w:r w:rsidRPr="001E57DF">
              <w:rPr>
                <w:rFonts w:eastAsia="Fixedsys Excelsior 3.01" w:cstheme="minorHAnsi"/>
                <w:i/>
                <w:color w:val="000000" w:themeColor="text1"/>
                <w:sz w:val="20"/>
                <w:szCs w:val="20"/>
                <w:lang w:val="en-US"/>
              </w:rPr>
              <w:t>Valuation Cap</w:t>
            </w:r>
            <w:r w:rsidRPr="001E57DF">
              <w:rPr>
                <w:rFonts w:eastAsia="Fixedsys Excelsior 3.01" w:cstheme="minorHAnsi"/>
                <w:color w:val="000000" w:themeColor="text1"/>
                <w:sz w:val="20"/>
                <w:szCs w:val="20"/>
                <w:lang w:val="en-US"/>
              </w:rPr>
              <w:t xml:space="preserve"> divided by </w:t>
            </w:r>
            <w:r w:rsidR="006A7C6B">
              <w:rPr>
                <w:rFonts w:eastAsia="Fixedsys Excelsior 3.01" w:cstheme="minorHAnsi"/>
                <w:color w:val="000000" w:themeColor="text1"/>
                <w:sz w:val="20"/>
                <w:szCs w:val="20"/>
                <w:lang w:val="en-US"/>
              </w:rPr>
              <w:t>{</w:t>
            </w:r>
            <w:r w:rsidRPr="001E57DF">
              <w:rPr>
                <w:rFonts w:eastAsia="Fixedsys Excelsior 3.01" w:cstheme="minorHAnsi"/>
                <w:i/>
                <w:color w:val="000000" w:themeColor="text1"/>
                <w:sz w:val="20"/>
                <w:szCs w:val="20"/>
                <w:lang w:val="en-US"/>
              </w:rPr>
              <w:t>number of shares of stock in Company’s “</w:t>
            </w:r>
            <w:r w:rsidR="00560B40" w:rsidRPr="001E57DF">
              <w:rPr>
                <w:rFonts w:eastAsia="Fixedsys Excelsior 3.01" w:cstheme="minorHAnsi"/>
                <w:i/>
                <w:color w:val="000000" w:themeColor="text1"/>
                <w:sz w:val="20"/>
                <w:szCs w:val="20"/>
                <w:lang w:val="en-US"/>
              </w:rPr>
              <w:t>Fully D</w:t>
            </w:r>
            <w:r w:rsidRPr="001E57DF">
              <w:rPr>
                <w:rFonts w:eastAsia="Fixedsys Excelsior 3.01" w:cstheme="minorHAnsi"/>
                <w:i/>
                <w:color w:val="000000" w:themeColor="text1"/>
                <w:sz w:val="20"/>
                <w:szCs w:val="20"/>
                <w:lang w:val="en-US"/>
              </w:rPr>
              <w:t>iluted” stock capital as of Q</w:t>
            </w:r>
            <w:r w:rsidR="00893FB2">
              <w:rPr>
                <w:rFonts w:eastAsia="Fixedsys Excelsior 3.01" w:cstheme="minorHAnsi"/>
                <w:i/>
                <w:color w:val="000000" w:themeColor="text1"/>
                <w:sz w:val="20"/>
                <w:szCs w:val="20"/>
                <w:lang w:val="en-US"/>
              </w:rPr>
              <w:t>ualified Financing</w:t>
            </w:r>
            <w:r w:rsidRPr="001E57DF">
              <w:rPr>
                <w:rFonts w:eastAsia="Fixedsys Excelsior 3.01" w:cstheme="minorHAnsi"/>
                <w:i/>
                <w:color w:val="000000" w:themeColor="text1"/>
                <w:sz w:val="20"/>
                <w:szCs w:val="20"/>
                <w:lang w:val="en-US"/>
              </w:rPr>
              <w:t xml:space="preserve"> stock issue date</w:t>
            </w:r>
            <w:r w:rsidR="006A7C6B">
              <w:rPr>
                <w:rFonts w:eastAsia="Fixedsys Excelsior 3.01" w:cstheme="minorHAnsi"/>
                <w:color w:val="000000" w:themeColor="text1"/>
                <w:sz w:val="20"/>
                <w:szCs w:val="20"/>
                <w:lang w:val="en-US"/>
              </w:rPr>
              <w:t>}</w:t>
            </w:r>
            <w:r w:rsidRPr="001E57DF">
              <w:rPr>
                <w:rFonts w:eastAsia="Fixedsys Excelsior 3.01" w:cstheme="minorHAnsi"/>
                <w:color w:val="000000" w:themeColor="text1"/>
                <w:sz w:val="20"/>
                <w:szCs w:val="20"/>
                <w:lang w:val="en-US"/>
              </w:rPr>
              <w:t>.</w:t>
            </w:r>
            <w:r w:rsidR="00560B40" w:rsidRPr="001E57DF">
              <w:rPr>
                <w:rFonts w:eastAsia="Fixedsys Excelsior 3.01" w:cstheme="minorHAnsi"/>
                <w:color w:val="000000" w:themeColor="text1"/>
                <w:sz w:val="20"/>
                <w:szCs w:val="20"/>
                <w:lang w:val="en-US"/>
              </w:rPr>
              <w:t xml:space="preserve"> </w:t>
            </w:r>
            <w:r w:rsidR="00767A81">
              <w:rPr>
                <w:rFonts w:eastAsia="Fixedsys Excelsior 3.01" w:cstheme="minorHAnsi"/>
                <w:color w:val="000000" w:themeColor="text1"/>
                <w:sz w:val="20"/>
                <w:szCs w:val="20"/>
                <w:lang w:val="en-US"/>
              </w:rPr>
              <w:t xml:space="preserve"> </w:t>
            </w:r>
          </w:p>
        </w:tc>
      </w:tr>
      <w:tr w:rsidR="00634FD1" w:rsidRPr="009D56CD" w14:paraId="3873517F" w14:textId="77777777" w:rsidTr="001551EF">
        <w:trPr>
          <w:trHeight w:val="192"/>
        </w:trPr>
        <w:tc>
          <w:tcPr>
            <w:tcW w:w="10349" w:type="dxa"/>
          </w:tcPr>
          <w:p w14:paraId="6F15F560" w14:textId="0F31A0BE" w:rsidR="00634FD1" w:rsidRPr="001E57DF" w:rsidRDefault="00634FD1" w:rsidP="00FD04EE">
            <w:pPr>
              <w:pStyle w:val="a6"/>
              <w:shd w:val="clear" w:color="auto" w:fill="FFFFFF"/>
              <w:suppressAutoHyphens/>
              <w:spacing w:after="120"/>
              <w:ind w:left="357"/>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If a fractional number results, it is rounded up or down to the nearest whole number.</w:t>
            </w:r>
          </w:p>
        </w:tc>
      </w:tr>
      <w:tr w:rsidR="00205717" w:rsidRPr="009D56CD" w14:paraId="6ED3928C" w14:textId="77777777" w:rsidTr="001551EF">
        <w:trPr>
          <w:trHeight w:val="395"/>
        </w:trPr>
        <w:tc>
          <w:tcPr>
            <w:tcW w:w="10349" w:type="dxa"/>
          </w:tcPr>
          <w:p w14:paraId="401488DE" w14:textId="11385316" w:rsidR="00205717" w:rsidRPr="00634FD1" w:rsidRDefault="00FD04EE" w:rsidP="00AB4B0D">
            <w:pPr>
              <w:pStyle w:val="a6"/>
              <w:numPr>
                <w:ilvl w:val="0"/>
                <w:numId w:val="45"/>
              </w:numPr>
              <w:shd w:val="clear" w:color="auto" w:fill="FFFFFF"/>
              <w:suppressAutoHyphens/>
              <w:spacing w:after="120"/>
              <w:ind w:left="357" w:hanging="357"/>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 xml:space="preserve">If before Due Date, </w:t>
            </w:r>
            <w:r>
              <w:rPr>
                <w:rFonts w:eastAsia="Fixedsys Excelsior 3.01" w:cstheme="minorHAnsi"/>
                <w:color w:val="000000" w:themeColor="text1"/>
                <w:sz w:val="20"/>
                <w:szCs w:val="20"/>
                <w:lang w:val="en-US"/>
              </w:rPr>
              <w:t>a Liquidity Event occurs,</w:t>
            </w:r>
            <w:r w:rsidRPr="001E57DF">
              <w:rPr>
                <w:rFonts w:eastAsia="Fixedsys Excelsior 3.01" w:cstheme="minorHAnsi"/>
                <w:color w:val="000000" w:themeColor="text1"/>
                <w:sz w:val="20"/>
                <w:szCs w:val="20"/>
                <w:lang w:val="en-US"/>
              </w:rPr>
              <w:t xml:space="preserve"> the Balance will fully and automatically convert into </w:t>
            </w:r>
            <w:r w:rsidR="008A6931">
              <w:rPr>
                <w:rFonts w:eastAsia="Fixedsys Excelsior 3.01" w:cstheme="minorHAnsi"/>
                <w:color w:val="000000" w:themeColor="text1"/>
                <w:sz w:val="20"/>
                <w:szCs w:val="20"/>
                <w:lang w:val="en-US"/>
              </w:rPr>
              <w:t xml:space="preserve">Shares </w:t>
            </w:r>
            <w:r w:rsidR="00BC5489">
              <w:rPr>
                <w:rFonts w:eastAsia="Fixedsys Excelsior 3.01" w:cstheme="minorHAnsi"/>
                <w:color w:val="000000" w:themeColor="text1"/>
                <w:sz w:val="20"/>
                <w:szCs w:val="20"/>
                <w:lang w:val="en-US"/>
              </w:rPr>
              <w:t xml:space="preserve">that will </w:t>
            </w:r>
            <w:r w:rsidR="00BC5489" w:rsidRPr="00A37CB0">
              <w:rPr>
                <w:rFonts w:eastAsia="Fixedsys Excelsior 3.01" w:cstheme="minorHAnsi"/>
                <w:color w:val="000000" w:themeColor="text1"/>
                <w:sz w:val="20"/>
                <w:szCs w:val="20"/>
                <w:lang w:val="en-US"/>
              </w:rPr>
              <w:t xml:space="preserve">represent </w:t>
            </w:r>
            <w:r w:rsidR="00BC5489">
              <w:rPr>
                <w:rFonts w:eastAsia="Fixedsys Excelsior 3.01" w:cstheme="minorHAnsi"/>
                <w:color w:val="000000" w:themeColor="text1"/>
                <w:sz w:val="20"/>
                <w:szCs w:val="20"/>
                <w:lang w:val="en-US"/>
              </w:rPr>
              <w:t>[</w:t>
            </w:r>
            <w:r w:rsidR="00BC5489" w:rsidRPr="00634FD1">
              <w:rPr>
                <w:rFonts w:eastAsia="Fixedsys Excelsior 3.01" w:cstheme="minorHAnsi"/>
                <w:color w:val="000000" w:themeColor="text1"/>
                <w:sz w:val="20"/>
                <w:szCs w:val="20"/>
                <w:lang w:val="en-US"/>
              </w:rPr>
              <w:t>XX</w:t>
            </w:r>
            <w:r w:rsidR="00BC5489">
              <w:rPr>
                <w:rFonts w:eastAsia="Fixedsys Excelsior 3.01" w:cstheme="minorHAnsi"/>
                <w:color w:val="000000" w:themeColor="text1"/>
                <w:sz w:val="20"/>
                <w:szCs w:val="20"/>
                <w:lang w:val="en-US"/>
              </w:rPr>
              <w:t>]</w:t>
            </w:r>
            <w:r w:rsidR="00BC5489" w:rsidRPr="00634FD1">
              <w:rPr>
                <w:rFonts w:eastAsia="Fixedsys Excelsior 3.01" w:cstheme="minorHAnsi"/>
                <w:color w:val="000000" w:themeColor="text1"/>
                <w:sz w:val="20"/>
                <w:szCs w:val="20"/>
                <w:lang w:val="en-US"/>
              </w:rPr>
              <w:t xml:space="preserve">% </w:t>
            </w:r>
            <w:r w:rsidR="00BC5489" w:rsidRPr="00A37CB0">
              <w:rPr>
                <w:rFonts w:eastAsia="Fixedsys Excelsior 3.01" w:cstheme="minorHAnsi"/>
                <w:color w:val="000000" w:themeColor="text1"/>
                <w:sz w:val="20"/>
                <w:szCs w:val="20"/>
                <w:lang w:val="en-US"/>
              </w:rPr>
              <w:t>of</w:t>
            </w:r>
            <w:r w:rsidR="00BC5489">
              <w:rPr>
                <w:rFonts w:eastAsia="Fixedsys Excelsior 3.01" w:cstheme="minorHAnsi"/>
                <w:color w:val="000000" w:themeColor="text1"/>
                <w:sz w:val="20"/>
                <w:szCs w:val="20"/>
                <w:lang w:val="en-US"/>
              </w:rPr>
              <w:t xml:space="preserve"> Company’s</w:t>
            </w:r>
            <w:r w:rsidR="00BC5489" w:rsidRPr="00A37CB0">
              <w:rPr>
                <w:rFonts w:eastAsia="Fixedsys Excelsior 3.01" w:cstheme="minorHAnsi"/>
                <w:color w:val="000000" w:themeColor="text1"/>
                <w:sz w:val="20"/>
                <w:szCs w:val="20"/>
                <w:lang w:val="en-US"/>
              </w:rPr>
              <w:t xml:space="preserve"> then issued and outstanding</w:t>
            </w:r>
            <w:r w:rsidR="00BC5489">
              <w:rPr>
                <w:rFonts w:eastAsia="Fixedsys Excelsior 3.01" w:cstheme="minorHAnsi"/>
                <w:color w:val="000000" w:themeColor="text1"/>
                <w:sz w:val="20"/>
                <w:szCs w:val="20"/>
                <w:lang w:val="en-US"/>
              </w:rPr>
              <w:t xml:space="preserve"> share capital</w:t>
            </w:r>
            <w:r w:rsidR="00BC5489" w:rsidRPr="00A37CB0">
              <w:rPr>
                <w:rFonts w:eastAsia="Fixedsys Excelsior 3.01" w:cstheme="minorHAnsi"/>
                <w:color w:val="000000" w:themeColor="text1"/>
                <w:sz w:val="20"/>
                <w:szCs w:val="20"/>
                <w:lang w:val="en-US"/>
              </w:rPr>
              <w:t>, on a “</w:t>
            </w:r>
            <w:r w:rsidR="00BC5489" w:rsidRPr="00634FD1">
              <w:rPr>
                <w:rFonts w:eastAsia="Fixedsys Excelsior 3.01" w:cstheme="minorHAnsi"/>
                <w:b/>
                <w:bCs/>
                <w:color w:val="000000" w:themeColor="text1"/>
                <w:sz w:val="20"/>
                <w:szCs w:val="20"/>
                <w:lang w:val="en-US"/>
              </w:rPr>
              <w:t>Fully Diluted</w:t>
            </w:r>
            <w:r w:rsidR="00BC5489" w:rsidRPr="00A37CB0">
              <w:rPr>
                <w:rFonts w:eastAsia="Fixedsys Excelsior 3.01" w:cstheme="minorHAnsi"/>
                <w:color w:val="000000" w:themeColor="text1"/>
                <w:sz w:val="20"/>
                <w:szCs w:val="20"/>
                <w:lang w:val="en-US"/>
              </w:rPr>
              <w:t xml:space="preserve">” basis. </w:t>
            </w:r>
            <w:r w:rsidR="00BC5489">
              <w:rPr>
                <w:rFonts w:eastAsia="Fixedsys Excelsior 3.01" w:cstheme="minorHAnsi"/>
                <w:color w:val="000000" w:themeColor="text1"/>
                <w:sz w:val="20"/>
                <w:szCs w:val="20"/>
                <w:lang w:val="en-US"/>
              </w:rPr>
              <w:t xml:space="preserve">Such conversion will </w:t>
            </w:r>
            <w:r w:rsidR="00B91B0D">
              <w:rPr>
                <w:rFonts w:eastAsia="Fixedsys Excelsior 3.01" w:cstheme="minorHAnsi"/>
                <w:color w:val="000000" w:themeColor="text1"/>
                <w:sz w:val="20"/>
                <w:szCs w:val="20"/>
                <w:lang w:val="en-US"/>
              </w:rPr>
              <w:t xml:space="preserve">occur </w:t>
            </w:r>
            <w:r>
              <w:rPr>
                <w:rFonts w:eastAsia="Fixedsys Excelsior 3.01" w:cstheme="minorHAnsi"/>
                <w:color w:val="000000" w:themeColor="text1"/>
                <w:sz w:val="20"/>
                <w:szCs w:val="20"/>
                <w:lang w:val="en-US"/>
              </w:rPr>
              <w:t xml:space="preserve">on the date </w:t>
            </w:r>
            <w:r w:rsidR="003211C4">
              <w:rPr>
                <w:rFonts w:eastAsia="Fixedsys Excelsior 3.01" w:cstheme="minorHAnsi"/>
                <w:color w:val="000000" w:themeColor="text1"/>
                <w:sz w:val="20"/>
                <w:szCs w:val="20"/>
                <w:lang w:val="en-US"/>
              </w:rPr>
              <w:t xml:space="preserve">immediately preceding </w:t>
            </w:r>
            <w:r w:rsidR="00863A8E">
              <w:rPr>
                <w:rFonts w:eastAsia="Fixedsys Excelsior 3.01" w:cstheme="minorHAnsi"/>
                <w:color w:val="000000" w:themeColor="text1"/>
                <w:sz w:val="20"/>
                <w:szCs w:val="20"/>
                <w:lang w:val="en-US"/>
              </w:rPr>
              <w:t xml:space="preserve">the date when </w:t>
            </w:r>
            <w:r>
              <w:rPr>
                <w:rFonts w:eastAsia="Fixedsys Excelsior 3.01" w:cstheme="minorHAnsi"/>
                <w:color w:val="000000" w:themeColor="text1"/>
                <w:sz w:val="20"/>
                <w:szCs w:val="20"/>
                <w:lang w:val="en-US"/>
              </w:rPr>
              <w:t xml:space="preserve">such Change of Control or Liquidity Event is consummated. </w:t>
            </w:r>
            <w:r w:rsidR="00AF09E3">
              <w:rPr>
                <w:rFonts w:eastAsia="Fixedsys Excelsior 3.01" w:cstheme="minorHAnsi"/>
                <w:color w:val="000000" w:themeColor="text1"/>
                <w:sz w:val="20"/>
                <w:szCs w:val="20"/>
                <w:lang w:val="en-US"/>
              </w:rPr>
              <w:t>The Conversion Price will be calculated as in Clause 5.</w:t>
            </w:r>
          </w:p>
        </w:tc>
      </w:tr>
      <w:tr w:rsidR="00EE316C" w:rsidRPr="009D56CD" w14:paraId="7CF40ADB" w14:textId="77777777" w:rsidTr="001551EF">
        <w:trPr>
          <w:trHeight w:val="395"/>
        </w:trPr>
        <w:tc>
          <w:tcPr>
            <w:tcW w:w="10349" w:type="dxa"/>
          </w:tcPr>
          <w:p w14:paraId="2BB29467" w14:textId="44A6BDAC" w:rsidR="00EE316C" w:rsidRPr="001E57DF" w:rsidRDefault="001A072F" w:rsidP="00AB4B0D">
            <w:pPr>
              <w:pStyle w:val="a6"/>
              <w:numPr>
                <w:ilvl w:val="0"/>
                <w:numId w:val="45"/>
              </w:numPr>
              <w:shd w:val="clear" w:color="auto" w:fill="FFFFFF"/>
              <w:suppressAutoHyphens/>
              <w:spacing w:after="120"/>
              <w:ind w:left="357" w:hanging="357"/>
              <w:jc w:val="both"/>
              <w:rPr>
                <w:rFonts w:eastAsia="Fixedsys Excelsior 3.01" w:cstheme="minorHAnsi"/>
                <w:color w:val="000000" w:themeColor="text1"/>
                <w:sz w:val="20"/>
                <w:szCs w:val="20"/>
                <w:lang w:val="en-US"/>
              </w:rPr>
            </w:pPr>
            <w:r>
              <w:rPr>
                <w:rFonts w:eastAsia="Fixedsys Excelsior 3.01" w:cstheme="minorHAnsi"/>
                <w:color w:val="000000" w:themeColor="text1"/>
                <w:sz w:val="20"/>
                <w:szCs w:val="20"/>
                <w:lang w:val="en-US"/>
              </w:rPr>
              <w:t>The Investor shall have information rights</w:t>
            </w:r>
            <w:r w:rsidR="00414B87">
              <w:rPr>
                <w:rFonts w:eastAsia="Fixedsys Excelsior 3.01" w:cstheme="minorHAnsi"/>
                <w:color w:val="000000" w:themeColor="text1"/>
                <w:sz w:val="20"/>
                <w:szCs w:val="20"/>
                <w:lang w:val="en-US"/>
              </w:rPr>
              <w:t xml:space="preserve"> vis-à-vis the Company</w:t>
            </w:r>
            <w:r>
              <w:rPr>
                <w:rFonts w:eastAsia="Fixedsys Excelsior 3.01" w:cstheme="minorHAnsi"/>
                <w:color w:val="000000" w:themeColor="text1"/>
                <w:sz w:val="20"/>
                <w:szCs w:val="20"/>
                <w:lang w:val="en-US"/>
              </w:rPr>
              <w:t xml:space="preserve"> on par with holders of Company’s Series A Preferred Stock.</w:t>
            </w:r>
          </w:p>
        </w:tc>
      </w:tr>
      <w:tr w:rsidR="00634FD1" w:rsidRPr="001B26C4" w14:paraId="170DDB19" w14:textId="77777777" w:rsidTr="001551EF">
        <w:trPr>
          <w:trHeight w:val="419"/>
        </w:trPr>
        <w:tc>
          <w:tcPr>
            <w:tcW w:w="10349" w:type="dxa"/>
          </w:tcPr>
          <w:p w14:paraId="75D2121D" w14:textId="775E8D0E" w:rsidR="00634FD1" w:rsidRPr="00FD04EE" w:rsidRDefault="00623A24" w:rsidP="00B73FF5">
            <w:pPr>
              <w:pStyle w:val="a6"/>
              <w:numPr>
                <w:ilvl w:val="0"/>
                <w:numId w:val="45"/>
              </w:numPr>
              <w:shd w:val="clear" w:color="auto" w:fill="FFFFFF"/>
              <w:suppressAutoHyphens/>
              <w:spacing w:after="120"/>
              <w:ind w:left="357" w:hanging="357"/>
              <w:jc w:val="both"/>
              <w:rPr>
                <w:lang w:val="en-US"/>
              </w:rPr>
            </w:pPr>
            <w:r w:rsidRPr="00B73FF5">
              <w:rPr>
                <w:rFonts w:eastAsia="Fixedsys Excelsior 3.01" w:cstheme="minorHAnsi"/>
                <w:color w:val="000000" w:themeColor="text1"/>
                <w:sz w:val="20"/>
                <w:szCs w:val="20"/>
                <w:lang w:val="en-US"/>
              </w:rPr>
              <w:t>“</w:t>
            </w:r>
            <w:r w:rsidRPr="00B73FF5">
              <w:rPr>
                <w:rFonts w:eastAsia="Fixedsys Excelsior 3.01" w:cstheme="minorHAnsi"/>
                <w:b/>
                <w:bCs/>
                <w:color w:val="000000" w:themeColor="text1"/>
                <w:sz w:val="20"/>
                <w:szCs w:val="20"/>
                <w:lang w:val="en-US"/>
              </w:rPr>
              <w:t>Capital Stock</w:t>
            </w:r>
            <w:r w:rsidRPr="00B73FF5">
              <w:rPr>
                <w:rFonts w:eastAsia="Fixedsys Excelsior 3.01" w:cstheme="minorHAnsi"/>
                <w:color w:val="000000" w:themeColor="text1"/>
                <w:sz w:val="20"/>
                <w:szCs w:val="20"/>
                <w:lang w:val="en-US"/>
              </w:rPr>
              <w:t>” means</w:t>
            </w:r>
            <w:r w:rsidR="004747E0">
              <w:rPr>
                <w:rFonts w:eastAsia="Fixedsys Excelsior 3.01" w:cstheme="minorHAnsi"/>
                <w:color w:val="000000" w:themeColor="text1"/>
                <w:sz w:val="20"/>
                <w:szCs w:val="20"/>
                <w:lang w:val="en-US"/>
              </w:rPr>
              <w:t xml:space="preserve"> </w:t>
            </w:r>
            <w:r w:rsidR="001B26C4">
              <w:rPr>
                <w:rFonts w:eastAsia="Fixedsys Excelsior 3.01" w:cstheme="minorHAnsi"/>
                <w:color w:val="000000" w:themeColor="text1"/>
                <w:sz w:val="20"/>
                <w:szCs w:val="20"/>
                <w:lang w:val="en-US"/>
              </w:rPr>
              <w:t xml:space="preserve">capital stock of the Company, </w:t>
            </w:r>
            <w:r w:rsidR="00D86A1C">
              <w:rPr>
                <w:rFonts w:eastAsia="Fixedsys Excelsior 3.01" w:cstheme="minorHAnsi"/>
                <w:color w:val="000000" w:themeColor="text1"/>
                <w:sz w:val="20"/>
                <w:szCs w:val="20"/>
                <w:lang w:val="en-US"/>
              </w:rPr>
              <w:t>and, where</w:t>
            </w:r>
            <w:r w:rsidR="007255BA">
              <w:rPr>
                <w:rFonts w:eastAsia="Fixedsys Excelsior 3.01" w:cstheme="minorHAnsi"/>
                <w:color w:val="000000" w:themeColor="text1"/>
                <w:sz w:val="20"/>
                <w:szCs w:val="20"/>
                <w:lang w:val="en-US"/>
              </w:rPr>
              <w:t xml:space="preserve"> </w:t>
            </w:r>
            <w:r w:rsidR="00041207">
              <w:rPr>
                <w:rFonts w:eastAsia="Fixedsys Excelsior 3.01" w:cstheme="minorHAnsi"/>
                <w:color w:val="000000" w:themeColor="text1"/>
                <w:sz w:val="20"/>
                <w:szCs w:val="20"/>
                <w:lang w:val="en-US"/>
              </w:rPr>
              <w:t xml:space="preserve">more than 50% of </w:t>
            </w:r>
            <w:r w:rsidR="007255BA">
              <w:rPr>
                <w:rFonts w:eastAsia="Fixedsys Excelsior 3.01" w:cstheme="minorHAnsi"/>
                <w:color w:val="000000" w:themeColor="text1"/>
                <w:sz w:val="20"/>
                <w:szCs w:val="20"/>
                <w:lang w:val="en-US"/>
              </w:rPr>
              <w:t xml:space="preserve">the </w:t>
            </w:r>
            <w:r w:rsidR="001B26C4">
              <w:rPr>
                <w:rFonts w:eastAsia="Fixedsys Excelsior 3.01" w:cstheme="minorHAnsi"/>
                <w:color w:val="000000" w:themeColor="text1"/>
                <w:sz w:val="20"/>
                <w:szCs w:val="20"/>
                <w:lang w:val="en-US"/>
              </w:rPr>
              <w:t xml:space="preserve">capital stock of </w:t>
            </w:r>
            <w:r w:rsidR="007255BA">
              <w:rPr>
                <w:rFonts w:eastAsia="Fixedsys Excelsior 3.01" w:cstheme="minorHAnsi"/>
                <w:color w:val="000000" w:themeColor="text1"/>
                <w:sz w:val="20"/>
                <w:szCs w:val="20"/>
                <w:lang w:val="en-US"/>
              </w:rPr>
              <w:t xml:space="preserve">the Company is held by a holding </w:t>
            </w:r>
            <w:r w:rsidR="00D86A1C">
              <w:rPr>
                <w:rFonts w:eastAsia="Fixedsys Excelsior 3.01" w:cstheme="minorHAnsi"/>
                <w:color w:val="000000" w:themeColor="text1"/>
                <w:sz w:val="20"/>
                <w:szCs w:val="20"/>
                <w:lang w:val="en-US"/>
              </w:rPr>
              <w:t>company</w:t>
            </w:r>
            <w:r w:rsidR="00297881">
              <w:rPr>
                <w:rFonts w:eastAsia="Fixedsys Excelsior 3.01" w:cstheme="minorHAnsi"/>
                <w:color w:val="000000" w:themeColor="text1"/>
                <w:sz w:val="20"/>
                <w:szCs w:val="20"/>
                <w:lang w:val="en-US"/>
              </w:rPr>
              <w:t xml:space="preserve"> which primary purpose is holding </w:t>
            </w:r>
            <w:r w:rsidR="00A258F0">
              <w:rPr>
                <w:rFonts w:eastAsia="Fixedsys Excelsior 3.01" w:cstheme="minorHAnsi"/>
                <w:color w:val="000000" w:themeColor="text1"/>
                <w:sz w:val="20"/>
                <w:szCs w:val="20"/>
                <w:lang w:val="en-US"/>
              </w:rPr>
              <w:t xml:space="preserve">the </w:t>
            </w:r>
            <w:r w:rsidR="00297881">
              <w:rPr>
                <w:rFonts w:eastAsia="Fixedsys Excelsior 3.01" w:cstheme="minorHAnsi"/>
                <w:color w:val="000000" w:themeColor="text1"/>
                <w:sz w:val="20"/>
                <w:szCs w:val="20"/>
                <w:lang w:val="en-US"/>
              </w:rPr>
              <w:t>capital stock of the Company, the</w:t>
            </w:r>
            <w:r w:rsidR="00A258F0">
              <w:rPr>
                <w:rFonts w:eastAsia="Fixedsys Excelsior 3.01" w:cstheme="minorHAnsi"/>
                <w:color w:val="000000" w:themeColor="text1"/>
                <w:sz w:val="20"/>
                <w:szCs w:val="20"/>
                <w:lang w:val="en-US"/>
              </w:rPr>
              <w:t>n “Capital Stock” means also the capital stock of such holding company</w:t>
            </w:r>
            <w:r w:rsidR="004D60EC">
              <w:rPr>
                <w:rFonts w:eastAsia="Fixedsys Excelsior 3.01" w:cstheme="minorHAnsi"/>
                <w:color w:val="000000" w:themeColor="text1"/>
                <w:sz w:val="20"/>
                <w:szCs w:val="20"/>
                <w:lang w:val="en-US"/>
              </w:rPr>
              <w:t>.</w:t>
            </w:r>
          </w:p>
        </w:tc>
      </w:tr>
      <w:tr w:rsidR="008A0D5D" w:rsidRPr="00DA4E19" w14:paraId="6D77D6F5" w14:textId="77777777" w:rsidTr="001551EF">
        <w:trPr>
          <w:trHeight w:val="2863"/>
        </w:trPr>
        <w:tc>
          <w:tcPr>
            <w:tcW w:w="10349" w:type="dxa"/>
          </w:tcPr>
          <w:p w14:paraId="6F716D37" w14:textId="75CC6CB1" w:rsidR="008A0D5D" w:rsidRPr="000915D9" w:rsidRDefault="003B0D3A" w:rsidP="000915D9">
            <w:pPr>
              <w:pStyle w:val="a6"/>
              <w:numPr>
                <w:ilvl w:val="0"/>
                <w:numId w:val="45"/>
              </w:numPr>
              <w:shd w:val="clear" w:color="auto" w:fill="FFFFFF"/>
              <w:suppressAutoHyphens/>
              <w:spacing w:after="120"/>
              <w:ind w:left="357" w:hanging="357"/>
              <w:jc w:val="both"/>
              <w:rPr>
                <w:lang w:val="en-US"/>
              </w:rPr>
            </w:pPr>
            <w:r>
              <w:rPr>
                <w:rFonts w:eastAsia="Fixedsys Excelsior 3.01" w:cstheme="minorHAnsi"/>
                <w:color w:val="000000" w:themeColor="text1"/>
                <w:sz w:val="20"/>
                <w:szCs w:val="20"/>
                <w:lang w:val="en-US"/>
              </w:rPr>
              <w:t>“</w:t>
            </w:r>
            <w:r w:rsidRPr="00FD04EE">
              <w:rPr>
                <w:rFonts w:eastAsia="Fixedsys Excelsior 3.01" w:cstheme="minorHAnsi"/>
                <w:b/>
                <w:bCs/>
                <w:color w:val="000000" w:themeColor="text1"/>
                <w:sz w:val="20"/>
                <w:szCs w:val="20"/>
                <w:lang w:val="en-US"/>
              </w:rPr>
              <w:t>Change of Control</w:t>
            </w:r>
            <w:r>
              <w:rPr>
                <w:rFonts w:eastAsia="Fixedsys Excelsior 3.01" w:cstheme="minorHAnsi"/>
                <w:color w:val="000000" w:themeColor="text1"/>
                <w:sz w:val="20"/>
                <w:szCs w:val="20"/>
                <w:lang w:val="en-US"/>
              </w:rPr>
              <w:t>” means</w:t>
            </w:r>
            <w:r w:rsidR="004D60EC" w:rsidRPr="004D60EC">
              <w:rPr>
                <w:rFonts w:eastAsia="Fixedsys Excelsior 3.01" w:cstheme="minorHAnsi"/>
                <w:color w:val="000000" w:themeColor="text1"/>
                <w:sz w:val="20"/>
                <w:szCs w:val="20"/>
                <w:lang w:val="en-US"/>
              </w:rPr>
              <w:t xml:space="preserve"> (</w:t>
            </w:r>
            <w:proofErr w:type="spellStart"/>
            <w:r w:rsidR="004D60EC" w:rsidRPr="004D60EC">
              <w:rPr>
                <w:rFonts w:eastAsia="Fixedsys Excelsior 3.01" w:cstheme="minorHAnsi"/>
                <w:color w:val="000000" w:themeColor="text1"/>
                <w:sz w:val="20"/>
                <w:szCs w:val="20"/>
                <w:lang w:val="en-US"/>
              </w:rPr>
              <w:t>i</w:t>
            </w:r>
            <w:proofErr w:type="spellEnd"/>
            <w:r w:rsidR="004D60EC" w:rsidRPr="004D60EC">
              <w:rPr>
                <w:rFonts w:eastAsia="Fixedsys Excelsior 3.01" w:cstheme="minorHAnsi"/>
                <w:color w:val="000000" w:themeColor="text1"/>
                <w:sz w:val="20"/>
                <w:szCs w:val="20"/>
                <w:lang w:val="en-US"/>
              </w:rPr>
              <w:t>) a transaction or series of related transactions in which any “person”</w:t>
            </w:r>
            <w:r w:rsidR="003128B9">
              <w:rPr>
                <w:rFonts w:eastAsia="Fixedsys Excelsior 3.01" w:cstheme="minorHAnsi"/>
                <w:color w:val="000000" w:themeColor="text1"/>
                <w:sz w:val="20"/>
                <w:szCs w:val="20"/>
                <w:lang w:val="en-US"/>
              </w:rPr>
              <w:t>, “persons”</w:t>
            </w:r>
            <w:r w:rsidR="004D60EC" w:rsidRPr="004D60EC">
              <w:rPr>
                <w:rFonts w:eastAsia="Fixedsys Excelsior 3.01" w:cstheme="minorHAnsi"/>
                <w:color w:val="000000" w:themeColor="text1"/>
                <w:sz w:val="20"/>
                <w:szCs w:val="20"/>
                <w:lang w:val="en-US"/>
              </w:rPr>
              <w:t xml:space="preserve"> or “group” (within the meaning of Section 13(d) and 14(d) of the Securities Exchange Act of 1934, as amended), </w:t>
            </w:r>
            <w:r w:rsidR="003128B9">
              <w:rPr>
                <w:rFonts w:eastAsia="Fixedsys Excelsior 3.01" w:cstheme="minorHAnsi"/>
                <w:color w:val="000000" w:themeColor="text1"/>
                <w:sz w:val="20"/>
                <w:szCs w:val="20"/>
                <w:lang w:val="en-US"/>
              </w:rPr>
              <w:t xml:space="preserve">cede </w:t>
            </w:r>
            <w:r w:rsidR="003C3EE0">
              <w:rPr>
                <w:rFonts w:eastAsia="Fixedsys Excelsior 3.01" w:cstheme="minorHAnsi"/>
                <w:color w:val="000000" w:themeColor="text1"/>
                <w:sz w:val="20"/>
                <w:szCs w:val="20"/>
                <w:lang w:val="en-US"/>
              </w:rPr>
              <w:t>“</w:t>
            </w:r>
            <w:r w:rsidR="002E1C9B" w:rsidRPr="004D60EC">
              <w:rPr>
                <w:rFonts w:eastAsia="Fixedsys Excelsior 3.01" w:cstheme="minorHAnsi"/>
                <w:color w:val="000000" w:themeColor="text1"/>
                <w:sz w:val="20"/>
                <w:szCs w:val="20"/>
                <w:lang w:val="en-US"/>
              </w:rPr>
              <w:t>beneficial owne</w:t>
            </w:r>
            <w:r w:rsidR="00830503">
              <w:rPr>
                <w:rFonts w:eastAsia="Fixedsys Excelsior 3.01" w:cstheme="minorHAnsi"/>
                <w:color w:val="000000" w:themeColor="text1"/>
                <w:sz w:val="20"/>
                <w:szCs w:val="20"/>
                <w:lang w:val="en-US"/>
              </w:rPr>
              <w:t>r</w:t>
            </w:r>
            <w:r w:rsidR="002E1C9B">
              <w:rPr>
                <w:rFonts w:eastAsia="Fixedsys Excelsior 3.01" w:cstheme="minorHAnsi"/>
                <w:color w:val="000000" w:themeColor="text1"/>
                <w:sz w:val="20"/>
                <w:szCs w:val="20"/>
                <w:lang w:val="en-US"/>
              </w:rPr>
              <w:t>ship</w:t>
            </w:r>
            <w:r w:rsidR="002E1C9B" w:rsidRPr="004D60EC">
              <w:rPr>
                <w:rFonts w:eastAsia="Fixedsys Excelsior 3.01" w:cstheme="minorHAnsi"/>
                <w:color w:val="000000" w:themeColor="text1"/>
                <w:sz w:val="20"/>
                <w:szCs w:val="20"/>
                <w:lang w:val="en-US"/>
              </w:rPr>
              <w:t>” (as defined in Rule 13d-3 under the Securities Exchange Act of 1934, as amended),</w:t>
            </w:r>
            <w:r w:rsidR="002E1C9B" w:rsidRPr="00F70721">
              <w:rPr>
                <w:rFonts w:eastAsia="Fixedsys Excelsior 3.01" w:cstheme="minorHAnsi"/>
                <w:color w:val="000000" w:themeColor="text1"/>
                <w:sz w:val="20"/>
                <w:szCs w:val="20"/>
                <w:lang w:val="en-US"/>
              </w:rPr>
              <w:t xml:space="preserve"> directly or indirectly, </w:t>
            </w:r>
            <w:r w:rsidR="000915D9">
              <w:rPr>
                <w:rFonts w:eastAsia="Fixedsys Excelsior 3.01" w:cstheme="minorHAnsi"/>
                <w:color w:val="000000" w:themeColor="text1"/>
                <w:sz w:val="20"/>
                <w:szCs w:val="20"/>
                <w:lang w:val="en-US"/>
              </w:rPr>
              <w:t>with respect to</w:t>
            </w:r>
            <w:r w:rsidR="002E1C9B" w:rsidRPr="00F70721">
              <w:rPr>
                <w:rFonts w:eastAsia="Fixedsys Excelsior 3.01" w:cstheme="minorHAnsi"/>
                <w:color w:val="000000" w:themeColor="text1"/>
                <w:sz w:val="20"/>
                <w:szCs w:val="20"/>
                <w:lang w:val="en-US"/>
              </w:rPr>
              <w:t xml:space="preserve"> </w:t>
            </w:r>
            <w:r w:rsidR="007D5544">
              <w:rPr>
                <w:rFonts w:eastAsia="Fixedsys Excelsior 3.01" w:cstheme="minorHAnsi"/>
                <w:color w:val="000000" w:themeColor="text1"/>
                <w:sz w:val="20"/>
                <w:szCs w:val="20"/>
                <w:lang w:val="en-US"/>
              </w:rPr>
              <w:t xml:space="preserve">cumulatively </w:t>
            </w:r>
            <w:r w:rsidR="002E1C9B" w:rsidRPr="00F70721">
              <w:rPr>
                <w:rFonts w:eastAsia="Fixedsys Excelsior 3.01" w:cstheme="minorHAnsi"/>
                <w:color w:val="000000" w:themeColor="text1"/>
                <w:sz w:val="20"/>
                <w:szCs w:val="20"/>
                <w:lang w:val="en-US"/>
              </w:rPr>
              <w:t xml:space="preserve">more than 50% of the outstanding voting securities of the </w:t>
            </w:r>
            <w:r w:rsidR="002E1C9B" w:rsidRPr="00D407AC">
              <w:rPr>
                <w:rFonts w:eastAsia="Fixedsys Excelsior 3.01" w:cstheme="minorHAnsi"/>
                <w:color w:val="000000" w:themeColor="text1"/>
                <w:sz w:val="20"/>
                <w:szCs w:val="20"/>
                <w:lang w:val="en-US"/>
              </w:rPr>
              <w:t>Company</w:t>
            </w:r>
            <w:r w:rsidR="002E1C9B" w:rsidRPr="00F70721">
              <w:rPr>
                <w:rFonts w:eastAsia="Fixedsys Excelsior 3.01" w:cstheme="minorHAnsi"/>
                <w:color w:val="000000" w:themeColor="text1"/>
                <w:sz w:val="20"/>
                <w:szCs w:val="20"/>
                <w:lang w:val="en-US"/>
              </w:rPr>
              <w:t xml:space="preserve"> having the right to vote for the election of members of the Company’s board of directors</w:t>
            </w:r>
            <w:r w:rsidR="00461CC5">
              <w:rPr>
                <w:rFonts w:eastAsia="Fixedsys Excelsior 3.01" w:cstheme="minorHAnsi"/>
                <w:color w:val="000000" w:themeColor="text1"/>
                <w:sz w:val="20"/>
                <w:szCs w:val="20"/>
                <w:lang w:val="en-US"/>
              </w:rPr>
              <w:t xml:space="preserve">, to any </w:t>
            </w:r>
            <w:r w:rsidR="00461CC5" w:rsidRPr="004D60EC">
              <w:rPr>
                <w:rFonts w:eastAsia="Fixedsys Excelsior 3.01" w:cstheme="minorHAnsi"/>
                <w:color w:val="000000" w:themeColor="text1"/>
                <w:sz w:val="20"/>
                <w:szCs w:val="20"/>
                <w:lang w:val="en-US"/>
              </w:rPr>
              <w:t>“person”</w:t>
            </w:r>
            <w:r w:rsidR="00461CC5">
              <w:rPr>
                <w:rFonts w:eastAsia="Fixedsys Excelsior 3.01" w:cstheme="minorHAnsi"/>
                <w:color w:val="000000" w:themeColor="text1"/>
                <w:sz w:val="20"/>
                <w:szCs w:val="20"/>
                <w:lang w:val="en-US"/>
              </w:rPr>
              <w:t>, “persons”</w:t>
            </w:r>
            <w:r w:rsidR="00461CC5" w:rsidRPr="004D60EC">
              <w:rPr>
                <w:rFonts w:eastAsia="Fixedsys Excelsior 3.01" w:cstheme="minorHAnsi"/>
                <w:color w:val="000000" w:themeColor="text1"/>
                <w:sz w:val="20"/>
                <w:szCs w:val="20"/>
                <w:lang w:val="en-US"/>
              </w:rPr>
              <w:t xml:space="preserve"> or “group”</w:t>
            </w:r>
            <w:r w:rsidR="00461CC5">
              <w:rPr>
                <w:rFonts w:eastAsia="Fixedsys Excelsior 3.01" w:cstheme="minorHAnsi"/>
                <w:color w:val="000000" w:themeColor="text1"/>
                <w:sz w:val="20"/>
                <w:szCs w:val="20"/>
                <w:lang w:val="en-US"/>
              </w:rPr>
              <w:t xml:space="preserve"> so defined</w:t>
            </w:r>
            <w:r w:rsidR="00B642D9">
              <w:rPr>
                <w:rFonts w:eastAsia="Fixedsys Excelsior 3.01" w:cstheme="minorHAnsi"/>
                <w:color w:val="000000" w:themeColor="text1"/>
                <w:sz w:val="20"/>
                <w:szCs w:val="20"/>
                <w:lang w:val="en-US"/>
              </w:rPr>
              <w:t xml:space="preserve">; </w:t>
            </w:r>
            <w:r w:rsidR="00B642D9" w:rsidRPr="000915D9">
              <w:rPr>
                <w:rFonts w:eastAsia="Fixedsys Excelsior 3.01" w:cstheme="minorHAnsi"/>
                <w:color w:val="000000" w:themeColor="text1"/>
                <w:sz w:val="20"/>
                <w:szCs w:val="20"/>
                <w:lang w:val="en-US"/>
              </w:rPr>
              <w:t>(ii) any reorganization, merger or consolidation of the Company, other than a transaction or series of related transactions in which the holders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w:t>
            </w:r>
            <w:r w:rsidR="000915D9">
              <w:rPr>
                <w:rFonts w:eastAsia="Fixedsys Excelsior 3.01" w:cstheme="minorHAnsi"/>
                <w:color w:val="000000" w:themeColor="text1"/>
                <w:sz w:val="20"/>
                <w:szCs w:val="20"/>
                <w:lang w:val="en-US"/>
              </w:rPr>
              <w:t>, or of any Intellectual Property of the Company</w:t>
            </w:r>
            <w:r w:rsidR="00B642D9" w:rsidRPr="000915D9">
              <w:rPr>
                <w:rFonts w:eastAsia="Fixedsys Excelsior 3.01" w:cstheme="minorHAnsi"/>
                <w:color w:val="000000" w:themeColor="text1"/>
                <w:sz w:val="20"/>
                <w:szCs w:val="20"/>
                <w:lang w:val="en-US"/>
              </w:rPr>
              <w:t>.</w:t>
            </w:r>
          </w:p>
        </w:tc>
      </w:tr>
      <w:tr w:rsidR="00AB4B0D" w:rsidRPr="009D56CD" w14:paraId="2252128E" w14:textId="77777777" w:rsidTr="001551EF">
        <w:trPr>
          <w:trHeight w:val="597"/>
        </w:trPr>
        <w:tc>
          <w:tcPr>
            <w:tcW w:w="10349" w:type="dxa"/>
          </w:tcPr>
          <w:p w14:paraId="09D743D6" w14:textId="0CE27778" w:rsidR="00AB4B0D" w:rsidRPr="00FD04EE" w:rsidRDefault="003B0D3A" w:rsidP="009F1192">
            <w:pPr>
              <w:pStyle w:val="a6"/>
              <w:numPr>
                <w:ilvl w:val="0"/>
                <w:numId w:val="45"/>
              </w:numPr>
              <w:shd w:val="clear" w:color="auto" w:fill="FFFFFF"/>
              <w:suppressAutoHyphens/>
              <w:spacing w:after="120"/>
              <w:ind w:left="357" w:hanging="357"/>
              <w:jc w:val="both"/>
              <w:rPr>
                <w:rFonts w:eastAsia="Fixedsys Excelsior 3.01" w:cstheme="minorHAnsi"/>
                <w:color w:val="000000" w:themeColor="text1"/>
                <w:sz w:val="20"/>
                <w:szCs w:val="20"/>
                <w:lang w:val="en-US"/>
              </w:rPr>
            </w:pPr>
            <w:r w:rsidRPr="00FD04EE">
              <w:rPr>
                <w:rFonts w:eastAsia="Fixedsys Excelsior 3.01" w:cstheme="minorHAnsi"/>
                <w:color w:val="000000" w:themeColor="text1"/>
                <w:sz w:val="20"/>
                <w:szCs w:val="20"/>
                <w:lang w:val="en-US"/>
              </w:rPr>
              <w:t>“</w:t>
            </w:r>
            <w:r w:rsidRPr="00FD04EE">
              <w:rPr>
                <w:rFonts w:eastAsia="Fixedsys Excelsior 3.01" w:cstheme="minorHAnsi"/>
                <w:b/>
                <w:bCs/>
                <w:color w:val="000000" w:themeColor="text1"/>
                <w:sz w:val="20"/>
                <w:szCs w:val="20"/>
                <w:lang w:val="en-US"/>
              </w:rPr>
              <w:t>Liquidity Event</w:t>
            </w:r>
            <w:r w:rsidRPr="00FD04EE">
              <w:rPr>
                <w:rFonts w:eastAsia="Fixedsys Excelsior 3.01" w:cstheme="minorHAnsi"/>
                <w:color w:val="000000" w:themeColor="text1"/>
                <w:sz w:val="20"/>
                <w:szCs w:val="20"/>
                <w:lang w:val="en-US"/>
              </w:rPr>
              <w:t>” means</w:t>
            </w:r>
            <w:r w:rsidR="0050687E">
              <w:rPr>
                <w:rFonts w:eastAsia="Fixedsys Excelsior 3.01" w:cstheme="minorHAnsi"/>
                <w:color w:val="000000" w:themeColor="text1"/>
                <w:sz w:val="20"/>
                <w:szCs w:val="20"/>
                <w:lang w:val="en-US"/>
              </w:rPr>
              <w:t xml:space="preserve"> </w:t>
            </w:r>
            <w:r w:rsidR="0050687E" w:rsidRPr="0050687E">
              <w:rPr>
                <w:rFonts w:eastAsia="Fixedsys Excelsior 3.01" w:cstheme="minorHAnsi"/>
                <w:color w:val="000000" w:themeColor="text1"/>
                <w:sz w:val="20"/>
                <w:szCs w:val="20"/>
                <w:lang w:val="en-US"/>
              </w:rPr>
              <w:t xml:space="preserve">a Change of Control, an </w:t>
            </w:r>
            <w:r w:rsidR="0050687E">
              <w:rPr>
                <w:rFonts w:eastAsia="Fixedsys Excelsior 3.01" w:cstheme="minorHAnsi"/>
                <w:color w:val="000000" w:themeColor="text1"/>
                <w:sz w:val="20"/>
                <w:szCs w:val="20"/>
                <w:lang w:val="en-US"/>
              </w:rPr>
              <w:t>i</w:t>
            </w:r>
            <w:r w:rsidR="0050687E" w:rsidRPr="0050687E">
              <w:rPr>
                <w:rFonts w:eastAsia="Fixedsys Excelsior 3.01" w:cstheme="minorHAnsi"/>
                <w:color w:val="000000" w:themeColor="text1"/>
                <w:sz w:val="20"/>
                <w:szCs w:val="20"/>
                <w:lang w:val="en-US"/>
              </w:rPr>
              <w:t xml:space="preserve">nitial </w:t>
            </w:r>
            <w:r w:rsidR="0050687E">
              <w:rPr>
                <w:rFonts w:eastAsia="Fixedsys Excelsior 3.01" w:cstheme="minorHAnsi"/>
                <w:color w:val="000000" w:themeColor="text1"/>
                <w:sz w:val="20"/>
                <w:szCs w:val="20"/>
                <w:lang w:val="en-US"/>
              </w:rPr>
              <w:t>p</w:t>
            </w:r>
            <w:r w:rsidR="0050687E" w:rsidRPr="0050687E">
              <w:rPr>
                <w:rFonts w:eastAsia="Fixedsys Excelsior 3.01" w:cstheme="minorHAnsi"/>
                <w:color w:val="000000" w:themeColor="text1"/>
                <w:sz w:val="20"/>
                <w:szCs w:val="20"/>
                <w:lang w:val="en-US"/>
              </w:rPr>
              <w:t xml:space="preserve">ublic </w:t>
            </w:r>
            <w:r w:rsidR="0050687E">
              <w:rPr>
                <w:rFonts w:eastAsia="Fixedsys Excelsior 3.01" w:cstheme="minorHAnsi"/>
                <w:color w:val="000000" w:themeColor="text1"/>
                <w:sz w:val="20"/>
                <w:szCs w:val="20"/>
                <w:lang w:val="en-US"/>
              </w:rPr>
              <w:t>o</w:t>
            </w:r>
            <w:r w:rsidR="0050687E" w:rsidRPr="0050687E">
              <w:rPr>
                <w:rFonts w:eastAsia="Fixedsys Excelsior 3.01" w:cstheme="minorHAnsi"/>
                <w:color w:val="000000" w:themeColor="text1"/>
                <w:sz w:val="20"/>
                <w:szCs w:val="20"/>
                <w:lang w:val="en-US"/>
              </w:rPr>
              <w:t>ffering</w:t>
            </w:r>
            <w:r w:rsidR="0050687E">
              <w:rPr>
                <w:rFonts w:eastAsia="Fixedsys Excelsior 3.01" w:cstheme="minorHAnsi"/>
                <w:color w:val="000000" w:themeColor="text1"/>
                <w:sz w:val="20"/>
                <w:szCs w:val="20"/>
                <w:lang w:val="en-US"/>
              </w:rPr>
              <w:t xml:space="preserve"> of Capital Stock, or an initial listing of Capital Stock on a recognized exchange.</w:t>
            </w:r>
          </w:p>
        </w:tc>
      </w:tr>
      <w:tr w:rsidR="00AB4B0D" w:rsidRPr="009D56CD" w14:paraId="60871E89" w14:textId="77777777" w:rsidTr="001551EF">
        <w:trPr>
          <w:trHeight w:val="1089"/>
        </w:trPr>
        <w:tc>
          <w:tcPr>
            <w:tcW w:w="10349" w:type="dxa"/>
          </w:tcPr>
          <w:p w14:paraId="7B6EB0F2" w14:textId="5590E898" w:rsidR="00AB4B0D" w:rsidRPr="00FD04EE" w:rsidRDefault="003B0D3A" w:rsidP="0050687E">
            <w:pPr>
              <w:pStyle w:val="a6"/>
              <w:numPr>
                <w:ilvl w:val="0"/>
                <w:numId w:val="45"/>
              </w:numPr>
              <w:shd w:val="clear" w:color="auto" w:fill="FFFFFF"/>
              <w:suppressAutoHyphens/>
              <w:spacing w:after="120"/>
              <w:ind w:left="357" w:hanging="357"/>
              <w:jc w:val="both"/>
              <w:rPr>
                <w:rFonts w:eastAsia="Fixedsys Excelsior 3.01" w:cstheme="minorHAnsi"/>
                <w:color w:val="000000" w:themeColor="text1"/>
                <w:sz w:val="20"/>
                <w:szCs w:val="20"/>
                <w:lang w:val="en-US"/>
              </w:rPr>
            </w:pPr>
            <w:r w:rsidRPr="00A37CB0">
              <w:rPr>
                <w:rFonts w:eastAsia="Fixedsys Excelsior 3.01" w:cstheme="minorHAnsi"/>
                <w:color w:val="000000" w:themeColor="text1"/>
                <w:sz w:val="20"/>
                <w:szCs w:val="20"/>
                <w:lang w:val="en-US"/>
              </w:rPr>
              <w:t>“</w:t>
            </w:r>
            <w:r w:rsidRPr="0050687E">
              <w:rPr>
                <w:rFonts w:eastAsia="Fixedsys Excelsior 3.01" w:cstheme="minorHAnsi"/>
                <w:b/>
                <w:bCs/>
                <w:color w:val="000000" w:themeColor="text1"/>
                <w:sz w:val="20"/>
                <w:szCs w:val="20"/>
                <w:lang w:val="en-US"/>
              </w:rPr>
              <w:t>Fully Diluted</w:t>
            </w:r>
            <w:r w:rsidRPr="00A37CB0">
              <w:rPr>
                <w:rFonts w:eastAsia="Fixedsys Excelsior 3.01" w:cstheme="minorHAnsi"/>
                <w:color w:val="000000" w:themeColor="text1"/>
                <w:sz w:val="20"/>
                <w:szCs w:val="20"/>
                <w:lang w:val="en-US"/>
              </w:rPr>
              <w:t xml:space="preserve">” </w:t>
            </w:r>
            <w:r w:rsidRPr="004B01AA">
              <w:rPr>
                <w:rFonts w:eastAsia="Fixedsys Excelsior 3.01" w:cstheme="minorHAnsi"/>
                <w:color w:val="000000" w:themeColor="text1"/>
                <w:sz w:val="20"/>
                <w:szCs w:val="20"/>
                <w:lang w:val="en-US"/>
              </w:rPr>
              <w:t>means that number of shares of the Company’s capital stock equal to the sum of (</w:t>
            </w:r>
            <w:proofErr w:type="spellStart"/>
            <w:r w:rsidRPr="004B01AA">
              <w:rPr>
                <w:rFonts w:eastAsia="Fixedsys Excelsior 3.01" w:cstheme="minorHAnsi"/>
                <w:color w:val="000000" w:themeColor="text1"/>
                <w:sz w:val="20"/>
                <w:szCs w:val="20"/>
                <w:lang w:val="en-US"/>
              </w:rPr>
              <w:t>i</w:t>
            </w:r>
            <w:proofErr w:type="spellEnd"/>
            <w:r w:rsidRPr="004B01AA">
              <w:rPr>
                <w:rFonts w:eastAsia="Fixedsys Excelsior 3.01" w:cstheme="minorHAnsi"/>
                <w:color w:val="000000" w:themeColor="text1"/>
                <w:sz w:val="20"/>
                <w:szCs w:val="20"/>
                <w:lang w:val="en-US"/>
              </w:rPr>
              <w:t>) all shares of the Company’s capital stock (on an as-converted basis) issued and outstanding, assuming exercise or conversion of all options, warrants and other convertible securities and (ii) all shares of the Company’s capital stock reserved and available for future grant under any equity incentive or similar plan</w:t>
            </w:r>
            <w:r>
              <w:rPr>
                <w:rFonts w:eastAsia="Fixedsys Excelsior 3.01" w:cstheme="minorHAnsi"/>
                <w:color w:val="000000" w:themeColor="text1"/>
                <w:sz w:val="20"/>
                <w:szCs w:val="20"/>
                <w:lang w:val="en-US"/>
              </w:rPr>
              <w:t>)</w:t>
            </w:r>
            <w:r w:rsidRPr="004B01AA">
              <w:rPr>
                <w:rFonts w:eastAsia="Fixedsys Excelsior 3.01" w:cstheme="minorHAnsi"/>
                <w:color w:val="000000" w:themeColor="text1"/>
                <w:sz w:val="20"/>
                <w:szCs w:val="20"/>
                <w:lang w:val="en-US"/>
              </w:rPr>
              <w:t>.</w:t>
            </w:r>
          </w:p>
        </w:tc>
      </w:tr>
      <w:tr w:rsidR="00AB4B0D" w:rsidRPr="009D56CD" w14:paraId="6EAEDFAD" w14:textId="77777777" w:rsidTr="001551EF">
        <w:trPr>
          <w:trHeight w:val="597"/>
        </w:trPr>
        <w:tc>
          <w:tcPr>
            <w:tcW w:w="10349" w:type="dxa"/>
          </w:tcPr>
          <w:p w14:paraId="5AA45DC9" w14:textId="1BCCB0BD" w:rsidR="00AB4B0D" w:rsidRPr="00FD04EE" w:rsidRDefault="003B0D3A" w:rsidP="0050687E">
            <w:pPr>
              <w:pStyle w:val="a6"/>
              <w:numPr>
                <w:ilvl w:val="0"/>
                <w:numId w:val="45"/>
              </w:numPr>
              <w:shd w:val="clear" w:color="auto" w:fill="FFFFFF"/>
              <w:suppressAutoHyphens/>
              <w:spacing w:after="120"/>
              <w:ind w:left="357" w:hanging="357"/>
              <w:jc w:val="both"/>
              <w:rPr>
                <w:rFonts w:eastAsia="Fixedsys Excelsior 3.01" w:cstheme="minorHAnsi"/>
                <w:color w:val="000000" w:themeColor="text1"/>
                <w:sz w:val="20"/>
                <w:szCs w:val="20"/>
                <w:lang w:val="en-US"/>
              </w:rPr>
            </w:pPr>
            <w:r w:rsidRPr="00FD04EE">
              <w:rPr>
                <w:rFonts w:eastAsia="Fixedsys Excelsior 3.01" w:cstheme="minorHAnsi"/>
                <w:color w:val="000000" w:themeColor="text1"/>
                <w:sz w:val="20"/>
                <w:szCs w:val="20"/>
                <w:lang w:val="en-US"/>
              </w:rPr>
              <w:t>“</w:t>
            </w:r>
            <w:r w:rsidRPr="0050687E">
              <w:rPr>
                <w:rFonts w:eastAsia="Fixedsys Excelsior 3.01" w:cstheme="minorHAnsi"/>
                <w:b/>
                <w:bCs/>
                <w:color w:val="000000" w:themeColor="text1"/>
                <w:sz w:val="20"/>
                <w:szCs w:val="20"/>
                <w:lang w:val="en-US"/>
              </w:rPr>
              <w:t>Intellectual Property</w:t>
            </w:r>
            <w:r w:rsidRPr="00FD04EE">
              <w:rPr>
                <w:rFonts w:eastAsia="Fixedsys Excelsior 3.01" w:cstheme="minorHAnsi"/>
                <w:color w:val="000000" w:themeColor="text1"/>
                <w:sz w:val="20"/>
                <w:szCs w:val="20"/>
                <w:lang w:val="en-US"/>
              </w:rPr>
              <w:t>” means software codes and designs, algorithms, developments, inventions, laboratory notebooks, processes, formulas, techniques, engineering designs and drawings, hardware configuration information and proprietary rights and processes, trademarks, service marks, trade names, copyrights, trade secrets, licenses, domain names, mask works, technical data, know-how, research, product or service ideas or plans.</w:t>
            </w:r>
          </w:p>
        </w:tc>
      </w:tr>
      <w:tr w:rsidR="00AB4B0D" w:rsidRPr="009D56CD" w14:paraId="40039599" w14:textId="77777777" w:rsidTr="001551EF">
        <w:trPr>
          <w:trHeight w:val="345"/>
        </w:trPr>
        <w:tc>
          <w:tcPr>
            <w:tcW w:w="10349" w:type="dxa"/>
          </w:tcPr>
          <w:p w14:paraId="22C6CF18" w14:textId="5B227760" w:rsidR="00AB4B0D" w:rsidRDefault="00FD04EE" w:rsidP="00634FD1">
            <w:pPr>
              <w:pStyle w:val="a6"/>
              <w:numPr>
                <w:ilvl w:val="0"/>
                <w:numId w:val="45"/>
              </w:numPr>
              <w:shd w:val="clear" w:color="auto" w:fill="FFFFFF"/>
              <w:suppressAutoHyphens/>
              <w:spacing w:after="240"/>
              <w:jc w:val="both"/>
              <w:rPr>
                <w:rFonts w:eastAsia="Fixedsys Excelsior 3.01" w:cstheme="minorHAnsi"/>
                <w:color w:val="000000" w:themeColor="text1"/>
                <w:sz w:val="20"/>
                <w:szCs w:val="20"/>
                <w:lang w:val="en-US"/>
              </w:rPr>
            </w:pPr>
            <w:r>
              <w:rPr>
                <w:rFonts w:eastAsia="Fixedsys Excelsior 3.01" w:cstheme="minorHAnsi"/>
                <w:color w:val="000000" w:themeColor="text1"/>
                <w:sz w:val="20"/>
                <w:szCs w:val="20"/>
                <w:lang w:val="en-US"/>
              </w:rPr>
              <w:lastRenderedPageBreak/>
              <w:t xml:space="preserve">In connection with the above, </w:t>
            </w:r>
            <w:r w:rsidR="001551EF">
              <w:rPr>
                <w:rFonts w:eastAsia="Fixedsys Excelsior 3.01" w:cstheme="minorHAnsi"/>
                <w:color w:val="000000" w:themeColor="text1"/>
                <w:sz w:val="20"/>
                <w:szCs w:val="20"/>
                <w:lang w:val="en-US"/>
              </w:rPr>
              <w:t xml:space="preserve">each party </w:t>
            </w:r>
            <w:r w:rsidRPr="001E57DF">
              <w:rPr>
                <w:rFonts w:eastAsia="Fixedsys Excelsior 3.01" w:cstheme="minorHAnsi"/>
                <w:color w:val="000000" w:themeColor="text1"/>
                <w:sz w:val="20"/>
                <w:szCs w:val="20"/>
                <w:lang w:val="en-US"/>
              </w:rPr>
              <w:t>represent</w:t>
            </w:r>
            <w:r w:rsidR="0068285E">
              <w:rPr>
                <w:rFonts w:eastAsia="Fixedsys Excelsior 3.01" w:cstheme="minorHAnsi"/>
                <w:color w:val="000000" w:themeColor="text1"/>
                <w:sz w:val="20"/>
                <w:szCs w:val="20"/>
                <w:lang w:val="en-US"/>
              </w:rPr>
              <w:t>s</w:t>
            </w:r>
            <w:r w:rsidRPr="001E57DF">
              <w:rPr>
                <w:rFonts w:eastAsia="Fixedsys Excelsior 3.01" w:cstheme="minorHAnsi"/>
                <w:color w:val="000000" w:themeColor="text1"/>
                <w:sz w:val="20"/>
                <w:szCs w:val="20"/>
                <w:lang w:val="en-US"/>
              </w:rPr>
              <w:t xml:space="preserve"> and warrant</w:t>
            </w:r>
            <w:r w:rsidR="0068285E">
              <w:rPr>
                <w:rFonts w:eastAsia="Fixedsys Excelsior 3.01" w:cstheme="minorHAnsi"/>
                <w:color w:val="000000" w:themeColor="text1"/>
                <w:sz w:val="20"/>
                <w:szCs w:val="20"/>
                <w:lang w:val="en-US"/>
              </w:rPr>
              <w:t>s to the</w:t>
            </w:r>
            <w:r w:rsidR="001551EF">
              <w:rPr>
                <w:rFonts w:eastAsia="Fixedsys Excelsior 3.01" w:cstheme="minorHAnsi"/>
                <w:color w:val="000000" w:themeColor="text1"/>
                <w:sz w:val="20"/>
                <w:szCs w:val="20"/>
                <w:lang w:val="en-US"/>
              </w:rPr>
              <w:t xml:space="preserve"> other party</w:t>
            </w:r>
            <w:r w:rsidR="0068285E">
              <w:rPr>
                <w:rFonts w:eastAsia="Fixedsys Excelsior 3.01" w:cstheme="minorHAnsi"/>
                <w:color w:val="000000" w:themeColor="text1"/>
                <w:sz w:val="20"/>
                <w:szCs w:val="20"/>
                <w:lang w:val="en-US"/>
              </w:rPr>
              <w:t xml:space="preserve"> that</w:t>
            </w:r>
            <w:r>
              <w:rPr>
                <w:rFonts w:eastAsia="Fixedsys Excelsior 3.01" w:cstheme="minorHAnsi"/>
                <w:color w:val="000000" w:themeColor="text1"/>
                <w:sz w:val="20"/>
                <w:szCs w:val="20"/>
                <w:lang w:val="en-US"/>
              </w:rPr>
              <w:t>:</w:t>
            </w:r>
          </w:p>
        </w:tc>
      </w:tr>
      <w:tr w:rsidR="00FD04EE" w:rsidRPr="009D56CD" w14:paraId="59F57434" w14:textId="77777777" w:rsidTr="001551EF">
        <w:trPr>
          <w:trHeight w:val="597"/>
        </w:trPr>
        <w:tc>
          <w:tcPr>
            <w:tcW w:w="10349" w:type="dxa"/>
          </w:tcPr>
          <w:p w14:paraId="03BA46DF" w14:textId="7B71461C" w:rsidR="0068285E" w:rsidRPr="0068285E" w:rsidRDefault="0068285E" w:rsidP="0068285E">
            <w:pPr>
              <w:pStyle w:val="a6"/>
              <w:numPr>
                <w:ilvl w:val="0"/>
                <w:numId w:val="50"/>
              </w:numPr>
              <w:shd w:val="clear" w:color="auto" w:fill="FFFFFF"/>
              <w:suppressAutoHyphens/>
              <w:spacing w:after="120"/>
              <w:jc w:val="both"/>
              <w:rPr>
                <w:rFonts w:eastAsia="Fixedsys Excelsior 3.01" w:cstheme="minorHAnsi"/>
                <w:iCs/>
                <w:color w:val="000000" w:themeColor="text1"/>
                <w:sz w:val="20"/>
                <w:szCs w:val="20"/>
                <w:lang w:val="en-US"/>
              </w:rPr>
            </w:pPr>
            <w:r w:rsidRPr="0068285E">
              <w:rPr>
                <w:lang w:val="en-US"/>
              </w:rPr>
              <w:tab/>
            </w:r>
            <w:r w:rsidRPr="0068285E">
              <w:rPr>
                <w:rFonts w:eastAsia="Fixedsys Excelsior 3.01" w:cstheme="minorHAnsi"/>
                <w:iCs/>
                <w:color w:val="000000" w:themeColor="text1"/>
                <w:sz w:val="20"/>
                <w:szCs w:val="20"/>
                <w:lang w:val="en-US"/>
              </w:rPr>
              <w:t xml:space="preserve">The </w:t>
            </w:r>
            <w:r w:rsidR="001551EF">
              <w:rPr>
                <w:rFonts w:eastAsia="Fixedsys Excelsior 3.01" w:cstheme="minorHAnsi"/>
                <w:iCs/>
                <w:color w:val="000000" w:themeColor="text1"/>
                <w:sz w:val="20"/>
                <w:szCs w:val="20"/>
                <w:lang w:val="en-US"/>
              </w:rPr>
              <w:t xml:space="preserve">first party </w:t>
            </w:r>
            <w:r w:rsidRPr="0068285E">
              <w:rPr>
                <w:rFonts w:eastAsia="Fixedsys Excelsior 3.01" w:cstheme="minorHAnsi"/>
                <w:iCs/>
                <w:color w:val="000000" w:themeColor="text1"/>
                <w:sz w:val="20"/>
                <w:szCs w:val="20"/>
                <w:lang w:val="en-US"/>
              </w:rPr>
              <w:t>is a corporation duly organized, validly existing and in good standing under the laws of its state of incorporation, and has the power and authority to own, lease and operate its properties and carry on its business as now conducted.</w:t>
            </w:r>
          </w:p>
          <w:p w14:paraId="1C3D92C9" w14:textId="5AB00DF4" w:rsidR="0068285E" w:rsidRPr="0068285E" w:rsidRDefault="0068285E" w:rsidP="0068285E">
            <w:pPr>
              <w:pStyle w:val="a6"/>
              <w:numPr>
                <w:ilvl w:val="0"/>
                <w:numId w:val="50"/>
              </w:numPr>
              <w:shd w:val="clear" w:color="auto" w:fill="FFFFFF"/>
              <w:suppressAutoHyphens/>
              <w:spacing w:after="120"/>
              <w:jc w:val="both"/>
              <w:rPr>
                <w:rFonts w:eastAsia="Fixedsys Excelsior 3.01" w:cstheme="minorHAnsi"/>
                <w:iCs/>
                <w:color w:val="000000" w:themeColor="text1"/>
                <w:sz w:val="20"/>
                <w:szCs w:val="20"/>
                <w:lang w:val="en-US"/>
              </w:rPr>
            </w:pPr>
            <w:r w:rsidRPr="0068285E">
              <w:rPr>
                <w:rFonts w:eastAsia="Fixedsys Excelsior 3.01" w:cstheme="minorHAnsi"/>
                <w:iCs/>
                <w:color w:val="000000" w:themeColor="text1"/>
                <w:sz w:val="20"/>
                <w:szCs w:val="20"/>
                <w:lang w:val="en-US"/>
              </w:rPr>
              <w:tab/>
              <w:t>The execution, delivery and performance by the</w:t>
            </w:r>
            <w:r w:rsidR="001551EF">
              <w:rPr>
                <w:rFonts w:eastAsia="Fixedsys Excelsior 3.01" w:cstheme="minorHAnsi"/>
                <w:iCs/>
                <w:color w:val="000000" w:themeColor="text1"/>
                <w:sz w:val="20"/>
                <w:szCs w:val="20"/>
                <w:lang w:val="en-US"/>
              </w:rPr>
              <w:t xml:space="preserve"> first party</w:t>
            </w:r>
            <w:r w:rsidRPr="0068285E">
              <w:rPr>
                <w:rFonts w:eastAsia="Fixedsys Excelsior 3.01" w:cstheme="minorHAnsi"/>
                <w:iCs/>
                <w:color w:val="000000" w:themeColor="text1"/>
                <w:sz w:val="20"/>
                <w:szCs w:val="20"/>
                <w:lang w:val="en-US"/>
              </w:rPr>
              <w:t xml:space="preserve"> of this </w:t>
            </w:r>
            <w:r w:rsidR="00F61B64">
              <w:rPr>
                <w:rFonts w:eastAsia="Fixedsys Excelsior 3.01" w:cstheme="minorHAnsi"/>
                <w:iCs/>
                <w:color w:val="000000" w:themeColor="text1"/>
                <w:sz w:val="20"/>
                <w:szCs w:val="20"/>
                <w:lang w:val="en-US"/>
              </w:rPr>
              <w:t>a</w:t>
            </w:r>
            <w:r w:rsidR="0078662D">
              <w:rPr>
                <w:rFonts w:eastAsia="Fixedsys Excelsior 3.01" w:cstheme="minorHAnsi"/>
                <w:iCs/>
                <w:color w:val="000000" w:themeColor="text1"/>
                <w:sz w:val="20"/>
                <w:szCs w:val="20"/>
                <w:lang w:val="en-US"/>
              </w:rPr>
              <w:t>greement</w:t>
            </w:r>
            <w:r w:rsidRPr="0068285E">
              <w:rPr>
                <w:rFonts w:eastAsia="Fixedsys Excelsior 3.01" w:cstheme="minorHAnsi"/>
                <w:iCs/>
                <w:color w:val="000000" w:themeColor="text1"/>
                <w:sz w:val="20"/>
                <w:szCs w:val="20"/>
                <w:lang w:val="en-US"/>
              </w:rPr>
              <w:t xml:space="preserve"> is within </w:t>
            </w:r>
            <w:r w:rsidR="001551EF">
              <w:rPr>
                <w:rFonts w:eastAsia="Fixedsys Excelsior 3.01" w:cstheme="minorHAnsi"/>
                <w:iCs/>
                <w:color w:val="000000" w:themeColor="text1"/>
                <w:sz w:val="20"/>
                <w:szCs w:val="20"/>
                <w:lang w:val="en-US"/>
              </w:rPr>
              <w:t>its</w:t>
            </w:r>
            <w:r w:rsidRPr="0068285E">
              <w:rPr>
                <w:rFonts w:eastAsia="Fixedsys Excelsior 3.01" w:cstheme="minorHAnsi"/>
                <w:iCs/>
                <w:color w:val="000000" w:themeColor="text1"/>
                <w:sz w:val="20"/>
                <w:szCs w:val="20"/>
                <w:lang w:val="en-US"/>
              </w:rPr>
              <w:t xml:space="preserve"> power and has been duly authorized by all necessary actions on the part of the </w:t>
            </w:r>
            <w:r w:rsidR="001551EF">
              <w:rPr>
                <w:rFonts w:eastAsia="Fixedsys Excelsior 3.01" w:cstheme="minorHAnsi"/>
                <w:iCs/>
                <w:color w:val="000000" w:themeColor="text1"/>
                <w:sz w:val="20"/>
                <w:szCs w:val="20"/>
                <w:lang w:val="en-US"/>
              </w:rPr>
              <w:t>first party</w:t>
            </w:r>
            <w:r w:rsidR="0078662D">
              <w:rPr>
                <w:rFonts w:eastAsia="Fixedsys Excelsior 3.01" w:cstheme="minorHAnsi"/>
                <w:iCs/>
                <w:color w:val="000000" w:themeColor="text1"/>
                <w:sz w:val="20"/>
                <w:szCs w:val="20"/>
                <w:lang w:val="en-US"/>
              </w:rPr>
              <w:t xml:space="preserve">. </w:t>
            </w:r>
            <w:r w:rsidRPr="0068285E">
              <w:rPr>
                <w:rFonts w:eastAsia="Fixedsys Excelsior 3.01" w:cstheme="minorHAnsi"/>
                <w:iCs/>
                <w:color w:val="000000" w:themeColor="text1"/>
                <w:sz w:val="20"/>
                <w:szCs w:val="20"/>
                <w:lang w:val="en-US"/>
              </w:rPr>
              <w:t xml:space="preserve">This </w:t>
            </w:r>
            <w:r w:rsidR="00F61B64">
              <w:rPr>
                <w:rFonts w:eastAsia="Fixedsys Excelsior 3.01" w:cstheme="minorHAnsi"/>
                <w:iCs/>
                <w:color w:val="000000" w:themeColor="text1"/>
                <w:sz w:val="20"/>
                <w:szCs w:val="20"/>
                <w:lang w:val="en-US"/>
              </w:rPr>
              <w:t>a</w:t>
            </w:r>
            <w:r w:rsidR="00DC2AFC">
              <w:rPr>
                <w:rFonts w:eastAsia="Fixedsys Excelsior 3.01" w:cstheme="minorHAnsi"/>
                <w:iCs/>
                <w:color w:val="000000" w:themeColor="text1"/>
                <w:sz w:val="20"/>
                <w:szCs w:val="20"/>
                <w:lang w:val="en-US"/>
              </w:rPr>
              <w:t>greement</w:t>
            </w:r>
            <w:r w:rsidRPr="0068285E">
              <w:rPr>
                <w:rFonts w:eastAsia="Fixedsys Excelsior 3.01" w:cstheme="minorHAnsi"/>
                <w:iCs/>
                <w:color w:val="000000" w:themeColor="text1"/>
                <w:sz w:val="20"/>
                <w:szCs w:val="20"/>
                <w:lang w:val="en-US"/>
              </w:rPr>
              <w:t xml:space="preserve"> constitutes a legal, valid and binding obligation of the</w:t>
            </w:r>
            <w:r w:rsidR="001551EF">
              <w:rPr>
                <w:rFonts w:eastAsia="Fixedsys Excelsior 3.01" w:cstheme="minorHAnsi"/>
                <w:iCs/>
                <w:color w:val="000000" w:themeColor="text1"/>
                <w:sz w:val="20"/>
                <w:szCs w:val="20"/>
                <w:lang w:val="en-US"/>
              </w:rPr>
              <w:t xml:space="preserve"> first party</w:t>
            </w:r>
            <w:r w:rsidRPr="0068285E">
              <w:rPr>
                <w:rFonts w:eastAsia="Fixedsys Excelsior 3.01" w:cstheme="minorHAnsi"/>
                <w:iCs/>
                <w:color w:val="000000" w:themeColor="text1"/>
                <w:sz w:val="20"/>
                <w:szCs w:val="20"/>
                <w:lang w:val="en-US"/>
              </w:rPr>
              <w:t xml:space="preserve">, enforceable against </w:t>
            </w:r>
            <w:r w:rsidR="001551EF">
              <w:rPr>
                <w:rFonts w:eastAsia="Fixedsys Excelsior 3.01" w:cstheme="minorHAnsi"/>
                <w:iCs/>
                <w:color w:val="000000" w:themeColor="text1"/>
                <w:sz w:val="20"/>
                <w:szCs w:val="20"/>
                <w:lang w:val="en-US"/>
              </w:rPr>
              <w:t>it</w:t>
            </w:r>
            <w:r w:rsidRPr="0068285E">
              <w:rPr>
                <w:rFonts w:eastAsia="Fixedsys Excelsior 3.01" w:cstheme="minorHAnsi"/>
                <w:iCs/>
                <w:color w:val="000000" w:themeColor="text1"/>
                <w:sz w:val="20"/>
                <w:szCs w:val="20"/>
                <w:lang w:val="en-US"/>
              </w:rPr>
              <w:t xml:space="preserve"> in accordance with its terms, except as limited by bankruptcy, insolvency or other laws of general application relating to or affecting the enforcement of creditors’ rights generally and general principles of equity.  To its knowledge, the </w:t>
            </w:r>
            <w:r w:rsidR="001551EF">
              <w:rPr>
                <w:rFonts w:eastAsia="Fixedsys Excelsior 3.01" w:cstheme="minorHAnsi"/>
                <w:iCs/>
                <w:color w:val="000000" w:themeColor="text1"/>
                <w:sz w:val="20"/>
                <w:szCs w:val="20"/>
                <w:lang w:val="en-US"/>
              </w:rPr>
              <w:t xml:space="preserve">first party </w:t>
            </w:r>
            <w:r w:rsidRPr="0068285E">
              <w:rPr>
                <w:rFonts w:eastAsia="Fixedsys Excelsior 3.01" w:cstheme="minorHAnsi"/>
                <w:iCs/>
                <w:color w:val="000000" w:themeColor="text1"/>
                <w:sz w:val="20"/>
                <w:szCs w:val="20"/>
                <w:lang w:val="en-US"/>
              </w:rPr>
              <w:t>is not in violation of (</w:t>
            </w:r>
            <w:proofErr w:type="spellStart"/>
            <w:r w:rsidRPr="0068285E">
              <w:rPr>
                <w:rFonts w:eastAsia="Fixedsys Excelsior 3.01" w:cstheme="minorHAnsi"/>
                <w:iCs/>
                <w:color w:val="000000" w:themeColor="text1"/>
                <w:sz w:val="20"/>
                <w:szCs w:val="20"/>
                <w:lang w:val="en-US"/>
              </w:rPr>
              <w:t>i</w:t>
            </w:r>
            <w:proofErr w:type="spellEnd"/>
            <w:r w:rsidRPr="0068285E">
              <w:rPr>
                <w:rFonts w:eastAsia="Fixedsys Excelsior 3.01" w:cstheme="minorHAnsi"/>
                <w:iCs/>
                <w:color w:val="000000" w:themeColor="text1"/>
                <w:sz w:val="20"/>
                <w:szCs w:val="20"/>
                <w:lang w:val="en-US"/>
              </w:rPr>
              <w:t xml:space="preserve">) its current certificate of incorporation or bylaws, (ii) any material statute, rule or regulation applicable to the Company or (iii) any material debt or contract to which </w:t>
            </w:r>
            <w:r w:rsidR="001551EF">
              <w:rPr>
                <w:rFonts w:eastAsia="Fixedsys Excelsior 3.01" w:cstheme="minorHAnsi"/>
                <w:iCs/>
                <w:color w:val="000000" w:themeColor="text1"/>
                <w:sz w:val="20"/>
                <w:szCs w:val="20"/>
                <w:lang w:val="en-US"/>
              </w:rPr>
              <w:t>it</w:t>
            </w:r>
            <w:r w:rsidRPr="0068285E">
              <w:rPr>
                <w:rFonts w:eastAsia="Fixedsys Excelsior 3.01" w:cstheme="minorHAnsi"/>
                <w:iCs/>
                <w:color w:val="000000" w:themeColor="text1"/>
                <w:sz w:val="20"/>
                <w:szCs w:val="20"/>
                <w:lang w:val="en-US"/>
              </w:rPr>
              <w:t xml:space="preserve"> is a party or by which it is bound, where, in each case, such violation or default, individually, or together with all such violations or defaults, could reasonably be expected to have a material adverse effect on the</w:t>
            </w:r>
            <w:r w:rsidR="001551EF">
              <w:rPr>
                <w:rFonts w:eastAsia="Fixedsys Excelsior 3.01" w:cstheme="minorHAnsi"/>
                <w:iCs/>
                <w:color w:val="000000" w:themeColor="text1"/>
                <w:sz w:val="20"/>
                <w:szCs w:val="20"/>
                <w:lang w:val="en-US"/>
              </w:rPr>
              <w:t xml:space="preserve"> first party</w:t>
            </w:r>
            <w:r w:rsidRPr="0068285E">
              <w:rPr>
                <w:rFonts w:eastAsia="Fixedsys Excelsior 3.01" w:cstheme="minorHAnsi"/>
                <w:iCs/>
                <w:color w:val="000000" w:themeColor="text1"/>
                <w:sz w:val="20"/>
                <w:szCs w:val="20"/>
                <w:lang w:val="en-US"/>
              </w:rPr>
              <w:t>.</w:t>
            </w:r>
          </w:p>
          <w:p w14:paraId="0134DE39" w14:textId="3E8CE630" w:rsidR="0068285E" w:rsidRPr="0068285E" w:rsidRDefault="0068285E" w:rsidP="0068285E">
            <w:pPr>
              <w:pStyle w:val="a6"/>
              <w:numPr>
                <w:ilvl w:val="0"/>
                <w:numId w:val="50"/>
              </w:numPr>
              <w:shd w:val="clear" w:color="auto" w:fill="FFFFFF"/>
              <w:suppressAutoHyphens/>
              <w:spacing w:after="120"/>
              <w:jc w:val="both"/>
              <w:rPr>
                <w:rFonts w:eastAsia="Fixedsys Excelsior 3.01" w:cstheme="minorHAnsi"/>
                <w:iCs/>
                <w:color w:val="000000" w:themeColor="text1"/>
                <w:sz w:val="20"/>
                <w:szCs w:val="20"/>
                <w:lang w:val="en-US"/>
              </w:rPr>
            </w:pPr>
            <w:r w:rsidRPr="0068285E">
              <w:rPr>
                <w:rFonts w:eastAsia="Fixedsys Excelsior 3.01" w:cstheme="minorHAnsi"/>
                <w:iCs/>
                <w:color w:val="000000" w:themeColor="text1"/>
                <w:sz w:val="20"/>
                <w:szCs w:val="20"/>
                <w:lang w:val="en-US"/>
              </w:rPr>
              <w:tab/>
              <w:t xml:space="preserve">The performance and consummation of the transactions contemplated by this </w:t>
            </w:r>
            <w:r w:rsidR="00F61B64">
              <w:rPr>
                <w:rFonts w:eastAsia="Fixedsys Excelsior 3.01" w:cstheme="minorHAnsi"/>
                <w:iCs/>
                <w:color w:val="000000" w:themeColor="text1"/>
                <w:sz w:val="20"/>
                <w:szCs w:val="20"/>
                <w:lang w:val="en-US"/>
              </w:rPr>
              <w:t>a</w:t>
            </w:r>
            <w:r w:rsidR="00DC2AFC">
              <w:rPr>
                <w:rFonts w:eastAsia="Fixedsys Excelsior 3.01" w:cstheme="minorHAnsi"/>
                <w:iCs/>
                <w:color w:val="000000" w:themeColor="text1"/>
                <w:sz w:val="20"/>
                <w:szCs w:val="20"/>
                <w:lang w:val="en-US"/>
              </w:rPr>
              <w:t>greement</w:t>
            </w:r>
            <w:r w:rsidRPr="0068285E">
              <w:rPr>
                <w:rFonts w:eastAsia="Fixedsys Excelsior 3.01" w:cstheme="minorHAnsi"/>
                <w:iCs/>
                <w:color w:val="000000" w:themeColor="text1"/>
                <w:sz w:val="20"/>
                <w:szCs w:val="20"/>
                <w:lang w:val="en-US"/>
              </w:rPr>
              <w:t xml:space="preserve"> do not and will not: (</w:t>
            </w:r>
            <w:proofErr w:type="spellStart"/>
            <w:r w:rsidRPr="0068285E">
              <w:rPr>
                <w:rFonts w:eastAsia="Fixedsys Excelsior 3.01" w:cstheme="minorHAnsi"/>
                <w:iCs/>
                <w:color w:val="000000" w:themeColor="text1"/>
                <w:sz w:val="20"/>
                <w:szCs w:val="20"/>
                <w:lang w:val="en-US"/>
              </w:rPr>
              <w:t>i</w:t>
            </w:r>
            <w:proofErr w:type="spellEnd"/>
            <w:r w:rsidRPr="0068285E">
              <w:rPr>
                <w:rFonts w:eastAsia="Fixedsys Excelsior 3.01" w:cstheme="minorHAnsi"/>
                <w:iCs/>
                <w:color w:val="000000" w:themeColor="text1"/>
                <w:sz w:val="20"/>
                <w:szCs w:val="20"/>
                <w:lang w:val="en-US"/>
              </w:rPr>
              <w:t xml:space="preserve">) violate any material judgment, statute, rule or regulation applicable to the </w:t>
            </w:r>
            <w:r w:rsidR="001551EF">
              <w:rPr>
                <w:rFonts w:eastAsia="Fixedsys Excelsior 3.01" w:cstheme="minorHAnsi"/>
                <w:iCs/>
                <w:color w:val="000000" w:themeColor="text1"/>
                <w:sz w:val="20"/>
                <w:szCs w:val="20"/>
                <w:lang w:val="en-US"/>
              </w:rPr>
              <w:t>first party</w:t>
            </w:r>
            <w:r w:rsidRPr="0068285E">
              <w:rPr>
                <w:rFonts w:eastAsia="Fixedsys Excelsior 3.01" w:cstheme="minorHAnsi"/>
                <w:iCs/>
                <w:color w:val="000000" w:themeColor="text1"/>
                <w:sz w:val="20"/>
                <w:szCs w:val="20"/>
                <w:lang w:val="en-US"/>
              </w:rPr>
              <w:t xml:space="preserve">; (ii) result in the acceleration of any material debt or contract to which the </w:t>
            </w:r>
            <w:r w:rsidR="001551EF">
              <w:rPr>
                <w:rFonts w:eastAsia="Fixedsys Excelsior 3.01" w:cstheme="minorHAnsi"/>
                <w:iCs/>
                <w:color w:val="000000" w:themeColor="text1"/>
                <w:sz w:val="20"/>
                <w:szCs w:val="20"/>
                <w:lang w:val="en-US"/>
              </w:rPr>
              <w:t xml:space="preserve">first </w:t>
            </w:r>
            <w:proofErr w:type="spellStart"/>
            <w:r w:rsidR="001551EF">
              <w:rPr>
                <w:rFonts w:eastAsia="Fixedsys Excelsior 3.01" w:cstheme="minorHAnsi"/>
                <w:iCs/>
                <w:color w:val="000000" w:themeColor="text1"/>
                <w:sz w:val="20"/>
                <w:szCs w:val="20"/>
                <w:lang w:val="en-US"/>
              </w:rPr>
              <w:t>party</w:t>
            </w:r>
            <w:proofErr w:type="spellEnd"/>
            <w:r w:rsidRPr="0068285E">
              <w:rPr>
                <w:rFonts w:eastAsia="Fixedsys Excelsior 3.01" w:cstheme="minorHAnsi"/>
                <w:iCs/>
                <w:color w:val="000000" w:themeColor="text1"/>
                <w:sz w:val="20"/>
                <w:szCs w:val="20"/>
                <w:lang w:val="en-US"/>
              </w:rPr>
              <w:t xml:space="preserve"> is a party or by which it is bound; or (iii) result in the creation or imposition of any lien on any property, asset or revenue of the </w:t>
            </w:r>
            <w:r w:rsidR="001551EF">
              <w:rPr>
                <w:rFonts w:eastAsia="Fixedsys Excelsior 3.01" w:cstheme="minorHAnsi"/>
                <w:iCs/>
                <w:color w:val="000000" w:themeColor="text1"/>
                <w:sz w:val="20"/>
                <w:szCs w:val="20"/>
                <w:lang w:val="en-US"/>
              </w:rPr>
              <w:t>first party</w:t>
            </w:r>
            <w:r w:rsidRPr="0068285E">
              <w:rPr>
                <w:rFonts w:eastAsia="Fixedsys Excelsior 3.01" w:cstheme="minorHAnsi"/>
                <w:iCs/>
                <w:color w:val="000000" w:themeColor="text1"/>
                <w:sz w:val="20"/>
                <w:szCs w:val="20"/>
                <w:lang w:val="en-US"/>
              </w:rPr>
              <w:t xml:space="preserve"> or the suspension, forfeiture, or nonrenewal of any material permit, license or authorization applicable to the </w:t>
            </w:r>
            <w:r w:rsidR="001551EF">
              <w:rPr>
                <w:rFonts w:eastAsia="Fixedsys Excelsior 3.01" w:cstheme="minorHAnsi"/>
                <w:iCs/>
                <w:color w:val="000000" w:themeColor="text1"/>
                <w:sz w:val="20"/>
                <w:szCs w:val="20"/>
                <w:lang w:val="en-US"/>
              </w:rPr>
              <w:t>first party</w:t>
            </w:r>
            <w:r w:rsidRPr="0068285E">
              <w:rPr>
                <w:rFonts w:eastAsia="Fixedsys Excelsior 3.01" w:cstheme="minorHAnsi"/>
                <w:iCs/>
                <w:color w:val="000000" w:themeColor="text1"/>
                <w:sz w:val="20"/>
                <w:szCs w:val="20"/>
                <w:lang w:val="en-US"/>
              </w:rPr>
              <w:t>, its business or operations.</w:t>
            </w:r>
          </w:p>
          <w:p w14:paraId="643DE2D5" w14:textId="261EF337" w:rsidR="0068285E" w:rsidRPr="0068285E" w:rsidRDefault="0068285E" w:rsidP="0068285E">
            <w:pPr>
              <w:pStyle w:val="a6"/>
              <w:numPr>
                <w:ilvl w:val="0"/>
                <w:numId w:val="50"/>
              </w:numPr>
              <w:shd w:val="clear" w:color="auto" w:fill="FFFFFF"/>
              <w:suppressAutoHyphens/>
              <w:spacing w:after="120"/>
              <w:jc w:val="both"/>
              <w:rPr>
                <w:rFonts w:eastAsia="Fixedsys Excelsior 3.01" w:cstheme="minorHAnsi"/>
                <w:iCs/>
                <w:color w:val="000000" w:themeColor="text1"/>
                <w:sz w:val="20"/>
                <w:szCs w:val="20"/>
                <w:lang w:val="en-US"/>
              </w:rPr>
            </w:pPr>
            <w:r w:rsidRPr="0068285E">
              <w:rPr>
                <w:rFonts w:eastAsia="Fixedsys Excelsior 3.01" w:cstheme="minorHAnsi"/>
                <w:iCs/>
                <w:color w:val="000000" w:themeColor="text1"/>
                <w:sz w:val="20"/>
                <w:szCs w:val="20"/>
                <w:lang w:val="en-US"/>
              </w:rPr>
              <w:tab/>
              <w:t xml:space="preserve">No consents or approvals are required in connection with the performance of this </w:t>
            </w:r>
            <w:r w:rsidR="00F61B64">
              <w:rPr>
                <w:rFonts w:eastAsia="Fixedsys Excelsior 3.01" w:cstheme="minorHAnsi"/>
                <w:iCs/>
                <w:color w:val="000000" w:themeColor="text1"/>
                <w:sz w:val="20"/>
                <w:szCs w:val="20"/>
                <w:lang w:val="en-US"/>
              </w:rPr>
              <w:t>a</w:t>
            </w:r>
            <w:r w:rsidR="00525420">
              <w:rPr>
                <w:rFonts w:eastAsia="Fixedsys Excelsior 3.01" w:cstheme="minorHAnsi"/>
                <w:iCs/>
                <w:color w:val="000000" w:themeColor="text1"/>
                <w:sz w:val="20"/>
                <w:szCs w:val="20"/>
                <w:lang w:val="en-US"/>
              </w:rPr>
              <w:t>greement</w:t>
            </w:r>
            <w:r w:rsidRPr="0068285E">
              <w:rPr>
                <w:rFonts w:eastAsia="Fixedsys Excelsior 3.01" w:cstheme="minorHAnsi"/>
                <w:iCs/>
                <w:color w:val="000000" w:themeColor="text1"/>
                <w:sz w:val="20"/>
                <w:szCs w:val="20"/>
                <w:lang w:val="en-US"/>
              </w:rPr>
              <w:t>, other than: (</w:t>
            </w:r>
            <w:proofErr w:type="spellStart"/>
            <w:r w:rsidRPr="0068285E">
              <w:rPr>
                <w:rFonts w:eastAsia="Fixedsys Excelsior 3.01" w:cstheme="minorHAnsi"/>
                <w:iCs/>
                <w:color w:val="000000" w:themeColor="text1"/>
                <w:sz w:val="20"/>
                <w:szCs w:val="20"/>
                <w:lang w:val="en-US"/>
              </w:rPr>
              <w:t>i</w:t>
            </w:r>
            <w:proofErr w:type="spellEnd"/>
            <w:r w:rsidRPr="0068285E">
              <w:rPr>
                <w:rFonts w:eastAsia="Fixedsys Excelsior 3.01" w:cstheme="minorHAnsi"/>
                <w:iCs/>
                <w:color w:val="000000" w:themeColor="text1"/>
                <w:sz w:val="20"/>
                <w:szCs w:val="20"/>
                <w:lang w:val="en-US"/>
              </w:rPr>
              <w:t xml:space="preserve">) the </w:t>
            </w:r>
            <w:r w:rsidR="001551EF">
              <w:rPr>
                <w:rFonts w:eastAsia="Fixedsys Excelsior 3.01" w:cstheme="minorHAnsi"/>
                <w:iCs/>
                <w:color w:val="000000" w:themeColor="text1"/>
                <w:sz w:val="20"/>
                <w:szCs w:val="20"/>
                <w:lang w:val="en-US"/>
              </w:rPr>
              <w:t xml:space="preserve">requisite </w:t>
            </w:r>
            <w:r w:rsidRPr="0068285E">
              <w:rPr>
                <w:rFonts w:eastAsia="Fixedsys Excelsior 3.01" w:cstheme="minorHAnsi"/>
                <w:iCs/>
                <w:color w:val="000000" w:themeColor="text1"/>
                <w:sz w:val="20"/>
                <w:szCs w:val="20"/>
                <w:lang w:val="en-US"/>
              </w:rPr>
              <w:t>corporate approvals</w:t>
            </w:r>
            <w:r w:rsidR="001551EF">
              <w:rPr>
                <w:rFonts w:eastAsia="Fixedsys Excelsior 3.01" w:cstheme="minorHAnsi"/>
                <w:iCs/>
                <w:color w:val="000000" w:themeColor="text1"/>
                <w:sz w:val="20"/>
                <w:szCs w:val="20"/>
                <w:lang w:val="en-US"/>
              </w:rPr>
              <w:t xml:space="preserve"> of the party</w:t>
            </w:r>
            <w:r w:rsidRPr="0068285E">
              <w:rPr>
                <w:rFonts w:eastAsia="Fixedsys Excelsior 3.01" w:cstheme="minorHAnsi"/>
                <w:iCs/>
                <w:color w:val="000000" w:themeColor="text1"/>
                <w:sz w:val="20"/>
                <w:szCs w:val="20"/>
                <w:lang w:val="en-US"/>
              </w:rPr>
              <w:t xml:space="preserve">; (ii) any qualifications or filings under applicable securities laws; and (iii) necessary corporate approvals for the authorization of Capital Stock issuable pursuant to </w:t>
            </w:r>
            <w:r w:rsidR="00DC2AFC">
              <w:rPr>
                <w:rFonts w:eastAsia="Fixedsys Excelsior 3.01" w:cstheme="minorHAnsi"/>
                <w:iCs/>
                <w:color w:val="000000" w:themeColor="text1"/>
                <w:sz w:val="20"/>
                <w:szCs w:val="20"/>
                <w:lang w:val="en-US"/>
              </w:rPr>
              <w:t xml:space="preserve">this </w:t>
            </w:r>
            <w:r w:rsidR="00F61B64">
              <w:rPr>
                <w:rFonts w:eastAsia="Fixedsys Excelsior 3.01" w:cstheme="minorHAnsi"/>
                <w:iCs/>
                <w:color w:val="000000" w:themeColor="text1"/>
                <w:sz w:val="20"/>
                <w:szCs w:val="20"/>
                <w:lang w:val="en-US"/>
              </w:rPr>
              <w:t>a</w:t>
            </w:r>
            <w:r w:rsidR="00DC2AFC">
              <w:rPr>
                <w:rFonts w:eastAsia="Fixedsys Excelsior 3.01" w:cstheme="minorHAnsi"/>
                <w:iCs/>
                <w:color w:val="000000" w:themeColor="text1"/>
                <w:sz w:val="20"/>
                <w:szCs w:val="20"/>
                <w:lang w:val="en-US"/>
              </w:rPr>
              <w:t>greement</w:t>
            </w:r>
            <w:r w:rsidRPr="0068285E">
              <w:rPr>
                <w:rFonts w:eastAsia="Fixedsys Excelsior 3.01" w:cstheme="minorHAnsi"/>
                <w:iCs/>
                <w:color w:val="000000" w:themeColor="text1"/>
                <w:sz w:val="20"/>
                <w:szCs w:val="20"/>
                <w:lang w:val="en-US"/>
              </w:rPr>
              <w:t>.</w:t>
            </w:r>
          </w:p>
          <w:p w14:paraId="5A070270" w14:textId="5CE4F006" w:rsidR="00AD20D7" w:rsidRPr="00DC2AFC" w:rsidRDefault="00AD20D7" w:rsidP="00DC2AFC">
            <w:pPr>
              <w:pStyle w:val="a6"/>
              <w:numPr>
                <w:ilvl w:val="0"/>
                <w:numId w:val="50"/>
              </w:numPr>
              <w:shd w:val="clear" w:color="auto" w:fill="FFFFFF"/>
              <w:suppressAutoHyphens/>
              <w:spacing w:after="120"/>
              <w:jc w:val="both"/>
              <w:rPr>
                <w:rFonts w:eastAsia="Fixedsys Excelsior 3.01" w:cstheme="minorHAnsi"/>
                <w:iCs/>
                <w:color w:val="000000" w:themeColor="text1"/>
                <w:sz w:val="20"/>
                <w:szCs w:val="20"/>
                <w:lang w:val="en-US"/>
              </w:rPr>
            </w:pPr>
          </w:p>
        </w:tc>
      </w:tr>
      <w:tr w:rsidR="00362753" w:rsidRPr="009D56CD" w14:paraId="66FD7144" w14:textId="77777777" w:rsidTr="001551EF">
        <w:trPr>
          <w:trHeight w:val="251"/>
        </w:trPr>
        <w:tc>
          <w:tcPr>
            <w:tcW w:w="10349" w:type="dxa"/>
          </w:tcPr>
          <w:p w14:paraId="60EFB4F1" w14:textId="476A2330" w:rsidR="00362753" w:rsidRPr="001551EF" w:rsidRDefault="001551EF" w:rsidP="001551EF">
            <w:pPr>
              <w:pStyle w:val="a6"/>
              <w:numPr>
                <w:ilvl w:val="0"/>
                <w:numId w:val="45"/>
              </w:numPr>
              <w:shd w:val="clear" w:color="auto" w:fill="FFFFFF"/>
              <w:suppressAutoHyphens/>
              <w:spacing w:after="240"/>
              <w:jc w:val="both"/>
              <w:rPr>
                <w:rFonts w:eastAsia="Fixedsys Excelsior 3.01" w:cstheme="minorHAnsi"/>
                <w:color w:val="000000" w:themeColor="text1"/>
                <w:sz w:val="20"/>
                <w:szCs w:val="20"/>
                <w:lang w:val="en-US"/>
              </w:rPr>
            </w:pPr>
            <w:r>
              <w:rPr>
                <w:rFonts w:eastAsia="Fixedsys Excelsior 3.01" w:cstheme="minorHAnsi"/>
                <w:iCs/>
                <w:color w:val="000000" w:themeColor="text1"/>
                <w:sz w:val="20"/>
                <w:szCs w:val="20"/>
                <w:lang w:val="en-US"/>
              </w:rPr>
              <w:t>The Company represents and warrants to the Investor that, t</w:t>
            </w:r>
            <w:r w:rsidRPr="0068285E">
              <w:rPr>
                <w:rFonts w:eastAsia="Fixedsys Excelsior 3.01" w:cstheme="minorHAnsi"/>
                <w:iCs/>
                <w:color w:val="000000" w:themeColor="text1"/>
                <w:sz w:val="20"/>
                <w:szCs w:val="20"/>
                <w:lang w:val="en-US"/>
              </w:rPr>
              <w:t xml:space="preserve">o its knowledge, </w:t>
            </w:r>
            <w:r>
              <w:rPr>
                <w:rFonts w:eastAsia="Fixedsys Excelsior 3.01" w:cstheme="minorHAnsi"/>
                <w:iCs/>
                <w:color w:val="000000" w:themeColor="text1"/>
                <w:sz w:val="20"/>
                <w:szCs w:val="20"/>
                <w:lang w:val="en-US"/>
              </w:rPr>
              <w:t>it</w:t>
            </w:r>
            <w:r>
              <w:rPr>
                <w:rFonts w:eastAsia="Fixedsys Excelsior 3.01" w:cstheme="minorHAnsi"/>
                <w:iCs/>
                <w:color w:val="000000" w:themeColor="text1"/>
                <w:sz w:val="20"/>
                <w:szCs w:val="20"/>
                <w:lang w:val="en-US"/>
              </w:rPr>
              <w:t xml:space="preserve"> </w:t>
            </w:r>
            <w:r w:rsidRPr="0068285E">
              <w:rPr>
                <w:rFonts w:eastAsia="Fixedsys Excelsior 3.01" w:cstheme="minorHAnsi"/>
                <w:iCs/>
                <w:color w:val="000000" w:themeColor="text1"/>
                <w:sz w:val="20"/>
                <w:szCs w:val="20"/>
                <w:lang w:val="en-US"/>
              </w:rPr>
              <w:t>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currently proposed to be conducted, without any conflict with, or infringement of the rights of, others.</w:t>
            </w:r>
          </w:p>
        </w:tc>
      </w:tr>
      <w:tr w:rsidR="001551EF" w:rsidRPr="009D56CD" w14:paraId="33D3617E" w14:textId="77777777" w:rsidTr="001551EF">
        <w:trPr>
          <w:trHeight w:val="251"/>
        </w:trPr>
        <w:tc>
          <w:tcPr>
            <w:tcW w:w="10349" w:type="dxa"/>
          </w:tcPr>
          <w:p w14:paraId="7658481C" w14:textId="0AC5BA7A" w:rsidR="001551EF" w:rsidRPr="00746B0B" w:rsidRDefault="001551EF" w:rsidP="001551EF">
            <w:pPr>
              <w:pStyle w:val="a6"/>
              <w:numPr>
                <w:ilvl w:val="0"/>
                <w:numId w:val="45"/>
              </w:numPr>
              <w:shd w:val="clear" w:color="auto" w:fill="FFFFFF"/>
              <w:suppressAutoHyphens/>
              <w:spacing w:after="240"/>
              <w:jc w:val="both"/>
              <w:rPr>
                <w:rFonts w:eastAsia="Fixedsys Excelsior 3.01" w:cstheme="minorHAnsi"/>
                <w:color w:val="000000" w:themeColor="text1"/>
                <w:sz w:val="20"/>
                <w:szCs w:val="20"/>
                <w:lang w:val="en-US"/>
              </w:rPr>
            </w:pPr>
            <w:r w:rsidRPr="00746B0B">
              <w:rPr>
                <w:rFonts w:eastAsia="Fixedsys Excelsior 3.01" w:cstheme="minorHAnsi"/>
                <w:color w:val="000000" w:themeColor="text1"/>
                <w:sz w:val="20"/>
                <w:szCs w:val="20"/>
                <w:lang w:val="en-US"/>
              </w:rPr>
              <w:t>T</w:t>
            </w:r>
            <w:r w:rsidRPr="001551EF">
              <w:rPr>
                <w:rFonts w:eastAsia="Fixedsys Excelsior 3.01" w:cstheme="minorHAnsi"/>
                <w:color w:val="000000" w:themeColor="text1"/>
                <w:sz w:val="20"/>
                <w:szCs w:val="20"/>
                <w:lang w:val="en-US"/>
              </w:rPr>
              <w:t>his agreement and/or its rights may be assigned without the Company’s consent by the Investor.</w:t>
            </w:r>
          </w:p>
        </w:tc>
      </w:tr>
      <w:tr w:rsidR="00FD04EE" w:rsidRPr="009D56CD" w14:paraId="63B9D22E" w14:textId="77777777" w:rsidTr="001551EF">
        <w:trPr>
          <w:trHeight w:val="597"/>
        </w:trPr>
        <w:tc>
          <w:tcPr>
            <w:tcW w:w="10349" w:type="dxa"/>
          </w:tcPr>
          <w:p w14:paraId="5E72587E" w14:textId="547186C6" w:rsidR="00FD04EE" w:rsidRDefault="00FD04EE" w:rsidP="00FD04EE">
            <w:pPr>
              <w:pStyle w:val="a6"/>
              <w:numPr>
                <w:ilvl w:val="0"/>
                <w:numId w:val="45"/>
              </w:num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 xml:space="preserve">This </w:t>
            </w:r>
            <w:r>
              <w:rPr>
                <w:rFonts w:eastAsia="Fixedsys Excelsior 3.01" w:cstheme="minorHAnsi"/>
                <w:color w:val="000000" w:themeColor="text1"/>
                <w:sz w:val="20"/>
                <w:szCs w:val="20"/>
                <w:lang w:val="en-US"/>
              </w:rPr>
              <w:t>a</w:t>
            </w:r>
            <w:r w:rsidRPr="001E57DF">
              <w:rPr>
                <w:rFonts w:eastAsia="Fixedsys Excelsior 3.01" w:cstheme="minorHAnsi"/>
                <w:color w:val="000000" w:themeColor="text1"/>
                <w:sz w:val="20"/>
                <w:szCs w:val="20"/>
                <w:lang w:val="en-US"/>
              </w:rPr>
              <w:t xml:space="preserve">greement shall be governed by and construed in accordance with laws of </w:t>
            </w:r>
            <w:r>
              <w:rPr>
                <w:rFonts w:eastAsia="Fixedsys Excelsior 3.01" w:cstheme="minorHAnsi"/>
                <w:color w:val="000000" w:themeColor="text1"/>
                <w:sz w:val="20"/>
                <w:szCs w:val="20"/>
                <w:lang w:val="en-US"/>
              </w:rPr>
              <w:t xml:space="preserve">[STATE] </w:t>
            </w:r>
            <w:r w:rsidRPr="001E57DF">
              <w:rPr>
                <w:rFonts w:eastAsia="Fixedsys Excelsior 3.01" w:cstheme="minorHAnsi"/>
                <w:color w:val="000000" w:themeColor="text1"/>
                <w:sz w:val="20"/>
                <w:szCs w:val="20"/>
                <w:lang w:val="en-US"/>
              </w:rPr>
              <w:t xml:space="preserve">without regard to their conflicts of law principles. If any provision of </w:t>
            </w:r>
            <w:r>
              <w:rPr>
                <w:rFonts w:eastAsia="Fixedsys Excelsior 3.01" w:cstheme="minorHAnsi"/>
                <w:color w:val="000000" w:themeColor="text1"/>
                <w:sz w:val="20"/>
                <w:szCs w:val="20"/>
                <w:lang w:val="en-US"/>
              </w:rPr>
              <w:t>this a</w:t>
            </w:r>
            <w:r w:rsidRPr="001E57DF">
              <w:rPr>
                <w:rFonts w:eastAsia="Fixedsys Excelsior 3.01" w:cstheme="minorHAnsi"/>
                <w:color w:val="000000" w:themeColor="text1"/>
                <w:sz w:val="20"/>
                <w:szCs w:val="20"/>
                <w:lang w:val="en-US"/>
              </w:rPr>
              <w:t xml:space="preserve">greement is for any reason found to be unenforceable, the remainder will continue in full force and effect. Any dispute, legal suit, action or proceeding arising out of or based upon this </w:t>
            </w:r>
            <w:r>
              <w:rPr>
                <w:rFonts w:eastAsia="Fixedsys Excelsior 3.01" w:cstheme="minorHAnsi"/>
                <w:color w:val="000000" w:themeColor="text1"/>
                <w:sz w:val="20"/>
                <w:szCs w:val="20"/>
                <w:lang w:val="en-US"/>
              </w:rPr>
              <w:t>a</w:t>
            </w:r>
            <w:r w:rsidRPr="001E57DF">
              <w:rPr>
                <w:rFonts w:eastAsia="Fixedsys Excelsior 3.01" w:cstheme="minorHAnsi"/>
                <w:color w:val="000000" w:themeColor="text1"/>
                <w:sz w:val="20"/>
                <w:szCs w:val="20"/>
                <w:lang w:val="en-US"/>
              </w:rPr>
              <w:t xml:space="preserve">greement or the </w:t>
            </w:r>
            <w:r>
              <w:rPr>
                <w:rFonts w:eastAsia="Fixedsys Excelsior 3.01" w:cstheme="minorHAnsi"/>
                <w:color w:val="000000" w:themeColor="text1"/>
                <w:sz w:val="20"/>
                <w:szCs w:val="20"/>
                <w:lang w:val="en-US"/>
              </w:rPr>
              <w:t>convertible n</w:t>
            </w:r>
            <w:r w:rsidRPr="001E57DF">
              <w:rPr>
                <w:rFonts w:eastAsia="Fixedsys Excelsior 3.01" w:cstheme="minorHAnsi"/>
                <w:color w:val="000000" w:themeColor="text1"/>
                <w:sz w:val="20"/>
                <w:szCs w:val="20"/>
                <w:lang w:val="en-US"/>
              </w:rPr>
              <w:t xml:space="preserve">ote or the transactions contemplated hereby, including any breach, existence, termination or invalidity hereof, shall be resolved in the </w:t>
            </w:r>
            <w:r w:rsidRPr="00A37CB0">
              <w:rPr>
                <w:rFonts w:eastAsia="Fixedsys Excelsior 3.01" w:cstheme="minorHAnsi"/>
                <w:color w:val="000000" w:themeColor="text1"/>
                <w:sz w:val="20"/>
                <w:szCs w:val="20"/>
                <w:lang w:val="en-US"/>
              </w:rPr>
              <w:t xml:space="preserve">courts of </w:t>
            </w:r>
            <w:r w:rsidRPr="00D971D8">
              <w:rPr>
                <w:rFonts w:eastAsia="Fixedsys Excelsior 3.01" w:cstheme="minorHAnsi"/>
                <w:color w:val="000000" w:themeColor="text1"/>
                <w:sz w:val="20"/>
                <w:szCs w:val="20"/>
                <w:lang w:val="en-US"/>
              </w:rPr>
              <w:t>the [STATE].</w:t>
            </w:r>
          </w:p>
        </w:tc>
      </w:tr>
      <w:tr w:rsidR="00FD04EE" w:rsidRPr="009D56CD" w14:paraId="13FABC42" w14:textId="77777777" w:rsidTr="001551EF">
        <w:trPr>
          <w:trHeight w:val="313"/>
        </w:trPr>
        <w:tc>
          <w:tcPr>
            <w:tcW w:w="10349" w:type="dxa"/>
          </w:tcPr>
          <w:p w14:paraId="1B11C68C" w14:textId="1D2CBD11" w:rsidR="00FD04EE" w:rsidRPr="00634FD1" w:rsidRDefault="00FD04EE" w:rsidP="00FD04EE">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IN WITNESS WHEREOF, the parties have executed this</w:t>
            </w:r>
            <w:r w:rsidR="00F61B64">
              <w:rPr>
                <w:rFonts w:eastAsia="Fixedsys Excelsior 3.01" w:cstheme="minorHAnsi"/>
                <w:color w:val="000000" w:themeColor="text1"/>
                <w:sz w:val="20"/>
                <w:szCs w:val="20"/>
                <w:lang w:val="en-US"/>
              </w:rPr>
              <w:t xml:space="preserve"> a</w:t>
            </w:r>
            <w:r>
              <w:rPr>
                <w:rFonts w:eastAsia="Fixedsys Excelsior 3.01" w:cstheme="minorHAnsi"/>
                <w:color w:val="000000" w:themeColor="text1"/>
                <w:sz w:val="20"/>
                <w:szCs w:val="20"/>
                <w:lang w:val="en-US"/>
              </w:rPr>
              <w:t>greement</w:t>
            </w:r>
            <w:r w:rsidRPr="001E57DF">
              <w:rPr>
                <w:rFonts w:eastAsia="Fixedsys Excelsior 3.01" w:cstheme="minorHAnsi"/>
                <w:color w:val="000000" w:themeColor="text1"/>
                <w:sz w:val="20"/>
                <w:szCs w:val="20"/>
                <w:lang w:val="en-US"/>
              </w:rPr>
              <w:t xml:space="preserve"> as of the date first written above.</w:t>
            </w:r>
          </w:p>
        </w:tc>
      </w:tr>
    </w:tbl>
    <w:p w14:paraId="613E3CF7" w14:textId="03549F13" w:rsidR="008A0D5D" w:rsidRPr="00F92ABF" w:rsidRDefault="008A0D5D" w:rsidP="00F92ABF">
      <w:pPr>
        <w:rPr>
          <w:rFonts w:ascii="Times New Roman" w:hAnsi="Times New Roman"/>
          <w:sz w:val="20"/>
          <w:szCs w:val="20"/>
          <w:lang w:val="en-US"/>
        </w:rPr>
      </w:pPr>
    </w:p>
    <w:tbl>
      <w:tblPr>
        <w:tblStyle w:val="a4"/>
        <w:tblW w:w="10348" w:type="dxa"/>
        <w:tblInd w:w="-998" w:type="dxa"/>
        <w:tblLayout w:type="fixed"/>
        <w:tblLook w:val="04A0" w:firstRow="1" w:lastRow="0" w:firstColumn="1" w:lastColumn="0" w:noHBand="0" w:noVBand="1"/>
      </w:tblPr>
      <w:tblGrid>
        <w:gridCol w:w="5066"/>
        <w:gridCol w:w="5282"/>
      </w:tblGrid>
      <w:tr w:rsidR="008A0D5D" w:rsidRPr="001E57DF" w14:paraId="5190C52F" w14:textId="77777777" w:rsidTr="00F92ABF">
        <w:tc>
          <w:tcPr>
            <w:tcW w:w="5066" w:type="dxa"/>
          </w:tcPr>
          <w:p w14:paraId="403BF492"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 xml:space="preserve">Investor – </w:t>
            </w:r>
          </w:p>
          <w:p w14:paraId="57226BC4" w14:textId="77777777" w:rsidR="008A0D5D"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By:    _________________________</w:t>
            </w:r>
          </w:p>
          <w:p w14:paraId="5E8D192A"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Name   _________________________</w:t>
            </w:r>
          </w:p>
          <w:p w14:paraId="660B4DBA"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Title  _________________________</w:t>
            </w:r>
          </w:p>
          <w:p w14:paraId="5AB1C0DF"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Email:</w:t>
            </w:r>
          </w:p>
          <w:p w14:paraId="7040FEDB" w14:textId="77777777" w:rsidR="008A0D5D"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Address:</w:t>
            </w:r>
          </w:p>
          <w:p w14:paraId="087DFB38"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p>
        </w:tc>
        <w:tc>
          <w:tcPr>
            <w:tcW w:w="5282" w:type="dxa"/>
          </w:tcPr>
          <w:p w14:paraId="641B36EF"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Pr>
                <w:rFonts w:eastAsia="Fixedsys Excelsior 3.01" w:cstheme="minorHAnsi"/>
                <w:color w:val="000000" w:themeColor="text1"/>
                <w:sz w:val="20"/>
                <w:szCs w:val="20"/>
                <w:lang w:val="en-US"/>
              </w:rPr>
              <w:t>Company</w:t>
            </w:r>
            <w:r w:rsidRPr="001E57DF">
              <w:rPr>
                <w:rFonts w:eastAsia="Fixedsys Excelsior 3.01" w:cstheme="minorHAnsi"/>
                <w:color w:val="000000" w:themeColor="text1"/>
                <w:sz w:val="20"/>
                <w:szCs w:val="20"/>
                <w:lang w:val="en-US"/>
              </w:rPr>
              <w:t xml:space="preserve"> – </w:t>
            </w:r>
          </w:p>
          <w:p w14:paraId="03175362"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By:    _________________________</w:t>
            </w:r>
          </w:p>
          <w:p w14:paraId="30E680F0"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Name   _________________________</w:t>
            </w:r>
          </w:p>
          <w:p w14:paraId="15ED42B8"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Title  _________________________</w:t>
            </w:r>
          </w:p>
          <w:p w14:paraId="4A255AEB"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Email:</w:t>
            </w:r>
          </w:p>
          <w:p w14:paraId="161DCD8E"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r w:rsidRPr="001E57DF">
              <w:rPr>
                <w:rFonts w:eastAsia="Fixedsys Excelsior 3.01" w:cstheme="minorHAnsi"/>
                <w:color w:val="000000" w:themeColor="text1"/>
                <w:sz w:val="20"/>
                <w:szCs w:val="20"/>
                <w:lang w:val="en-US"/>
              </w:rPr>
              <w:t>Address:</w:t>
            </w:r>
          </w:p>
          <w:p w14:paraId="10636E72" w14:textId="77777777" w:rsidR="008A0D5D" w:rsidRPr="001E57DF" w:rsidRDefault="008A0D5D" w:rsidP="00113C98">
            <w:pPr>
              <w:shd w:val="clear" w:color="auto" w:fill="FFFFFF"/>
              <w:suppressAutoHyphens/>
              <w:spacing w:after="240"/>
              <w:jc w:val="both"/>
              <w:rPr>
                <w:rFonts w:eastAsia="Fixedsys Excelsior 3.01" w:cstheme="minorHAnsi"/>
                <w:color w:val="000000" w:themeColor="text1"/>
                <w:sz w:val="20"/>
                <w:szCs w:val="20"/>
                <w:lang w:val="en-US"/>
              </w:rPr>
            </w:pPr>
          </w:p>
        </w:tc>
      </w:tr>
    </w:tbl>
    <w:p w14:paraId="788C7A47" w14:textId="77777777" w:rsidR="008A0D5D" w:rsidRPr="00B97192" w:rsidRDefault="008A0D5D" w:rsidP="00276913">
      <w:pPr>
        <w:shd w:val="clear" w:color="auto" w:fill="FFFFFF"/>
        <w:suppressAutoHyphens/>
        <w:spacing w:after="240"/>
        <w:jc w:val="both"/>
        <w:rPr>
          <w:rFonts w:ascii="Andale Mono" w:eastAsia="Fixedsys Excelsior 3.01" w:hAnsi="Andale Mono"/>
          <w:color w:val="000000" w:themeColor="text1"/>
          <w:sz w:val="20"/>
          <w:szCs w:val="20"/>
          <w:lang w:val="en-US"/>
        </w:rPr>
      </w:pPr>
    </w:p>
    <w:p w14:paraId="44B1ECF3" w14:textId="77777777" w:rsidR="00951A31" w:rsidRPr="00951A31" w:rsidRDefault="00951A31" w:rsidP="001551EF">
      <w:pPr>
        <w:shd w:val="clear" w:color="auto" w:fill="FFFFFF"/>
        <w:suppressAutoHyphens/>
        <w:spacing w:after="240" w:line="240" w:lineRule="auto"/>
        <w:rPr>
          <w:rFonts w:ascii="Andale Mono" w:eastAsia="Fixedsys Excelsior 3.01" w:hAnsi="Andale Mono"/>
          <w:color w:val="000000" w:themeColor="text1"/>
          <w:sz w:val="20"/>
          <w:szCs w:val="20"/>
          <w:lang w:val="en-US"/>
        </w:rPr>
      </w:pPr>
      <w:bookmarkStart w:id="0" w:name="_GoBack"/>
      <w:bookmarkEnd w:id="0"/>
    </w:p>
    <w:sectPr w:rsidR="00951A31" w:rsidRPr="00951A31">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9C4C4" w14:textId="77777777" w:rsidR="00126D58" w:rsidRDefault="00126D58" w:rsidP="00657136">
      <w:pPr>
        <w:spacing w:after="0" w:line="240" w:lineRule="auto"/>
      </w:pPr>
      <w:r>
        <w:separator/>
      </w:r>
    </w:p>
  </w:endnote>
  <w:endnote w:type="continuationSeparator" w:id="0">
    <w:p w14:paraId="51FCDFFC" w14:textId="77777777" w:rsidR="00126D58" w:rsidRDefault="00126D58" w:rsidP="0065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7" w:csb1="00000000"/>
  </w:font>
  <w:font w:name="Segoe UI">
    <w:altName w:val="Yu Gothic"/>
    <w:panose1 w:val="020B0604020202020204"/>
    <w:charset w:val="80"/>
    <w:family w:val="swiss"/>
    <w:pitch w:val="default"/>
  </w:font>
  <w:font w:name="Fixedsys Excelsior 3.01">
    <w:panose1 w:val="020B0604020202020204"/>
    <w:charset w:val="00"/>
    <w:family w:val="swiss"/>
    <w:pitch w:val="variable"/>
    <w:sig w:usb0="E5102EFF" w:usb1="D001FFFF" w:usb2="0002CD1C" w:usb3="00000000" w:csb0="001101FF" w:csb1="00000000"/>
  </w:font>
  <w:font w:name="Andale Mono">
    <w:panose1 w:val="020B0509000000000004"/>
    <w:charset w:val="00"/>
    <w:family w:val="modern"/>
    <w:pitch w:val="fixed"/>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AE22A" w14:textId="77777777" w:rsidR="00126D58" w:rsidRDefault="00126D58" w:rsidP="00657136">
      <w:pPr>
        <w:spacing w:after="0" w:line="240" w:lineRule="auto"/>
      </w:pPr>
      <w:r>
        <w:separator/>
      </w:r>
    </w:p>
  </w:footnote>
  <w:footnote w:type="continuationSeparator" w:id="0">
    <w:p w14:paraId="7F6C98FF" w14:textId="77777777" w:rsidR="00126D58" w:rsidRDefault="00126D58" w:rsidP="00657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E5553" w14:textId="118DC467" w:rsidR="009F305F" w:rsidRDefault="0031221E" w:rsidP="006C109D">
    <w:pPr>
      <w:pStyle w:val="af1"/>
      <w:rPr>
        <w:rFonts w:ascii="Andale Mono" w:hAnsi="Andale Mono"/>
        <w:lang w:val="en-US"/>
      </w:rPr>
    </w:pPr>
    <w:r>
      <w:rPr>
        <w:rFonts w:ascii="Andale Mono" w:hAnsi="Andale Mono"/>
        <w:lang w:val="en-US"/>
      </w:rPr>
      <w:t xml:space="preserve">BLACKHOLE DOCS, INC. </w:t>
    </w:r>
    <w:r w:rsidR="007E1AA8">
      <w:rPr>
        <w:rFonts w:ascii="Andale Mono" w:hAnsi="Andale Mono"/>
        <w:lang w:val="en-US"/>
      </w:rPr>
      <w:t>(“</w:t>
    </w:r>
    <w:r w:rsidR="00A37CB0">
      <w:rPr>
        <w:rFonts w:ascii="Andale Mono" w:hAnsi="Andale Mono"/>
        <w:lang w:val="en-US"/>
      </w:rPr>
      <w:t>COMPANY</w:t>
    </w:r>
    <w:r w:rsidR="007E1AA8">
      <w:rPr>
        <w:rFonts w:ascii="Andale Mono" w:hAnsi="Andale Mono"/>
        <w:lang w:val="en-US"/>
      </w:rPr>
      <w:t xml:space="preserve">”) </w:t>
    </w:r>
    <w:r w:rsidR="003D09DD" w:rsidRPr="003D09DD">
      <w:rPr>
        <w:rFonts w:ascii="Andale Mono" w:hAnsi="Andale Mono"/>
        <w:lang w:val="en-US"/>
      </w:rPr>
      <w:t xml:space="preserve">CONVERTIBLE </w:t>
    </w:r>
    <w:r w:rsidR="006A7C6B">
      <w:rPr>
        <w:rFonts w:ascii="Andale Mono" w:hAnsi="Andale Mono"/>
        <w:lang w:val="en-US"/>
      </w:rPr>
      <w:t>FINANCING</w:t>
    </w:r>
    <w:r w:rsidR="003D09DD" w:rsidRPr="003D09DD">
      <w:rPr>
        <w:rFonts w:ascii="Andale Mono" w:hAnsi="Andale Mono"/>
        <w:lang w:val="en-US"/>
      </w:rPr>
      <w:t xml:space="preserve"> DATED</w:t>
    </w:r>
    <w:r w:rsidR="009B6DE2">
      <w:rPr>
        <w:rFonts w:ascii="Andale Mono" w:hAnsi="Andale Mono"/>
        <w:lang w:val="en-US"/>
      </w:rPr>
      <w:t xml:space="preserve"> </w:t>
    </w:r>
    <w:r>
      <w:rPr>
        <w:rFonts w:ascii="Andale Mono" w:hAnsi="Andale Mono"/>
        <w:lang w:val="en-US"/>
      </w:rPr>
      <w:t>MM-DD-YY</w:t>
    </w:r>
  </w:p>
  <w:p w14:paraId="6F84C727" w14:textId="77777777" w:rsidR="00F028AC" w:rsidRPr="003D09DD" w:rsidRDefault="00F028AC" w:rsidP="006C109D">
    <w:pPr>
      <w:pStyle w:val="af1"/>
      <w:rPr>
        <w:rFonts w:ascii="Andale Mono" w:hAnsi="Andale Mono"/>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2F36"/>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1" w15:restartNumberingAfterBreak="0">
    <w:nsid w:val="030A41CC"/>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 w15:restartNumberingAfterBreak="0">
    <w:nsid w:val="037662C3"/>
    <w:multiLevelType w:val="multilevel"/>
    <w:tmpl w:val="2E9A4C00"/>
    <w:lvl w:ilvl="0">
      <w:start w:val="10"/>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3" w15:restartNumberingAfterBreak="0">
    <w:nsid w:val="0B3A5E0D"/>
    <w:multiLevelType w:val="multilevel"/>
    <w:tmpl w:val="DADCDA6A"/>
    <w:lvl w:ilvl="0">
      <w:start w:val="5"/>
      <w:numFmt w:val="decimal"/>
      <w:lvlText w:val="%1."/>
      <w:lvlJc w:val="left"/>
      <w:pPr>
        <w:ind w:left="360" w:hanging="360"/>
      </w:pPr>
      <w:rPr>
        <w:rFonts w:ascii="Times New Roman" w:eastAsiaTheme="majorEastAsia" w:hAnsi="Times New Roman" w:cs="Times New Roman" w:hint="default"/>
        <w:u w:val="single"/>
      </w:rPr>
    </w:lvl>
    <w:lvl w:ilvl="1">
      <w:start w:val="3"/>
      <w:numFmt w:val="decimal"/>
      <w:lvlText w:val="%1.%2."/>
      <w:lvlJc w:val="left"/>
      <w:pPr>
        <w:ind w:left="360" w:hanging="360"/>
      </w:pPr>
      <w:rPr>
        <w:rFonts w:ascii="Times New Roman" w:eastAsiaTheme="majorEastAsia" w:hAnsi="Times New Roman" w:cs="Times New Roman" w:hint="default"/>
        <w:u w:val="single"/>
      </w:rPr>
    </w:lvl>
    <w:lvl w:ilvl="2">
      <w:start w:val="1"/>
      <w:numFmt w:val="decimal"/>
      <w:lvlText w:val="%1.%2.%3."/>
      <w:lvlJc w:val="left"/>
      <w:pPr>
        <w:ind w:left="720" w:hanging="720"/>
      </w:pPr>
      <w:rPr>
        <w:rFonts w:ascii="Times New Roman" w:eastAsiaTheme="majorEastAsia" w:hAnsi="Times New Roman" w:cs="Times New Roman" w:hint="default"/>
        <w:u w:val="single"/>
      </w:rPr>
    </w:lvl>
    <w:lvl w:ilvl="3">
      <w:start w:val="1"/>
      <w:numFmt w:val="decimal"/>
      <w:lvlText w:val="%1.%2.%3.%4."/>
      <w:lvlJc w:val="left"/>
      <w:pPr>
        <w:ind w:left="720" w:hanging="720"/>
      </w:pPr>
      <w:rPr>
        <w:rFonts w:ascii="Times New Roman" w:eastAsiaTheme="majorEastAsia" w:hAnsi="Times New Roman" w:cs="Times New Roman" w:hint="default"/>
        <w:u w:val="single"/>
      </w:rPr>
    </w:lvl>
    <w:lvl w:ilvl="4">
      <w:start w:val="1"/>
      <w:numFmt w:val="decimal"/>
      <w:lvlText w:val="%1.%2.%3.%4.%5."/>
      <w:lvlJc w:val="left"/>
      <w:pPr>
        <w:ind w:left="1080" w:hanging="1080"/>
      </w:pPr>
      <w:rPr>
        <w:rFonts w:ascii="Times New Roman" w:eastAsiaTheme="majorEastAsia" w:hAnsi="Times New Roman" w:cs="Times New Roman" w:hint="default"/>
        <w:u w:val="single"/>
      </w:rPr>
    </w:lvl>
    <w:lvl w:ilvl="5">
      <w:start w:val="1"/>
      <w:numFmt w:val="decimal"/>
      <w:lvlText w:val="%1.%2.%3.%4.%5.%6."/>
      <w:lvlJc w:val="left"/>
      <w:pPr>
        <w:ind w:left="1080" w:hanging="1080"/>
      </w:pPr>
      <w:rPr>
        <w:rFonts w:ascii="Times New Roman" w:eastAsiaTheme="majorEastAsia" w:hAnsi="Times New Roman" w:cs="Times New Roman" w:hint="default"/>
        <w:u w:val="single"/>
      </w:rPr>
    </w:lvl>
    <w:lvl w:ilvl="6">
      <w:start w:val="1"/>
      <w:numFmt w:val="decimal"/>
      <w:lvlText w:val="%1.%2.%3.%4.%5.%6.%7."/>
      <w:lvlJc w:val="left"/>
      <w:pPr>
        <w:ind w:left="1440" w:hanging="1440"/>
      </w:pPr>
      <w:rPr>
        <w:rFonts w:ascii="Times New Roman" w:eastAsiaTheme="majorEastAsia" w:hAnsi="Times New Roman" w:cs="Times New Roman" w:hint="default"/>
        <w:u w:val="single"/>
      </w:rPr>
    </w:lvl>
    <w:lvl w:ilvl="7">
      <w:start w:val="1"/>
      <w:numFmt w:val="decimal"/>
      <w:lvlText w:val="%1.%2.%3.%4.%5.%6.%7.%8."/>
      <w:lvlJc w:val="left"/>
      <w:pPr>
        <w:ind w:left="1440" w:hanging="1440"/>
      </w:pPr>
      <w:rPr>
        <w:rFonts w:ascii="Times New Roman" w:eastAsiaTheme="majorEastAsia" w:hAnsi="Times New Roman" w:cs="Times New Roman" w:hint="default"/>
        <w:u w:val="single"/>
      </w:rPr>
    </w:lvl>
    <w:lvl w:ilvl="8">
      <w:start w:val="1"/>
      <w:numFmt w:val="decimal"/>
      <w:lvlText w:val="%1.%2.%3.%4.%5.%6.%7.%8.%9."/>
      <w:lvlJc w:val="left"/>
      <w:pPr>
        <w:ind w:left="1800" w:hanging="1800"/>
      </w:pPr>
      <w:rPr>
        <w:rFonts w:ascii="Times New Roman" w:eastAsiaTheme="majorEastAsia" w:hAnsi="Times New Roman" w:cs="Times New Roman" w:hint="default"/>
        <w:u w:val="single"/>
      </w:rPr>
    </w:lvl>
  </w:abstractNum>
  <w:abstractNum w:abstractNumId="4" w15:restartNumberingAfterBreak="0">
    <w:nsid w:val="0C570F45"/>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5" w15:restartNumberingAfterBreak="0">
    <w:nsid w:val="18720514"/>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6" w15:restartNumberingAfterBreak="0">
    <w:nsid w:val="1E027B20"/>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7" w15:restartNumberingAfterBreak="0">
    <w:nsid w:val="1E1001B3"/>
    <w:multiLevelType w:val="hybridMultilevel"/>
    <w:tmpl w:val="AE3238D0"/>
    <w:lvl w:ilvl="0" w:tplc="E1A41146">
      <w:start w:val="1"/>
      <w:numFmt w:val="lowerLetter"/>
      <w:lvlText w:val="(%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3C228D"/>
    <w:multiLevelType w:val="multilevel"/>
    <w:tmpl w:val="5232DC48"/>
    <w:lvl w:ilvl="0">
      <w:start w:val="8"/>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9" w15:restartNumberingAfterBreak="0">
    <w:nsid w:val="2155689C"/>
    <w:multiLevelType w:val="hybridMultilevel"/>
    <w:tmpl w:val="AE3238D0"/>
    <w:lvl w:ilvl="0" w:tplc="E1A41146">
      <w:start w:val="1"/>
      <w:numFmt w:val="lowerLetter"/>
      <w:lvlText w:val="(%1)"/>
      <w:lvlJc w:val="left"/>
      <w:pPr>
        <w:ind w:left="720"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E3147"/>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11" w15:restartNumberingAfterBreak="0">
    <w:nsid w:val="24394BC7"/>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12" w15:restartNumberingAfterBreak="0">
    <w:nsid w:val="2C8D6095"/>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13" w15:restartNumberingAfterBreak="0">
    <w:nsid w:val="2DAA1B0A"/>
    <w:multiLevelType w:val="multilevel"/>
    <w:tmpl w:val="87F07D38"/>
    <w:lvl w:ilvl="0">
      <w:start w:val="4"/>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14" w15:restartNumberingAfterBreak="0">
    <w:nsid w:val="2ED02D1C"/>
    <w:multiLevelType w:val="multilevel"/>
    <w:tmpl w:val="89F4B782"/>
    <w:lvl w:ilvl="0">
      <w:start w:val="1"/>
      <w:numFmt w:val="decimal"/>
      <w:pStyle w:val="Legal3IndeL1"/>
      <w:lvlText w:val="%1."/>
      <w:lvlJc w:val="left"/>
      <w:pPr>
        <w:tabs>
          <w:tab w:val="num" w:pos="1440"/>
        </w:tabs>
        <w:ind w:left="0" w:firstLine="720"/>
      </w:pPr>
      <w:rPr>
        <w:rFonts w:ascii="Times New Roman" w:hAnsi="Times New Roman" w:cs="Times New Roman"/>
        <w:b/>
        <w:i w:val="0"/>
        <w:caps/>
        <w:smallCaps w:val="0"/>
        <w:color w:val="auto"/>
        <w:u w:val="none"/>
      </w:rPr>
    </w:lvl>
    <w:lvl w:ilvl="1">
      <w:start w:val="1"/>
      <w:numFmt w:val="decimal"/>
      <w:pStyle w:val="Legal3IndeL2"/>
      <w:lvlText w:val="%1.%2"/>
      <w:lvlJc w:val="left"/>
      <w:pPr>
        <w:tabs>
          <w:tab w:val="num" w:pos="2160"/>
        </w:tabs>
        <w:ind w:left="0" w:firstLine="1440"/>
      </w:pPr>
      <w:rPr>
        <w:rFonts w:ascii="Times New Roman" w:hAnsi="Times New Roman" w:cs="Times New Roman"/>
        <w:b/>
        <w:i w:val="0"/>
        <w:caps w:val="0"/>
        <w:color w:val="auto"/>
        <w:u w:val="none"/>
      </w:rPr>
    </w:lvl>
    <w:lvl w:ilvl="2">
      <w:start w:val="1"/>
      <w:numFmt w:val="decimal"/>
      <w:pStyle w:val="Legal3IndeL3"/>
      <w:lvlText w:val="%1.%2.%3"/>
      <w:lvlJc w:val="left"/>
      <w:pPr>
        <w:tabs>
          <w:tab w:val="num" w:pos="2880"/>
        </w:tabs>
        <w:ind w:left="0" w:firstLine="2160"/>
      </w:pPr>
      <w:rPr>
        <w:rFonts w:ascii="Times New Roman" w:hAnsi="Times New Roman" w:cs="Times New Roman"/>
        <w:b w:val="0"/>
        <w:i w:val="0"/>
        <w:caps w:val="0"/>
        <w:color w:val="auto"/>
        <w:u w:val="none"/>
      </w:rPr>
    </w:lvl>
    <w:lvl w:ilvl="3">
      <w:start w:val="1"/>
      <w:numFmt w:val="lowerLetter"/>
      <w:pStyle w:val="Legal3IndeL4"/>
      <w:lvlText w:val="(%4)"/>
      <w:lvlJc w:val="left"/>
      <w:pPr>
        <w:tabs>
          <w:tab w:val="num" w:pos="2880"/>
        </w:tabs>
        <w:ind w:left="0" w:firstLine="2160"/>
      </w:pPr>
      <w:rPr>
        <w:rFonts w:ascii="Times New Roman" w:hAnsi="Times New Roman" w:cs="Times New Roman"/>
        <w:b w:val="0"/>
        <w:i w:val="0"/>
        <w:caps w:val="0"/>
        <w:color w:val="auto"/>
        <w:u w:val="none"/>
      </w:rPr>
    </w:lvl>
    <w:lvl w:ilvl="4">
      <w:start w:val="1"/>
      <w:numFmt w:val="lowerRoman"/>
      <w:pStyle w:val="Legal3IndeL5"/>
      <w:lvlText w:val="(%5)"/>
      <w:lvlJc w:val="left"/>
      <w:pPr>
        <w:tabs>
          <w:tab w:val="num" w:pos="4320"/>
        </w:tabs>
        <w:ind w:left="0" w:firstLine="3600"/>
      </w:pPr>
      <w:rPr>
        <w:rFonts w:ascii="Times New Roman" w:hAnsi="Times New Roman" w:cs="Times New Roman"/>
        <w:b/>
        <w:i w:val="0"/>
        <w:caps w:val="0"/>
        <w:color w:val="auto"/>
        <w:u w:val="none"/>
      </w:rPr>
    </w:lvl>
    <w:lvl w:ilvl="5">
      <w:start w:val="1"/>
      <w:numFmt w:val="decimal"/>
      <w:pStyle w:val="Legal3IndeL6"/>
      <w:lvlText w:val="(%6)"/>
      <w:lvlJc w:val="left"/>
      <w:pPr>
        <w:tabs>
          <w:tab w:val="num" w:pos="5040"/>
        </w:tabs>
        <w:ind w:left="0" w:firstLine="4320"/>
      </w:pPr>
      <w:rPr>
        <w:rFonts w:ascii="Times New Roman" w:hAnsi="Times New Roman" w:cs="Times New Roman"/>
        <w:b/>
        <w:i w:val="0"/>
        <w:caps w:val="0"/>
        <w:color w:val="auto"/>
        <w:u w:val="none"/>
      </w:rPr>
    </w:lvl>
    <w:lvl w:ilvl="6">
      <w:start w:val="1"/>
      <w:numFmt w:val="lowerLetter"/>
      <w:pStyle w:val="Legal3IndeL7"/>
      <w:lvlText w:val="%7."/>
      <w:lvlJc w:val="left"/>
      <w:pPr>
        <w:tabs>
          <w:tab w:val="num" w:pos="5760"/>
        </w:tabs>
        <w:ind w:left="0" w:firstLine="5040"/>
      </w:pPr>
      <w:rPr>
        <w:rFonts w:ascii="Times New Roman" w:hAnsi="Times New Roman" w:cs="Times New Roman"/>
        <w:b/>
        <w:i w:val="0"/>
        <w:caps w:val="0"/>
        <w:color w:val="auto"/>
        <w:u w:val="none"/>
      </w:rPr>
    </w:lvl>
    <w:lvl w:ilvl="7">
      <w:start w:val="1"/>
      <w:numFmt w:val="lowerRoman"/>
      <w:pStyle w:val="Legal3IndeL8"/>
      <w:lvlText w:val="%8."/>
      <w:lvlJc w:val="left"/>
      <w:pPr>
        <w:tabs>
          <w:tab w:val="num" w:pos="6480"/>
        </w:tabs>
        <w:ind w:left="0" w:firstLine="5760"/>
      </w:pPr>
      <w:rPr>
        <w:rFonts w:ascii="Times New Roman" w:hAnsi="Times New Roman" w:cs="Times New Roman"/>
        <w:b/>
        <w:i w:val="0"/>
        <w:caps w:val="0"/>
        <w:color w:val="auto"/>
        <w:u w:val="none"/>
      </w:rPr>
    </w:lvl>
    <w:lvl w:ilvl="8">
      <w:start w:val="1"/>
      <w:numFmt w:val="decimal"/>
      <w:pStyle w:val="Legal3IndeL9"/>
      <w:lvlText w:val="%9."/>
      <w:lvlJc w:val="left"/>
      <w:pPr>
        <w:tabs>
          <w:tab w:val="num" w:pos="7200"/>
        </w:tabs>
        <w:ind w:left="0" w:firstLine="6480"/>
      </w:pPr>
      <w:rPr>
        <w:rFonts w:ascii="Times New Roman" w:hAnsi="Times New Roman" w:cs="Times New Roman"/>
        <w:b/>
        <w:i w:val="0"/>
        <w:caps w:val="0"/>
        <w:color w:val="auto"/>
        <w:u w:val="none"/>
      </w:rPr>
    </w:lvl>
  </w:abstractNum>
  <w:abstractNum w:abstractNumId="15" w15:restartNumberingAfterBreak="0">
    <w:nsid w:val="2F0B62B1"/>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16" w15:restartNumberingAfterBreak="0">
    <w:nsid w:val="3068480A"/>
    <w:multiLevelType w:val="hybridMultilevel"/>
    <w:tmpl w:val="45C4DCC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1565C2F"/>
    <w:multiLevelType w:val="multilevel"/>
    <w:tmpl w:val="6E10E1AA"/>
    <w:lvl w:ilvl="0">
      <w:start w:val="1"/>
      <w:numFmt w:val="decimal"/>
      <w:lvlText w:val="%1."/>
      <w:lvlJc w:val="left"/>
      <w:pPr>
        <w:ind w:firstLine="720"/>
      </w:pPr>
      <w:rPr>
        <w:rFonts w:ascii="Times New Roman" w:eastAsia="Times New Roman" w:hAnsi="Times New Roman" w:cs="Times New Roman" w:hint="default"/>
        <w:b w:val="0"/>
        <w:i w:val="0"/>
        <w:smallCaps w:val="0"/>
        <w:strike w:val="0"/>
        <w:u w:val="none"/>
        <w:vertAlign w:val="baseline"/>
      </w:rPr>
    </w:lvl>
    <w:lvl w:ilvl="1">
      <w:start w:val="1"/>
      <w:numFmt w:val="lowerLetter"/>
      <w:lvlText w:val="(%2)"/>
      <w:lvlJc w:val="left"/>
      <w:pPr>
        <w:ind w:left="3840" w:firstLine="5280"/>
      </w:pPr>
      <w:rPr>
        <w:rFonts w:ascii="Times New Roman" w:eastAsia="Times New Roman" w:hAnsi="Times New Roman" w:cs="Times New Roman" w:hint="default"/>
        <w:b w:val="0"/>
        <w:i w:val="0"/>
        <w:smallCaps w:val="0"/>
        <w:strike w:val="0"/>
        <w:sz w:val="24"/>
        <w:u w:val="none"/>
        <w:vertAlign w:val="baseline"/>
      </w:rPr>
    </w:lvl>
    <w:lvl w:ilvl="2">
      <w:start w:val="1"/>
      <w:numFmt w:val="lowerRoman"/>
      <w:lvlText w:val="(%3)"/>
      <w:lvlJc w:val="left"/>
      <w:pPr>
        <w:ind w:firstLine="1440"/>
      </w:pPr>
      <w:rPr>
        <w:rFonts w:ascii="Times New Roman" w:eastAsia="Times New Roman" w:hAnsi="Times New Roman" w:cs="Times New Roman" w:hint="default"/>
        <w:b w:val="0"/>
        <w:i w:val="0"/>
        <w:smallCaps w:val="0"/>
        <w:strike w:val="0"/>
        <w:u w:val="none"/>
        <w:vertAlign w:val="baseline"/>
      </w:rPr>
    </w:lvl>
    <w:lvl w:ilvl="3">
      <w:start w:val="1"/>
      <w:numFmt w:val="decimal"/>
      <w:lvlText w:val=""/>
      <w:lvlJc w:val="left"/>
      <w:pPr>
        <w:ind w:left="5040" w:firstLine="5040"/>
      </w:pPr>
      <w:rPr>
        <w:rFonts w:ascii="Arial" w:eastAsia="Times New Roman" w:hAnsi="Arial" w:cs="Arial"/>
        <w:vertAlign w:val="baseline"/>
      </w:rPr>
    </w:lvl>
    <w:lvl w:ilvl="4">
      <w:start w:val="1"/>
      <w:numFmt w:val="decimal"/>
      <w:lvlText w:val=""/>
      <w:lvlJc w:val="left"/>
      <w:pPr>
        <w:ind w:left="5760" w:firstLine="5760"/>
      </w:pPr>
      <w:rPr>
        <w:rFonts w:ascii="Arial" w:eastAsia="Times New Roman" w:hAnsi="Arial" w:cs="Arial"/>
        <w:vertAlign w:val="baseline"/>
      </w:rPr>
    </w:lvl>
    <w:lvl w:ilvl="5">
      <w:start w:val="1"/>
      <w:numFmt w:val="decimal"/>
      <w:lvlText w:val=""/>
      <w:lvlJc w:val="left"/>
      <w:pPr>
        <w:ind w:left="6480" w:firstLine="6480"/>
      </w:pPr>
      <w:rPr>
        <w:rFonts w:ascii="Arial" w:eastAsia="Times New Roman" w:hAnsi="Arial" w:cs="Arial"/>
        <w:vertAlign w:val="baseline"/>
      </w:rPr>
    </w:lvl>
    <w:lvl w:ilvl="6">
      <w:start w:val="1"/>
      <w:numFmt w:val="decimal"/>
      <w:lvlText w:val=""/>
      <w:lvlJc w:val="left"/>
      <w:pPr>
        <w:ind w:left="7200" w:firstLine="7200"/>
      </w:pPr>
      <w:rPr>
        <w:rFonts w:ascii="Arial" w:eastAsia="Times New Roman" w:hAnsi="Arial" w:cs="Arial"/>
        <w:vertAlign w:val="baseline"/>
      </w:rPr>
    </w:lvl>
    <w:lvl w:ilvl="7">
      <w:start w:val="1"/>
      <w:numFmt w:val="decimal"/>
      <w:lvlText w:val=""/>
      <w:lvlJc w:val="left"/>
      <w:pPr>
        <w:ind w:left="7920" w:firstLine="7920"/>
      </w:pPr>
      <w:rPr>
        <w:rFonts w:ascii="Arial" w:eastAsia="Times New Roman" w:hAnsi="Arial" w:cs="Arial"/>
        <w:vertAlign w:val="baseline"/>
      </w:rPr>
    </w:lvl>
    <w:lvl w:ilvl="8">
      <w:start w:val="1"/>
      <w:numFmt w:val="decimal"/>
      <w:lvlText w:val=""/>
      <w:lvlJc w:val="left"/>
      <w:pPr>
        <w:ind w:left="8640" w:firstLine="8640"/>
      </w:pPr>
      <w:rPr>
        <w:rFonts w:ascii="Arial" w:eastAsia="Times New Roman" w:hAnsi="Arial" w:cs="Arial"/>
        <w:vertAlign w:val="baseline"/>
      </w:rPr>
    </w:lvl>
  </w:abstractNum>
  <w:abstractNum w:abstractNumId="18" w15:restartNumberingAfterBreak="0">
    <w:nsid w:val="325F1203"/>
    <w:multiLevelType w:val="multilevel"/>
    <w:tmpl w:val="E79E43E0"/>
    <w:lvl w:ilvl="0">
      <w:start w:val="2"/>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19" w15:restartNumberingAfterBreak="0">
    <w:nsid w:val="348F0811"/>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0" w15:restartNumberingAfterBreak="0">
    <w:nsid w:val="3AAF05C9"/>
    <w:multiLevelType w:val="hybridMultilevel"/>
    <w:tmpl w:val="578606E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3BB54B16"/>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2" w15:restartNumberingAfterBreak="0">
    <w:nsid w:val="3FA4250E"/>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3" w15:restartNumberingAfterBreak="0">
    <w:nsid w:val="3FB26276"/>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4" w15:restartNumberingAfterBreak="0">
    <w:nsid w:val="4046742D"/>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5" w15:restartNumberingAfterBreak="0">
    <w:nsid w:val="417A28F6"/>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6" w15:restartNumberingAfterBreak="0">
    <w:nsid w:val="44152620"/>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27" w15:restartNumberingAfterBreak="0">
    <w:nsid w:val="495B7502"/>
    <w:multiLevelType w:val="multilevel"/>
    <w:tmpl w:val="66786D5A"/>
    <w:lvl w:ilvl="0">
      <w:start w:val="6"/>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28" w15:restartNumberingAfterBreak="0">
    <w:nsid w:val="4DA74124"/>
    <w:multiLevelType w:val="multilevel"/>
    <w:tmpl w:val="6E10E1AA"/>
    <w:lvl w:ilvl="0">
      <w:start w:val="1"/>
      <w:numFmt w:val="decimal"/>
      <w:lvlText w:val="%1."/>
      <w:lvlJc w:val="left"/>
      <w:pPr>
        <w:ind w:firstLine="720"/>
      </w:pPr>
      <w:rPr>
        <w:rFonts w:ascii="Times New Roman" w:eastAsia="Times New Roman" w:hAnsi="Times New Roman" w:cs="Times New Roman" w:hint="default"/>
        <w:b w:val="0"/>
        <w:i w:val="0"/>
        <w:smallCaps w:val="0"/>
        <w:strike w:val="0"/>
        <w:u w:val="none"/>
        <w:vertAlign w:val="baseline"/>
      </w:rPr>
    </w:lvl>
    <w:lvl w:ilvl="1">
      <w:start w:val="1"/>
      <w:numFmt w:val="lowerLetter"/>
      <w:lvlText w:val="(%2)"/>
      <w:lvlJc w:val="left"/>
      <w:pPr>
        <w:ind w:left="3840" w:firstLine="5280"/>
      </w:pPr>
      <w:rPr>
        <w:rFonts w:ascii="Times New Roman" w:eastAsia="Times New Roman" w:hAnsi="Times New Roman" w:cs="Times New Roman" w:hint="default"/>
        <w:b w:val="0"/>
        <w:i w:val="0"/>
        <w:smallCaps w:val="0"/>
        <w:strike w:val="0"/>
        <w:sz w:val="24"/>
        <w:u w:val="none"/>
        <w:vertAlign w:val="baseline"/>
      </w:rPr>
    </w:lvl>
    <w:lvl w:ilvl="2">
      <w:start w:val="1"/>
      <w:numFmt w:val="lowerRoman"/>
      <w:lvlText w:val="(%3)"/>
      <w:lvlJc w:val="left"/>
      <w:pPr>
        <w:ind w:firstLine="1440"/>
      </w:pPr>
      <w:rPr>
        <w:rFonts w:ascii="Times New Roman" w:eastAsia="Times New Roman" w:hAnsi="Times New Roman" w:cs="Times New Roman" w:hint="default"/>
        <w:b w:val="0"/>
        <w:i w:val="0"/>
        <w:smallCaps w:val="0"/>
        <w:strike w:val="0"/>
        <w:u w:val="none"/>
        <w:vertAlign w:val="baseline"/>
      </w:rPr>
    </w:lvl>
    <w:lvl w:ilvl="3">
      <w:start w:val="1"/>
      <w:numFmt w:val="decimal"/>
      <w:lvlText w:val=""/>
      <w:lvlJc w:val="left"/>
      <w:pPr>
        <w:ind w:left="5040" w:firstLine="5040"/>
      </w:pPr>
      <w:rPr>
        <w:rFonts w:ascii="Arial" w:eastAsia="Times New Roman" w:hAnsi="Arial" w:cs="Arial"/>
        <w:vertAlign w:val="baseline"/>
      </w:rPr>
    </w:lvl>
    <w:lvl w:ilvl="4">
      <w:start w:val="1"/>
      <w:numFmt w:val="decimal"/>
      <w:lvlText w:val=""/>
      <w:lvlJc w:val="left"/>
      <w:pPr>
        <w:ind w:left="5760" w:firstLine="5760"/>
      </w:pPr>
      <w:rPr>
        <w:rFonts w:ascii="Arial" w:eastAsia="Times New Roman" w:hAnsi="Arial" w:cs="Arial"/>
        <w:vertAlign w:val="baseline"/>
      </w:rPr>
    </w:lvl>
    <w:lvl w:ilvl="5">
      <w:start w:val="1"/>
      <w:numFmt w:val="decimal"/>
      <w:lvlText w:val=""/>
      <w:lvlJc w:val="left"/>
      <w:pPr>
        <w:ind w:left="6480" w:firstLine="6480"/>
      </w:pPr>
      <w:rPr>
        <w:rFonts w:ascii="Arial" w:eastAsia="Times New Roman" w:hAnsi="Arial" w:cs="Arial"/>
        <w:vertAlign w:val="baseline"/>
      </w:rPr>
    </w:lvl>
    <w:lvl w:ilvl="6">
      <w:start w:val="1"/>
      <w:numFmt w:val="decimal"/>
      <w:lvlText w:val=""/>
      <w:lvlJc w:val="left"/>
      <w:pPr>
        <w:ind w:left="7200" w:firstLine="7200"/>
      </w:pPr>
      <w:rPr>
        <w:rFonts w:ascii="Arial" w:eastAsia="Times New Roman" w:hAnsi="Arial" w:cs="Arial"/>
        <w:vertAlign w:val="baseline"/>
      </w:rPr>
    </w:lvl>
    <w:lvl w:ilvl="7">
      <w:start w:val="1"/>
      <w:numFmt w:val="decimal"/>
      <w:lvlText w:val=""/>
      <w:lvlJc w:val="left"/>
      <w:pPr>
        <w:ind w:left="7920" w:firstLine="7920"/>
      </w:pPr>
      <w:rPr>
        <w:rFonts w:ascii="Arial" w:eastAsia="Times New Roman" w:hAnsi="Arial" w:cs="Arial"/>
        <w:vertAlign w:val="baseline"/>
      </w:rPr>
    </w:lvl>
    <w:lvl w:ilvl="8">
      <w:start w:val="1"/>
      <w:numFmt w:val="decimal"/>
      <w:lvlText w:val=""/>
      <w:lvlJc w:val="left"/>
      <w:pPr>
        <w:ind w:left="8640" w:firstLine="8640"/>
      </w:pPr>
      <w:rPr>
        <w:rFonts w:ascii="Arial" w:eastAsia="Times New Roman" w:hAnsi="Arial" w:cs="Arial"/>
        <w:vertAlign w:val="baseline"/>
      </w:rPr>
    </w:lvl>
  </w:abstractNum>
  <w:abstractNum w:abstractNumId="29" w15:restartNumberingAfterBreak="0">
    <w:nsid w:val="583C3248"/>
    <w:multiLevelType w:val="multilevel"/>
    <w:tmpl w:val="AFFE556E"/>
    <w:lvl w:ilvl="0">
      <w:start w:val="3"/>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30" w15:restartNumberingAfterBreak="0">
    <w:nsid w:val="59D10274"/>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31" w15:restartNumberingAfterBreak="0">
    <w:nsid w:val="5C102968"/>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32" w15:restartNumberingAfterBreak="0">
    <w:nsid w:val="60B0065F"/>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33" w15:restartNumberingAfterBreak="0">
    <w:nsid w:val="657B6BFA"/>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34" w15:restartNumberingAfterBreak="0">
    <w:nsid w:val="69193157"/>
    <w:multiLevelType w:val="multilevel"/>
    <w:tmpl w:val="4F328432"/>
    <w:lvl w:ilvl="0">
      <w:start w:val="11"/>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35" w15:restartNumberingAfterBreak="0">
    <w:nsid w:val="6C6B1C99"/>
    <w:multiLevelType w:val="hybridMultilevel"/>
    <w:tmpl w:val="AE3238D0"/>
    <w:lvl w:ilvl="0" w:tplc="E1A41146">
      <w:start w:val="1"/>
      <w:numFmt w:val="lowerLetter"/>
      <w:lvlText w:val="(%1)"/>
      <w:lvlJc w:val="left"/>
      <w:pPr>
        <w:ind w:left="720" w:hanging="360"/>
      </w:pPr>
      <w:rPr>
        <w:rFonts w:hint="default"/>
        <w:sz w:val="20"/>
        <w:szCs w:val="2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814F57"/>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37" w15:restartNumberingAfterBreak="0">
    <w:nsid w:val="6CFD6260"/>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38" w15:restartNumberingAfterBreak="0">
    <w:nsid w:val="720E514A"/>
    <w:multiLevelType w:val="hybridMultilevel"/>
    <w:tmpl w:val="AF5028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F04312"/>
    <w:multiLevelType w:val="multilevel"/>
    <w:tmpl w:val="ADC286D4"/>
    <w:lvl w:ilvl="0">
      <w:start w:val="2"/>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40" w15:restartNumberingAfterBreak="0">
    <w:nsid w:val="77122E76"/>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41" w15:restartNumberingAfterBreak="0">
    <w:nsid w:val="799E0446"/>
    <w:multiLevelType w:val="multilevel"/>
    <w:tmpl w:val="56F0A150"/>
    <w:lvl w:ilvl="0">
      <w:start w:val="5"/>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42" w15:restartNumberingAfterBreak="0">
    <w:nsid w:val="7A4D41C3"/>
    <w:multiLevelType w:val="hybridMultilevel"/>
    <w:tmpl w:val="0E4A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D1C62F2"/>
    <w:multiLevelType w:val="multilevel"/>
    <w:tmpl w:val="BC4A1012"/>
    <w:lvl w:ilvl="0">
      <w:start w:val="9"/>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44" w15:restartNumberingAfterBreak="0">
    <w:nsid w:val="7DEC1BF7"/>
    <w:multiLevelType w:val="multilevel"/>
    <w:tmpl w:val="22AEF22A"/>
    <w:lvl w:ilvl="0">
      <w:start w:val="7"/>
      <w:numFmt w:val="decimal"/>
      <w:lvlText w:val="%1."/>
      <w:lvlJc w:val="left"/>
      <w:pPr>
        <w:tabs>
          <w:tab w:val="num" w:pos="0"/>
        </w:tabs>
        <w:ind w:firstLine="720"/>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hint="default"/>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ind w:left="720" w:firstLine="1800"/>
      </w:pPr>
      <w:rPr>
        <w:rFonts w:ascii="Times New Roman" w:hAnsi="Times New Roman" w:cs="Times New Roman" w:hint="default"/>
        <w:b w:val="0"/>
        <w:i w:val="0"/>
        <w:caps w:val="0"/>
        <w:strike w:val="0"/>
        <w:dstrike w:val="0"/>
        <w:vanish w:val="0"/>
        <w:color w:val="000000"/>
        <w:sz w:val="24"/>
        <w:u w:val="none"/>
        <w:effect w:val="none"/>
        <w:vertAlign w:val="baseline"/>
      </w:rPr>
    </w:lvl>
    <w:lvl w:ilvl="4">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5">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6">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7">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lvl w:ilvl="8">
      <w:start w:val="1"/>
      <w:numFmt w:val="none"/>
      <w:suff w:val="nothing"/>
      <w:lvlText w:val=""/>
      <w:lvlJc w:val="left"/>
      <w:pPr>
        <w:ind w:left="720"/>
      </w:pPr>
      <w:rPr>
        <w:rFonts w:ascii="Times New Roman" w:hAnsi="Times New Roman" w:cs="Times New Roman" w:hint="default"/>
        <w:b w:val="0"/>
        <w:i w:val="0"/>
        <w:caps w:val="0"/>
        <w:strike w:val="0"/>
        <w:dstrike w:val="0"/>
        <w:vanish w:val="0"/>
        <w:color w:val="000000"/>
        <w:sz w:val="24"/>
        <w:u w:val="none"/>
        <w:effect w:val="none"/>
        <w:vertAlign w:val="baseline"/>
      </w:rPr>
    </w:lvl>
  </w:abstractNum>
  <w:abstractNum w:abstractNumId="45" w15:restartNumberingAfterBreak="0">
    <w:nsid w:val="7E7512D0"/>
    <w:multiLevelType w:val="multilevel"/>
    <w:tmpl w:val="1B366C0C"/>
    <w:lvl w:ilvl="0">
      <w:start w:val="1"/>
      <w:numFmt w:val="decimal"/>
      <w:lvlText w:val="%1."/>
      <w:lvlJc w:val="left"/>
      <w:pPr>
        <w:tabs>
          <w:tab w:val="num" w:pos="0"/>
        </w:tabs>
        <w:ind w:firstLine="720"/>
      </w:pPr>
      <w:rPr>
        <w:rFonts w:ascii="Times New Roman" w:hAnsi="Times New Roman" w:cs="Times New Roman"/>
        <w:b w:val="0"/>
        <w:i w:val="0"/>
        <w:caps w:val="0"/>
        <w:strike w:val="0"/>
        <w:dstrike w:val="0"/>
        <w:vanish w:val="0"/>
        <w:color w:val="000000"/>
        <w:sz w:val="22"/>
        <w:szCs w:val="22"/>
        <w:u w:val="none"/>
        <w:effect w:val="none"/>
        <w:vertAlign w:val="baseline"/>
      </w:rPr>
    </w:lvl>
    <w:lvl w:ilvl="1">
      <w:start w:val="1"/>
      <w:numFmt w:val="decimal"/>
      <w:isLgl/>
      <w:lvlText w:val="%1.%2"/>
      <w:lvlJc w:val="left"/>
      <w:pPr>
        <w:tabs>
          <w:tab w:val="num" w:pos="0"/>
        </w:tabs>
        <w:ind w:firstLine="1224"/>
      </w:pPr>
      <w:rPr>
        <w:rFonts w:ascii="Times New Roman" w:hAnsi="Times New Roman" w:cs="Times New Roman"/>
        <w:b w:val="0"/>
        <w:i w:val="0"/>
        <w:caps w:val="0"/>
        <w:strike w:val="0"/>
        <w:dstrike w:val="0"/>
        <w:vanish w:val="0"/>
        <w:color w:val="000000"/>
        <w:sz w:val="22"/>
        <w:szCs w:val="22"/>
        <w:u w:val="none"/>
        <w:effect w:val="none"/>
        <w:vertAlign w:val="baseline"/>
      </w:rPr>
    </w:lvl>
    <w:lvl w:ilvl="2">
      <w:start w:val="1"/>
      <w:numFmt w:val="lowerLetter"/>
      <w:lvlText w:val="(%3)"/>
      <w:lvlJc w:val="left"/>
      <w:pPr>
        <w:tabs>
          <w:tab w:val="num" w:pos="0"/>
        </w:tabs>
        <w:ind w:firstLine="187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2"/>
        <w:szCs w:val="22"/>
        <w:u w:val="none" w:color="000000"/>
        <w:effect w:val="none"/>
        <w:vertAlign w:val="baseline"/>
      </w:rPr>
    </w:lvl>
    <w:lvl w:ilvl="3">
      <w:start w:val="1"/>
      <w:numFmt w:val="none"/>
      <w:suff w:val="nothing"/>
      <w:lvlText w:val=""/>
      <w:lvlJc w:val="left"/>
      <w:pPr>
        <w:tabs>
          <w:tab w:val="num" w:pos="0"/>
        </w:tabs>
        <w:ind w:left="720" w:firstLine="180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none"/>
      <w:suff w:val="nothing"/>
      <w:lvlText w:val=""/>
      <w:lvlJc w:val="left"/>
      <w:pPr>
        <w:tabs>
          <w:tab w:val="num" w:pos="0"/>
        </w:tabs>
        <w:ind w:left="720"/>
      </w:pPr>
      <w:rPr>
        <w:rFonts w:ascii="Times New Roman" w:hAnsi="Times New Roman" w:cs="Times New Roman"/>
        <w:b w:val="0"/>
        <w:i w:val="0"/>
        <w:caps w:val="0"/>
        <w:strike w:val="0"/>
        <w:dstrike w:val="0"/>
        <w:vanish w:val="0"/>
        <w:color w:val="000000"/>
        <w:sz w:val="24"/>
        <w:u w:val="none"/>
        <w:effect w:val="none"/>
        <w:vertAlign w:val="baseline"/>
      </w:rPr>
    </w:lvl>
  </w:abstractNum>
  <w:num w:numId="1">
    <w:abstractNumId w:val="1"/>
  </w:num>
  <w:num w:numId="2">
    <w:abstractNumId w:val="1"/>
  </w:num>
  <w:num w:numId="3">
    <w:abstractNumId w:val="21"/>
  </w:num>
  <w:num w:numId="4">
    <w:abstractNumId w:val="40"/>
  </w:num>
  <w:num w:numId="5">
    <w:abstractNumId w:val="10"/>
  </w:num>
  <w:num w:numId="6">
    <w:abstractNumId w:val="18"/>
  </w:num>
  <w:num w:numId="7">
    <w:abstractNumId w:val="1"/>
  </w:num>
  <w:num w:numId="8">
    <w:abstractNumId w:val="37"/>
  </w:num>
  <w:num w:numId="9">
    <w:abstractNumId w:val="4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33"/>
  </w:num>
  <w:num w:numId="13">
    <w:abstractNumId w:val="32"/>
  </w:num>
  <w:num w:numId="14">
    <w:abstractNumId w:val="30"/>
  </w:num>
  <w:num w:numId="15">
    <w:abstractNumId w:val="25"/>
  </w:num>
  <w:num w:numId="16">
    <w:abstractNumId w:val="15"/>
  </w:num>
  <w:num w:numId="17">
    <w:abstractNumId w:val="1"/>
    <w:lvlOverride w:ilvl="0">
      <w:startOverride w:val="1"/>
    </w:lvlOverride>
  </w:num>
  <w:num w:numId="18">
    <w:abstractNumId w:val="11"/>
  </w:num>
  <w:num w:numId="19">
    <w:abstractNumId w:val="23"/>
  </w:num>
  <w:num w:numId="20">
    <w:abstractNumId w:val="39"/>
  </w:num>
  <w:num w:numId="21">
    <w:abstractNumId w:val="5"/>
  </w:num>
  <w:num w:numId="22">
    <w:abstractNumId w:val="29"/>
  </w:num>
  <w:num w:numId="23">
    <w:abstractNumId w:val="6"/>
  </w:num>
  <w:num w:numId="24">
    <w:abstractNumId w:val="13"/>
  </w:num>
  <w:num w:numId="25">
    <w:abstractNumId w:val="17"/>
  </w:num>
  <w:num w:numId="26">
    <w:abstractNumId w:val="28"/>
  </w:num>
  <w:num w:numId="27">
    <w:abstractNumId w:val="4"/>
  </w:num>
  <w:num w:numId="28">
    <w:abstractNumId w:val="41"/>
  </w:num>
  <w:num w:numId="29">
    <w:abstractNumId w:val="19"/>
  </w:num>
  <w:num w:numId="30">
    <w:abstractNumId w:val="27"/>
  </w:num>
  <w:num w:numId="31">
    <w:abstractNumId w:val="22"/>
  </w:num>
  <w:num w:numId="32">
    <w:abstractNumId w:val="44"/>
  </w:num>
  <w:num w:numId="33">
    <w:abstractNumId w:val="12"/>
  </w:num>
  <w:num w:numId="34">
    <w:abstractNumId w:val="8"/>
  </w:num>
  <w:num w:numId="35">
    <w:abstractNumId w:val="36"/>
  </w:num>
  <w:num w:numId="36">
    <w:abstractNumId w:val="43"/>
  </w:num>
  <w:num w:numId="37">
    <w:abstractNumId w:val="26"/>
  </w:num>
  <w:num w:numId="38">
    <w:abstractNumId w:val="2"/>
  </w:num>
  <w:num w:numId="39">
    <w:abstractNumId w:val="31"/>
  </w:num>
  <w:num w:numId="40">
    <w:abstractNumId w:val="34"/>
  </w:num>
  <w:num w:numId="41">
    <w:abstractNumId w:val="3"/>
  </w:num>
  <w:num w:numId="42">
    <w:abstractNumId w:val="42"/>
  </w:num>
  <w:num w:numId="43">
    <w:abstractNumId w:val="38"/>
  </w:num>
  <w:num w:numId="44">
    <w:abstractNumId w:val="24"/>
  </w:num>
  <w:num w:numId="45">
    <w:abstractNumId w:val="16"/>
  </w:num>
  <w:num w:numId="46">
    <w:abstractNumId w:val="14"/>
  </w:num>
  <w:num w:numId="47">
    <w:abstractNumId w:val="20"/>
  </w:num>
  <w:num w:numId="48">
    <w:abstractNumId w:val="7"/>
  </w:num>
  <w:num w:numId="49">
    <w:abstractNumId w:val="35"/>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EFF"/>
    <w:rsid w:val="00002BB7"/>
    <w:rsid w:val="00010BF1"/>
    <w:rsid w:val="00027495"/>
    <w:rsid w:val="000327E0"/>
    <w:rsid w:val="00034549"/>
    <w:rsid w:val="00035C51"/>
    <w:rsid w:val="00037C4F"/>
    <w:rsid w:val="00041207"/>
    <w:rsid w:val="00061C9E"/>
    <w:rsid w:val="000679EB"/>
    <w:rsid w:val="000901A9"/>
    <w:rsid w:val="00091566"/>
    <w:rsid w:val="000915D9"/>
    <w:rsid w:val="000A1993"/>
    <w:rsid w:val="000A3CEF"/>
    <w:rsid w:val="000B32E8"/>
    <w:rsid w:val="000C3131"/>
    <w:rsid w:val="000C37FF"/>
    <w:rsid w:val="000C402F"/>
    <w:rsid w:val="000C452B"/>
    <w:rsid w:val="000E1339"/>
    <w:rsid w:val="000E5CE9"/>
    <w:rsid w:val="000F19BC"/>
    <w:rsid w:val="000F5D50"/>
    <w:rsid w:val="00102F32"/>
    <w:rsid w:val="00104D4E"/>
    <w:rsid w:val="00107697"/>
    <w:rsid w:val="00113C98"/>
    <w:rsid w:val="0011629A"/>
    <w:rsid w:val="00126D58"/>
    <w:rsid w:val="001322F2"/>
    <w:rsid w:val="001407C3"/>
    <w:rsid w:val="0014487A"/>
    <w:rsid w:val="00145062"/>
    <w:rsid w:val="0014559A"/>
    <w:rsid w:val="001514E2"/>
    <w:rsid w:val="00153AC0"/>
    <w:rsid w:val="00153C9C"/>
    <w:rsid w:val="001551EF"/>
    <w:rsid w:val="0016004D"/>
    <w:rsid w:val="00160E8B"/>
    <w:rsid w:val="001630EC"/>
    <w:rsid w:val="00177A4D"/>
    <w:rsid w:val="00180694"/>
    <w:rsid w:val="0018318A"/>
    <w:rsid w:val="001909F7"/>
    <w:rsid w:val="001A072F"/>
    <w:rsid w:val="001A241A"/>
    <w:rsid w:val="001B26C4"/>
    <w:rsid w:val="001C1BF5"/>
    <w:rsid w:val="001C20BD"/>
    <w:rsid w:val="001C28B9"/>
    <w:rsid w:val="001C3A87"/>
    <w:rsid w:val="001E57DF"/>
    <w:rsid w:val="001F333F"/>
    <w:rsid w:val="001F55C8"/>
    <w:rsid w:val="001F7F2C"/>
    <w:rsid w:val="00201771"/>
    <w:rsid w:val="00203A53"/>
    <w:rsid w:val="002049E2"/>
    <w:rsid w:val="00205717"/>
    <w:rsid w:val="00205F35"/>
    <w:rsid w:val="002062D7"/>
    <w:rsid w:val="00212324"/>
    <w:rsid w:val="00214AF2"/>
    <w:rsid w:val="002273C1"/>
    <w:rsid w:val="0024007C"/>
    <w:rsid w:val="0024174B"/>
    <w:rsid w:val="00251E61"/>
    <w:rsid w:val="0026408F"/>
    <w:rsid w:val="00271A66"/>
    <w:rsid w:val="00275B9A"/>
    <w:rsid w:val="00276913"/>
    <w:rsid w:val="00297881"/>
    <w:rsid w:val="002978B7"/>
    <w:rsid w:val="002A272F"/>
    <w:rsid w:val="002B6B56"/>
    <w:rsid w:val="002B6C6C"/>
    <w:rsid w:val="002C3C44"/>
    <w:rsid w:val="002D7376"/>
    <w:rsid w:val="002E1C9B"/>
    <w:rsid w:val="002E3881"/>
    <w:rsid w:val="002F3407"/>
    <w:rsid w:val="0031221E"/>
    <w:rsid w:val="003128B9"/>
    <w:rsid w:val="003211C4"/>
    <w:rsid w:val="0032791F"/>
    <w:rsid w:val="00330854"/>
    <w:rsid w:val="00332FA1"/>
    <w:rsid w:val="00335FAA"/>
    <w:rsid w:val="003366FD"/>
    <w:rsid w:val="00340278"/>
    <w:rsid w:val="00347EE5"/>
    <w:rsid w:val="003546A1"/>
    <w:rsid w:val="00361E9E"/>
    <w:rsid w:val="00362753"/>
    <w:rsid w:val="00366CD4"/>
    <w:rsid w:val="003731C5"/>
    <w:rsid w:val="00387EAD"/>
    <w:rsid w:val="00392293"/>
    <w:rsid w:val="003A5F3A"/>
    <w:rsid w:val="003B0D3A"/>
    <w:rsid w:val="003C0EFF"/>
    <w:rsid w:val="003C3EE0"/>
    <w:rsid w:val="003D09DD"/>
    <w:rsid w:val="003D369D"/>
    <w:rsid w:val="003D680E"/>
    <w:rsid w:val="003E1FEF"/>
    <w:rsid w:val="003F2964"/>
    <w:rsid w:val="003F3FCE"/>
    <w:rsid w:val="003F6CB5"/>
    <w:rsid w:val="00406053"/>
    <w:rsid w:val="00413406"/>
    <w:rsid w:val="00413E5D"/>
    <w:rsid w:val="00414B87"/>
    <w:rsid w:val="00441C62"/>
    <w:rsid w:val="00450EA9"/>
    <w:rsid w:val="00457601"/>
    <w:rsid w:val="00461CC5"/>
    <w:rsid w:val="00464FAE"/>
    <w:rsid w:val="00473BCD"/>
    <w:rsid w:val="004747E0"/>
    <w:rsid w:val="00481B25"/>
    <w:rsid w:val="004832C8"/>
    <w:rsid w:val="0049160F"/>
    <w:rsid w:val="004A0E20"/>
    <w:rsid w:val="004A6614"/>
    <w:rsid w:val="004B01AA"/>
    <w:rsid w:val="004B2D82"/>
    <w:rsid w:val="004B5600"/>
    <w:rsid w:val="004C6245"/>
    <w:rsid w:val="004D297C"/>
    <w:rsid w:val="004D30ED"/>
    <w:rsid w:val="004D60EC"/>
    <w:rsid w:val="004E5D8F"/>
    <w:rsid w:val="004E6D6B"/>
    <w:rsid w:val="004F27EB"/>
    <w:rsid w:val="004F6DDB"/>
    <w:rsid w:val="0050243E"/>
    <w:rsid w:val="00503934"/>
    <w:rsid w:val="0050491D"/>
    <w:rsid w:val="0050687E"/>
    <w:rsid w:val="00511DBD"/>
    <w:rsid w:val="0051241E"/>
    <w:rsid w:val="0051321C"/>
    <w:rsid w:val="005175C0"/>
    <w:rsid w:val="00517A7F"/>
    <w:rsid w:val="00525420"/>
    <w:rsid w:val="0052675D"/>
    <w:rsid w:val="00527B46"/>
    <w:rsid w:val="005352C9"/>
    <w:rsid w:val="005460E0"/>
    <w:rsid w:val="00555CA2"/>
    <w:rsid w:val="00560B40"/>
    <w:rsid w:val="00562FA2"/>
    <w:rsid w:val="00575AB0"/>
    <w:rsid w:val="0058717C"/>
    <w:rsid w:val="00595479"/>
    <w:rsid w:val="005A0EB0"/>
    <w:rsid w:val="005A68A4"/>
    <w:rsid w:val="005C35CF"/>
    <w:rsid w:val="005C6CF6"/>
    <w:rsid w:val="005C71B9"/>
    <w:rsid w:val="005E3810"/>
    <w:rsid w:val="005E6E0C"/>
    <w:rsid w:val="005F3A41"/>
    <w:rsid w:val="00603C91"/>
    <w:rsid w:val="0061016E"/>
    <w:rsid w:val="00611FA3"/>
    <w:rsid w:val="00614E6C"/>
    <w:rsid w:val="00623A24"/>
    <w:rsid w:val="00624ACF"/>
    <w:rsid w:val="00634FD1"/>
    <w:rsid w:val="00636880"/>
    <w:rsid w:val="00641120"/>
    <w:rsid w:val="00642CE0"/>
    <w:rsid w:val="00655BD3"/>
    <w:rsid w:val="00657136"/>
    <w:rsid w:val="00665D18"/>
    <w:rsid w:val="00673D47"/>
    <w:rsid w:val="00675F27"/>
    <w:rsid w:val="00681B29"/>
    <w:rsid w:val="0068285E"/>
    <w:rsid w:val="006833E0"/>
    <w:rsid w:val="00687170"/>
    <w:rsid w:val="006A1006"/>
    <w:rsid w:val="006A7C6B"/>
    <w:rsid w:val="006B3A71"/>
    <w:rsid w:val="006B421E"/>
    <w:rsid w:val="006B6D75"/>
    <w:rsid w:val="006C0782"/>
    <w:rsid w:val="006C109D"/>
    <w:rsid w:val="006C14ED"/>
    <w:rsid w:val="006C3629"/>
    <w:rsid w:val="006D02D2"/>
    <w:rsid w:val="006E5117"/>
    <w:rsid w:val="006E72AC"/>
    <w:rsid w:val="006F4C2C"/>
    <w:rsid w:val="006F4E99"/>
    <w:rsid w:val="007001AC"/>
    <w:rsid w:val="00717ED0"/>
    <w:rsid w:val="007255BA"/>
    <w:rsid w:val="007317BB"/>
    <w:rsid w:val="00736C8E"/>
    <w:rsid w:val="00744EB9"/>
    <w:rsid w:val="00746B0B"/>
    <w:rsid w:val="0074706D"/>
    <w:rsid w:val="00753201"/>
    <w:rsid w:val="00767A81"/>
    <w:rsid w:val="007713BB"/>
    <w:rsid w:val="00780BED"/>
    <w:rsid w:val="00785549"/>
    <w:rsid w:val="0078662D"/>
    <w:rsid w:val="00790267"/>
    <w:rsid w:val="00792442"/>
    <w:rsid w:val="007926D1"/>
    <w:rsid w:val="00794158"/>
    <w:rsid w:val="00795A0D"/>
    <w:rsid w:val="007979FA"/>
    <w:rsid w:val="007B0687"/>
    <w:rsid w:val="007B7520"/>
    <w:rsid w:val="007D5544"/>
    <w:rsid w:val="007D77E1"/>
    <w:rsid w:val="007E1AA8"/>
    <w:rsid w:val="007E1BB2"/>
    <w:rsid w:val="007E2ED8"/>
    <w:rsid w:val="00806E99"/>
    <w:rsid w:val="00813CF8"/>
    <w:rsid w:val="00815190"/>
    <w:rsid w:val="00824312"/>
    <w:rsid w:val="00827526"/>
    <w:rsid w:val="00830503"/>
    <w:rsid w:val="00841A29"/>
    <w:rsid w:val="00845EE0"/>
    <w:rsid w:val="00854702"/>
    <w:rsid w:val="0085497B"/>
    <w:rsid w:val="00855AAF"/>
    <w:rsid w:val="0085631B"/>
    <w:rsid w:val="00863A8E"/>
    <w:rsid w:val="00871875"/>
    <w:rsid w:val="008749A5"/>
    <w:rsid w:val="00880275"/>
    <w:rsid w:val="00880F3F"/>
    <w:rsid w:val="0088241E"/>
    <w:rsid w:val="00887175"/>
    <w:rsid w:val="00893FB2"/>
    <w:rsid w:val="0089467F"/>
    <w:rsid w:val="00895698"/>
    <w:rsid w:val="008A0D5D"/>
    <w:rsid w:val="008A2497"/>
    <w:rsid w:val="008A267E"/>
    <w:rsid w:val="008A6931"/>
    <w:rsid w:val="008B0E84"/>
    <w:rsid w:val="008B339D"/>
    <w:rsid w:val="008B3C25"/>
    <w:rsid w:val="008C26FC"/>
    <w:rsid w:val="008C426A"/>
    <w:rsid w:val="008C4C3F"/>
    <w:rsid w:val="008D017E"/>
    <w:rsid w:val="008D4ECD"/>
    <w:rsid w:val="008E40B1"/>
    <w:rsid w:val="00905F90"/>
    <w:rsid w:val="00913708"/>
    <w:rsid w:val="00922915"/>
    <w:rsid w:val="009238BC"/>
    <w:rsid w:val="009250E8"/>
    <w:rsid w:val="00946410"/>
    <w:rsid w:val="00947426"/>
    <w:rsid w:val="00951A31"/>
    <w:rsid w:val="0095781D"/>
    <w:rsid w:val="0096041D"/>
    <w:rsid w:val="00960E4A"/>
    <w:rsid w:val="00985C47"/>
    <w:rsid w:val="00987620"/>
    <w:rsid w:val="0099264A"/>
    <w:rsid w:val="009B6DE2"/>
    <w:rsid w:val="009C1422"/>
    <w:rsid w:val="009C654E"/>
    <w:rsid w:val="009D27C3"/>
    <w:rsid w:val="009D56CD"/>
    <w:rsid w:val="009F1192"/>
    <w:rsid w:val="009F2519"/>
    <w:rsid w:val="009F305F"/>
    <w:rsid w:val="009F3EB0"/>
    <w:rsid w:val="00A0190F"/>
    <w:rsid w:val="00A10F4F"/>
    <w:rsid w:val="00A25072"/>
    <w:rsid w:val="00A258F0"/>
    <w:rsid w:val="00A27354"/>
    <w:rsid w:val="00A37CB0"/>
    <w:rsid w:val="00A458FB"/>
    <w:rsid w:val="00A526D1"/>
    <w:rsid w:val="00A654F7"/>
    <w:rsid w:val="00A708A0"/>
    <w:rsid w:val="00A740B2"/>
    <w:rsid w:val="00A77812"/>
    <w:rsid w:val="00A9264F"/>
    <w:rsid w:val="00AA24BE"/>
    <w:rsid w:val="00AA54DC"/>
    <w:rsid w:val="00AB145C"/>
    <w:rsid w:val="00AB34F4"/>
    <w:rsid w:val="00AB4B0D"/>
    <w:rsid w:val="00AB653A"/>
    <w:rsid w:val="00AD0A4F"/>
    <w:rsid w:val="00AD20D7"/>
    <w:rsid w:val="00AD3EC3"/>
    <w:rsid w:val="00AD627B"/>
    <w:rsid w:val="00AF09E3"/>
    <w:rsid w:val="00AF3CDD"/>
    <w:rsid w:val="00AF64D5"/>
    <w:rsid w:val="00B060C0"/>
    <w:rsid w:val="00B065FF"/>
    <w:rsid w:val="00B13D2D"/>
    <w:rsid w:val="00B22AA1"/>
    <w:rsid w:val="00B2690D"/>
    <w:rsid w:val="00B35654"/>
    <w:rsid w:val="00B4515D"/>
    <w:rsid w:val="00B520FC"/>
    <w:rsid w:val="00B54144"/>
    <w:rsid w:val="00B642D9"/>
    <w:rsid w:val="00B728C4"/>
    <w:rsid w:val="00B734C2"/>
    <w:rsid w:val="00B73FF5"/>
    <w:rsid w:val="00B74373"/>
    <w:rsid w:val="00B91B0D"/>
    <w:rsid w:val="00B93660"/>
    <w:rsid w:val="00B93DAB"/>
    <w:rsid w:val="00B94B95"/>
    <w:rsid w:val="00B97192"/>
    <w:rsid w:val="00BA0DC4"/>
    <w:rsid w:val="00BB0043"/>
    <w:rsid w:val="00BB5B52"/>
    <w:rsid w:val="00BC117D"/>
    <w:rsid w:val="00BC1BD5"/>
    <w:rsid w:val="00BC219C"/>
    <w:rsid w:val="00BC5489"/>
    <w:rsid w:val="00BD0C75"/>
    <w:rsid w:val="00BE5CA8"/>
    <w:rsid w:val="00BE6E5A"/>
    <w:rsid w:val="00BF03A3"/>
    <w:rsid w:val="00BF2E8B"/>
    <w:rsid w:val="00BF618D"/>
    <w:rsid w:val="00BF768B"/>
    <w:rsid w:val="00C02F5E"/>
    <w:rsid w:val="00C224AC"/>
    <w:rsid w:val="00C23F23"/>
    <w:rsid w:val="00C260EA"/>
    <w:rsid w:val="00C35BD3"/>
    <w:rsid w:val="00C46667"/>
    <w:rsid w:val="00C51AD6"/>
    <w:rsid w:val="00C54831"/>
    <w:rsid w:val="00C6371C"/>
    <w:rsid w:val="00C65950"/>
    <w:rsid w:val="00C66025"/>
    <w:rsid w:val="00C6799B"/>
    <w:rsid w:val="00C75C6D"/>
    <w:rsid w:val="00C83550"/>
    <w:rsid w:val="00CA3424"/>
    <w:rsid w:val="00CB33A4"/>
    <w:rsid w:val="00CB367E"/>
    <w:rsid w:val="00CB64FF"/>
    <w:rsid w:val="00CB7019"/>
    <w:rsid w:val="00CD04E6"/>
    <w:rsid w:val="00CD4350"/>
    <w:rsid w:val="00CE0F4B"/>
    <w:rsid w:val="00CE7446"/>
    <w:rsid w:val="00CF11C4"/>
    <w:rsid w:val="00CF5CDC"/>
    <w:rsid w:val="00CF72D2"/>
    <w:rsid w:val="00D055AE"/>
    <w:rsid w:val="00D05739"/>
    <w:rsid w:val="00D06A20"/>
    <w:rsid w:val="00D07017"/>
    <w:rsid w:val="00D11FC9"/>
    <w:rsid w:val="00D211FF"/>
    <w:rsid w:val="00D35CD3"/>
    <w:rsid w:val="00D407AC"/>
    <w:rsid w:val="00D41A4F"/>
    <w:rsid w:val="00D4235A"/>
    <w:rsid w:val="00D42762"/>
    <w:rsid w:val="00D518D8"/>
    <w:rsid w:val="00D51A70"/>
    <w:rsid w:val="00D67376"/>
    <w:rsid w:val="00D84EC7"/>
    <w:rsid w:val="00D86A1C"/>
    <w:rsid w:val="00D971D8"/>
    <w:rsid w:val="00DA00D7"/>
    <w:rsid w:val="00DA07F3"/>
    <w:rsid w:val="00DA4E19"/>
    <w:rsid w:val="00DB31C9"/>
    <w:rsid w:val="00DB50AF"/>
    <w:rsid w:val="00DC2AFC"/>
    <w:rsid w:val="00DC797A"/>
    <w:rsid w:val="00DC7CAF"/>
    <w:rsid w:val="00DD02A8"/>
    <w:rsid w:val="00DD3A00"/>
    <w:rsid w:val="00DE1656"/>
    <w:rsid w:val="00DE17DA"/>
    <w:rsid w:val="00DE51BB"/>
    <w:rsid w:val="00DF0460"/>
    <w:rsid w:val="00DF21F3"/>
    <w:rsid w:val="00E04217"/>
    <w:rsid w:val="00E04CD7"/>
    <w:rsid w:val="00E04DF0"/>
    <w:rsid w:val="00E051F4"/>
    <w:rsid w:val="00E07760"/>
    <w:rsid w:val="00E1754F"/>
    <w:rsid w:val="00E42E11"/>
    <w:rsid w:val="00E46B38"/>
    <w:rsid w:val="00E47209"/>
    <w:rsid w:val="00E55936"/>
    <w:rsid w:val="00E702E0"/>
    <w:rsid w:val="00E72946"/>
    <w:rsid w:val="00E73760"/>
    <w:rsid w:val="00E7575D"/>
    <w:rsid w:val="00E77153"/>
    <w:rsid w:val="00E81488"/>
    <w:rsid w:val="00E91ED9"/>
    <w:rsid w:val="00E954BC"/>
    <w:rsid w:val="00EA22D8"/>
    <w:rsid w:val="00EA45FF"/>
    <w:rsid w:val="00EB472C"/>
    <w:rsid w:val="00EC03D6"/>
    <w:rsid w:val="00EC1451"/>
    <w:rsid w:val="00EC1D3D"/>
    <w:rsid w:val="00EC1E5B"/>
    <w:rsid w:val="00EC3164"/>
    <w:rsid w:val="00EC5B9B"/>
    <w:rsid w:val="00ED693B"/>
    <w:rsid w:val="00EE316C"/>
    <w:rsid w:val="00EF336D"/>
    <w:rsid w:val="00F028AC"/>
    <w:rsid w:val="00F04886"/>
    <w:rsid w:val="00F06CF0"/>
    <w:rsid w:val="00F23DDA"/>
    <w:rsid w:val="00F23E1D"/>
    <w:rsid w:val="00F24AF9"/>
    <w:rsid w:val="00F3455D"/>
    <w:rsid w:val="00F3477F"/>
    <w:rsid w:val="00F34B00"/>
    <w:rsid w:val="00F517AC"/>
    <w:rsid w:val="00F541E8"/>
    <w:rsid w:val="00F61B64"/>
    <w:rsid w:val="00F6314E"/>
    <w:rsid w:val="00F679D6"/>
    <w:rsid w:val="00F70411"/>
    <w:rsid w:val="00F70721"/>
    <w:rsid w:val="00F745B1"/>
    <w:rsid w:val="00F7506E"/>
    <w:rsid w:val="00F86CDC"/>
    <w:rsid w:val="00F87E5F"/>
    <w:rsid w:val="00F92ABF"/>
    <w:rsid w:val="00F94682"/>
    <w:rsid w:val="00F9647A"/>
    <w:rsid w:val="00FB6C4C"/>
    <w:rsid w:val="00FB70F9"/>
    <w:rsid w:val="00FC38E7"/>
    <w:rsid w:val="00FC40EB"/>
    <w:rsid w:val="00FD04EE"/>
    <w:rsid w:val="00FD102F"/>
    <w:rsid w:val="00FD2896"/>
    <w:rsid w:val="00FD5C0B"/>
    <w:rsid w:val="00FE2454"/>
    <w:rsid w:val="00FF55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E7FD5E"/>
  <w14:defaultImageDpi w14:val="0"/>
  <w15:docId w15:val="{E3142485-D0B6-6B4C-A77C-1AF799B9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Pr>
      <w:rFonts w:cs="Times New Roman"/>
    </w:rPr>
  </w:style>
  <w:style w:type="paragraph" w:styleId="1">
    <w:name w:val="heading 1"/>
    <w:basedOn w:val="a"/>
    <w:next w:val="a"/>
    <w:link w:val="10"/>
    <w:uiPriority w:val="9"/>
    <w:qFormat/>
    <w:rsid w:val="00B35654"/>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2">
    <w:name w:val="heading 2"/>
    <w:aliases w:val="H2,2,h2"/>
    <w:basedOn w:val="a"/>
    <w:next w:val="a0"/>
    <w:link w:val="20"/>
    <w:uiPriority w:val="9"/>
    <w:unhideWhenUsed/>
    <w:qFormat/>
    <w:rsid w:val="00CD04E6"/>
    <w:pPr>
      <w:shd w:val="clear" w:color="auto" w:fill="FFFFFF"/>
      <w:spacing w:after="240" w:line="240" w:lineRule="auto"/>
      <w:jc w:val="both"/>
      <w:outlineLvl w:val="1"/>
    </w:pPr>
    <w:rPr>
      <w:rFonts w:ascii="Times" w:eastAsiaTheme="majorEastAsia" w:hAnsi="Times"/>
      <w:bCs/>
      <w:sz w:val="24"/>
      <w:szCs w:val="26"/>
      <w:lang w:val="en-US"/>
    </w:rPr>
  </w:style>
  <w:style w:type="paragraph" w:styleId="3">
    <w:name w:val="heading 3"/>
    <w:aliases w:val="H3,3,h3"/>
    <w:basedOn w:val="a"/>
    <w:next w:val="a0"/>
    <w:link w:val="30"/>
    <w:uiPriority w:val="9"/>
    <w:unhideWhenUsed/>
    <w:qFormat/>
    <w:rsid w:val="00CD04E6"/>
    <w:pPr>
      <w:spacing w:after="240" w:line="240" w:lineRule="auto"/>
      <w:outlineLvl w:val="2"/>
    </w:pPr>
    <w:rPr>
      <w:rFonts w:ascii="Times" w:eastAsiaTheme="majorEastAsia" w:hAnsi="Times"/>
      <w:bCs/>
      <w:sz w:val="24"/>
      <w:szCs w:val="24"/>
      <w:lang w:val="en-US"/>
    </w:rPr>
  </w:style>
  <w:style w:type="paragraph" w:styleId="4">
    <w:name w:val="heading 4"/>
    <w:aliases w:val="H4,h4"/>
    <w:basedOn w:val="a"/>
    <w:next w:val="a0"/>
    <w:link w:val="40"/>
    <w:uiPriority w:val="9"/>
    <w:unhideWhenUsed/>
    <w:qFormat/>
    <w:rsid w:val="00CD04E6"/>
    <w:pPr>
      <w:tabs>
        <w:tab w:val="left" w:pos="3020"/>
      </w:tabs>
      <w:spacing w:after="240" w:line="240" w:lineRule="auto"/>
      <w:outlineLvl w:val="3"/>
    </w:pPr>
    <w:rPr>
      <w:rFonts w:ascii="Times" w:eastAsiaTheme="majorEastAsia" w:hAnsi="Times"/>
      <w:bCs/>
      <w:iCs/>
      <w:sz w:val="24"/>
      <w:szCs w:val="20"/>
      <w:lang w:val="en-US"/>
    </w:rPr>
  </w:style>
  <w:style w:type="paragraph" w:styleId="5">
    <w:name w:val="heading 5"/>
    <w:aliases w:val="H5,h5"/>
    <w:basedOn w:val="a"/>
    <w:next w:val="a0"/>
    <w:link w:val="50"/>
    <w:uiPriority w:val="9"/>
    <w:unhideWhenUsed/>
    <w:qFormat/>
    <w:rsid w:val="00CD04E6"/>
    <w:pPr>
      <w:spacing w:before="240" w:after="60" w:line="240" w:lineRule="auto"/>
      <w:outlineLvl w:val="4"/>
    </w:pPr>
    <w:rPr>
      <w:rFonts w:ascii="Times" w:eastAsiaTheme="majorEastAsia" w:hAnsi="Times"/>
      <w:b/>
      <w:i/>
      <w:sz w:val="26"/>
      <w:szCs w:val="20"/>
      <w:lang w:val="en-US"/>
    </w:rPr>
  </w:style>
  <w:style w:type="paragraph" w:styleId="6">
    <w:name w:val="heading 6"/>
    <w:aliases w:val="H6"/>
    <w:basedOn w:val="a"/>
    <w:next w:val="a0"/>
    <w:link w:val="60"/>
    <w:uiPriority w:val="9"/>
    <w:unhideWhenUsed/>
    <w:qFormat/>
    <w:rsid w:val="00CD04E6"/>
    <w:pPr>
      <w:spacing w:before="240" w:after="60" w:line="240" w:lineRule="auto"/>
      <w:outlineLvl w:val="5"/>
    </w:pPr>
    <w:rPr>
      <w:rFonts w:ascii="Times" w:eastAsiaTheme="majorEastAsia" w:hAnsi="Times"/>
      <w:b/>
      <w:iCs/>
      <w:szCs w:val="20"/>
      <w:lang w:val="en-US"/>
    </w:rPr>
  </w:style>
  <w:style w:type="paragraph" w:styleId="7">
    <w:name w:val="heading 7"/>
    <w:aliases w:val="H7,Simple arabic numbers"/>
    <w:basedOn w:val="a"/>
    <w:next w:val="a0"/>
    <w:link w:val="70"/>
    <w:uiPriority w:val="9"/>
    <w:unhideWhenUsed/>
    <w:qFormat/>
    <w:rsid w:val="00CD04E6"/>
    <w:pPr>
      <w:spacing w:before="240" w:after="60" w:line="240" w:lineRule="auto"/>
      <w:outlineLvl w:val="6"/>
    </w:pPr>
    <w:rPr>
      <w:rFonts w:ascii="Times" w:eastAsiaTheme="majorEastAsia" w:hAnsi="Times"/>
      <w:iCs/>
      <w:sz w:val="24"/>
      <w:szCs w:val="20"/>
      <w:lang w:val="en-US"/>
    </w:rPr>
  </w:style>
  <w:style w:type="paragraph" w:styleId="8">
    <w:name w:val="heading 8"/>
    <w:aliases w:val="H8,Simple alpha numbers"/>
    <w:basedOn w:val="a"/>
    <w:next w:val="a0"/>
    <w:link w:val="80"/>
    <w:uiPriority w:val="9"/>
    <w:unhideWhenUsed/>
    <w:qFormat/>
    <w:rsid w:val="00CD04E6"/>
    <w:pPr>
      <w:spacing w:before="240" w:after="60" w:line="240" w:lineRule="auto"/>
      <w:outlineLvl w:val="7"/>
    </w:pPr>
    <w:rPr>
      <w:rFonts w:ascii="Times" w:eastAsiaTheme="majorEastAsia" w:hAnsi="Times"/>
      <w:i/>
      <w:sz w:val="24"/>
      <w:szCs w:val="20"/>
      <w:lang w:val="en-US"/>
    </w:rPr>
  </w:style>
  <w:style w:type="paragraph" w:styleId="9">
    <w:name w:val="heading 9"/>
    <w:aliases w:val="H9"/>
    <w:basedOn w:val="a"/>
    <w:next w:val="a0"/>
    <w:link w:val="90"/>
    <w:uiPriority w:val="9"/>
    <w:unhideWhenUsed/>
    <w:qFormat/>
    <w:rsid w:val="00CD04E6"/>
    <w:pPr>
      <w:spacing w:before="240" w:after="60" w:line="240" w:lineRule="auto"/>
      <w:outlineLvl w:val="8"/>
    </w:pPr>
    <w:rPr>
      <w:rFonts w:ascii="Arial" w:eastAsiaTheme="majorEastAsia" w:hAnsi="Arial" w:cs="Arial"/>
      <w:iCs/>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locked/>
    <w:rsid w:val="00B35654"/>
    <w:rPr>
      <w:rFonts w:asciiTheme="majorHAnsi" w:eastAsiaTheme="majorEastAsia" w:hAnsiTheme="majorHAnsi" w:cs="Times New Roman"/>
      <w:b/>
      <w:bCs/>
      <w:color w:val="365F91" w:themeColor="accent1" w:themeShade="BF"/>
      <w:sz w:val="28"/>
      <w:szCs w:val="28"/>
    </w:rPr>
  </w:style>
  <w:style w:type="character" w:customStyle="1" w:styleId="20">
    <w:name w:val="Заголовок 2 Знак"/>
    <w:aliases w:val="H2 Знак,2 Знак,h2 Знак"/>
    <w:basedOn w:val="a1"/>
    <w:link w:val="2"/>
    <w:uiPriority w:val="9"/>
    <w:locked/>
    <w:rsid w:val="00CD04E6"/>
    <w:rPr>
      <w:rFonts w:ascii="Times" w:eastAsiaTheme="majorEastAsia" w:hAnsi="Times" w:cs="Times New Roman"/>
      <w:bCs/>
      <w:sz w:val="26"/>
      <w:szCs w:val="26"/>
      <w:shd w:val="clear" w:color="auto" w:fill="FFFFFF"/>
      <w:lang w:val="en-US" w:eastAsia="x-none"/>
    </w:rPr>
  </w:style>
  <w:style w:type="character" w:customStyle="1" w:styleId="30">
    <w:name w:val="Заголовок 3 Знак"/>
    <w:aliases w:val="H3 Знак,3 Знак,h3 Знак"/>
    <w:basedOn w:val="a1"/>
    <w:link w:val="3"/>
    <w:uiPriority w:val="9"/>
    <w:locked/>
    <w:rsid w:val="00CD04E6"/>
    <w:rPr>
      <w:rFonts w:ascii="Times" w:eastAsiaTheme="majorEastAsia" w:hAnsi="Times" w:cs="Times New Roman"/>
      <w:bCs/>
      <w:sz w:val="24"/>
      <w:szCs w:val="24"/>
      <w:lang w:val="en-US" w:eastAsia="x-none"/>
    </w:rPr>
  </w:style>
  <w:style w:type="character" w:customStyle="1" w:styleId="40">
    <w:name w:val="Заголовок 4 Знак"/>
    <w:aliases w:val="H4 Знак,h4 Знак"/>
    <w:basedOn w:val="a1"/>
    <w:link w:val="4"/>
    <w:uiPriority w:val="9"/>
    <w:locked/>
    <w:rsid w:val="00CD04E6"/>
    <w:rPr>
      <w:rFonts w:ascii="Times" w:eastAsiaTheme="majorEastAsia" w:hAnsi="Times" w:cs="Times New Roman"/>
      <w:bCs/>
      <w:iCs/>
      <w:sz w:val="20"/>
      <w:szCs w:val="20"/>
      <w:lang w:val="en-US" w:eastAsia="x-none"/>
    </w:rPr>
  </w:style>
  <w:style w:type="character" w:customStyle="1" w:styleId="50">
    <w:name w:val="Заголовок 5 Знак"/>
    <w:aliases w:val="H5 Знак,h5 Знак"/>
    <w:basedOn w:val="a1"/>
    <w:link w:val="5"/>
    <w:uiPriority w:val="9"/>
    <w:locked/>
    <w:rsid w:val="00CD04E6"/>
    <w:rPr>
      <w:rFonts w:ascii="Times" w:eastAsiaTheme="majorEastAsia" w:hAnsi="Times" w:cs="Times New Roman"/>
      <w:b/>
      <w:i/>
      <w:sz w:val="20"/>
      <w:szCs w:val="20"/>
      <w:lang w:val="en-US" w:eastAsia="x-none"/>
    </w:rPr>
  </w:style>
  <w:style w:type="character" w:customStyle="1" w:styleId="60">
    <w:name w:val="Заголовок 6 Знак"/>
    <w:aliases w:val="H6 Знак"/>
    <w:basedOn w:val="a1"/>
    <w:link w:val="6"/>
    <w:uiPriority w:val="9"/>
    <w:locked/>
    <w:rsid w:val="00CD04E6"/>
    <w:rPr>
      <w:rFonts w:ascii="Times" w:eastAsiaTheme="majorEastAsia" w:hAnsi="Times" w:cs="Times New Roman"/>
      <w:b/>
      <w:iCs/>
      <w:sz w:val="20"/>
      <w:szCs w:val="20"/>
      <w:lang w:val="en-US" w:eastAsia="x-none"/>
    </w:rPr>
  </w:style>
  <w:style w:type="character" w:customStyle="1" w:styleId="70">
    <w:name w:val="Заголовок 7 Знак"/>
    <w:aliases w:val="H7 Знак,Simple arabic numbers Знак"/>
    <w:basedOn w:val="a1"/>
    <w:link w:val="7"/>
    <w:uiPriority w:val="9"/>
    <w:locked/>
    <w:rsid w:val="00CD04E6"/>
    <w:rPr>
      <w:rFonts w:ascii="Times" w:eastAsiaTheme="majorEastAsia" w:hAnsi="Times" w:cs="Times New Roman"/>
      <w:iCs/>
      <w:sz w:val="20"/>
      <w:szCs w:val="20"/>
      <w:lang w:val="en-US" w:eastAsia="x-none"/>
    </w:rPr>
  </w:style>
  <w:style w:type="character" w:customStyle="1" w:styleId="80">
    <w:name w:val="Заголовок 8 Знак"/>
    <w:aliases w:val="H8 Знак,Simple alpha numbers Знак"/>
    <w:basedOn w:val="a1"/>
    <w:link w:val="8"/>
    <w:uiPriority w:val="9"/>
    <w:locked/>
    <w:rsid w:val="00CD04E6"/>
    <w:rPr>
      <w:rFonts w:ascii="Times" w:eastAsiaTheme="majorEastAsia" w:hAnsi="Times" w:cs="Times New Roman"/>
      <w:i/>
      <w:sz w:val="20"/>
      <w:szCs w:val="20"/>
      <w:lang w:val="en-US" w:eastAsia="x-none"/>
    </w:rPr>
  </w:style>
  <w:style w:type="character" w:customStyle="1" w:styleId="90">
    <w:name w:val="Заголовок 9 Знак"/>
    <w:aliases w:val="H9 Знак"/>
    <w:basedOn w:val="a1"/>
    <w:link w:val="9"/>
    <w:uiPriority w:val="9"/>
    <w:locked/>
    <w:rsid w:val="00CD04E6"/>
    <w:rPr>
      <w:rFonts w:ascii="Arial" w:eastAsiaTheme="majorEastAsia" w:hAnsi="Arial" w:cs="Arial"/>
      <w:iCs/>
      <w:sz w:val="20"/>
      <w:szCs w:val="20"/>
      <w:lang w:val="en-US" w:eastAsia="x-none"/>
    </w:rPr>
  </w:style>
  <w:style w:type="table" w:styleId="a4">
    <w:name w:val="Table Grid"/>
    <w:basedOn w:val="a2"/>
    <w:uiPriority w:val="59"/>
    <w:rsid w:val="00010BF1"/>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S1SGL">
    <w:name w:val="_LS1&quot;SGL"/>
    <w:basedOn w:val="a"/>
    <w:rsid w:val="00CD04E6"/>
    <w:pPr>
      <w:spacing w:after="240" w:line="240" w:lineRule="auto"/>
      <w:ind w:firstLine="720"/>
    </w:pPr>
    <w:rPr>
      <w:rFonts w:ascii="Times" w:hAnsi="Times"/>
      <w:sz w:val="24"/>
      <w:szCs w:val="20"/>
      <w:lang w:val="en-US"/>
    </w:rPr>
  </w:style>
  <w:style w:type="paragraph" w:styleId="a0">
    <w:name w:val="Body Text"/>
    <w:basedOn w:val="a"/>
    <w:link w:val="a5"/>
    <w:uiPriority w:val="99"/>
    <w:semiHidden/>
    <w:unhideWhenUsed/>
    <w:rsid w:val="00CD04E6"/>
    <w:pPr>
      <w:spacing w:after="120"/>
    </w:pPr>
  </w:style>
  <w:style w:type="character" w:customStyle="1" w:styleId="a5">
    <w:name w:val="Основной текст Знак"/>
    <w:basedOn w:val="a1"/>
    <w:link w:val="a0"/>
    <w:uiPriority w:val="99"/>
    <w:semiHidden/>
    <w:locked/>
    <w:rsid w:val="00CD04E6"/>
    <w:rPr>
      <w:rFonts w:cs="Times New Roman"/>
    </w:rPr>
  </w:style>
  <w:style w:type="paragraph" w:styleId="a6">
    <w:name w:val="List Paragraph"/>
    <w:basedOn w:val="a"/>
    <w:uiPriority w:val="34"/>
    <w:qFormat/>
    <w:rsid w:val="00EA45FF"/>
    <w:pPr>
      <w:ind w:left="720"/>
      <w:contextualSpacing/>
    </w:pPr>
  </w:style>
  <w:style w:type="paragraph" w:customStyle="1" w:styleId="Company-1">
    <w:name w:val="Company-1"/>
    <w:basedOn w:val="a"/>
    <w:rsid w:val="006833E0"/>
    <w:pPr>
      <w:keepLines/>
      <w:tabs>
        <w:tab w:val="left" w:pos="5310"/>
        <w:tab w:val="left" w:pos="9360"/>
      </w:tabs>
      <w:suppressAutoHyphens/>
      <w:spacing w:after="480" w:line="240" w:lineRule="auto"/>
      <w:ind w:left="4680"/>
    </w:pPr>
    <w:rPr>
      <w:rFonts w:ascii="Times New Roman" w:hAnsi="Times New Roman"/>
      <w:sz w:val="24"/>
      <w:szCs w:val="20"/>
      <w:lang w:val="en-US"/>
    </w:rPr>
  </w:style>
  <w:style w:type="paragraph" w:styleId="a7">
    <w:name w:val="Balloon Text"/>
    <w:basedOn w:val="a"/>
    <w:link w:val="a8"/>
    <w:uiPriority w:val="99"/>
    <w:semiHidden/>
    <w:unhideWhenUsed/>
    <w:rsid w:val="00EF336D"/>
    <w:pPr>
      <w:spacing w:after="0" w:line="240" w:lineRule="auto"/>
    </w:pPr>
    <w:rPr>
      <w:rFonts w:ascii="Segoe UI" w:hAnsi="Segoe UI" w:cs="Segoe UI"/>
      <w:sz w:val="18"/>
      <w:szCs w:val="18"/>
    </w:rPr>
  </w:style>
  <w:style w:type="character" w:customStyle="1" w:styleId="a8">
    <w:name w:val="Текст выноски Знак"/>
    <w:basedOn w:val="a1"/>
    <w:link w:val="a7"/>
    <w:uiPriority w:val="99"/>
    <w:semiHidden/>
    <w:locked/>
    <w:rsid w:val="00EF336D"/>
    <w:rPr>
      <w:rFonts w:ascii="Segoe UI" w:hAnsi="Segoe UI" w:cs="Segoe UI"/>
      <w:sz w:val="18"/>
      <w:szCs w:val="18"/>
    </w:rPr>
  </w:style>
  <w:style w:type="paragraph" w:customStyle="1" w:styleId="Bod">
    <w:name w:val="Bod"/>
    <w:basedOn w:val="a"/>
    <w:link w:val="BodChar"/>
    <w:rsid w:val="004F6DDB"/>
    <w:pPr>
      <w:suppressAutoHyphens/>
      <w:spacing w:after="240" w:line="240" w:lineRule="auto"/>
      <w:ind w:firstLine="720"/>
      <w:jc w:val="both"/>
    </w:pPr>
    <w:rPr>
      <w:rFonts w:ascii="Times New Roman" w:hAnsi="Times New Roman"/>
      <w:sz w:val="24"/>
      <w:szCs w:val="20"/>
      <w:lang w:val="en-US"/>
    </w:rPr>
  </w:style>
  <w:style w:type="character" w:customStyle="1" w:styleId="BodChar">
    <w:name w:val="Bod Char"/>
    <w:link w:val="Bod"/>
    <w:locked/>
    <w:rsid w:val="004F6DDB"/>
    <w:rPr>
      <w:rFonts w:ascii="Times New Roman" w:hAnsi="Times New Roman"/>
      <w:sz w:val="20"/>
      <w:lang w:val="en-US" w:eastAsia="x-none"/>
    </w:rPr>
  </w:style>
  <w:style w:type="paragraph" w:styleId="a9">
    <w:name w:val="footnote text"/>
    <w:basedOn w:val="a"/>
    <w:link w:val="aa"/>
    <w:uiPriority w:val="99"/>
    <w:semiHidden/>
    <w:unhideWhenUsed/>
    <w:rsid w:val="00657136"/>
    <w:pPr>
      <w:spacing w:after="0" w:line="240" w:lineRule="auto"/>
    </w:pPr>
    <w:rPr>
      <w:sz w:val="20"/>
      <w:szCs w:val="20"/>
    </w:rPr>
  </w:style>
  <w:style w:type="character" w:customStyle="1" w:styleId="aa">
    <w:name w:val="Текст сноски Знак"/>
    <w:basedOn w:val="a1"/>
    <w:link w:val="a9"/>
    <w:uiPriority w:val="99"/>
    <w:semiHidden/>
    <w:locked/>
    <w:rsid w:val="00657136"/>
    <w:rPr>
      <w:rFonts w:cs="Times New Roman"/>
      <w:sz w:val="20"/>
      <w:szCs w:val="20"/>
    </w:rPr>
  </w:style>
  <w:style w:type="character" w:styleId="ab">
    <w:name w:val="footnote reference"/>
    <w:basedOn w:val="a1"/>
    <w:uiPriority w:val="99"/>
    <w:semiHidden/>
    <w:unhideWhenUsed/>
    <w:rsid w:val="00657136"/>
    <w:rPr>
      <w:rFonts w:cs="Times New Roman"/>
      <w:vertAlign w:val="superscript"/>
    </w:rPr>
  </w:style>
  <w:style w:type="character" w:styleId="ac">
    <w:name w:val="annotation reference"/>
    <w:basedOn w:val="a1"/>
    <w:uiPriority w:val="99"/>
    <w:semiHidden/>
    <w:unhideWhenUsed/>
    <w:rsid w:val="00657136"/>
    <w:rPr>
      <w:rFonts w:cs="Times New Roman"/>
      <w:sz w:val="16"/>
      <w:szCs w:val="16"/>
    </w:rPr>
  </w:style>
  <w:style w:type="paragraph" w:styleId="ad">
    <w:name w:val="annotation text"/>
    <w:basedOn w:val="a"/>
    <w:link w:val="ae"/>
    <w:uiPriority w:val="99"/>
    <w:semiHidden/>
    <w:unhideWhenUsed/>
    <w:rsid w:val="00657136"/>
    <w:pPr>
      <w:spacing w:line="240" w:lineRule="auto"/>
    </w:pPr>
    <w:rPr>
      <w:sz w:val="20"/>
      <w:szCs w:val="20"/>
    </w:rPr>
  </w:style>
  <w:style w:type="character" w:customStyle="1" w:styleId="ae">
    <w:name w:val="Текст примечания Знак"/>
    <w:basedOn w:val="a1"/>
    <w:link w:val="ad"/>
    <w:uiPriority w:val="99"/>
    <w:semiHidden/>
    <w:locked/>
    <w:rsid w:val="00657136"/>
    <w:rPr>
      <w:rFonts w:cs="Times New Roman"/>
      <w:sz w:val="20"/>
      <w:szCs w:val="20"/>
    </w:rPr>
  </w:style>
  <w:style w:type="paragraph" w:styleId="af">
    <w:name w:val="annotation subject"/>
    <w:basedOn w:val="ad"/>
    <w:next w:val="ad"/>
    <w:link w:val="af0"/>
    <w:uiPriority w:val="99"/>
    <w:semiHidden/>
    <w:unhideWhenUsed/>
    <w:rsid w:val="00657136"/>
    <w:rPr>
      <w:b/>
      <w:bCs/>
    </w:rPr>
  </w:style>
  <w:style w:type="character" w:customStyle="1" w:styleId="af0">
    <w:name w:val="Тема примечания Знак"/>
    <w:basedOn w:val="ae"/>
    <w:link w:val="af"/>
    <w:uiPriority w:val="99"/>
    <w:semiHidden/>
    <w:locked/>
    <w:rsid w:val="00657136"/>
    <w:rPr>
      <w:rFonts w:cs="Times New Roman"/>
      <w:b/>
      <w:bCs/>
      <w:sz w:val="20"/>
      <w:szCs w:val="20"/>
    </w:rPr>
  </w:style>
  <w:style w:type="paragraph" w:styleId="af1">
    <w:name w:val="header"/>
    <w:basedOn w:val="a"/>
    <w:link w:val="af2"/>
    <w:uiPriority w:val="99"/>
    <w:unhideWhenUsed/>
    <w:rsid w:val="003366FD"/>
    <w:pPr>
      <w:tabs>
        <w:tab w:val="center" w:pos="4677"/>
        <w:tab w:val="right" w:pos="9355"/>
      </w:tabs>
      <w:spacing w:after="0" w:line="240" w:lineRule="auto"/>
    </w:pPr>
  </w:style>
  <w:style w:type="character" w:customStyle="1" w:styleId="af2">
    <w:name w:val="Верхний колонтитул Знак"/>
    <w:basedOn w:val="a1"/>
    <w:link w:val="af1"/>
    <w:uiPriority w:val="99"/>
    <w:locked/>
    <w:rsid w:val="003366FD"/>
    <w:rPr>
      <w:rFonts w:cs="Times New Roman"/>
    </w:rPr>
  </w:style>
  <w:style w:type="paragraph" w:styleId="af3">
    <w:name w:val="footer"/>
    <w:basedOn w:val="a"/>
    <w:link w:val="af4"/>
    <w:uiPriority w:val="99"/>
    <w:unhideWhenUsed/>
    <w:rsid w:val="003366FD"/>
    <w:pPr>
      <w:tabs>
        <w:tab w:val="center" w:pos="4677"/>
        <w:tab w:val="right" w:pos="9355"/>
      </w:tabs>
      <w:spacing w:after="0" w:line="240" w:lineRule="auto"/>
    </w:pPr>
  </w:style>
  <w:style w:type="character" w:customStyle="1" w:styleId="af4">
    <w:name w:val="Нижний колонтитул Знак"/>
    <w:basedOn w:val="a1"/>
    <w:link w:val="af3"/>
    <w:uiPriority w:val="99"/>
    <w:locked/>
    <w:rsid w:val="003366FD"/>
    <w:rPr>
      <w:rFonts w:cs="Times New Roman"/>
    </w:rPr>
  </w:style>
  <w:style w:type="character" w:styleId="af5">
    <w:name w:val="Strong"/>
    <w:basedOn w:val="a1"/>
    <w:uiPriority w:val="22"/>
    <w:qFormat/>
    <w:rsid w:val="00413406"/>
    <w:rPr>
      <w:b/>
      <w:bCs/>
    </w:rPr>
  </w:style>
  <w:style w:type="character" w:styleId="af6">
    <w:name w:val="Hyperlink"/>
    <w:basedOn w:val="a1"/>
    <w:uiPriority w:val="99"/>
    <w:unhideWhenUsed/>
    <w:rsid w:val="001C28B9"/>
    <w:rPr>
      <w:color w:val="0000FF" w:themeColor="hyperlink"/>
      <w:u w:val="single"/>
    </w:rPr>
  </w:style>
  <w:style w:type="character" w:styleId="af7">
    <w:name w:val="FollowedHyperlink"/>
    <w:basedOn w:val="a1"/>
    <w:uiPriority w:val="99"/>
    <w:semiHidden/>
    <w:unhideWhenUsed/>
    <w:rsid w:val="00EC1451"/>
    <w:rPr>
      <w:color w:val="800080" w:themeColor="followedHyperlink"/>
      <w:u w:val="single"/>
    </w:rPr>
  </w:style>
  <w:style w:type="paragraph" w:customStyle="1" w:styleId="Legal3IndeL1">
    <w:name w:val="Legal3Inde_L1"/>
    <w:basedOn w:val="a"/>
    <w:next w:val="a0"/>
    <w:rsid w:val="00FE2454"/>
    <w:pPr>
      <w:numPr>
        <w:numId w:val="46"/>
      </w:numPr>
      <w:spacing w:after="240" w:line="240" w:lineRule="auto"/>
      <w:jc w:val="both"/>
      <w:outlineLvl w:val="0"/>
    </w:pPr>
    <w:rPr>
      <w:rFonts w:ascii="Times New Roman" w:hAnsi="Times New Roman"/>
      <w:sz w:val="24"/>
      <w:szCs w:val="20"/>
      <w:lang w:val="en-US"/>
    </w:rPr>
  </w:style>
  <w:style w:type="paragraph" w:customStyle="1" w:styleId="Legal3IndeL2">
    <w:name w:val="Legal3Inde_L2"/>
    <w:basedOn w:val="Legal3IndeL1"/>
    <w:next w:val="a0"/>
    <w:rsid w:val="00FE2454"/>
    <w:pPr>
      <w:numPr>
        <w:ilvl w:val="1"/>
      </w:numPr>
      <w:outlineLvl w:val="1"/>
    </w:pPr>
  </w:style>
  <w:style w:type="paragraph" w:customStyle="1" w:styleId="Legal3IndeL3">
    <w:name w:val="Legal3Inde_L3"/>
    <w:basedOn w:val="Legal3IndeL2"/>
    <w:next w:val="a0"/>
    <w:rsid w:val="00FE2454"/>
    <w:pPr>
      <w:numPr>
        <w:ilvl w:val="2"/>
      </w:numPr>
      <w:outlineLvl w:val="2"/>
    </w:pPr>
  </w:style>
  <w:style w:type="paragraph" w:customStyle="1" w:styleId="Legal3IndeL4">
    <w:name w:val="Legal3Inde_L4"/>
    <w:basedOn w:val="Legal3IndeL3"/>
    <w:next w:val="a0"/>
    <w:rsid w:val="00FE2454"/>
    <w:pPr>
      <w:numPr>
        <w:ilvl w:val="3"/>
      </w:numPr>
      <w:outlineLvl w:val="3"/>
    </w:pPr>
  </w:style>
  <w:style w:type="paragraph" w:customStyle="1" w:styleId="Legal3IndeL5">
    <w:name w:val="Legal3Inde_L5"/>
    <w:basedOn w:val="Legal3IndeL4"/>
    <w:next w:val="a0"/>
    <w:rsid w:val="00FE2454"/>
    <w:pPr>
      <w:numPr>
        <w:ilvl w:val="4"/>
      </w:numPr>
      <w:jc w:val="left"/>
      <w:outlineLvl w:val="4"/>
    </w:pPr>
  </w:style>
  <w:style w:type="paragraph" w:customStyle="1" w:styleId="Legal3IndeL6">
    <w:name w:val="Legal3Inde_L6"/>
    <w:basedOn w:val="Legal3IndeL5"/>
    <w:next w:val="a0"/>
    <w:rsid w:val="00FE2454"/>
    <w:pPr>
      <w:numPr>
        <w:ilvl w:val="5"/>
      </w:numPr>
      <w:outlineLvl w:val="5"/>
    </w:pPr>
  </w:style>
  <w:style w:type="paragraph" w:customStyle="1" w:styleId="Legal3IndeL7">
    <w:name w:val="Legal3Inde_L7"/>
    <w:basedOn w:val="Legal3IndeL6"/>
    <w:next w:val="a0"/>
    <w:rsid w:val="00FE2454"/>
    <w:pPr>
      <w:numPr>
        <w:ilvl w:val="6"/>
      </w:numPr>
      <w:outlineLvl w:val="6"/>
    </w:pPr>
  </w:style>
  <w:style w:type="paragraph" w:customStyle="1" w:styleId="Legal3IndeL8">
    <w:name w:val="Legal3Inde_L8"/>
    <w:basedOn w:val="Legal3IndeL7"/>
    <w:next w:val="a0"/>
    <w:rsid w:val="00FE2454"/>
    <w:pPr>
      <w:numPr>
        <w:ilvl w:val="7"/>
      </w:numPr>
      <w:outlineLvl w:val="7"/>
    </w:pPr>
  </w:style>
  <w:style w:type="paragraph" w:customStyle="1" w:styleId="Legal3IndeL9">
    <w:name w:val="Legal3Inde_L9"/>
    <w:basedOn w:val="Legal3IndeL8"/>
    <w:next w:val="a0"/>
    <w:rsid w:val="00FE2454"/>
    <w:pPr>
      <w:numPr>
        <w:ilvl w:val="8"/>
      </w:numPr>
      <w:outlineLvl w:val="8"/>
    </w:pPr>
  </w:style>
  <w:style w:type="character" w:customStyle="1" w:styleId="DeltaViewDeletion">
    <w:name w:val="DeltaView Deletion"/>
    <w:rsid w:val="00FE2454"/>
    <w:rPr>
      <w:strike/>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6D8EC-A58A-6D40-A0B1-5B8B2E2CF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si="http://www.w3.org/2001/XMLSchema-instance">
  <Template xsi:nil="true"/>
  <TotalTime>0</TotalTime>
  <Pages>2</Pages>
  <Words>1230</Words>
  <Characters>7012</Characters>
  <Application xsi:nil="true"/>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xsi:nil="true"/>
  <LinksUpToDate>false</LinksUpToDate>
  <CharactersWithSpaces>8226</CharactersWithSpaces>
  <SharedDoc>false</SharedDoc>
  <HyperlinksChanged>false</HyperlinksChanged>
  <AppVersion xsi:nil="true"/>
  <Manager xsi:nil="true"/>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lastModifiedBy>Ryurikov Kirill</lastModifiedBy>
</coreProperties>
</file>