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C3D" w:rsidRPr="007B6C27" w:rsidRDefault="00DA0C3D" w:rsidP="00DA0C3D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:rsidR="00DA0C3D" w:rsidRPr="007B6C27" w:rsidRDefault="00DA0C3D" w:rsidP="00DA0C3D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:rsidR="00DA0C3D" w:rsidRPr="007B6C27" w:rsidRDefault="00DA0C3D" w:rsidP="00DA0C3D">
      <w:pPr>
        <w:ind w:left="283" w:firstLine="0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:rsidR="00DA0C3D" w:rsidRPr="007B6C27" w:rsidRDefault="00DA0C3D" w:rsidP="00DA0C3D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:rsidR="00DA0C3D" w:rsidRPr="007B6C27" w:rsidRDefault="00DA0C3D" w:rsidP="00DA0C3D">
      <w:pPr>
        <w:ind w:left="283" w:firstLine="0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кафедра/ цикловая комиссия</w:t>
      </w: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 w:rsidR="000F528D">
        <w:rPr>
          <w:rFonts w:ascii="PT Astra Serif" w:hAnsi="PT Astra Serif"/>
          <w:b/>
          <w:color w:val="000000"/>
          <w:szCs w:val="28"/>
          <w:lang w:eastAsia="ar-SA"/>
        </w:rPr>
        <w:t>7</w:t>
      </w: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 w:rsidR="004C6104" w:rsidRPr="004C6104"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 w:rsidR="000F528D">
        <w:rPr>
          <w:rFonts w:ascii="Times New Roman" w:hAnsi="Times New Roman"/>
          <w:szCs w:val="28"/>
          <w:lang w:eastAsia="ru-RU"/>
        </w:rPr>
        <w:t>План внедрения системы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:rsidR="00DA0C3D" w:rsidRPr="007B6C27" w:rsidRDefault="00DA0C3D" w:rsidP="00DA0C3D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DA0C3D" w:rsidRPr="007B6C27" w:rsidRDefault="00DA0C3D" w:rsidP="00DA0C3D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:rsidR="00DA0C3D" w:rsidRPr="007B6C27" w:rsidRDefault="00DA0C3D" w:rsidP="00DA0C3D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:rsidR="00DA0C3D" w:rsidRPr="007B6C27" w:rsidRDefault="00DA0C3D" w:rsidP="00DA0C3D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:rsidR="00DA0C3D" w:rsidRPr="007B6C27" w:rsidRDefault="00DA0C3D" w:rsidP="00DA0C3D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DA0C3D" w:rsidRPr="007B6C27" w:rsidRDefault="00DA0C3D" w:rsidP="00DA0C3D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:rsidR="00DA0C3D" w:rsidRPr="007B6C27" w:rsidRDefault="00DA0C3D" w:rsidP="00DA0C3D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Pr="007B6C27">
        <w:rPr>
          <w:rFonts w:ascii="Times New Roman" w:eastAsia="Calibri" w:hAnsi="Times New Roman"/>
          <w:szCs w:val="28"/>
          <w:u w:val="single"/>
        </w:rPr>
        <w:t>К.В. Вальков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:rsidR="00DA0C3D" w:rsidRPr="007B6C27" w:rsidRDefault="00DA0C3D" w:rsidP="00DA0C3D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Pr="007B6C27" w:rsidRDefault="00DA0C3D" w:rsidP="00DA0C3D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:rsidR="00DA0C3D" w:rsidRDefault="00DA0C3D" w:rsidP="00DA0C3D">
      <w:pPr>
        <w:ind w:firstLine="0"/>
        <w:jc w:val="center"/>
      </w:pPr>
      <w:r w:rsidRPr="007B6C27">
        <w:rPr>
          <w:rFonts w:ascii="Times New Roman" w:eastAsia="Calibri" w:hAnsi="Times New Roman"/>
          <w:szCs w:val="28"/>
        </w:rPr>
        <w:t>Красноярск, 202</w:t>
      </w:r>
      <w:r>
        <w:rPr>
          <w:rFonts w:ascii="Times New Roman" w:eastAsia="Calibri" w:hAnsi="Times New Roman"/>
          <w:szCs w:val="28"/>
        </w:rPr>
        <w:t>3</w:t>
      </w:r>
    </w:p>
    <w:p w:rsidR="00DA0C3D" w:rsidRPr="00DA0C3D" w:rsidRDefault="00DA0C3D" w:rsidP="00230C3A">
      <w:r w:rsidRPr="00DA0C3D">
        <w:rPr>
          <w:b/>
          <w:bCs/>
        </w:rPr>
        <w:lastRenderedPageBreak/>
        <w:t>Цель работ</w:t>
      </w:r>
      <w:r>
        <w:t xml:space="preserve">: </w:t>
      </w:r>
      <w:r w:rsidR="00230C3A" w:rsidRPr="00230C3A">
        <w:t>научиться выполнять планирование программного продукта, выполнять анализ осуществимости задачи, распределять обязанности в команде разработчиков, составлять графики работ</w:t>
      </w:r>
    </w:p>
    <w:p w:rsidR="00DA0C3D" w:rsidRDefault="00DA0C3D" w:rsidP="00F6625C">
      <w:pPr>
        <w:ind w:left="720" w:hanging="360"/>
      </w:pPr>
    </w:p>
    <w:p w:rsidR="00DA0C3D" w:rsidRPr="00DA0C3D" w:rsidRDefault="00DA0C3D" w:rsidP="00DA0C3D">
      <w:pPr>
        <w:ind w:left="720" w:hanging="12"/>
        <w:rPr>
          <w:b/>
          <w:bCs/>
        </w:rPr>
      </w:pPr>
      <w:r w:rsidRPr="00DA0C3D">
        <w:rPr>
          <w:b/>
          <w:bCs/>
        </w:rPr>
        <w:t>Ход работы</w:t>
      </w:r>
    </w:p>
    <w:p w:rsidR="00A52B8F" w:rsidRDefault="00A52B8F" w:rsidP="000B21DA">
      <w:pPr>
        <w:ind w:firstLine="0"/>
      </w:pPr>
    </w:p>
    <w:p w:rsidR="00587229" w:rsidRDefault="00587229" w:rsidP="00587229">
      <w:pPr>
        <w:pStyle w:val="af8"/>
      </w:pPr>
      <w:r>
        <w:t>Таблица 1 – Этапы работы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2"/>
        <w:gridCol w:w="4961"/>
        <w:gridCol w:w="1446"/>
      </w:tblGrid>
      <w:tr w:rsidR="00587229" w:rsidRPr="00587229" w:rsidTr="00573F9C">
        <w:tc>
          <w:tcPr>
            <w:tcW w:w="3232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Стадии</w:t>
            </w: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Этапы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Сроки</w:t>
            </w:r>
          </w:p>
        </w:tc>
      </w:tr>
      <w:tr w:rsidR="00587229" w:rsidRPr="00587229" w:rsidTr="00573F9C">
        <w:tc>
          <w:tcPr>
            <w:tcW w:w="3232" w:type="dxa"/>
            <w:vMerge w:val="restart"/>
            <w:shd w:val="clear" w:color="auto" w:fill="auto"/>
            <w:vAlign w:val="center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проекта</w:t>
            </w: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Сбор и анализ данных автоматизированного объекта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12.11.23 - 10.12.23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>Сбор сведений об аналогичных системах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11.12.23 – 25.12.23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tabs>
                <w:tab w:val="num" w:pos="0"/>
              </w:tabs>
              <w:ind w:firstLine="24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устава проекта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26.12.23 – 09.01.24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tabs>
                <w:tab w:val="num" w:pos="0"/>
              </w:tabs>
              <w:ind w:firstLine="24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ресурсного плана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10.01.24 – 20.01.24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tabs>
                <w:tab w:val="num" w:pos="0"/>
              </w:tabs>
              <w:ind w:firstLine="24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календарного плана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21.01.24 – 25.01.24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tabs>
                <w:tab w:val="num" w:pos="0"/>
              </w:tabs>
              <w:ind w:firstLine="24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Распределение бюджета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26.01.24 – 01.02.24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tabs>
                <w:tab w:val="num" w:pos="0"/>
              </w:tabs>
              <w:ind w:firstLine="24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требований к организации проекта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02.02.24 – 16.02.24</w:t>
            </w:r>
          </w:p>
        </w:tc>
      </w:tr>
      <w:tr w:rsidR="00587229" w:rsidRPr="00587229" w:rsidTr="00573F9C">
        <w:tc>
          <w:tcPr>
            <w:tcW w:w="3232" w:type="dxa"/>
            <w:shd w:val="clear" w:color="auto" w:fill="auto"/>
            <w:vAlign w:val="center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Проектирование</w:t>
            </w: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iCs/>
                <w:sz w:val="24"/>
                <w:szCs w:val="24"/>
                <w:lang w:eastAsia="ru-RU"/>
              </w:rPr>
              <w:t xml:space="preserve">Разработка ТЗ 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16.02.24 – 10.03.24</w:t>
            </w:r>
          </w:p>
        </w:tc>
      </w:tr>
      <w:tr w:rsidR="00587229" w:rsidRPr="00587229" w:rsidTr="00573F9C">
        <w:tc>
          <w:tcPr>
            <w:tcW w:w="3232" w:type="dxa"/>
            <w:vMerge w:val="restart"/>
            <w:shd w:val="clear" w:color="auto" w:fill="auto"/>
            <w:vAlign w:val="center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продукта</w:t>
            </w: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Разработка архитектуры программного продукта.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11.03.24 – 21.03.24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Создание дизайна интерфейса пользователя.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22.03.24 – 01.04.24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Определение технических решений и выбор технологий.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02.04.24 – 10.04.24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Написание кода проекта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11.04.24 – 11.05.24</w:t>
            </w:r>
          </w:p>
        </w:tc>
      </w:tr>
      <w:tr w:rsidR="00587229" w:rsidRPr="00587229" w:rsidTr="00573F9C">
        <w:tc>
          <w:tcPr>
            <w:tcW w:w="3232" w:type="dxa"/>
            <w:vMerge w:val="restart"/>
            <w:shd w:val="clear" w:color="auto" w:fill="auto"/>
            <w:vAlign w:val="center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Создание руководства пользователя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12.05.24 – 21.05.24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Создание документации для разработчиков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22.05.24 – 29.05.24</w:t>
            </w:r>
          </w:p>
        </w:tc>
      </w:tr>
      <w:tr w:rsidR="00587229" w:rsidRPr="00587229" w:rsidTr="00573F9C">
        <w:tc>
          <w:tcPr>
            <w:tcW w:w="3232" w:type="dxa"/>
            <w:vMerge w:val="restart"/>
            <w:shd w:val="clear" w:color="auto" w:fill="auto"/>
            <w:vAlign w:val="center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Внедрение</w:t>
            </w: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и настройка программного продукта на целевой среде.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30.05.24 – 03.06.24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Перенос данных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04.06.24 – 06.06.24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Обучение пользователей и администраторов.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07.06.24 – 10.06.24</w:t>
            </w:r>
          </w:p>
        </w:tc>
      </w:tr>
      <w:tr w:rsidR="00587229" w:rsidRPr="00587229" w:rsidTr="00573F9C">
        <w:tc>
          <w:tcPr>
            <w:tcW w:w="3232" w:type="dxa"/>
            <w:vMerge w:val="restart"/>
            <w:shd w:val="clear" w:color="auto" w:fill="auto"/>
            <w:vAlign w:val="center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Выполнение функционального тестирования для проверки соответствия требованиям.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11.06.24 – 15.06.24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Проведение модульного, интеграционного и системного тестирования.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16.06.24 – 20.06.24</w:t>
            </w:r>
          </w:p>
        </w:tc>
      </w:tr>
      <w:tr w:rsidR="00587229" w:rsidRPr="00587229" w:rsidTr="00573F9C"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Устранение ошибок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21.06.24 – 01.07.24</w:t>
            </w:r>
          </w:p>
        </w:tc>
      </w:tr>
    </w:tbl>
    <w:p w:rsidR="00587229" w:rsidRDefault="00587229" w:rsidP="00587229">
      <w:pPr>
        <w:pStyle w:val="afa"/>
      </w:pPr>
      <w:r>
        <w:lastRenderedPageBreak/>
        <w:t>Окончание таблицы 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2"/>
        <w:gridCol w:w="4961"/>
        <w:gridCol w:w="1446"/>
      </w:tblGrid>
      <w:tr w:rsidR="004F6513" w:rsidRPr="00587229" w:rsidTr="00573F9C">
        <w:trPr>
          <w:trHeight w:val="68"/>
        </w:trPr>
        <w:tc>
          <w:tcPr>
            <w:tcW w:w="3232" w:type="dxa"/>
            <w:vMerge w:val="restart"/>
            <w:shd w:val="clear" w:color="auto" w:fill="auto"/>
            <w:vAlign w:val="center"/>
          </w:tcPr>
          <w:p w:rsidR="004F6513" w:rsidRPr="00587229" w:rsidRDefault="004F6513" w:rsidP="004F6513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Пуско-наладочные работы</w:t>
            </w:r>
          </w:p>
        </w:tc>
        <w:tc>
          <w:tcPr>
            <w:tcW w:w="4961" w:type="dxa"/>
            <w:shd w:val="clear" w:color="auto" w:fill="auto"/>
          </w:tcPr>
          <w:p w:rsidR="004F6513" w:rsidRPr="00587229" w:rsidRDefault="004F6513" w:rsidP="004F6513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Запуск системы</w:t>
            </w:r>
          </w:p>
        </w:tc>
        <w:tc>
          <w:tcPr>
            <w:tcW w:w="1446" w:type="dxa"/>
            <w:shd w:val="clear" w:color="auto" w:fill="auto"/>
          </w:tcPr>
          <w:p w:rsidR="004F6513" w:rsidRPr="00587229" w:rsidRDefault="004F6513" w:rsidP="004F6513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02.07.24 – 03.07.24</w:t>
            </w:r>
          </w:p>
        </w:tc>
      </w:tr>
      <w:tr w:rsidR="004F6513" w:rsidRPr="00587229" w:rsidTr="00573F9C">
        <w:trPr>
          <w:trHeight w:val="68"/>
        </w:trPr>
        <w:tc>
          <w:tcPr>
            <w:tcW w:w="3232" w:type="dxa"/>
            <w:vMerge/>
            <w:shd w:val="clear" w:color="auto" w:fill="auto"/>
          </w:tcPr>
          <w:p w:rsidR="004F6513" w:rsidRPr="00587229" w:rsidRDefault="004F6513" w:rsidP="004F6513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4F6513" w:rsidRPr="00587229" w:rsidRDefault="004F6513" w:rsidP="004F6513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Проверка работоспособности </w:t>
            </w:r>
          </w:p>
        </w:tc>
        <w:tc>
          <w:tcPr>
            <w:tcW w:w="1446" w:type="dxa"/>
            <w:shd w:val="clear" w:color="auto" w:fill="auto"/>
          </w:tcPr>
          <w:p w:rsidR="004F6513" w:rsidRPr="00587229" w:rsidRDefault="004F6513" w:rsidP="004F6513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04.07.24 – 06.07.24</w:t>
            </w:r>
          </w:p>
        </w:tc>
      </w:tr>
      <w:tr w:rsidR="00587229" w:rsidRPr="00587229" w:rsidTr="00573F9C">
        <w:trPr>
          <w:trHeight w:val="68"/>
        </w:trPr>
        <w:tc>
          <w:tcPr>
            <w:tcW w:w="3232" w:type="dxa"/>
            <w:vMerge w:val="restart"/>
            <w:shd w:val="clear" w:color="auto" w:fill="auto"/>
            <w:vAlign w:val="center"/>
          </w:tcPr>
          <w:p w:rsidR="00587229" w:rsidRPr="00587229" w:rsidRDefault="00587229" w:rsidP="00587229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sz w:val="24"/>
                <w:szCs w:val="24"/>
                <w:lang w:eastAsia="ru-RU"/>
              </w:rPr>
              <w:t>Сдача заказчику</w:t>
            </w: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Проверка завершенности всех предыдущих этапов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07.07.24 – 08.07.24</w:t>
            </w:r>
          </w:p>
        </w:tc>
      </w:tr>
      <w:tr w:rsidR="00587229" w:rsidRPr="00587229" w:rsidTr="00573F9C">
        <w:trPr>
          <w:trHeight w:val="68"/>
        </w:trPr>
        <w:tc>
          <w:tcPr>
            <w:tcW w:w="3232" w:type="dxa"/>
            <w:vMerge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Подписание акта сдачи-приемки</w:t>
            </w:r>
          </w:p>
        </w:tc>
        <w:tc>
          <w:tcPr>
            <w:tcW w:w="1446" w:type="dxa"/>
            <w:shd w:val="clear" w:color="auto" w:fill="auto"/>
          </w:tcPr>
          <w:p w:rsidR="00587229" w:rsidRPr="00587229" w:rsidRDefault="00587229" w:rsidP="00587229">
            <w:pPr>
              <w:ind w:firstLine="0"/>
              <w:jc w:val="left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587229"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  <w:t>09.07.24 – 10.07.24</w:t>
            </w:r>
          </w:p>
        </w:tc>
      </w:tr>
    </w:tbl>
    <w:p w:rsidR="00587229" w:rsidRDefault="00587229" w:rsidP="000B21DA">
      <w:pPr>
        <w:ind w:firstLine="0"/>
      </w:pPr>
    </w:p>
    <w:p w:rsidR="00945F2B" w:rsidRDefault="00945F2B" w:rsidP="00945F2B">
      <w:pPr>
        <w:pStyle w:val="af8"/>
      </w:pPr>
      <w:r>
        <w:t>Таблица 2 – Сводка ресурсов</w:t>
      </w:r>
    </w:p>
    <w:tbl>
      <w:tblPr>
        <w:tblStyle w:val="afffc"/>
        <w:tblW w:w="9634" w:type="dxa"/>
        <w:tblLook w:val="04A0" w:firstRow="1" w:lastRow="0" w:firstColumn="1" w:lastColumn="0" w:noHBand="0" w:noVBand="1"/>
      </w:tblPr>
      <w:tblGrid>
        <w:gridCol w:w="2191"/>
        <w:gridCol w:w="1457"/>
        <w:gridCol w:w="1851"/>
        <w:gridCol w:w="1650"/>
        <w:gridCol w:w="2485"/>
      </w:tblGrid>
      <w:tr w:rsidR="00945F2B" w:rsidRPr="00945F2B" w:rsidTr="00573F9C">
        <w:trPr>
          <w:trHeight w:val="214"/>
        </w:trPr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c"/>
              <w:rPr>
                <w:lang w:eastAsia="ru-RU"/>
              </w:rPr>
            </w:pPr>
            <w:r w:rsidRPr="00945F2B">
              <w:rPr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c"/>
              <w:rPr>
                <w:lang w:eastAsia="ru-RU"/>
              </w:rPr>
            </w:pPr>
            <w:r w:rsidRPr="00945F2B">
              <w:rPr>
                <w:lang w:eastAsia="ru-RU"/>
              </w:rPr>
              <w:t>Дата начала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c"/>
              <w:rPr>
                <w:lang w:eastAsia="ru-RU"/>
              </w:rPr>
            </w:pPr>
            <w:r w:rsidRPr="00945F2B">
              <w:rPr>
                <w:lang w:eastAsia="ru-RU"/>
              </w:rPr>
              <w:t>Дата окончания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c"/>
              <w:rPr>
                <w:lang w:eastAsia="ru-RU"/>
              </w:rPr>
            </w:pPr>
            <w:r w:rsidRPr="00945F2B">
              <w:rPr>
                <w:lang w:eastAsia="ru-RU"/>
              </w:rPr>
              <w:t>Длительность</w:t>
            </w:r>
          </w:p>
        </w:tc>
        <w:tc>
          <w:tcPr>
            <w:tcW w:w="2485" w:type="dxa"/>
            <w:hideMark/>
          </w:tcPr>
          <w:p w:rsidR="00945F2B" w:rsidRPr="00945F2B" w:rsidRDefault="00945F2B" w:rsidP="00945F2B">
            <w:pPr>
              <w:pStyle w:val="affc"/>
              <w:rPr>
                <w:lang w:eastAsia="ru-RU"/>
              </w:rPr>
            </w:pPr>
            <w:r w:rsidRPr="00945F2B">
              <w:rPr>
                <w:lang w:eastAsia="ru-RU"/>
              </w:rPr>
              <w:t>Затраты назначения</w:t>
            </w:r>
          </w:p>
        </w:tc>
      </w:tr>
      <w:tr w:rsidR="00945F2B" w:rsidRPr="00945F2B" w:rsidTr="00573F9C">
        <w:trPr>
          <w:trHeight w:val="214"/>
        </w:trPr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ПО для заказчика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21.06.2024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24.06.2024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2д</w:t>
            </w:r>
          </w:p>
        </w:tc>
        <w:tc>
          <w:tcPr>
            <w:tcW w:w="2485" w:type="dxa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10 000,00 </w:t>
            </w:r>
            <w:r w:rsidRPr="00945F2B">
              <w:rPr>
                <w:rFonts w:ascii="Cambria Math" w:hAnsi="Cambria Math" w:cs="Cambria Math"/>
                <w:color w:val="000000" w:themeColor="text1"/>
                <w:lang w:eastAsia="ru-RU"/>
              </w:rPr>
              <w:t>₽</w:t>
            </w:r>
          </w:p>
        </w:tc>
      </w:tr>
      <w:tr w:rsidR="00945F2B" w:rsidRPr="00945F2B" w:rsidTr="00573F9C">
        <w:trPr>
          <w:trHeight w:val="214"/>
        </w:trPr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ПО для разработки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25.04.2024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28.04.2024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1нед. 3д</w:t>
            </w:r>
          </w:p>
        </w:tc>
        <w:tc>
          <w:tcPr>
            <w:tcW w:w="2485" w:type="dxa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70 000,00 </w:t>
            </w:r>
            <w:r w:rsidRPr="00945F2B">
              <w:rPr>
                <w:rFonts w:ascii="Cambria Math" w:hAnsi="Cambria Math" w:cs="Cambria Math"/>
                <w:color w:val="000000" w:themeColor="text1"/>
                <w:lang w:eastAsia="ru-RU"/>
              </w:rPr>
              <w:t>₽</w:t>
            </w:r>
          </w:p>
        </w:tc>
      </w:tr>
      <w:tr w:rsidR="00945F2B" w:rsidRPr="00945F2B" w:rsidTr="00573F9C">
        <w:trPr>
          <w:trHeight w:val="214"/>
        </w:trPr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Заказчик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26.01.2024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31.07.2024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12нед.</w:t>
            </w:r>
          </w:p>
        </w:tc>
        <w:tc>
          <w:tcPr>
            <w:tcW w:w="2485" w:type="dxa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104 400,00 </w:t>
            </w:r>
            <w:r w:rsidRPr="00945F2B">
              <w:rPr>
                <w:rFonts w:ascii="Cambria Math" w:hAnsi="Cambria Math" w:cs="Cambria Math"/>
                <w:color w:val="000000" w:themeColor="text1"/>
                <w:lang w:eastAsia="ru-RU"/>
              </w:rPr>
              <w:t>₽</w:t>
            </w:r>
          </w:p>
        </w:tc>
      </w:tr>
      <w:tr w:rsidR="00945F2B" w:rsidRPr="00945F2B" w:rsidTr="00573F9C">
        <w:trPr>
          <w:trHeight w:val="214"/>
        </w:trPr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Разработчики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14.12.2023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31.07.2024</w:t>
            </w:r>
          </w:p>
        </w:tc>
        <w:tc>
          <w:tcPr>
            <w:tcW w:w="0" w:type="auto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28нед. 4д</w:t>
            </w:r>
          </w:p>
        </w:tc>
        <w:tc>
          <w:tcPr>
            <w:tcW w:w="2485" w:type="dxa"/>
            <w:hideMark/>
          </w:tcPr>
          <w:p w:rsidR="00945F2B" w:rsidRPr="00945F2B" w:rsidRDefault="00945F2B" w:rsidP="00945F2B">
            <w:pPr>
              <w:pStyle w:val="aff9"/>
              <w:rPr>
                <w:color w:val="000000" w:themeColor="text1"/>
                <w:lang w:eastAsia="ru-RU"/>
              </w:rPr>
            </w:pPr>
            <w:r w:rsidRPr="00945F2B">
              <w:rPr>
                <w:color w:val="000000" w:themeColor="text1"/>
                <w:lang w:eastAsia="ru-RU"/>
              </w:rPr>
              <w:t>725 200,00 </w:t>
            </w:r>
            <w:r w:rsidRPr="00945F2B">
              <w:rPr>
                <w:rFonts w:ascii="Cambria Math" w:hAnsi="Cambria Math" w:cs="Cambria Math"/>
                <w:color w:val="000000" w:themeColor="text1"/>
                <w:lang w:eastAsia="ru-RU"/>
              </w:rPr>
              <w:t>₽</w:t>
            </w:r>
          </w:p>
        </w:tc>
      </w:tr>
    </w:tbl>
    <w:p w:rsidR="00945F2B" w:rsidRDefault="00945F2B" w:rsidP="000B21DA">
      <w:pPr>
        <w:ind w:firstLine="0"/>
      </w:pPr>
    </w:p>
    <w:p w:rsidR="00A52B8F" w:rsidRDefault="00765965" w:rsidP="00765965">
      <w:pPr>
        <w:pStyle w:val="af8"/>
      </w:pPr>
      <w:r>
        <w:t xml:space="preserve">Таблица </w:t>
      </w:r>
      <w:r w:rsidR="00945F2B">
        <w:t>3</w:t>
      </w:r>
      <w:r>
        <w:t xml:space="preserve"> – Смета</w:t>
      </w:r>
    </w:p>
    <w:tbl>
      <w:tblPr>
        <w:tblStyle w:val="afffc"/>
        <w:tblW w:w="9634" w:type="dxa"/>
        <w:tblLook w:val="04A0" w:firstRow="1" w:lastRow="0" w:firstColumn="1" w:lastColumn="0" w:noHBand="0" w:noVBand="1"/>
      </w:tblPr>
      <w:tblGrid>
        <w:gridCol w:w="3818"/>
        <w:gridCol w:w="1296"/>
        <w:gridCol w:w="1296"/>
        <w:gridCol w:w="1638"/>
        <w:gridCol w:w="1586"/>
      </w:tblGrid>
      <w:tr w:rsidR="000F528D" w:rsidRPr="000F528D" w:rsidTr="00573F9C">
        <w:tc>
          <w:tcPr>
            <w:tcW w:w="3818" w:type="dxa"/>
          </w:tcPr>
          <w:p w:rsidR="000F528D" w:rsidRPr="000F528D" w:rsidRDefault="000F528D" w:rsidP="000F528D">
            <w:pPr>
              <w:pStyle w:val="affc"/>
              <w:rPr>
                <w:lang w:eastAsia="ru-RU"/>
              </w:rPr>
            </w:pPr>
            <w:r>
              <w:rPr>
                <w:lang w:eastAsia="ru-RU"/>
              </w:rPr>
              <w:t>Имя</w:t>
            </w:r>
          </w:p>
        </w:tc>
        <w:tc>
          <w:tcPr>
            <w:tcW w:w="0" w:type="auto"/>
          </w:tcPr>
          <w:p w:rsidR="000F528D" w:rsidRPr="000F528D" w:rsidRDefault="000F528D" w:rsidP="000F528D">
            <w:pPr>
              <w:pStyle w:val="affc"/>
              <w:rPr>
                <w:lang w:eastAsia="ru-RU"/>
              </w:rPr>
            </w:pPr>
            <w:r>
              <w:rPr>
                <w:lang w:eastAsia="ru-RU"/>
              </w:rPr>
              <w:t>Дата начала</w:t>
            </w:r>
          </w:p>
        </w:tc>
        <w:tc>
          <w:tcPr>
            <w:tcW w:w="0" w:type="auto"/>
          </w:tcPr>
          <w:p w:rsidR="000F528D" w:rsidRPr="000F528D" w:rsidRDefault="000F528D" w:rsidP="000F528D">
            <w:pPr>
              <w:pStyle w:val="affc"/>
              <w:rPr>
                <w:lang w:eastAsia="ru-RU"/>
              </w:rPr>
            </w:pPr>
            <w:r>
              <w:rPr>
                <w:lang w:eastAsia="ru-RU"/>
              </w:rPr>
              <w:t>Дата окончания</w:t>
            </w:r>
          </w:p>
        </w:tc>
        <w:tc>
          <w:tcPr>
            <w:tcW w:w="0" w:type="auto"/>
          </w:tcPr>
          <w:p w:rsidR="000F528D" w:rsidRPr="000F528D" w:rsidRDefault="000F528D" w:rsidP="000F528D">
            <w:pPr>
              <w:pStyle w:val="affc"/>
              <w:rPr>
                <w:lang w:eastAsia="ru-RU"/>
              </w:rPr>
            </w:pPr>
            <w:r>
              <w:rPr>
                <w:lang w:eastAsia="ru-RU"/>
              </w:rPr>
              <w:t>Длительность</w:t>
            </w:r>
          </w:p>
        </w:tc>
        <w:tc>
          <w:tcPr>
            <w:tcW w:w="1586" w:type="dxa"/>
          </w:tcPr>
          <w:p w:rsidR="000F528D" w:rsidRPr="000F528D" w:rsidRDefault="000F528D" w:rsidP="000F528D">
            <w:pPr>
              <w:pStyle w:val="affc"/>
              <w:rPr>
                <w:lang w:eastAsia="ru-RU"/>
              </w:rPr>
            </w:pPr>
            <w:r>
              <w:rPr>
                <w:lang w:eastAsia="ru-RU"/>
              </w:rPr>
              <w:t>Затраты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ПО для заказчика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21.06.2024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24.06.2024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10 000,00 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Установка и настройка программного продукта на целевой среде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21.06.2024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24.06.2024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10 000,00 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ПО для разработки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25.04.2024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28.04.2024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1нед. 3д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70 000,00 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Создание дизайна интерфейса пользователя.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25.04.2024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28.04.2024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1нед. 3д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70 000,00 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Заказчик</w:t>
            </w:r>
          </w:p>
        </w:tc>
        <w:tc>
          <w:tcPr>
            <w:tcW w:w="0" w:type="auto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26.01.2024</w:t>
            </w:r>
          </w:p>
        </w:tc>
        <w:tc>
          <w:tcPr>
            <w:tcW w:w="0" w:type="auto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31.07.2024</w:t>
            </w:r>
          </w:p>
        </w:tc>
        <w:tc>
          <w:tcPr>
            <w:tcW w:w="0" w:type="auto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12нед.</w:t>
            </w:r>
          </w:p>
        </w:tc>
        <w:tc>
          <w:tcPr>
            <w:tcW w:w="1586" w:type="dxa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104 400,00 </w:t>
            </w:r>
            <w:r w:rsidRPr="00020498">
              <w:rPr>
                <w:rFonts w:ascii="Cambria Math" w:hAnsi="Cambria Math" w:cs="Cambria Math"/>
                <w:b/>
                <w:bCs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Разработка устава проекта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26.01.2024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09.02.2024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2нед. 1д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13 200,00 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Разработка ресурсного плана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12.02.2024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21.02.2024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1нед. 3д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19 200,00 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Распределение бюджета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28.02.2024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05.03.2024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1нед.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12 000,00 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Разработка требований к организации проекта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06.03.2024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20.03.2024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2нед. 1д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13 200,00 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Разработка ТЗ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21.03.2024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11.04.2024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3нед. 1д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38 400,00 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Обучение пользователей и администраторов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28.06.2024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01.07.2024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960,00 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Запуск системы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23.07.2024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24.07.2024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1 440,00 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Проверка работоспособности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25.07.2024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26.07.2024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2 400,00 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Проверка завершенности всех предыдущих этапов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29.07.2024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29.07.2024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1 200,00 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Подписание акта сдачи-приемки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30.07.2024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31.07.2024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2 400,00 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Разработчики</w:t>
            </w:r>
          </w:p>
        </w:tc>
        <w:tc>
          <w:tcPr>
            <w:tcW w:w="0" w:type="auto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14.12.2023</w:t>
            </w:r>
          </w:p>
        </w:tc>
        <w:tc>
          <w:tcPr>
            <w:tcW w:w="0" w:type="auto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31.07.2024</w:t>
            </w:r>
          </w:p>
        </w:tc>
        <w:tc>
          <w:tcPr>
            <w:tcW w:w="0" w:type="auto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28нед. 4д</w:t>
            </w:r>
          </w:p>
        </w:tc>
        <w:tc>
          <w:tcPr>
            <w:tcW w:w="1586" w:type="dxa"/>
            <w:hideMark/>
          </w:tcPr>
          <w:p w:rsidR="000F528D" w:rsidRPr="00020498" w:rsidRDefault="000F528D" w:rsidP="000F528D">
            <w:pPr>
              <w:pStyle w:val="aff9"/>
              <w:rPr>
                <w:b/>
                <w:bCs/>
                <w:lang w:eastAsia="ru-RU"/>
              </w:rPr>
            </w:pPr>
            <w:r w:rsidRPr="00020498">
              <w:rPr>
                <w:b/>
                <w:bCs/>
                <w:lang w:eastAsia="ru-RU"/>
              </w:rPr>
              <w:t>725 200,00 </w:t>
            </w:r>
            <w:r w:rsidRPr="00020498">
              <w:rPr>
                <w:rFonts w:ascii="Cambria Math" w:hAnsi="Cambria Math" w:cs="Cambria Math"/>
                <w:b/>
                <w:bCs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Сбор и анализ данных автоматизированного объекта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14.12.2023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10.01.2024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4нед.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112 000,00 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Сбор сведений об аналогичных системах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11.01.2024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25.01.2024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2нед. 1д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61 600,00 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Разработка устава проекта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26.01.2024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09.02.2024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2нед. 1д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30 800,00 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18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Разработка календарного плана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22.02.2024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27.02.2024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4д</w:t>
            </w:r>
          </w:p>
        </w:tc>
        <w:tc>
          <w:tcPr>
            <w:tcW w:w="1586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22 400,00 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</w:tbl>
    <w:p w:rsidR="00765965" w:rsidRDefault="00765965" w:rsidP="00587229">
      <w:pPr>
        <w:pStyle w:val="afa"/>
      </w:pPr>
      <w:r>
        <w:lastRenderedPageBreak/>
        <w:t xml:space="preserve">Окончание таблицы </w:t>
      </w:r>
      <w:r w:rsidR="00945F2B">
        <w:t>3</w:t>
      </w:r>
    </w:p>
    <w:tbl>
      <w:tblPr>
        <w:tblStyle w:val="afffc"/>
        <w:tblW w:w="9634" w:type="dxa"/>
        <w:tblLook w:val="04A0" w:firstRow="1" w:lastRow="0" w:firstColumn="1" w:lastColumn="0" w:noHBand="0" w:noVBand="1"/>
      </w:tblPr>
      <w:tblGrid>
        <w:gridCol w:w="3823"/>
        <w:gridCol w:w="1503"/>
        <w:gridCol w:w="1503"/>
        <w:gridCol w:w="1224"/>
        <w:gridCol w:w="1581"/>
      </w:tblGrid>
      <w:tr w:rsidR="00945F2B" w:rsidRPr="000F528D" w:rsidTr="00573F9C">
        <w:tc>
          <w:tcPr>
            <w:tcW w:w="3823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Разработка требований к организации проекта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06.03.2024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20.03.2024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2нед. 1д</w:t>
            </w:r>
          </w:p>
        </w:tc>
        <w:tc>
          <w:tcPr>
            <w:tcW w:w="1581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30 800,00 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945F2B" w:rsidRPr="000F528D" w:rsidTr="00573F9C">
        <w:tc>
          <w:tcPr>
            <w:tcW w:w="3823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Разработка архитектуры программного продукта.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12.04.2024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24.04.2024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1нед. 4д</w:t>
            </w:r>
          </w:p>
        </w:tc>
        <w:tc>
          <w:tcPr>
            <w:tcW w:w="1581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50 400,00 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945F2B" w:rsidRPr="000F528D" w:rsidTr="00573F9C">
        <w:tc>
          <w:tcPr>
            <w:tcW w:w="3823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Создание дизайна интерфейса пользователя.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25.04.2024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28.04.2024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1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11 200,00 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945F2B" w:rsidRPr="000F528D" w:rsidTr="00573F9C">
        <w:tc>
          <w:tcPr>
            <w:tcW w:w="3823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Определение технических решений и выбор технологий.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29.04.2024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07.05.2024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1нед. 2д</w:t>
            </w:r>
          </w:p>
        </w:tc>
        <w:tc>
          <w:tcPr>
            <w:tcW w:w="1581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39 200,00 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945F2B" w:rsidRPr="000F528D" w:rsidTr="00573F9C">
        <w:tc>
          <w:tcPr>
            <w:tcW w:w="3823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Написание кода проекта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08.05.2024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06.06.2024</w:t>
            </w:r>
          </w:p>
        </w:tc>
        <w:tc>
          <w:tcPr>
            <w:tcW w:w="0" w:type="auto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4нед. 2д</w:t>
            </w:r>
          </w:p>
        </w:tc>
        <w:tc>
          <w:tcPr>
            <w:tcW w:w="1581" w:type="dxa"/>
          </w:tcPr>
          <w:p w:rsidR="00945F2B" w:rsidRPr="000F528D" w:rsidRDefault="00945F2B" w:rsidP="00945F2B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123 200,00 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AB6209" w:rsidRPr="000F528D" w:rsidTr="00573F9C">
        <w:tc>
          <w:tcPr>
            <w:tcW w:w="3823" w:type="dxa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Создание руководства пользователя</w:t>
            </w:r>
          </w:p>
        </w:tc>
        <w:tc>
          <w:tcPr>
            <w:tcW w:w="0" w:type="auto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07.06.2024</w:t>
            </w:r>
          </w:p>
        </w:tc>
        <w:tc>
          <w:tcPr>
            <w:tcW w:w="0" w:type="auto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20.06.2024</w:t>
            </w:r>
          </w:p>
        </w:tc>
        <w:tc>
          <w:tcPr>
            <w:tcW w:w="0" w:type="auto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2нед.</w:t>
            </w:r>
          </w:p>
        </w:tc>
        <w:tc>
          <w:tcPr>
            <w:tcW w:w="1581" w:type="dxa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56 000,00 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AB6209" w:rsidRPr="000F528D" w:rsidTr="00573F9C">
        <w:tc>
          <w:tcPr>
            <w:tcW w:w="3823" w:type="dxa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Создание документации для разработчиков</w:t>
            </w:r>
          </w:p>
        </w:tc>
        <w:tc>
          <w:tcPr>
            <w:tcW w:w="0" w:type="auto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07.06.2024</w:t>
            </w:r>
          </w:p>
        </w:tc>
        <w:tc>
          <w:tcPr>
            <w:tcW w:w="0" w:type="auto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18.06.2024</w:t>
            </w:r>
          </w:p>
        </w:tc>
        <w:tc>
          <w:tcPr>
            <w:tcW w:w="0" w:type="auto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1нед. 3д</w:t>
            </w:r>
          </w:p>
        </w:tc>
        <w:tc>
          <w:tcPr>
            <w:tcW w:w="1581" w:type="dxa"/>
          </w:tcPr>
          <w:p w:rsidR="00AB6209" w:rsidRPr="000F528D" w:rsidRDefault="00AB6209" w:rsidP="00AB6209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44 800,00 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Установка и настройка программного продукта на целевой среде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21.06.2024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24.06.2024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1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11 200,00 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Перенос данных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25.06.2024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27.06.2024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3д</w:t>
            </w:r>
          </w:p>
        </w:tc>
        <w:tc>
          <w:tcPr>
            <w:tcW w:w="1581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16 800,00 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Обучение пользователей и администраторов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28.06.2024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01.07.2024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1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8 960,00 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Выполнение функционального тестирования для проверки соответствия требованиям.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02.07.2024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05.07.2024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4д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22 400,00 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Проведение модульного, интеграционного и системного тестирования.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08.07.2024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11.07.2024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4д</w:t>
            </w:r>
          </w:p>
        </w:tc>
        <w:tc>
          <w:tcPr>
            <w:tcW w:w="1581" w:type="dxa"/>
            <w:tcBorders>
              <w:top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22 400,00 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Устранение ошибок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12.07.2024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22.07.2024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1нед. 2д</w:t>
            </w:r>
          </w:p>
        </w:tc>
        <w:tc>
          <w:tcPr>
            <w:tcW w:w="1581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39 200,00 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Запуск системы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23.07.2024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24.07.2024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1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7 840,00 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Проверка работоспособности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25.07.2024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26.07.2024</w:t>
            </w:r>
          </w:p>
        </w:tc>
        <w:tc>
          <w:tcPr>
            <w:tcW w:w="0" w:type="auto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1" w:type="dxa"/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5 600,00 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tcBorders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Проверка завершенности всех предыдущих этапов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29.07.2024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29.07.2024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1д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2 800,00 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  <w:tr w:rsidR="000F528D" w:rsidRPr="000F528D" w:rsidTr="00573F9C">
        <w:tc>
          <w:tcPr>
            <w:tcW w:w="382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Подписание акта сдачи-приемки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30.07.2024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31.07.2024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2д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F528D" w:rsidRPr="000F528D" w:rsidRDefault="000F528D" w:rsidP="000F528D">
            <w:pPr>
              <w:pStyle w:val="aff9"/>
              <w:rPr>
                <w:lang w:eastAsia="ru-RU"/>
              </w:rPr>
            </w:pPr>
            <w:r w:rsidRPr="000F528D">
              <w:rPr>
                <w:lang w:eastAsia="ru-RU"/>
              </w:rPr>
              <w:t>5 600,00 </w:t>
            </w:r>
            <w:r w:rsidRPr="000F528D">
              <w:rPr>
                <w:rFonts w:ascii="Cambria Math" w:hAnsi="Cambria Math" w:cs="Cambria Math"/>
                <w:lang w:eastAsia="ru-RU"/>
              </w:rPr>
              <w:t>₽</w:t>
            </w:r>
          </w:p>
        </w:tc>
      </w:tr>
    </w:tbl>
    <w:p w:rsidR="000F528D" w:rsidRDefault="000F528D" w:rsidP="000B21DA">
      <w:pPr>
        <w:ind w:firstLine="0"/>
      </w:pPr>
    </w:p>
    <w:p w:rsidR="000F528D" w:rsidRDefault="000F528D" w:rsidP="000B21DA">
      <w:pPr>
        <w:ind w:firstLine="0"/>
      </w:pPr>
    </w:p>
    <w:p w:rsidR="00A52B8F" w:rsidRDefault="00A52B8F" w:rsidP="000B21DA">
      <w:pPr>
        <w:ind w:firstLine="0"/>
      </w:pPr>
    </w:p>
    <w:p w:rsidR="00A52B8F" w:rsidRDefault="00A52B8F">
      <w:pPr>
        <w:ind w:firstLine="0"/>
        <w:jc w:val="left"/>
      </w:pPr>
      <w:r>
        <w:br w:type="page"/>
      </w:r>
    </w:p>
    <w:p w:rsidR="00A52B8F" w:rsidRDefault="00A52B8F" w:rsidP="000B21DA">
      <w:pPr>
        <w:ind w:firstLine="0"/>
        <w:sectPr w:rsidR="00A52B8F" w:rsidSect="003532F4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A52B8F" w:rsidRDefault="00A52B8F" w:rsidP="00A52B8F">
      <w:pPr>
        <w:pStyle w:val="af5"/>
      </w:pPr>
      <w:r>
        <w:rPr>
          <w:noProof/>
        </w:rPr>
        <w:lastRenderedPageBreak/>
        <w:drawing>
          <wp:inline distT="0" distB="0" distL="0" distR="0" wp14:anchorId="7D104D80" wp14:editId="757A1531">
            <wp:extent cx="9273511" cy="4372610"/>
            <wp:effectExtent l="0" t="0" r="0" b="0"/>
            <wp:docPr id="2080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923" name="Рисунок 208029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3511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8F" w:rsidRPr="00A52B8F" w:rsidRDefault="00A52B8F" w:rsidP="00A52B8F">
      <w:pPr>
        <w:pStyle w:val="af6"/>
      </w:pPr>
      <w:r>
        <w:t xml:space="preserve">Рисунок 1 – Диаграмма </w:t>
      </w:r>
      <w:proofErr w:type="spellStart"/>
      <w:r>
        <w:t>Ганта</w:t>
      </w:r>
      <w:proofErr w:type="spellEnd"/>
    </w:p>
    <w:p w:rsidR="00A52B8F" w:rsidRDefault="00A52B8F" w:rsidP="000B21DA">
      <w:pPr>
        <w:ind w:firstLine="0"/>
      </w:pPr>
    </w:p>
    <w:p w:rsidR="00020498" w:rsidRDefault="00020498" w:rsidP="000B21DA">
      <w:pPr>
        <w:ind w:firstLine="0"/>
      </w:pPr>
    </w:p>
    <w:p w:rsidR="00020498" w:rsidRDefault="00020498" w:rsidP="000B21DA">
      <w:pPr>
        <w:ind w:firstLine="0"/>
      </w:pPr>
    </w:p>
    <w:p w:rsidR="00020498" w:rsidRDefault="00020498" w:rsidP="000B21DA">
      <w:pPr>
        <w:ind w:firstLine="0"/>
      </w:pPr>
    </w:p>
    <w:p w:rsidR="00020498" w:rsidRDefault="00020498" w:rsidP="000B21DA">
      <w:pPr>
        <w:ind w:firstLine="0"/>
      </w:pPr>
    </w:p>
    <w:p w:rsidR="00A52B8F" w:rsidRDefault="00A52B8F" w:rsidP="00020498">
      <w:pPr>
        <w:ind w:firstLine="0"/>
        <w:jc w:val="left"/>
        <w:sectPr w:rsidR="00A52B8F" w:rsidSect="00A52B8F">
          <w:pgSz w:w="16838" w:h="11906" w:orient="landscape"/>
          <w:pgMar w:top="851" w:right="1134" w:bottom="1418" w:left="1134" w:header="709" w:footer="709" w:gutter="0"/>
          <w:cols w:space="708"/>
          <w:titlePg/>
          <w:docGrid w:linePitch="381"/>
        </w:sectPr>
      </w:pPr>
    </w:p>
    <w:p w:rsidR="00DA0C3D" w:rsidRPr="001E3125" w:rsidRDefault="00DA0C3D" w:rsidP="00230C3A">
      <w:pPr>
        <w:ind w:firstLine="708"/>
      </w:pPr>
      <w:r w:rsidRPr="00E03AF1">
        <w:rPr>
          <w:b/>
          <w:bCs/>
        </w:rPr>
        <w:lastRenderedPageBreak/>
        <w:t>Вывод</w:t>
      </w:r>
      <w:r w:rsidR="00203523">
        <w:t>: в ходе</w:t>
      </w:r>
      <w:r w:rsidR="00230C3A">
        <w:t xml:space="preserve"> выполнения работы был разработан план разработки системы, </w:t>
      </w:r>
      <w:r w:rsidR="00203523">
        <w:t xml:space="preserve">сформирована </w:t>
      </w:r>
      <w:r w:rsidR="00230C3A">
        <w:t xml:space="preserve">смета, построена диаграмма </w:t>
      </w:r>
      <w:proofErr w:type="spellStart"/>
      <w:r w:rsidR="00230C3A">
        <w:t>Ганта</w:t>
      </w:r>
      <w:proofErr w:type="spellEnd"/>
      <w:r w:rsidR="00230C3A">
        <w:t>.</w:t>
      </w:r>
    </w:p>
    <w:sectPr w:rsidR="00DA0C3D" w:rsidRPr="001E3125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26AA" w:rsidRDefault="00C226AA">
      <w:r>
        <w:separator/>
      </w:r>
    </w:p>
  </w:endnote>
  <w:endnote w:type="continuationSeparator" w:id="0">
    <w:p w:rsidR="00C226AA" w:rsidRDefault="00C2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font1248">
    <w:altName w:val="MS Mincho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Astra Serif">
    <w:altName w:val="Times New Roman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26AA" w:rsidRDefault="00C226AA">
      <w:r>
        <w:separator/>
      </w:r>
    </w:p>
  </w:footnote>
  <w:footnote w:type="continuationSeparator" w:id="0">
    <w:p w:rsidR="00C226AA" w:rsidRDefault="00C22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769E9"/>
    <w:multiLevelType w:val="hybridMultilevel"/>
    <w:tmpl w:val="E08E331A"/>
    <w:lvl w:ilvl="0" w:tplc="C12C65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14" w15:restartNumberingAfterBreak="0">
    <w:nsid w:val="75533744"/>
    <w:multiLevelType w:val="hybridMultilevel"/>
    <w:tmpl w:val="D6505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639232">
    <w:abstractNumId w:val="7"/>
  </w:num>
  <w:num w:numId="2" w16cid:durableId="477381470">
    <w:abstractNumId w:val="2"/>
  </w:num>
  <w:num w:numId="3" w16cid:durableId="1778022733">
    <w:abstractNumId w:val="12"/>
  </w:num>
  <w:num w:numId="4" w16cid:durableId="1621379014">
    <w:abstractNumId w:val="8"/>
  </w:num>
  <w:num w:numId="5" w16cid:durableId="1814757744">
    <w:abstractNumId w:val="3"/>
  </w:num>
  <w:num w:numId="6" w16cid:durableId="668365826">
    <w:abstractNumId w:val="1"/>
  </w:num>
  <w:num w:numId="7" w16cid:durableId="486363570">
    <w:abstractNumId w:val="4"/>
  </w:num>
  <w:num w:numId="8" w16cid:durableId="599071541">
    <w:abstractNumId w:val="5"/>
  </w:num>
  <w:num w:numId="9" w16cid:durableId="967129139">
    <w:abstractNumId w:val="9"/>
  </w:num>
  <w:num w:numId="10" w16cid:durableId="2071347147">
    <w:abstractNumId w:val="1"/>
  </w:num>
  <w:num w:numId="11" w16cid:durableId="535969772">
    <w:abstractNumId w:val="1"/>
  </w:num>
  <w:num w:numId="12" w16cid:durableId="2040276201">
    <w:abstractNumId w:val="1"/>
  </w:num>
  <w:num w:numId="13" w16cid:durableId="112864262">
    <w:abstractNumId w:val="1"/>
  </w:num>
  <w:num w:numId="14" w16cid:durableId="889614866">
    <w:abstractNumId w:val="1"/>
  </w:num>
  <w:num w:numId="15" w16cid:durableId="375931000">
    <w:abstractNumId w:val="1"/>
    <w:lvlOverride w:ilvl="0">
      <w:startOverride w:val="1"/>
    </w:lvlOverride>
  </w:num>
  <w:num w:numId="16" w16cid:durableId="387146338">
    <w:abstractNumId w:val="1"/>
  </w:num>
  <w:num w:numId="17" w16cid:durableId="1100417584">
    <w:abstractNumId w:val="1"/>
  </w:num>
  <w:num w:numId="18" w16cid:durableId="935943284">
    <w:abstractNumId w:val="1"/>
  </w:num>
  <w:num w:numId="19" w16cid:durableId="5809909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4634395">
    <w:abstractNumId w:val="13"/>
  </w:num>
  <w:num w:numId="21" w16cid:durableId="1135483826">
    <w:abstractNumId w:val="0"/>
  </w:num>
  <w:num w:numId="22" w16cid:durableId="1848981283">
    <w:abstractNumId w:val="11"/>
  </w:num>
  <w:num w:numId="23" w16cid:durableId="1175192758">
    <w:abstractNumId w:val="10"/>
  </w:num>
  <w:num w:numId="24" w16cid:durableId="699936890">
    <w:abstractNumId w:val="14"/>
  </w:num>
  <w:num w:numId="25" w16cid:durableId="1134443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1D"/>
    <w:rsid w:val="00000979"/>
    <w:rsid w:val="00006285"/>
    <w:rsid w:val="00006F3B"/>
    <w:rsid w:val="00007916"/>
    <w:rsid w:val="0001040E"/>
    <w:rsid w:val="00012C82"/>
    <w:rsid w:val="00013E7B"/>
    <w:rsid w:val="00020498"/>
    <w:rsid w:val="00020892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21DA"/>
    <w:rsid w:val="000B3BB0"/>
    <w:rsid w:val="000B69DB"/>
    <w:rsid w:val="000C5E3E"/>
    <w:rsid w:val="000D3F05"/>
    <w:rsid w:val="000D5481"/>
    <w:rsid w:val="000E0E6D"/>
    <w:rsid w:val="000F426A"/>
    <w:rsid w:val="000F528D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7166"/>
    <w:rsid w:val="00197528"/>
    <w:rsid w:val="001A0F9C"/>
    <w:rsid w:val="001A2297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3125"/>
    <w:rsid w:val="001E76E0"/>
    <w:rsid w:val="001F0C11"/>
    <w:rsid w:val="001F3062"/>
    <w:rsid w:val="00203523"/>
    <w:rsid w:val="00204100"/>
    <w:rsid w:val="00204924"/>
    <w:rsid w:val="00205068"/>
    <w:rsid w:val="00230C3A"/>
    <w:rsid w:val="00234E38"/>
    <w:rsid w:val="002354E7"/>
    <w:rsid w:val="002621AF"/>
    <w:rsid w:val="00270261"/>
    <w:rsid w:val="00281D20"/>
    <w:rsid w:val="002847B2"/>
    <w:rsid w:val="00285933"/>
    <w:rsid w:val="002925AD"/>
    <w:rsid w:val="00294736"/>
    <w:rsid w:val="002A5A08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5D1"/>
    <w:rsid w:val="00304AE9"/>
    <w:rsid w:val="00306A25"/>
    <w:rsid w:val="00310832"/>
    <w:rsid w:val="00315FF4"/>
    <w:rsid w:val="003245ED"/>
    <w:rsid w:val="00324AAD"/>
    <w:rsid w:val="00325964"/>
    <w:rsid w:val="00330368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8234B"/>
    <w:rsid w:val="00387170"/>
    <w:rsid w:val="00396B48"/>
    <w:rsid w:val="00396F1A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A7105"/>
    <w:rsid w:val="004B35CA"/>
    <w:rsid w:val="004B6FDA"/>
    <w:rsid w:val="004C0F56"/>
    <w:rsid w:val="004C281D"/>
    <w:rsid w:val="004C6104"/>
    <w:rsid w:val="004D5655"/>
    <w:rsid w:val="004D580C"/>
    <w:rsid w:val="004F6513"/>
    <w:rsid w:val="004F6F14"/>
    <w:rsid w:val="005078F5"/>
    <w:rsid w:val="00515CBC"/>
    <w:rsid w:val="00523165"/>
    <w:rsid w:val="005255AA"/>
    <w:rsid w:val="00530C07"/>
    <w:rsid w:val="00532648"/>
    <w:rsid w:val="0054586D"/>
    <w:rsid w:val="005469C1"/>
    <w:rsid w:val="00546E44"/>
    <w:rsid w:val="00550899"/>
    <w:rsid w:val="005616DC"/>
    <w:rsid w:val="00565E4C"/>
    <w:rsid w:val="00567FC1"/>
    <w:rsid w:val="00573C7C"/>
    <w:rsid w:val="00573F9C"/>
    <w:rsid w:val="0058188B"/>
    <w:rsid w:val="005828C7"/>
    <w:rsid w:val="00587229"/>
    <w:rsid w:val="005A75D0"/>
    <w:rsid w:val="005B1631"/>
    <w:rsid w:val="005C0E3F"/>
    <w:rsid w:val="005C447E"/>
    <w:rsid w:val="005C4714"/>
    <w:rsid w:val="005C7A42"/>
    <w:rsid w:val="005D222D"/>
    <w:rsid w:val="005D3EC8"/>
    <w:rsid w:val="005E7C05"/>
    <w:rsid w:val="005F5705"/>
    <w:rsid w:val="005F6032"/>
    <w:rsid w:val="005F78A6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6082E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25DB"/>
    <w:rsid w:val="006D4634"/>
    <w:rsid w:val="006D4A38"/>
    <w:rsid w:val="006D5328"/>
    <w:rsid w:val="006D5CBE"/>
    <w:rsid w:val="0070246A"/>
    <w:rsid w:val="00703EF0"/>
    <w:rsid w:val="0070520F"/>
    <w:rsid w:val="00713012"/>
    <w:rsid w:val="007268FA"/>
    <w:rsid w:val="00735C10"/>
    <w:rsid w:val="007375D7"/>
    <w:rsid w:val="00750553"/>
    <w:rsid w:val="00751567"/>
    <w:rsid w:val="00757C6A"/>
    <w:rsid w:val="0076100B"/>
    <w:rsid w:val="00765965"/>
    <w:rsid w:val="00775E0F"/>
    <w:rsid w:val="00782B73"/>
    <w:rsid w:val="00784677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283A"/>
    <w:rsid w:val="007E525E"/>
    <w:rsid w:val="007E5C2C"/>
    <w:rsid w:val="007E66A0"/>
    <w:rsid w:val="007F2B5E"/>
    <w:rsid w:val="00801987"/>
    <w:rsid w:val="008034C9"/>
    <w:rsid w:val="0080506C"/>
    <w:rsid w:val="008069C5"/>
    <w:rsid w:val="00806EB0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4A74"/>
    <w:rsid w:val="00903D59"/>
    <w:rsid w:val="0090491B"/>
    <w:rsid w:val="00910FD1"/>
    <w:rsid w:val="00914FA3"/>
    <w:rsid w:val="00926A54"/>
    <w:rsid w:val="00945F2B"/>
    <w:rsid w:val="009463F7"/>
    <w:rsid w:val="0094700E"/>
    <w:rsid w:val="00962F5F"/>
    <w:rsid w:val="009634DC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3EFB"/>
    <w:rsid w:val="00A52918"/>
    <w:rsid w:val="00A52B8F"/>
    <w:rsid w:val="00A56C77"/>
    <w:rsid w:val="00A618D8"/>
    <w:rsid w:val="00A63223"/>
    <w:rsid w:val="00A65192"/>
    <w:rsid w:val="00A72EB0"/>
    <w:rsid w:val="00A83617"/>
    <w:rsid w:val="00A924BB"/>
    <w:rsid w:val="00AA1037"/>
    <w:rsid w:val="00AA673D"/>
    <w:rsid w:val="00AB6209"/>
    <w:rsid w:val="00AC39BC"/>
    <w:rsid w:val="00AC4F2F"/>
    <w:rsid w:val="00AC56E5"/>
    <w:rsid w:val="00AD0D55"/>
    <w:rsid w:val="00AD6089"/>
    <w:rsid w:val="00AF1FA6"/>
    <w:rsid w:val="00AF3FA2"/>
    <w:rsid w:val="00AF5E63"/>
    <w:rsid w:val="00B07214"/>
    <w:rsid w:val="00B176C6"/>
    <w:rsid w:val="00B22AB7"/>
    <w:rsid w:val="00B3262A"/>
    <w:rsid w:val="00B47AB7"/>
    <w:rsid w:val="00B47EF0"/>
    <w:rsid w:val="00B5420F"/>
    <w:rsid w:val="00B55F06"/>
    <w:rsid w:val="00B568BD"/>
    <w:rsid w:val="00B63BAE"/>
    <w:rsid w:val="00B66804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C0777C"/>
    <w:rsid w:val="00C146C3"/>
    <w:rsid w:val="00C17A3D"/>
    <w:rsid w:val="00C226AA"/>
    <w:rsid w:val="00C22F36"/>
    <w:rsid w:val="00C3029C"/>
    <w:rsid w:val="00C31256"/>
    <w:rsid w:val="00C334E9"/>
    <w:rsid w:val="00C36E6E"/>
    <w:rsid w:val="00C55B28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2FF7"/>
    <w:rsid w:val="00D94402"/>
    <w:rsid w:val="00D96FD0"/>
    <w:rsid w:val="00D97235"/>
    <w:rsid w:val="00DA070F"/>
    <w:rsid w:val="00DA0C3D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DF7BF5"/>
    <w:rsid w:val="00E014D8"/>
    <w:rsid w:val="00E03AF1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0641A"/>
    <w:rsid w:val="00F13F94"/>
    <w:rsid w:val="00F164DF"/>
    <w:rsid w:val="00F2267C"/>
    <w:rsid w:val="00F354DB"/>
    <w:rsid w:val="00F37168"/>
    <w:rsid w:val="00F46A33"/>
    <w:rsid w:val="00F527C7"/>
    <w:rsid w:val="00F6625C"/>
    <w:rsid w:val="00F703CB"/>
    <w:rsid w:val="00F7254E"/>
    <w:rsid w:val="00F810BD"/>
    <w:rsid w:val="00F856F7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5001"/>
    <w:rsid w:val="00FD1C0E"/>
    <w:rsid w:val="00FD233F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6694"/>
  <w15:docId w15:val="{4B5CE729-E935-F54C-8AC4-63E12831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0E73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  <w:style w:type="table" w:styleId="afffc">
    <w:name w:val="Grid Table Light"/>
    <w:basedOn w:val="a2"/>
    <w:uiPriority w:val="40"/>
    <w:rsid w:val="000F52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kovkonstantin/Library/CloudStorage/GoogleDrive-prol4588@gmail.com/&#1052;&#1086;&#1080;&#774;%20&#1076;&#1080;&#1089;&#1082;/&#1052;&#1055;&#1040;23-01/&#1096;&#1087;&#1073;&#1083;&#1086;&#1085;%20&#1076;&#1083;&#1103;%20&#1086;&#1092;&#1086;&#1088;&#1084;&#1083;&#1077;&#1085;&#1080;&#1103;%20&#1086;&#1090;&#1095;&#1077;&#776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шпблон для оформления отчётов.dotx</Template>
  <TotalTime>83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6001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Вальков Константин</dc:creator>
  <cp:lastModifiedBy>Вальков Константин</cp:lastModifiedBy>
  <cp:revision>27</cp:revision>
  <dcterms:created xsi:type="dcterms:W3CDTF">2023-11-30T12:05:00Z</dcterms:created>
  <dcterms:modified xsi:type="dcterms:W3CDTF">2023-12-14T12:49:00Z</dcterms:modified>
</cp:coreProperties>
</file>