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08C3" w14:textId="77777777" w:rsidR="00680BA8" w:rsidRPr="00DC17DC" w:rsidRDefault="00000000">
      <w:pPr>
        <w:pStyle w:val="aa"/>
        <w:jc w:val="center"/>
        <w:rPr>
          <w:lang w:val="ru-RU"/>
        </w:rPr>
      </w:pPr>
      <w:r w:rsidRPr="00DC17DC">
        <w:rPr>
          <w:lang w:val="ru-RU"/>
        </w:rPr>
        <w:t>Семейство «</w:t>
      </w:r>
      <w:r>
        <w:t>HT</w:t>
      </w:r>
      <w:r w:rsidRPr="00DC17DC">
        <w:rPr>
          <w:lang w:val="ru-RU"/>
        </w:rPr>
        <w:t>_ОсновнаяНадпись» (рамка и основная надпись)</w:t>
      </w:r>
    </w:p>
    <w:p w14:paraId="55DEE8B2" w14:textId="77777777" w:rsidR="00680BA8" w:rsidRPr="00DC17DC" w:rsidRDefault="00000000">
      <w:pPr>
        <w:jc w:val="center"/>
        <w:rPr>
          <w:lang w:val="ru-RU"/>
        </w:rPr>
      </w:pPr>
      <w:r w:rsidRPr="00DC17DC">
        <w:rPr>
          <w:i/>
          <w:color w:val="78909C"/>
          <w:sz w:val="22"/>
          <w:lang w:val="ru-RU"/>
        </w:rPr>
        <w:t>Описание параметров семейства рамки «</w:t>
      </w:r>
      <w:r>
        <w:rPr>
          <w:i/>
          <w:color w:val="78909C"/>
          <w:sz w:val="22"/>
        </w:rPr>
        <w:t>HT</w:t>
      </w:r>
      <w:r w:rsidRPr="00DC17DC">
        <w:rPr>
          <w:i/>
          <w:color w:val="78909C"/>
          <w:sz w:val="22"/>
          <w:lang w:val="ru-RU"/>
        </w:rPr>
        <w:t xml:space="preserve">_ОсновнаяНадпись» (файл </w:t>
      </w:r>
      <w:r>
        <w:rPr>
          <w:i/>
          <w:color w:val="78909C"/>
          <w:sz w:val="22"/>
        </w:rPr>
        <w:t>HT</w:t>
      </w:r>
      <w:r w:rsidRPr="00DC17DC">
        <w:rPr>
          <w:i/>
          <w:color w:val="78909C"/>
          <w:sz w:val="22"/>
          <w:lang w:val="ru-RU"/>
        </w:rPr>
        <w:t>_ОсновнаяНадпись.</w:t>
      </w:r>
      <w:r>
        <w:rPr>
          <w:i/>
          <w:color w:val="78909C"/>
          <w:sz w:val="22"/>
        </w:rPr>
        <w:t>rfa</w:t>
      </w:r>
      <w:r w:rsidRPr="00DC17DC">
        <w:rPr>
          <w:i/>
          <w:color w:val="78909C"/>
          <w:sz w:val="22"/>
          <w:lang w:val="ru-RU"/>
        </w:rPr>
        <w:t xml:space="preserve">, категория «Основные надписи», </w:t>
      </w:r>
      <w:r>
        <w:rPr>
          <w:i/>
          <w:color w:val="78909C"/>
          <w:sz w:val="22"/>
        </w:rPr>
        <w:t>Autodesk</w:t>
      </w:r>
      <w:r w:rsidRPr="00DC17DC">
        <w:rPr>
          <w:i/>
          <w:color w:val="78909C"/>
          <w:sz w:val="22"/>
          <w:lang w:val="ru-RU"/>
        </w:rPr>
        <w:t xml:space="preserve"> </w:t>
      </w:r>
      <w:r>
        <w:rPr>
          <w:i/>
          <w:color w:val="78909C"/>
          <w:sz w:val="22"/>
        </w:rPr>
        <w:t>Revit</w:t>
      </w:r>
      <w:r w:rsidRPr="00DC17DC">
        <w:rPr>
          <w:i/>
          <w:color w:val="78909C"/>
          <w:sz w:val="22"/>
          <w:lang w:val="ru-RU"/>
        </w:rPr>
        <w:t xml:space="preserve"> 2022).</w:t>
      </w:r>
    </w:p>
    <w:p w14:paraId="6391D5EB" w14:textId="77777777" w:rsidR="00680BA8" w:rsidRPr="00DC17DC" w:rsidRDefault="00680BA8">
      <w:pPr>
        <w:rPr>
          <w:lang w:val="ru-RU"/>
        </w:rPr>
      </w:pPr>
    </w:p>
    <w:p w14:paraId="6CC88FBB" w14:textId="77777777" w:rsidR="00680BA8" w:rsidRPr="00DC17DC" w:rsidRDefault="00000000">
      <w:pPr>
        <w:rPr>
          <w:lang w:val="ru-RU"/>
        </w:rPr>
      </w:pPr>
      <w:r>
        <w:fldChar w:fldCharType="begin"/>
      </w:r>
      <w:r w:rsidRPr="00DC17DC">
        <w:rPr>
          <w:lang w:val="ru-RU"/>
        </w:rPr>
        <w:instrText xml:space="preserve"> </w:instrText>
      </w:r>
      <w:r>
        <w:instrText>TOC</w:instrText>
      </w:r>
      <w:r w:rsidRPr="00DC17DC">
        <w:rPr>
          <w:lang w:val="ru-RU"/>
        </w:rPr>
        <w:instrText xml:space="preserve"> \</w:instrText>
      </w:r>
      <w:r>
        <w:instrText>o</w:instrText>
      </w:r>
      <w:r w:rsidRPr="00DC17DC">
        <w:rPr>
          <w:lang w:val="ru-RU"/>
        </w:rPr>
        <w:instrText xml:space="preserve"> "1-3" \</w:instrText>
      </w:r>
      <w:r>
        <w:instrText>h</w:instrText>
      </w:r>
      <w:r w:rsidRPr="00DC17DC">
        <w:rPr>
          <w:lang w:val="ru-RU"/>
        </w:rPr>
        <w:instrText xml:space="preserve"> \</w:instrText>
      </w:r>
      <w:r>
        <w:instrText>z</w:instrText>
      </w:r>
      <w:r w:rsidRPr="00DC17DC">
        <w:rPr>
          <w:lang w:val="ru-RU"/>
        </w:rPr>
        <w:instrText xml:space="preserve"> \</w:instrText>
      </w:r>
      <w:r>
        <w:instrText>u</w:instrText>
      </w:r>
      <w:r w:rsidRPr="00DC17DC">
        <w:rPr>
          <w:lang w:val="ru-RU"/>
        </w:rPr>
        <w:instrText xml:space="preserve"> </w:instrText>
      </w:r>
      <w:r>
        <w:fldChar w:fldCharType="end"/>
      </w:r>
    </w:p>
    <w:p w14:paraId="653EE055" w14:textId="77777777" w:rsidR="00680BA8" w:rsidRPr="00DC17DC" w:rsidRDefault="00000000">
      <w:pPr>
        <w:rPr>
          <w:lang w:val="ru-RU"/>
        </w:rPr>
      </w:pPr>
      <w:r w:rsidRPr="00DC17DC">
        <w:rPr>
          <w:i/>
          <w:color w:val="78909C"/>
          <w:sz w:val="20"/>
          <w:lang w:val="ru-RU"/>
        </w:rPr>
        <w:t>Содержание обновится при открытии документа (или: правый клик по нему → «Обновить поле»).</w:t>
      </w:r>
    </w:p>
    <w:p w14:paraId="38311032" w14:textId="77777777" w:rsidR="00680BA8" w:rsidRPr="00DC17DC" w:rsidRDefault="00000000">
      <w:pPr>
        <w:pStyle w:val="1"/>
        <w:rPr>
          <w:lang w:val="ru-RU"/>
        </w:rPr>
      </w:pPr>
      <w:r w:rsidRPr="00DC17DC">
        <w:rPr>
          <w:lang w:val="ru-RU"/>
        </w:rPr>
        <w:t>1. Назначение семейства</w:t>
      </w:r>
    </w:p>
    <w:p w14:paraId="4D47168B" w14:textId="77777777" w:rsidR="00680BA8" w:rsidRPr="00DC17DC" w:rsidRDefault="00000000">
      <w:pPr>
        <w:rPr>
          <w:lang w:val="ru-RU"/>
        </w:rPr>
      </w:pPr>
      <w:r w:rsidRPr="00DC17DC">
        <w:rPr>
          <w:lang w:val="ru-RU"/>
        </w:rPr>
        <w:t>Семейство «</w:t>
      </w:r>
      <w:r>
        <w:t>HT</w:t>
      </w:r>
      <w:r w:rsidRPr="00DC17DC">
        <w:rPr>
          <w:lang w:val="ru-RU"/>
        </w:rPr>
        <w:t>_ОсновнаяНадпись» — рамка листа с основной надписью (штампом) по формам ГОСТ. Используется на листах проекта и является основой для автоматического размещения спецификаций скриптом «Сводная спецификация А3»: скрипт создаёт листы А3 и подбирает положение спецификации с учётом габаритов рамки и штампа выбранного типа.</w:t>
      </w:r>
    </w:p>
    <w:p w14:paraId="323267E1" w14:textId="77777777" w:rsidR="00DA17CA" w:rsidRDefault="00DC17DC">
      <w:pPr>
        <w:rPr>
          <w:lang w:val="ru-RU"/>
        </w:rPr>
      </w:pPr>
      <w:r>
        <w:rPr>
          <w:lang w:val="ru-RU"/>
        </w:rPr>
        <w:t>При создании листа</w:t>
      </w:r>
      <w:r w:rsidR="00DA17CA">
        <w:rPr>
          <w:lang w:val="ru-RU"/>
        </w:rPr>
        <w:t xml:space="preserve"> на вкладке «Вид» выбрать «Лист» </w:t>
      </w:r>
      <w:r>
        <w:rPr>
          <w:lang w:val="ru-RU"/>
        </w:rPr>
        <w:t>(рис. 1)</w:t>
      </w:r>
    </w:p>
    <w:p w14:paraId="5E25E071" w14:textId="4579B042" w:rsidR="00DA17CA" w:rsidRDefault="00DA17CA" w:rsidP="00DA17CA">
      <w:pPr>
        <w:jc w:val="center"/>
        <w:rPr>
          <w:lang w:val="ru-RU"/>
        </w:rPr>
      </w:pPr>
      <w:r w:rsidRPr="00DA17CA">
        <w:rPr>
          <w:lang w:val="ru-RU"/>
        </w:rPr>
        <w:drawing>
          <wp:inline distT="0" distB="0" distL="0" distR="0" wp14:anchorId="686BAD37" wp14:editId="42CD4261">
            <wp:extent cx="4815444" cy="354470"/>
            <wp:effectExtent l="0" t="0" r="4445" b="7620"/>
            <wp:docPr id="2072331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31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9368" cy="35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BA11" w14:textId="37177DA3" w:rsidR="00DA17CA" w:rsidRDefault="00DA17CA" w:rsidP="00DA17CA">
      <w:pPr>
        <w:jc w:val="center"/>
        <w:rPr>
          <w:lang w:val="ru-RU"/>
        </w:rPr>
      </w:pPr>
      <w:r>
        <w:rPr>
          <w:lang w:val="ru-RU"/>
        </w:rPr>
        <w:t>Рис. 1</w:t>
      </w:r>
      <w:r w:rsidR="00E96D92">
        <w:rPr>
          <w:lang w:val="ru-RU"/>
        </w:rPr>
        <w:t>.</w:t>
      </w:r>
    </w:p>
    <w:p w14:paraId="474436DB" w14:textId="027D26DD" w:rsidR="00DC17DC" w:rsidRDefault="00DC17DC">
      <w:pPr>
        <w:rPr>
          <w:lang w:val="ru-RU"/>
        </w:rPr>
      </w:pPr>
      <w:r>
        <w:rPr>
          <w:lang w:val="ru-RU"/>
        </w:rPr>
        <w:t xml:space="preserve"> </w:t>
      </w:r>
      <w:r w:rsidR="00DA17CA">
        <w:rPr>
          <w:lang w:val="ru-RU"/>
        </w:rPr>
        <w:t>В открывшемся окне выбора определить</w:t>
      </w:r>
      <w:r>
        <w:rPr>
          <w:lang w:val="ru-RU"/>
        </w:rPr>
        <w:t xml:space="preserve"> тип оформления (рис. 2)</w:t>
      </w:r>
    </w:p>
    <w:p w14:paraId="7D50948D" w14:textId="50AA4610" w:rsidR="00DA17CA" w:rsidRDefault="00DA17CA" w:rsidP="00DA17CA">
      <w:pPr>
        <w:jc w:val="center"/>
        <w:rPr>
          <w:lang w:val="ru-RU"/>
        </w:rPr>
      </w:pPr>
      <w:r w:rsidRPr="00DA17CA">
        <w:rPr>
          <w:lang w:val="ru-RU"/>
        </w:rPr>
        <w:drawing>
          <wp:inline distT="0" distB="0" distL="0" distR="0" wp14:anchorId="2F4EAFC0" wp14:editId="5059CF26">
            <wp:extent cx="2072244" cy="2544945"/>
            <wp:effectExtent l="0" t="0" r="4445" b="8255"/>
            <wp:docPr id="204090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07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7950" cy="255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77C0" w14:textId="37A7AFFE" w:rsidR="00DA17CA" w:rsidRDefault="00DA17CA" w:rsidP="00DA17CA">
      <w:pPr>
        <w:jc w:val="center"/>
        <w:rPr>
          <w:lang w:val="ru-RU"/>
        </w:rPr>
      </w:pPr>
      <w:r>
        <w:rPr>
          <w:lang w:val="ru-RU"/>
        </w:rPr>
        <w:t>Рис. 2</w:t>
      </w:r>
      <w:r w:rsidR="00E96D92">
        <w:rPr>
          <w:lang w:val="ru-RU"/>
        </w:rPr>
        <w:t>.</w:t>
      </w:r>
    </w:p>
    <w:p w14:paraId="4144E91A" w14:textId="2166FBE9" w:rsidR="00DC17DC" w:rsidRPr="00DC17DC" w:rsidRDefault="00DC17DC" w:rsidP="00DC17DC">
      <w:pPr>
        <w:jc w:val="center"/>
        <w:rPr>
          <w:lang w:val="ru-RU"/>
        </w:rPr>
      </w:pPr>
    </w:p>
    <w:p w14:paraId="3D88418C" w14:textId="77777777" w:rsidR="00DA17CA" w:rsidRDefault="00000000">
      <w:pPr>
        <w:rPr>
          <w:lang w:val="ru-RU"/>
        </w:rPr>
      </w:pPr>
      <w:r w:rsidRPr="00DC17DC">
        <w:rPr>
          <w:lang w:val="ru-RU"/>
        </w:rPr>
        <w:t xml:space="preserve">Внутри одного семейства собраны три типа оформления: «Форма 3 </w:t>
      </w:r>
      <w:r>
        <w:t>HT</w:t>
      </w:r>
      <w:r w:rsidRPr="00DC17DC">
        <w:rPr>
          <w:lang w:val="ru-RU"/>
        </w:rPr>
        <w:t xml:space="preserve">», «Форма 5 </w:t>
      </w:r>
      <w:r>
        <w:t>HT</w:t>
      </w:r>
      <w:r w:rsidRPr="00DC17DC">
        <w:rPr>
          <w:lang w:val="ru-RU"/>
        </w:rPr>
        <w:t xml:space="preserve">» и «Форма 6 </w:t>
      </w:r>
      <w:r>
        <w:t>HT</w:t>
      </w:r>
      <w:r w:rsidRPr="00DC17DC">
        <w:rPr>
          <w:lang w:val="ru-RU"/>
        </w:rPr>
        <w:t xml:space="preserve">». </w:t>
      </w:r>
    </w:p>
    <w:p w14:paraId="5B135FA1" w14:textId="1CB45A3B" w:rsidR="00D9453D" w:rsidRDefault="00DA17CA">
      <w:pPr>
        <w:rPr>
          <w:lang w:val="ru-RU"/>
        </w:rPr>
      </w:pPr>
      <w:r>
        <w:rPr>
          <w:lang w:val="ru-RU"/>
        </w:rPr>
        <w:t>Также выбор типа оф</w:t>
      </w:r>
      <w:r w:rsidR="00D9453D">
        <w:rPr>
          <w:lang w:val="ru-RU"/>
        </w:rPr>
        <w:t xml:space="preserve">ормления производится автоматически при создании листов в скрипте </w:t>
      </w:r>
      <w:r w:rsidR="00D9453D" w:rsidRPr="00DC17DC">
        <w:rPr>
          <w:lang w:val="ru-RU"/>
        </w:rPr>
        <w:t>«Сводная спецификация А3»</w:t>
      </w:r>
      <w:r w:rsidR="00D9453D">
        <w:rPr>
          <w:lang w:val="ru-RU"/>
        </w:rPr>
        <w:t xml:space="preserve"> (рис. 3)</w:t>
      </w:r>
    </w:p>
    <w:p w14:paraId="7B631E9D" w14:textId="47DC449B" w:rsidR="00D9453D" w:rsidRDefault="00D9453D" w:rsidP="00D9453D">
      <w:pPr>
        <w:jc w:val="center"/>
        <w:rPr>
          <w:lang w:val="ru-RU"/>
        </w:rPr>
      </w:pPr>
      <w:r w:rsidRPr="00D9453D">
        <w:rPr>
          <w:lang w:val="ru-RU"/>
        </w:rPr>
        <w:drawing>
          <wp:inline distT="0" distB="0" distL="0" distR="0" wp14:anchorId="6840C29A" wp14:editId="4E33DF14">
            <wp:extent cx="3592286" cy="2130841"/>
            <wp:effectExtent l="0" t="0" r="8255" b="3175"/>
            <wp:docPr id="177533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37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5222" cy="213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2BFE" w14:textId="5756CA9C" w:rsidR="00D9453D" w:rsidRDefault="00D9453D" w:rsidP="00D9453D">
      <w:pPr>
        <w:jc w:val="center"/>
        <w:rPr>
          <w:lang w:val="ru-RU"/>
        </w:rPr>
      </w:pPr>
      <w:r>
        <w:rPr>
          <w:lang w:val="ru-RU"/>
        </w:rPr>
        <w:t>Рис. 3</w:t>
      </w:r>
      <w:r w:rsidR="00E96D92">
        <w:rPr>
          <w:lang w:val="ru-RU"/>
        </w:rPr>
        <w:t>.</w:t>
      </w:r>
    </w:p>
    <w:p w14:paraId="44734340" w14:textId="77777777" w:rsidR="00E96D92" w:rsidRDefault="00D9453D" w:rsidP="00D9453D">
      <w:pPr>
        <w:rPr>
          <w:lang w:val="ru-RU"/>
        </w:rPr>
      </w:pPr>
      <w:r w:rsidRPr="00D9453D">
        <w:rPr>
          <w:highlight w:val="red"/>
          <w:lang w:val="ru-RU"/>
        </w:rPr>
        <w:t>Важно:</w:t>
      </w:r>
      <w:r>
        <w:rPr>
          <w:lang w:val="ru-RU"/>
        </w:rPr>
        <w:t xml:space="preserve"> при использовании скрипта подробно изучить инструкции «</w:t>
      </w:r>
      <w:r w:rsidRPr="00D9453D">
        <w:rPr>
          <w:lang w:val="ru-RU"/>
        </w:rPr>
        <w:t>Руководство по работе с шаблоном ОВ_Начало работы</w:t>
      </w:r>
      <w:r>
        <w:rPr>
          <w:lang w:val="ru-RU"/>
        </w:rPr>
        <w:t>», а также «</w:t>
      </w:r>
      <w:r w:rsidRPr="00D9453D">
        <w:rPr>
          <w:lang w:val="ru-RU"/>
        </w:rPr>
        <w:t>Руководство по работе с шаблоном ОВ</w:t>
      </w:r>
      <w:r>
        <w:rPr>
          <w:lang w:val="ru-RU"/>
        </w:rPr>
        <w:t xml:space="preserve">» </w:t>
      </w:r>
      <w:r w:rsidR="00E96D92">
        <w:rPr>
          <w:lang w:val="ru-RU"/>
        </w:rPr>
        <w:t>(рис. 4)</w:t>
      </w:r>
    </w:p>
    <w:p w14:paraId="2782C9A0" w14:textId="14E7B9DB" w:rsidR="00D9453D" w:rsidRDefault="00E96D92" w:rsidP="00E96D92">
      <w:pPr>
        <w:jc w:val="center"/>
        <w:rPr>
          <w:lang w:val="ru-RU"/>
        </w:rPr>
      </w:pPr>
      <w:r w:rsidRPr="00E96D92">
        <w:rPr>
          <w:lang w:val="ru-RU"/>
        </w:rPr>
        <w:drawing>
          <wp:inline distT="0" distB="0" distL="0" distR="0" wp14:anchorId="226D1B31" wp14:editId="3CFA3B3F">
            <wp:extent cx="1603169" cy="3108492"/>
            <wp:effectExtent l="0" t="0" r="0" b="0"/>
            <wp:docPr id="130692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28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2410" cy="312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0AB5" w14:textId="3336C600" w:rsidR="00E96D92" w:rsidRPr="00D9453D" w:rsidRDefault="00E96D92" w:rsidP="00E96D92">
      <w:pPr>
        <w:jc w:val="center"/>
        <w:rPr>
          <w:lang w:val="ru-RU"/>
        </w:rPr>
      </w:pPr>
      <w:r>
        <w:rPr>
          <w:lang w:val="ru-RU"/>
        </w:rPr>
        <w:t>Рис. 4.</w:t>
      </w:r>
    </w:p>
    <w:p w14:paraId="0AE45223" w14:textId="77777777" w:rsidR="00680BA8" w:rsidRDefault="00000000">
      <w:pPr>
        <w:pStyle w:val="1"/>
      </w:pPr>
      <w:r>
        <w:lastRenderedPageBreak/>
        <w:t>2. Типы семейства</w:t>
      </w:r>
    </w:p>
    <w:p w14:paraId="742FCC5F" w14:textId="2978E266" w:rsidR="00680BA8" w:rsidRDefault="00000000">
      <w:pPr>
        <w:pStyle w:val="a0"/>
        <w:rPr>
          <w:lang w:val="ru-RU"/>
        </w:rPr>
      </w:pPr>
      <w:r w:rsidRPr="00DC17DC">
        <w:rPr>
          <w:lang w:val="ru-RU"/>
        </w:rPr>
        <w:t xml:space="preserve">Форма 3 </w:t>
      </w:r>
      <w:r>
        <w:t>HT</w:t>
      </w:r>
      <w:r w:rsidRPr="00DC17DC">
        <w:rPr>
          <w:lang w:val="ru-RU"/>
        </w:rPr>
        <w:t xml:space="preserve"> — основная надпись по форме 3 (полный штамп: таблица изменений высотой 40 мм, графа даты выдачи 60 мм, логотип компании виден)</w:t>
      </w:r>
      <w:r w:rsidR="00E96D92">
        <w:rPr>
          <w:lang w:val="ru-RU"/>
        </w:rPr>
        <w:t xml:space="preserve"> (рис. 5)</w:t>
      </w:r>
    </w:p>
    <w:p w14:paraId="6153C820" w14:textId="1C74EE85" w:rsidR="00E96D92" w:rsidRDefault="00E96D92" w:rsidP="00E96D92">
      <w:pPr>
        <w:pStyle w:val="a0"/>
        <w:numPr>
          <w:ilvl w:val="0"/>
          <w:numId w:val="0"/>
        </w:numPr>
        <w:ind w:left="360"/>
        <w:jc w:val="center"/>
        <w:rPr>
          <w:lang w:val="ru-RU"/>
        </w:rPr>
      </w:pPr>
      <w:r w:rsidRPr="00E96D92">
        <w:rPr>
          <w:lang w:val="ru-RU"/>
        </w:rPr>
        <w:drawing>
          <wp:inline distT="0" distB="0" distL="0" distR="0" wp14:anchorId="4CEF201C" wp14:editId="05509DE3">
            <wp:extent cx="3526971" cy="2506844"/>
            <wp:effectExtent l="0" t="0" r="0" b="8255"/>
            <wp:docPr id="197531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12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2949" cy="25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D615" w14:textId="39F2D088" w:rsidR="00E96D92" w:rsidRPr="00DC17DC" w:rsidRDefault="00E96D92" w:rsidP="00E96D92">
      <w:pPr>
        <w:pStyle w:val="a0"/>
        <w:numPr>
          <w:ilvl w:val="0"/>
          <w:numId w:val="0"/>
        </w:numPr>
        <w:ind w:left="360"/>
        <w:jc w:val="center"/>
        <w:rPr>
          <w:lang w:val="ru-RU"/>
        </w:rPr>
      </w:pPr>
      <w:r>
        <w:rPr>
          <w:lang w:val="ru-RU"/>
        </w:rPr>
        <w:t>Рис. 5.</w:t>
      </w:r>
    </w:p>
    <w:p w14:paraId="68C05989" w14:textId="31BD58EE" w:rsidR="00680BA8" w:rsidRDefault="00000000">
      <w:pPr>
        <w:pStyle w:val="a0"/>
        <w:rPr>
          <w:lang w:val="ru-RU"/>
        </w:rPr>
      </w:pPr>
      <w:r w:rsidRPr="00DC17DC">
        <w:rPr>
          <w:lang w:val="ru-RU"/>
        </w:rPr>
        <w:t xml:space="preserve">Форма 5 </w:t>
      </w:r>
      <w:r>
        <w:t>HT</w:t>
      </w:r>
      <w:r w:rsidRPr="00DC17DC">
        <w:rPr>
          <w:lang w:val="ru-RU"/>
        </w:rPr>
        <w:t xml:space="preserve"> — основная надпись по форме 5 (таблица изменений 35 мм, дата выдачи 45 мм, логотип виден)</w:t>
      </w:r>
      <w:r w:rsidR="00CB728C">
        <w:rPr>
          <w:lang w:val="ru-RU"/>
        </w:rPr>
        <w:t xml:space="preserve"> (рис. 6)</w:t>
      </w:r>
    </w:p>
    <w:p w14:paraId="3ECC809C" w14:textId="352382DB" w:rsidR="00E96D92" w:rsidRDefault="00CB728C" w:rsidP="00E96D92">
      <w:pPr>
        <w:pStyle w:val="a0"/>
        <w:numPr>
          <w:ilvl w:val="0"/>
          <w:numId w:val="0"/>
        </w:numPr>
        <w:ind w:left="360"/>
        <w:jc w:val="center"/>
        <w:rPr>
          <w:lang w:val="ru-RU"/>
        </w:rPr>
      </w:pPr>
      <w:r w:rsidRPr="00CB728C">
        <w:rPr>
          <w:lang w:val="ru-RU"/>
        </w:rPr>
        <w:drawing>
          <wp:inline distT="0" distB="0" distL="0" distR="0" wp14:anchorId="2E5FD19E" wp14:editId="44FD32EC">
            <wp:extent cx="3460678" cy="2434491"/>
            <wp:effectExtent l="0" t="0" r="6985" b="4445"/>
            <wp:docPr id="142133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34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9712" cy="244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330C" w14:textId="2F651729" w:rsidR="00CB728C" w:rsidRPr="00DC17DC" w:rsidRDefault="00CB728C" w:rsidP="00E96D92">
      <w:pPr>
        <w:pStyle w:val="a0"/>
        <w:numPr>
          <w:ilvl w:val="0"/>
          <w:numId w:val="0"/>
        </w:numPr>
        <w:ind w:left="360"/>
        <w:jc w:val="center"/>
        <w:rPr>
          <w:lang w:val="ru-RU"/>
        </w:rPr>
      </w:pPr>
      <w:r>
        <w:rPr>
          <w:lang w:val="ru-RU"/>
        </w:rPr>
        <w:t>Рис. 6.</w:t>
      </w:r>
    </w:p>
    <w:p w14:paraId="3637D4E1" w14:textId="03A39B64" w:rsidR="00680BA8" w:rsidRDefault="00000000">
      <w:pPr>
        <w:pStyle w:val="a0"/>
        <w:rPr>
          <w:lang w:val="ru-RU"/>
        </w:rPr>
      </w:pPr>
      <w:r w:rsidRPr="00DC17DC">
        <w:rPr>
          <w:lang w:val="ru-RU"/>
        </w:rPr>
        <w:t xml:space="preserve">Форма 6 </w:t>
      </w:r>
      <w:r>
        <w:t>HT</w:t>
      </w:r>
      <w:r w:rsidRPr="00DC17DC">
        <w:rPr>
          <w:lang w:val="ru-RU"/>
        </w:rPr>
        <w:t xml:space="preserve"> — компактная основная надпись (таблица изменений 10 мм, дата выдачи 20 мм, логотип скрыт)</w:t>
      </w:r>
      <w:r w:rsidR="00CB728C">
        <w:rPr>
          <w:lang w:val="ru-RU"/>
        </w:rPr>
        <w:t xml:space="preserve"> (рис. 7)</w:t>
      </w:r>
      <w:r w:rsidRPr="00DC17DC">
        <w:rPr>
          <w:lang w:val="ru-RU"/>
        </w:rPr>
        <w:t>.</w:t>
      </w:r>
    </w:p>
    <w:p w14:paraId="593D8056" w14:textId="08AB7979" w:rsidR="00CB728C" w:rsidRDefault="00CB728C" w:rsidP="00CB728C">
      <w:pPr>
        <w:pStyle w:val="a0"/>
        <w:numPr>
          <w:ilvl w:val="0"/>
          <w:numId w:val="0"/>
        </w:numPr>
        <w:ind w:left="360"/>
        <w:jc w:val="center"/>
        <w:rPr>
          <w:lang w:val="ru-RU"/>
        </w:rPr>
      </w:pPr>
      <w:r w:rsidRPr="00CB728C">
        <w:rPr>
          <w:lang w:val="ru-RU"/>
        </w:rPr>
        <w:lastRenderedPageBreak/>
        <w:drawing>
          <wp:inline distT="0" distB="0" distL="0" distR="0" wp14:anchorId="355FDCB7" wp14:editId="6BF43316">
            <wp:extent cx="4429496" cy="3146274"/>
            <wp:effectExtent l="0" t="0" r="0" b="0"/>
            <wp:docPr id="109250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01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0321" cy="316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9275" w14:textId="4348BC9A" w:rsidR="00CB728C" w:rsidRPr="00DC17DC" w:rsidRDefault="00CB728C" w:rsidP="00CB728C">
      <w:pPr>
        <w:pStyle w:val="a0"/>
        <w:numPr>
          <w:ilvl w:val="0"/>
          <w:numId w:val="0"/>
        </w:numPr>
        <w:ind w:left="360"/>
        <w:jc w:val="center"/>
        <w:rPr>
          <w:lang w:val="ru-RU"/>
        </w:rPr>
      </w:pPr>
      <w:r>
        <w:rPr>
          <w:lang w:val="ru-RU"/>
        </w:rPr>
        <w:t>Рис. 7.</w:t>
      </w:r>
    </w:p>
    <w:p w14:paraId="16EE9C19" w14:textId="41EED599" w:rsidR="00680BA8" w:rsidRDefault="00000000">
      <w:pPr>
        <w:rPr>
          <w:lang w:val="ru-RU"/>
        </w:rPr>
      </w:pPr>
      <w:r w:rsidRPr="00DC17DC">
        <w:rPr>
          <w:lang w:val="ru-RU"/>
        </w:rPr>
        <w:t>Тип переключается параметрами «Форма3/Форма5/Форма6» (см. раздел 3): в каждом типе семейства включён только свой переключатель</w:t>
      </w:r>
      <w:r w:rsidR="00CB728C">
        <w:rPr>
          <w:lang w:val="ru-RU"/>
        </w:rPr>
        <w:t xml:space="preserve"> (рис. 8)</w:t>
      </w:r>
      <w:r w:rsidRPr="00DC17DC">
        <w:rPr>
          <w:lang w:val="ru-RU"/>
        </w:rPr>
        <w:t>.</w:t>
      </w:r>
    </w:p>
    <w:p w14:paraId="48A911B3" w14:textId="17FB0DD1" w:rsidR="00CB728C" w:rsidRDefault="00CB728C" w:rsidP="00CB728C">
      <w:pPr>
        <w:jc w:val="center"/>
        <w:rPr>
          <w:lang w:val="ru-RU"/>
        </w:rPr>
      </w:pPr>
      <w:r w:rsidRPr="00CB728C">
        <w:rPr>
          <w:lang w:val="ru-RU"/>
        </w:rPr>
        <w:drawing>
          <wp:inline distT="0" distB="0" distL="0" distR="0" wp14:anchorId="154DB9D5" wp14:editId="2D245F7D">
            <wp:extent cx="3687214" cy="3699163"/>
            <wp:effectExtent l="0" t="0" r="8890" b="0"/>
            <wp:docPr id="22501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0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583" cy="370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6966" w14:textId="07737DBA" w:rsidR="00CB728C" w:rsidRDefault="00CB728C" w:rsidP="00CB728C">
      <w:pPr>
        <w:jc w:val="center"/>
        <w:rPr>
          <w:lang w:val="ru-RU"/>
        </w:rPr>
      </w:pPr>
      <w:r>
        <w:rPr>
          <w:lang w:val="ru-RU"/>
        </w:rPr>
        <w:t>Рис. 8</w:t>
      </w:r>
    </w:p>
    <w:p w14:paraId="196CED40" w14:textId="77777777" w:rsidR="00CB728C" w:rsidRPr="00DC17DC" w:rsidRDefault="00CB728C">
      <w:pPr>
        <w:rPr>
          <w:lang w:val="ru-RU"/>
        </w:rPr>
      </w:pPr>
    </w:p>
    <w:p w14:paraId="5AE7352F" w14:textId="77777777" w:rsidR="00680BA8" w:rsidRPr="00DC17DC" w:rsidRDefault="00000000">
      <w:pPr>
        <w:pStyle w:val="1"/>
        <w:rPr>
          <w:lang w:val="ru-RU"/>
        </w:rPr>
      </w:pPr>
      <w:r w:rsidRPr="00DC17DC">
        <w:rPr>
          <w:lang w:val="ru-RU"/>
        </w:rPr>
        <w:t>3. Параметры типа</w:t>
      </w:r>
    </w:p>
    <w:p w14:paraId="72F03E90" w14:textId="388FF290" w:rsidR="00680BA8" w:rsidRDefault="00000000">
      <w:pPr>
        <w:rPr>
          <w:lang w:val="ru-RU"/>
        </w:rPr>
      </w:pPr>
      <w:r w:rsidRPr="00DC17DC">
        <w:rPr>
          <w:lang w:val="ru-RU"/>
        </w:rPr>
        <w:t>Ниже — все параметры, хранящиеся на типе семейства. Они редактируются в диалоге «Свойства типа» (кнопка «</w:t>
      </w:r>
      <w:r w:rsidR="00F93E95">
        <w:rPr>
          <w:lang w:val="ru-RU"/>
        </w:rPr>
        <w:t>Изменить</w:t>
      </w:r>
      <w:r w:rsidRPr="00DC17DC">
        <w:rPr>
          <w:lang w:val="ru-RU"/>
        </w:rPr>
        <w:t xml:space="preserve"> тип» на листе) и применяются ко всем листам с этим типом рамки</w:t>
      </w:r>
      <w:r w:rsidR="00F93E95">
        <w:rPr>
          <w:lang w:val="ru-RU"/>
        </w:rPr>
        <w:t xml:space="preserve"> (рис. 9)</w:t>
      </w:r>
      <w:r w:rsidRPr="00DC17DC">
        <w:rPr>
          <w:lang w:val="ru-RU"/>
        </w:rPr>
        <w:t>.</w:t>
      </w:r>
    </w:p>
    <w:p w14:paraId="753FBFC3" w14:textId="67F2DB72" w:rsidR="00F93E95" w:rsidRDefault="00F93E95" w:rsidP="00F93E95">
      <w:pPr>
        <w:jc w:val="center"/>
        <w:rPr>
          <w:lang w:val="ru-RU"/>
        </w:rPr>
      </w:pPr>
      <w:r w:rsidRPr="00F93E95">
        <w:rPr>
          <w:lang w:val="ru-RU"/>
        </w:rPr>
        <w:drawing>
          <wp:inline distT="0" distB="0" distL="0" distR="0" wp14:anchorId="6AD98957" wp14:editId="2824B40A">
            <wp:extent cx="2523506" cy="2531684"/>
            <wp:effectExtent l="0" t="0" r="0" b="2540"/>
            <wp:docPr id="81482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26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2423" cy="25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7312" w14:textId="7767AEB4" w:rsidR="00F93E95" w:rsidRPr="00DC17DC" w:rsidRDefault="00F93E95" w:rsidP="00F93E95">
      <w:pPr>
        <w:jc w:val="center"/>
        <w:rPr>
          <w:lang w:val="ru-RU"/>
        </w:rPr>
      </w:pPr>
      <w:r>
        <w:rPr>
          <w:lang w:val="ru-RU"/>
        </w:rPr>
        <w:t>Рис. 9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1701"/>
        <w:gridCol w:w="4195"/>
      </w:tblGrid>
      <w:tr w:rsidR="00680BA8" w14:paraId="2ADF9B2E" w14:textId="77777777">
        <w:trPr>
          <w:jc w:val="center"/>
        </w:trPr>
        <w:tc>
          <w:tcPr>
            <w:tcW w:w="2721" w:type="dxa"/>
            <w:shd w:val="clear" w:color="auto" w:fill="EEF3F6"/>
          </w:tcPr>
          <w:p w14:paraId="059D0923" w14:textId="77777777" w:rsidR="00680BA8" w:rsidRDefault="00000000">
            <w:r>
              <w:rPr>
                <w:b/>
                <w:sz w:val="22"/>
              </w:rPr>
              <w:t>Параметр</w:t>
            </w:r>
          </w:p>
        </w:tc>
        <w:tc>
          <w:tcPr>
            <w:tcW w:w="1701" w:type="dxa"/>
            <w:shd w:val="clear" w:color="auto" w:fill="EEF3F6"/>
          </w:tcPr>
          <w:p w14:paraId="747429B3" w14:textId="77777777" w:rsidR="00680BA8" w:rsidRDefault="00000000">
            <w:r>
              <w:rPr>
                <w:b/>
                <w:sz w:val="22"/>
              </w:rPr>
              <w:t>Тип данных</w:t>
            </w:r>
          </w:p>
        </w:tc>
        <w:tc>
          <w:tcPr>
            <w:tcW w:w="4195" w:type="dxa"/>
            <w:shd w:val="clear" w:color="auto" w:fill="EEF3F6"/>
          </w:tcPr>
          <w:p w14:paraId="2770BBC1" w14:textId="77777777" w:rsidR="00680BA8" w:rsidRDefault="00000000">
            <w:r>
              <w:rPr>
                <w:b/>
                <w:sz w:val="22"/>
              </w:rPr>
              <w:t>За что отвечает</w:t>
            </w:r>
          </w:p>
        </w:tc>
      </w:tr>
      <w:tr w:rsidR="00680BA8" w14:paraId="1ACF17FD" w14:textId="77777777">
        <w:trPr>
          <w:jc w:val="center"/>
        </w:trPr>
        <w:tc>
          <w:tcPr>
            <w:tcW w:w="2721" w:type="dxa"/>
          </w:tcPr>
          <w:p w14:paraId="0132362C" w14:textId="77777777" w:rsidR="00680BA8" w:rsidRDefault="00000000">
            <w:r>
              <w:rPr>
                <w:sz w:val="22"/>
              </w:rPr>
              <w:t>Форма3</w:t>
            </w:r>
          </w:p>
        </w:tc>
        <w:tc>
          <w:tcPr>
            <w:tcW w:w="1701" w:type="dxa"/>
          </w:tcPr>
          <w:p w14:paraId="7E54D500" w14:textId="77777777" w:rsidR="00680BA8" w:rsidRDefault="00000000">
            <w:r>
              <w:rPr>
                <w:sz w:val="22"/>
              </w:rPr>
              <w:t>Да/Нет</w:t>
            </w:r>
          </w:p>
        </w:tc>
        <w:tc>
          <w:tcPr>
            <w:tcW w:w="4195" w:type="dxa"/>
          </w:tcPr>
          <w:p w14:paraId="177C68D9" w14:textId="77777777" w:rsidR="00680BA8" w:rsidRDefault="00000000">
            <w:r w:rsidRPr="00DC17DC">
              <w:rPr>
                <w:sz w:val="22"/>
                <w:lang w:val="ru-RU"/>
              </w:rPr>
              <w:t xml:space="preserve">Переключатель конфигурации штампа «Форма 3». В типе «Форма 3 </w:t>
            </w:r>
            <w:r>
              <w:rPr>
                <w:sz w:val="22"/>
              </w:rPr>
              <w:t>HT</w:t>
            </w:r>
            <w:r w:rsidRPr="00DC17DC">
              <w:rPr>
                <w:sz w:val="22"/>
                <w:lang w:val="ru-RU"/>
              </w:rPr>
              <w:t xml:space="preserve">» = Да, в остальных типах = Нет. </w:t>
            </w:r>
            <w:r>
              <w:rPr>
                <w:sz w:val="22"/>
              </w:rPr>
              <w:t>Включает соответствующее оформление рамки и штампа.</w:t>
            </w:r>
          </w:p>
        </w:tc>
      </w:tr>
      <w:tr w:rsidR="00680BA8" w:rsidRPr="00DC17DC" w14:paraId="145D30CD" w14:textId="77777777">
        <w:trPr>
          <w:jc w:val="center"/>
        </w:trPr>
        <w:tc>
          <w:tcPr>
            <w:tcW w:w="2721" w:type="dxa"/>
          </w:tcPr>
          <w:p w14:paraId="15D7FF82" w14:textId="77777777" w:rsidR="00680BA8" w:rsidRDefault="00000000">
            <w:r>
              <w:rPr>
                <w:sz w:val="22"/>
              </w:rPr>
              <w:t>Форма5</w:t>
            </w:r>
          </w:p>
        </w:tc>
        <w:tc>
          <w:tcPr>
            <w:tcW w:w="1701" w:type="dxa"/>
          </w:tcPr>
          <w:p w14:paraId="1A71D35A" w14:textId="77777777" w:rsidR="00680BA8" w:rsidRDefault="00000000">
            <w:r>
              <w:rPr>
                <w:sz w:val="22"/>
              </w:rPr>
              <w:t>Да/Нет</w:t>
            </w:r>
          </w:p>
        </w:tc>
        <w:tc>
          <w:tcPr>
            <w:tcW w:w="4195" w:type="dxa"/>
          </w:tcPr>
          <w:p w14:paraId="1BC5F538" w14:textId="77777777" w:rsidR="00680BA8" w:rsidRPr="00DC17DC" w:rsidRDefault="00000000">
            <w:pPr>
              <w:rPr>
                <w:lang w:val="ru-RU"/>
              </w:rPr>
            </w:pPr>
            <w:r w:rsidRPr="00DC17DC">
              <w:rPr>
                <w:sz w:val="22"/>
                <w:lang w:val="ru-RU"/>
              </w:rPr>
              <w:t xml:space="preserve">Переключатель конфигурации штампа «Форма 5». В типе «Форма 5 </w:t>
            </w:r>
            <w:r>
              <w:rPr>
                <w:sz w:val="22"/>
              </w:rPr>
              <w:t>HT</w:t>
            </w:r>
            <w:r w:rsidRPr="00DC17DC">
              <w:rPr>
                <w:sz w:val="22"/>
                <w:lang w:val="ru-RU"/>
              </w:rPr>
              <w:t>» = Да.</w:t>
            </w:r>
          </w:p>
        </w:tc>
      </w:tr>
      <w:tr w:rsidR="00680BA8" w:rsidRPr="00DC17DC" w14:paraId="319F4639" w14:textId="77777777">
        <w:trPr>
          <w:jc w:val="center"/>
        </w:trPr>
        <w:tc>
          <w:tcPr>
            <w:tcW w:w="2721" w:type="dxa"/>
          </w:tcPr>
          <w:p w14:paraId="5625D893" w14:textId="77777777" w:rsidR="00680BA8" w:rsidRDefault="00000000">
            <w:r>
              <w:rPr>
                <w:sz w:val="22"/>
              </w:rPr>
              <w:t>Форма6</w:t>
            </w:r>
          </w:p>
        </w:tc>
        <w:tc>
          <w:tcPr>
            <w:tcW w:w="1701" w:type="dxa"/>
          </w:tcPr>
          <w:p w14:paraId="04F270C6" w14:textId="77777777" w:rsidR="00680BA8" w:rsidRDefault="00000000">
            <w:r>
              <w:rPr>
                <w:sz w:val="22"/>
              </w:rPr>
              <w:t>Да/Нет</w:t>
            </w:r>
          </w:p>
        </w:tc>
        <w:tc>
          <w:tcPr>
            <w:tcW w:w="4195" w:type="dxa"/>
          </w:tcPr>
          <w:p w14:paraId="63DD0896" w14:textId="77777777" w:rsidR="00680BA8" w:rsidRPr="00DC17DC" w:rsidRDefault="00000000">
            <w:pPr>
              <w:rPr>
                <w:lang w:val="ru-RU"/>
              </w:rPr>
            </w:pPr>
            <w:r w:rsidRPr="00DC17DC">
              <w:rPr>
                <w:sz w:val="22"/>
                <w:lang w:val="ru-RU"/>
              </w:rPr>
              <w:t xml:space="preserve">Переключатель конфигурации штампа «Форма 6». В типе «Форма 6 </w:t>
            </w:r>
            <w:r>
              <w:rPr>
                <w:sz w:val="22"/>
              </w:rPr>
              <w:t>HT</w:t>
            </w:r>
            <w:r w:rsidRPr="00DC17DC">
              <w:rPr>
                <w:sz w:val="22"/>
                <w:lang w:val="ru-RU"/>
              </w:rPr>
              <w:t>» = Да.</w:t>
            </w:r>
          </w:p>
        </w:tc>
      </w:tr>
      <w:tr w:rsidR="00680BA8" w:rsidRPr="00DC17DC" w14:paraId="528AEB32" w14:textId="77777777">
        <w:trPr>
          <w:jc w:val="center"/>
        </w:trPr>
        <w:tc>
          <w:tcPr>
            <w:tcW w:w="2721" w:type="dxa"/>
          </w:tcPr>
          <w:p w14:paraId="2995BB59" w14:textId="77777777" w:rsidR="00680BA8" w:rsidRDefault="00000000">
            <w:r>
              <w:rPr>
                <w:sz w:val="22"/>
              </w:rPr>
              <w:t>Видимость_лого_компании</w:t>
            </w:r>
          </w:p>
        </w:tc>
        <w:tc>
          <w:tcPr>
            <w:tcW w:w="1701" w:type="dxa"/>
          </w:tcPr>
          <w:p w14:paraId="704110EF" w14:textId="77777777" w:rsidR="00680BA8" w:rsidRDefault="00000000">
            <w:r>
              <w:rPr>
                <w:sz w:val="22"/>
              </w:rPr>
              <w:t>Да/Нет</w:t>
            </w:r>
          </w:p>
        </w:tc>
        <w:tc>
          <w:tcPr>
            <w:tcW w:w="4195" w:type="dxa"/>
          </w:tcPr>
          <w:p w14:paraId="0B33853B" w14:textId="6043478C" w:rsidR="00680BA8" w:rsidRPr="00DC17DC" w:rsidRDefault="00000000">
            <w:pPr>
              <w:rPr>
                <w:lang w:val="ru-RU"/>
              </w:rPr>
            </w:pPr>
            <w:r w:rsidRPr="00DC17DC">
              <w:rPr>
                <w:sz w:val="22"/>
                <w:lang w:val="ru-RU"/>
              </w:rPr>
              <w:t>Видимость логотипа компании в основной надписи. У форм 3 и 5 = Да, у формы 6 = Нет.</w:t>
            </w:r>
            <w:r w:rsidR="00EC6451">
              <w:rPr>
                <w:sz w:val="22"/>
                <w:lang w:val="ru-RU"/>
              </w:rPr>
              <w:t xml:space="preserve"> </w:t>
            </w:r>
            <w:r w:rsidR="00F93E95">
              <w:rPr>
                <w:sz w:val="22"/>
                <w:lang w:val="ru-RU"/>
              </w:rPr>
              <w:t>Не подлежит редактированию.</w:t>
            </w:r>
          </w:p>
        </w:tc>
      </w:tr>
      <w:tr w:rsidR="00680BA8" w:rsidRPr="00DC17DC" w14:paraId="73F83631" w14:textId="77777777">
        <w:trPr>
          <w:jc w:val="center"/>
        </w:trPr>
        <w:tc>
          <w:tcPr>
            <w:tcW w:w="2721" w:type="dxa"/>
          </w:tcPr>
          <w:p w14:paraId="366DB0EF" w14:textId="77777777" w:rsidR="00680BA8" w:rsidRDefault="00000000">
            <w:r>
              <w:rPr>
                <w:sz w:val="22"/>
              </w:rPr>
              <w:t>Высота_Таблицы_изменений</w:t>
            </w:r>
          </w:p>
        </w:tc>
        <w:tc>
          <w:tcPr>
            <w:tcW w:w="1701" w:type="dxa"/>
          </w:tcPr>
          <w:p w14:paraId="29299D83" w14:textId="77777777" w:rsidR="00680BA8" w:rsidRDefault="00000000">
            <w:r>
              <w:rPr>
                <w:sz w:val="22"/>
              </w:rPr>
              <w:t>Длина (мм)</w:t>
            </w:r>
          </w:p>
        </w:tc>
        <w:tc>
          <w:tcPr>
            <w:tcW w:w="4195" w:type="dxa"/>
          </w:tcPr>
          <w:p w14:paraId="3C8C7884" w14:textId="77777777" w:rsidR="00680BA8" w:rsidRPr="00DC17DC" w:rsidRDefault="00000000">
            <w:pPr>
              <w:rPr>
                <w:lang w:val="ru-RU"/>
              </w:rPr>
            </w:pPr>
            <w:r w:rsidRPr="00DC17DC">
              <w:rPr>
                <w:sz w:val="22"/>
                <w:lang w:val="ru-RU"/>
              </w:rPr>
              <w:t>Высота таблицы изменений в штампе (графа «Изм.»). Форма 3 — 40 мм, Форма 5 — 35 мм, Форма 6 — 10 мм.</w:t>
            </w:r>
          </w:p>
        </w:tc>
      </w:tr>
      <w:tr w:rsidR="00680BA8" w14:paraId="5F3BCF41" w14:textId="77777777">
        <w:trPr>
          <w:jc w:val="center"/>
        </w:trPr>
        <w:tc>
          <w:tcPr>
            <w:tcW w:w="2721" w:type="dxa"/>
          </w:tcPr>
          <w:p w14:paraId="4B009ED6" w14:textId="77777777" w:rsidR="00680BA8" w:rsidRDefault="00000000">
            <w:r>
              <w:rPr>
                <w:sz w:val="22"/>
              </w:rPr>
              <w:lastRenderedPageBreak/>
              <w:t>Размеры_альбомные</w:t>
            </w:r>
          </w:p>
        </w:tc>
        <w:tc>
          <w:tcPr>
            <w:tcW w:w="1701" w:type="dxa"/>
          </w:tcPr>
          <w:p w14:paraId="71DA4464" w14:textId="77777777" w:rsidR="00680BA8" w:rsidRDefault="00000000">
            <w:r>
              <w:rPr>
                <w:sz w:val="22"/>
              </w:rPr>
              <w:t>Текст</w:t>
            </w:r>
          </w:p>
        </w:tc>
        <w:tc>
          <w:tcPr>
            <w:tcW w:w="4195" w:type="dxa"/>
          </w:tcPr>
          <w:p w14:paraId="5D7EA990" w14:textId="7B4CF087" w:rsidR="00680BA8" w:rsidRPr="00F93E95" w:rsidRDefault="00000000">
            <w:pPr>
              <w:rPr>
                <w:lang w:val="ru-RU"/>
              </w:rPr>
            </w:pPr>
            <w:r w:rsidRPr="00DC17DC">
              <w:rPr>
                <w:sz w:val="22"/>
                <w:lang w:val="ru-RU"/>
              </w:rPr>
              <w:t xml:space="preserve">Метка формата листа при альбомной ориентации (значение «Форматы_альбомные»). </w:t>
            </w:r>
            <w:r>
              <w:rPr>
                <w:sz w:val="22"/>
              </w:rPr>
              <w:t>Используется для подписи формата рамки.</w:t>
            </w:r>
            <w:r w:rsidR="00F93E95">
              <w:rPr>
                <w:sz w:val="22"/>
                <w:lang w:val="ru-RU"/>
              </w:rPr>
              <w:t xml:space="preserve"> </w:t>
            </w:r>
            <w:r w:rsidR="00F93E95">
              <w:rPr>
                <w:sz w:val="22"/>
                <w:lang w:val="ru-RU"/>
              </w:rPr>
              <w:t>Не подлежит редактированию.</w:t>
            </w:r>
          </w:p>
        </w:tc>
      </w:tr>
      <w:tr w:rsidR="00680BA8" w:rsidRPr="00DC17DC" w14:paraId="39D4A35A" w14:textId="77777777">
        <w:trPr>
          <w:jc w:val="center"/>
        </w:trPr>
        <w:tc>
          <w:tcPr>
            <w:tcW w:w="2721" w:type="dxa"/>
          </w:tcPr>
          <w:p w14:paraId="148AD791" w14:textId="77777777" w:rsidR="00680BA8" w:rsidRDefault="00000000">
            <w:r>
              <w:rPr>
                <w:sz w:val="22"/>
              </w:rPr>
              <w:t>Размеры_книжные</w:t>
            </w:r>
          </w:p>
        </w:tc>
        <w:tc>
          <w:tcPr>
            <w:tcW w:w="1701" w:type="dxa"/>
          </w:tcPr>
          <w:p w14:paraId="2D7C9F2F" w14:textId="77777777" w:rsidR="00680BA8" w:rsidRDefault="00000000">
            <w:r>
              <w:rPr>
                <w:sz w:val="22"/>
              </w:rPr>
              <w:t>Текст</w:t>
            </w:r>
          </w:p>
        </w:tc>
        <w:tc>
          <w:tcPr>
            <w:tcW w:w="4195" w:type="dxa"/>
          </w:tcPr>
          <w:p w14:paraId="20F388D2" w14:textId="0F471B4C" w:rsidR="00680BA8" w:rsidRPr="00DC17DC" w:rsidRDefault="00000000">
            <w:pPr>
              <w:rPr>
                <w:lang w:val="ru-RU"/>
              </w:rPr>
            </w:pPr>
            <w:r w:rsidRPr="00DC17DC">
              <w:rPr>
                <w:sz w:val="22"/>
                <w:lang w:val="ru-RU"/>
              </w:rPr>
              <w:t>Метка формата листа при книжной ориентации (значение «Форматы_книжные»).</w:t>
            </w:r>
            <w:r w:rsidR="00F93E95">
              <w:rPr>
                <w:sz w:val="22"/>
                <w:lang w:val="ru-RU"/>
              </w:rPr>
              <w:t xml:space="preserve"> </w:t>
            </w:r>
            <w:r w:rsidR="00F93E95">
              <w:rPr>
                <w:sz w:val="22"/>
                <w:lang w:val="ru-RU"/>
              </w:rPr>
              <w:t>Не подлежит редактированию.</w:t>
            </w:r>
          </w:p>
        </w:tc>
      </w:tr>
      <w:tr w:rsidR="00680BA8" w:rsidRPr="00DC17DC" w14:paraId="7B83CA76" w14:textId="77777777">
        <w:trPr>
          <w:jc w:val="center"/>
        </w:trPr>
        <w:tc>
          <w:tcPr>
            <w:tcW w:w="2721" w:type="dxa"/>
          </w:tcPr>
          <w:p w14:paraId="2D8B7CFA" w14:textId="77777777" w:rsidR="00680BA8" w:rsidRPr="00DC17DC" w:rsidRDefault="00000000">
            <w:pPr>
              <w:rPr>
                <w:lang w:val="ru-RU"/>
              </w:rPr>
            </w:pPr>
            <w:r w:rsidRPr="00DC17DC">
              <w:rPr>
                <w:sz w:val="22"/>
                <w:lang w:val="ru-RU"/>
              </w:rPr>
              <w:t>Подпись_1_по_комплекту … Подпись_6_по_комплекту</w:t>
            </w:r>
          </w:p>
        </w:tc>
        <w:tc>
          <w:tcPr>
            <w:tcW w:w="1701" w:type="dxa"/>
          </w:tcPr>
          <w:p w14:paraId="5B464F05" w14:textId="77777777" w:rsidR="00680BA8" w:rsidRDefault="00000000">
            <w:r>
              <w:rPr>
                <w:sz w:val="22"/>
              </w:rPr>
              <w:t>Типоразмер семейства (аннотации)</w:t>
            </w:r>
          </w:p>
        </w:tc>
        <w:tc>
          <w:tcPr>
            <w:tcW w:w="4195" w:type="dxa"/>
          </w:tcPr>
          <w:p w14:paraId="3352689B" w14:textId="77777777" w:rsidR="00680BA8" w:rsidRPr="00DC17DC" w:rsidRDefault="00000000">
            <w:pPr>
              <w:rPr>
                <w:lang w:val="ru-RU"/>
              </w:rPr>
            </w:pPr>
            <w:r w:rsidRPr="00DC17DC">
              <w:rPr>
                <w:sz w:val="22"/>
                <w:lang w:val="ru-RU"/>
              </w:rPr>
              <w:t>Шесть параметров выбора аннотаций-расшифровок подписей (расшифровка должностей/фамилий) для комплекта. Значение «Нет подписи» — блок не выводится. Чтобы подпись появилась, выберите тип соответствующего семейства типовых аннотаций.</w:t>
            </w:r>
          </w:p>
        </w:tc>
      </w:tr>
    </w:tbl>
    <w:p w14:paraId="09FB0E00" w14:textId="77777777" w:rsidR="00680BA8" w:rsidRPr="00DC17DC" w:rsidRDefault="00680BA8">
      <w:pPr>
        <w:rPr>
          <w:lang w:val="ru-RU"/>
        </w:rPr>
      </w:pPr>
    </w:p>
    <w:p w14:paraId="7F54D6A9" w14:textId="053090A1" w:rsidR="00680BA8" w:rsidRPr="00DC17DC" w:rsidRDefault="00000000">
      <w:pPr>
        <w:pStyle w:val="1"/>
        <w:rPr>
          <w:lang w:val="ru-RU"/>
        </w:rPr>
      </w:pPr>
      <w:r w:rsidRPr="00DC17DC">
        <w:rPr>
          <w:lang w:val="ru-RU"/>
        </w:rPr>
        <w:t xml:space="preserve">4. </w:t>
      </w:r>
      <w:r w:rsidR="002702B4">
        <w:rPr>
          <w:lang w:val="ru-RU"/>
        </w:rPr>
        <w:t>Заполнение основной надписи по параметрам листа</w:t>
      </w:r>
    </w:p>
    <w:p w14:paraId="4E3B568C" w14:textId="5B5FFA35" w:rsidR="002702B4" w:rsidRPr="000D507C" w:rsidRDefault="002702B4" w:rsidP="000D507C">
      <w:pPr>
        <w:pStyle w:val="ae"/>
        <w:numPr>
          <w:ilvl w:val="0"/>
          <w:numId w:val="10"/>
        </w:numPr>
        <w:rPr>
          <w:lang w:val="ru-RU"/>
        </w:rPr>
      </w:pPr>
      <w:r w:rsidRPr="000D507C">
        <w:rPr>
          <w:lang w:val="ru-RU"/>
        </w:rPr>
        <w:t>Для заполнения шифра требуется заполнить параметр листа «</w:t>
      </w:r>
      <w:r>
        <w:t>ADSK</w:t>
      </w:r>
      <w:r w:rsidRPr="000D507C">
        <w:rPr>
          <w:lang w:val="ru-RU"/>
        </w:rPr>
        <w:t>_Штамп Раздел проекта» в его свойствах (рис. 10)</w:t>
      </w:r>
      <w:r w:rsidR="00C55842">
        <w:rPr>
          <w:lang w:val="ru-RU"/>
        </w:rPr>
        <w:t>.</w:t>
      </w:r>
    </w:p>
    <w:p w14:paraId="49C1FD69" w14:textId="5D794C01" w:rsidR="002702B4" w:rsidRDefault="000D507C" w:rsidP="000D507C">
      <w:pPr>
        <w:jc w:val="center"/>
        <w:rPr>
          <w:lang w:val="ru-RU"/>
        </w:rPr>
      </w:pPr>
      <w:r w:rsidRPr="000D507C">
        <w:rPr>
          <w:lang w:val="ru-RU"/>
        </w:rPr>
        <w:drawing>
          <wp:inline distT="0" distB="0" distL="0" distR="0" wp14:anchorId="31D96E26" wp14:editId="1DC63169">
            <wp:extent cx="4891634" cy="1911927"/>
            <wp:effectExtent l="0" t="0" r="4445" b="0"/>
            <wp:docPr id="681536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6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9854" cy="191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D9B1" w14:textId="67E3BAC8" w:rsidR="002702B4" w:rsidRDefault="000D507C" w:rsidP="000D507C">
      <w:pPr>
        <w:jc w:val="center"/>
        <w:rPr>
          <w:lang w:val="ru-RU"/>
        </w:rPr>
      </w:pPr>
      <w:r>
        <w:rPr>
          <w:lang w:val="ru-RU"/>
        </w:rPr>
        <w:t>Рис. 10.</w:t>
      </w:r>
    </w:p>
    <w:p w14:paraId="0E69274A" w14:textId="6C0A1F4F" w:rsidR="000D507C" w:rsidRDefault="000D507C" w:rsidP="000D507C">
      <w:pPr>
        <w:pStyle w:val="ae"/>
        <w:numPr>
          <w:ilvl w:val="0"/>
          <w:numId w:val="10"/>
        </w:numPr>
        <w:rPr>
          <w:lang w:val="ru-RU"/>
        </w:rPr>
      </w:pPr>
      <w:r w:rsidRPr="000D507C">
        <w:rPr>
          <w:lang w:val="ru-RU"/>
        </w:rPr>
        <w:t xml:space="preserve">Для заполнения </w:t>
      </w:r>
      <w:r>
        <w:rPr>
          <w:lang w:val="ru-RU"/>
        </w:rPr>
        <w:t xml:space="preserve">имени в </w:t>
      </w:r>
      <w:r w:rsidR="00C55842">
        <w:rPr>
          <w:lang w:val="ru-RU"/>
        </w:rPr>
        <w:t>ш</w:t>
      </w:r>
      <w:r>
        <w:rPr>
          <w:lang w:val="ru-RU"/>
        </w:rPr>
        <w:t>тампе</w:t>
      </w:r>
      <w:r w:rsidRPr="000D507C">
        <w:rPr>
          <w:lang w:val="ru-RU"/>
        </w:rPr>
        <w:t xml:space="preserve"> требуется заполнить параметр листа «</w:t>
      </w:r>
      <w:r>
        <w:rPr>
          <w:lang w:val="ru-RU"/>
        </w:rPr>
        <w:t>Имя листа</w:t>
      </w:r>
      <w:r w:rsidRPr="000D507C">
        <w:rPr>
          <w:lang w:val="ru-RU"/>
        </w:rPr>
        <w:t>» в его свойствах (рис. 1</w:t>
      </w:r>
      <w:r>
        <w:rPr>
          <w:lang w:val="ru-RU"/>
        </w:rPr>
        <w:t>1</w:t>
      </w:r>
      <w:r w:rsidRPr="000D507C">
        <w:rPr>
          <w:lang w:val="ru-RU"/>
        </w:rPr>
        <w:t>)</w:t>
      </w:r>
      <w:r w:rsidR="00C55842">
        <w:rPr>
          <w:lang w:val="ru-RU"/>
        </w:rPr>
        <w:t>.</w:t>
      </w:r>
    </w:p>
    <w:p w14:paraId="420B02F3" w14:textId="74D2729D" w:rsidR="000D507C" w:rsidRDefault="00C55842" w:rsidP="000D507C">
      <w:pPr>
        <w:pStyle w:val="ae"/>
        <w:jc w:val="center"/>
        <w:rPr>
          <w:lang w:val="ru-RU"/>
        </w:rPr>
      </w:pPr>
      <w:r w:rsidRPr="00C55842">
        <w:rPr>
          <w:lang w:val="ru-RU"/>
        </w:rPr>
        <w:lastRenderedPageBreak/>
        <w:drawing>
          <wp:inline distT="0" distB="0" distL="0" distR="0" wp14:anchorId="4883F249" wp14:editId="55599689">
            <wp:extent cx="5486400" cy="2131060"/>
            <wp:effectExtent l="0" t="0" r="0" b="2540"/>
            <wp:docPr id="55600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08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FF7C" w14:textId="5FD5A912" w:rsidR="00C55842" w:rsidRDefault="00C55842" w:rsidP="000D507C">
      <w:pPr>
        <w:pStyle w:val="ae"/>
        <w:jc w:val="center"/>
        <w:rPr>
          <w:lang w:val="ru-RU"/>
        </w:rPr>
      </w:pPr>
      <w:r>
        <w:rPr>
          <w:lang w:val="ru-RU"/>
        </w:rPr>
        <w:t>Рис. 11</w:t>
      </w:r>
    </w:p>
    <w:p w14:paraId="24C46912" w14:textId="50446CAE" w:rsidR="00C55842" w:rsidRDefault="00C55842" w:rsidP="00C55842">
      <w:pPr>
        <w:pStyle w:val="ae"/>
        <w:numPr>
          <w:ilvl w:val="0"/>
          <w:numId w:val="10"/>
        </w:numPr>
        <w:rPr>
          <w:lang w:val="ru-RU"/>
        </w:rPr>
      </w:pPr>
      <w:r w:rsidRPr="000D507C">
        <w:rPr>
          <w:lang w:val="ru-RU"/>
        </w:rPr>
        <w:t xml:space="preserve">Для заполнения </w:t>
      </w:r>
      <w:r>
        <w:rPr>
          <w:lang w:val="ru-RU"/>
        </w:rPr>
        <w:t>номера</w:t>
      </w:r>
      <w:r>
        <w:rPr>
          <w:lang w:val="ru-RU"/>
        </w:rPr>
        <w:t xml:space="preserve"> </w:t>
      </w:r>
      <w:r>
        <w:rPr>
          <w:lang w:val="ru-RU"/>
        </w:rPr>
        <w:t>в ш</w:t>
      </w:r>
      <w:r>
        <w:rPr>
          <w:lang w:val="ru-RU"/>
        </w:rPr>
        <w:t>тампе</w:t>
      </w:r>
      <w:r w:rsidRPr="000D507C">
        <w:rPr>
          <w:lang w:val="ru-RU"/>
        </w:rPr>
        <w:t xml:space="preserve"> требуется заполнить параметр листа «</w:t>
      </w:r>
      <w:r>
        <w:rPr>
          <w:lang w:val="ru-RU"/>
        </w:rPr>
        <w:t>Номер</w:t>
      </w:r>
      <w:r>
        <w:rPr>
          <w:lang w:val="ru-RU"/>
        </w:rPr>
        <w:t xml:space="preserve"> листа</w:t>
      </w:r>
      <w:r w:rsidRPr="000D507C">
        <w:rPr>
          <w:lang w:val="ru-RU"/>
        </w:rPr>
        <w:t>» в его свойствах (рис. 1</w:t>
      </w:r>
      <w:r>
        <w:rPr>
          <w:lang w:val="ru-RU"/>
        </w:rPr>
        <w:t>2</w:t>
      </w:r>
      <w:r w:rsidRPr="000D507C">
        <w:rPr>
          <w:lang w:val="ru-RU"/>
        </w:rPr>
        <w:t>)</w:t>
      </w:r>
      <w:r>
        <w:rPr>
          <w:lang w:val="ru-RU"/>
        </w:rPr>
        <w:t>.</w:t>
      </w:r>
    </w:p>
    <w:p w14:paraId="0E87BBB2" w14:textId="75D441C9" w:rsidR="00C55842" w:rsidRDefault="00C55842" w:rsidP="00C55842">
      <w:pPr>
        <w:pStyle w:val="ae"/>
        <w:jc w:val="center"/>
        <w:rPr>
          <w:lang w:val="ru-RU"/>
        </w:rPr>
      </w:pPr>
      <w:r w:rsidRPr="00C55842">
        <w:rPr>
          <w:lang w:val="ru-RU"/>
        </w:rPr>
        <w:drawing>
          <wp:inline distT="0" distB="0" distL="0" distR="0" wp14:anchorId="6AECB6D3" wp14:editId="3616D1FE">
            <wp:extent cx="3022270" cy="2387383"/>
            <wp:effectExtent l="0" t="0" r="6985" b="0"/>
            <wp:docPr id="77902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23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0040" cy="239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93F3" w14:textId="49795F28" w:rsidR="00C55842" w:rsidRDefault="00C55842" w:rsidP="00C55842">
      <w:pPr>
        <w:pStyle w:val="ae"/>
        <w:jc w:val="center"/>
      </w:pPr>
      <w:r>
        <w:rPr>
          <w:lang w:val="ru-RU"/>
        </w:rPr>
        <w:t>Рис. 12.</w:t>
      </w:r>
    </w:p>
    <w:p w14:paraId="08474C1A" w14:textId="45B5C5F8" w:rsidR="0039075C" w:rsidRDefault="0039075C" w:rsidP="0039075C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t>Статус проекта заполняется в сплывающем окне «Информация о проекте» на вкладке «Управление» (рис. 13).</w:t>
      </w:r>
    </w:p>
    <w:p w14:paraId="4FDCDEAE" w14:textId="0CC51746" w:rsidR="0039075C" w:rsidRDefault="0039075C" w:rsidP="0039075C">
      <w:pPr>
        <w:ind w:left="360"/>
        <w:jc w:val="center"/>
        <w:rPr>
          <w:lang w:val="ru-RU"/>
        </w:rPr>
      </w:pPr>
      <w:r w:rsidRPr="0039075C">
        <w:rPr>
          <w:lang w:val="ru-RU"/>
        </w:rPr>
        <w:lastRenderedPageBreak/>
        <w:drawing>
          <wp:inline distT="0" distB="0" distL="0" distR="0" wp14:anchorId="001A95CD" wp14:editId="1ED1B6E5">
            <wp:extent cx="3331029" cy="2495959"/>
            <wp:effectExtent l="0" t="0" r="3175" b="0"/>
            <wp:docPr id="193029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97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6285" cy="249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2172" w14:textId="0BFEBA68" w:rsidR="0039075C" w:rsidRDefault="0039075C" w:rsidP="0039075C">
      <w:pPr>
        <w:ind w:left="360"/>
        <w:jc w:val="center"/>
        <w:rPr>
          <w:lang w:val="ru-RU"/>
        </w:rPr>
      </w:pPr>
      <w:r>
        <w:rPr>
          <w:lang w:val="ru-RU"/>
        </w:rPr>
        <w:t>Рис. 13.</w:t>
      </w:r>
    </w:p>
    <w:p w14:paraId="671529B1" w14:textId="092EF8AE" w:rsidR="0039075C" w:rsidRDefault="0039075C" w:rsidP="0039075C">
      <w:pPr>
        <w:ind w:left="360"/>
        <w:rPr>
          <w:lang w:val="ru-RU"/>
        </w:rPr>
      </w:pPr>
      <w:r>
        <w:rPr>
          <w:lang w:val="ru-RU"/>
        </w:rPr>
        <w:t>Также это возможно заполнить при выделении штампа и нажатии на знак вопроса (рис. 14)</w:t>
      </w:r>
    </w:p>
    <w:p w14:paraId="22E20B66" w14:textId="5EE73BBF" w:rsidR="0039075C" w:rsidRDefault="0039075C" w:rsidP="0039075C">
      <w:pPr>
        <w:ind w:left="360"/>
        <w:jc w:val="center"/>
        <w:rPr>
          <w:lang w:val="ru-RU"/>
        </w:rPr>
      </w:pPr>
      <w:r w:rsidRPr="0039075C">
        <w:rPr>
          <w:lang w:val="ru-RU"/>
        </w:rPr>
        <w:drawing>
          <wp:inline distT="0" distB="0" distL="0" distR="0" wp14:anchorId="67EBE8F9" wp14:editId="185AFC8D">
            <wp:extent cx="3996047" cy="1322766"/>
            <wp:effectExtent l="0" t="0" r="5080" b="0"/>
            <wp:docPr id="1851681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81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3522" cy="132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732B" w14:textId="586D79EC" w:rsidR="0039075C" w:rsidRDefault="0039075C" w:rsidP="0039075C">
      <w:pPr>
        <w:ind w:left="360"/>
        <w:jc w:val="center"/>
        <w:rPr>
          <w:lang w:val="ru-RU"/>
        </w:rPr>
      </w:pPr>
      <w:r>
        <w:rPr>
          <w:lang w:val="ru-RU"/>
        </w:rPr>
        <w:t>Рис. 14</w:t>
      </w:r>
    </w:p>
    <w:p w14:paraId="2E612F50" w14:textId="3221C8C2" w:rsidR="0039075C" w:rsidRDefault="0039075C" w:rsidP="0039075C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Заполнение наименования здания на </w:t>
      </w:r>
      <w:r>
        <w:rPr>
          <w:lang w:val="ru-RU"/>
        </w:rPr>
        <w:t>вкладке «Управление»</w:t>
      </w:r>
      <w:r>
        <w:rPr>
          <w:lang w:val="ru-RU"/>
        </w:rPr>
        <w:t xml:space="preserve"> </w:t>
      </w:r>
      <w:r>
        <w:rPr>
          <w:lang w:val="ru-RU"/>
        </w:rPr>
        <w:t>в сплывающем окне «Информация о проекте»</w:t>
      </w:r>
      <w:r>
        <w:rPr>
          <w:lang w:val="ru-RU"/>
        </w:rPr>
        <w:t xml:space="preserve"> (рис. 15).</w:t>
      </w:r>
    </w:p>
    <w:p w14:paraId="3EB152FB" w14:textId="469AF42C" w:rsidR="0039075C" w:rsidRDefault="0039075C" w:rsidP="0039075C">
      <w:pPr>
        <w:pStyle w:val="ae"/>
        <w:jc w:val="center"/>
        <w:rPr>
          <w:lang w:val="ru-RU"/>
        </w:rPr>
      </w:pPr>
      <w:r w:rsidRPr="0039075C">
        <w:rPr>
          <w:lang w:val="ru-RU"/>
        </w:rPr>
        <w:drawing>
          <wp:inline distT="0" distB="0" distL="0" distR="0" wp14:anchorId="41961812" wp14:editId="0ADE83AE">
            <wp:extent cx="4184596" cy="1450563"/>
            <wp:effectExtent l="0" t="0" r="6985" b="0"/>
            <wp:docPr id="32175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50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2253" cy="14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9624" w14:textId="381E577E" w:rsidR="0039075C" w:rsidRDefault="0039075C" w:rsidP="0039075C">
      <w:pPr>
        <w:pStyle w:val="ae"/>
        <w:jc w:val="center"/>
        <w:rPr>
          <w:lang w:val="ru-RU"/>
        </w:rPr>
      </w:pPr>
      <w:r>
        <w:rPr>
          <w:lang w:val="ru-RU"/>
        </w:rPr>
        <w:t>Рис. 15.</w:t>
      </w:r>
    </w:p>
    <w:p w14:paraId="0A18DB1C" w14:textId="010D4A7F" w:rsidR="0039075C" w:rsidRDefault="0039075C" w:rsidP="0039075C">
      <w:pPr>
        <w:pStyle w:val="ae"/>
        <w:rPr>
          <w:lang w:val="ru-RU"/>
        </w:rPr>
      </w:pPr>
      <w:r>
        <w:rPr>
          <w:lang w:val="ru-RU"/>
        </w:rPr>
        <w:t>Также можно заполнить нажатием на знак вопроса при выделении штампа (рис. 16)</w:t>
      </w:r>
    </w:p>
    <w:p w14:paraId="01A44290" w14:textId="7A2D31A2" w:rsidR="0039075C" w:rsidRDefault="0039075C" w:rsidP="0039075C">
      <w:pPr>
        <w:pStyle w:val="ae"/>
        <w:jc w:val="center"/>
        <w:rPr>
          <w:lang w:val="ru-RU"/>
        </w:rPr>
      </w:pPr>
      <w:r w:rsidRPr="0039075C">
        <w:rPr>
          <w:lang w:val="ru-RU"/>
        </w:rPr>
        <w:lastRenderedPageBreak/>
        <w:drawing>
          <wp:inline distT="0" distB="0" distL="0" distR="0" wp14:anchorId="32D61D92" wp14:editId="55661E5E">
            <wp:extent cx="3503221" cy="1245184"/>
            <wp:effectExtent l="0" t="0" r="2540" b="0"/>
            <wp:docPr id="172154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6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1843" cy="124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166E" w14:textId="0CD62BFB" w:rsidR="0039075C" w:rsidRDefault="0039075C" w:rsidP="0039075C">
      <w:pPr>
        <w:pStyle w:val="ae"/>
        <w:jc w:val="center"/>
        <w:rPr>
          <w:lang w:val="ru-RU"/>
        </w:rPr>
      </w:pPr>
      <w:r>
        <w:rPr>
          <w:lang w:val="ru-RU"/>
        </w:rPr>
        <w:t>Рис. 16.</w:t>
      </w:r>
    </w:p>
    <w:p w14:paraId="1D057BBD" w14:textId="7B110C57" w:rsidR="00491063" w:rsidRDefault="00491063" w:rsidP="00491063">
      <w:pPr>
        <w:pStyle w:val="1"/>
        <w:rPr>
          <w:lang w:val="ru-RU"/>
        </w:rPr>
      </w:pPr>
      <w:r>
        <w:rPr>
          <w:lang w:val="ru-RU"/>
        </w:rPr>
        <w:t>5</w:t>
      </w:r>
      <w:r w:rsidRPr="00DC17DC">
        <w:rPr>
          <w:lang w:val="ru-RU"/>
        </w:rPr>
        <w:t xml:space="preserve">. </w:t>
      </w:r>
      <w:r>
        <w:rPr>
          <w:lang w:val="ru-RU"/>
        </w:rPr>
        <w:t>Параметры экземпляра</w:t>
      </w:r>
    </w:p>
    <w:p w14:paraId="713CECFC" w14:textId="3E3A2DBF" w:rsidR="00491063" w:rsidRDefault="00491063" w:rsidP="00491063">
      <w:pPr>
        <w:rPr>
          <w:lang w:val="ru-RU"/>
        </w:rPr>
      </w:pPr>
      <w:r>
        <w:rPr>
          <w:lang w:val="ru-RU"/>
        </w:rPr>
        <w:t>С помощью параметров экземпляра возможно менять штамп на каждом листе в отдельности. Для этого выделить штамп и изменить параметры в строе свойств (рис. 17)</w:t>
      </w:r>
    </w:p>
    <w:p w14:paraId="03D1C36F" w14:textId="7F60601F" w:rsidR="00491063" w:rsidRDefault="00491063" w:rsidP="00491063">
      <w:pPr>
        <w:jc w:val="center"/>
        <w:rPr>
          <w:lang w:val="ru-RU"/>
        </w:rPr>
      </w:pPr>
      <w:r w:rsidRPr="00491063">
        <w:rPr>
          <w:lang w:val="ru-RU"/>
        </w:rPr>
        <w:lastRenderedPageBreak/>
        <w:drawing>
          <wp:inline distT="0" distB="0" distL="0" distR="0" wp14:anchorId="2F548DA2" wp14:editId="59CA49CE">
            <wp:extent cx="4004945" cy="8229600"/>
            <wp:effectExtent l="0" t="0" r="0" b="0"/>
            <wp:docPr id="48856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68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F507" w14:textId="473AD398" w:rsidR="00491063" w:rsidRDefault="00491063" w:rsidP="00491063">
      <w:pPr>
        <w:jc w:val="center"/>
        <w:rPr>
          <w:lang w:val="ru-RU"/>
        </w:rPr>
      </w:pPr>
      <w:r w:rsidRPr="00491063">
        <w:rPr>
          <w:lang w:val="ru-RU"/>
        </w:rPr>
        <w:lastRenderedPageBreak/>
        <w:drawing>
          <wp:inline distT="0" distB="0" distL="0" distR="0" wp14:anchorId="36D43B0F" wp14:editId="4119BC3C">
            <wp:extent cx="4050254" cy="3705101"/>
            <wp:effectExtent l="0" t="0" r="7620" b="0"/>
            <wp:docPr id="83896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64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4553" cy="37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321B" w14:textId="2FB4C660" w:rsidR="00491063" w:rsidRDefault="00491063" w:rsidP="00491063">
      <w:pPr>
        <w:jc w:val="center"/>
        <w:rPr>
          <w:lang w:val="ru-RU"/>
        </w:rPr>
      </w:pPr>
      <w:r>
        <w:rPr>
          <w:lang w:val="ru-RU"/>
        </w:rPr>
        <w:t>Рис. 17.</w:t>
      </w:r>
    </w:p>
    <w:p w14:paraId="0FA3258A" w14:textId="65697CF4" w:rsidR="00491063" w:rsidRPr="00491063" w:rsidRDefault="00491063" w:rsidP="00491063">
      <w:pPr>
        <w:rPr>
          <w:lang w:val="ru-RU"/>
        </w:rPr>
      </w:pPr>
      <w:r>
        <w:rPr>
          <w:lang w:val="ru-RU"/>
        </w:rPr>
        <w:t>С помощью галочек возможно изменение листа в заданных целях.</w:t>
      </w:r>
    </w:p>
    <w:sectPr w:rsidR="00491063" w:rsidRPr="00491063" w:rsidSect="00034616">
      <w:headerReference w:type="default" r:id="rId26"/>
      <w:footerReference w:type="default" r:id="rId2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B920C" w14:textId="77777777" w:rsidR="007729F4" w:rsidRDefault="007729F4">
      <w:pPr>
        <w:spacing w:after="0" w:line="240" w:lineRule="auto"/>
      </w:pPr>
      <w:r>
        <w:separator/>
      </w:r>
    </w:p>
  </w:endnote>
  <w:endnote w:type="continuationSeparator" w:id="0">
    <w:p w14:paraId="580B01C9" w14:textId="77777777" w:rsidR="007729F4" w:rsidRDefault="0077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39C6" w14:textId="77777777" w:rsidR="00680BA8" w:rsidRDefault="00000000">
    <w:pPr>
      <w:pStyle w:val="a7"/>
      <w:jc w:val="center"/>
    </w:pPr>
    <w:r>
      <w:fldChar w:fldCharType="begin"/>
    </w:r>
    <w:r>
      <w:instrText xml:space="preserve"> PAGE </w:instrText>
    </w:r>
    <w:r w:rsidR="00DC17DC">
      <w:fldChar w:fldCharType="separate"/>
    </w:r>
    <w:r w:rsidR="00DC17D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7AD43" w14:textId="77777777" w:rsidR="007729F4" w:rsidRDefault="007729F4">
      <w:pPr>
        <w:spacing w:after="0" w:line="240" w:lineRule="auto"/>
      </w:pPr>
      <w:r>
        <w:separator/>
      </w:r>
    </w:p>
  </w:footnote>
  <w:footnote w:type="continuationSeparator" w:id="0">
    <w:p w14:paraId="3E6BF9B6" w14:textId="77777777" w:rsidR="007729F4" w:rsidRDefault="007729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763B" w14:textId="77777777" w:rsidR="00680BA8" w:rsidRDefault="00000000">
    <w:pPr>
      <w:pStyle w:val="a5"/>
      <w:jc w:val="center"/>
    </w:pPr>
    <w:r>
      <w:rPr>
        <w:color w:val="37474F"/>
        <w:sz w:val="20"/>
      </w:rPr>
      <w:t>HT_ОсновнаяНадпись — описание параметров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6D5369"/>
    <w:multiLevelType w:val="hybridMultilevel"/>
    <w:tmpl w:val="57585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130113">
    <w:abstractNumId w:val="8"/>
  </w:num>
  <w:num w:numId="2" w16cid:durableId="1162550631">
    <w:abstractNumId w:val="6"/>
  </w:num>
  <w:num w:numId="3" w16cid:durableId="252472302">
    <w:abstractNumId w:val="5"/>
  </w:num>
  <w:num w:numId="4" w16cid:durableId="1577396870">
    <w:abstractNumId w:val="4"/>
  </w:num>
  <w:num w:numId="5" w16cid:durableId="1281565764">
    <w:abstractNumId w:val="7"/>
  </w:num>
  <w:num w:numId="6" w16cid:durableId="258413088">
    <w:abstractNumId w:val="3"/>
  </w:num>
  <w:num w:numId="7" w16cid:durableId="123273398">
    <w:abstractNumId w:val="2"/>
  </w:num>
  <w:num w:numId="8" w16cid:durableId="1525047726">
    <w:abstractNumId w:val="1"/>
  </w:num>
  <w:num w:numId="9" w16cid:durableId="1189833858">
    <w:abstractNumId w:val="0"/>
  </w:num>
  <w:num w:numId="10" w16cid:durableId="1683359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07C"/>
    <w:rsid w:val="0015074B"/>
    <w:rsid w:val="002702B4"/>
    <w:rsid w:val="00271771"/>
    <w:rsid w:val="0029639D"/>
    <w:rsid w:val="00326F90"/>
    <w:rsid w:val="0039075C"/>
    <w:rsid w:val="00491063"/>
    <w:rsid w:val="00594C3A"/>
    <w:rsid w:val="00680BA8"/>
    <w:rsid w:val="00714374"/>
    <w:rsid w:val="007729F4"/>
    <w:rsid w:val="00783747"/>
    <w:rsid w:val="00AA1D8D"/>
    <w:rsid w:val="00B47730"/>
    <w:rsid w:val="00C55842"/>
    <w:rsid w:val="00CB0664"/>
    <w:rsid w:val="00CB728C"/>
    <w:rsid w:val="00D9453D"/>
    <w:rsid w:val="00DA17CA"/>
    <w:rsid w:val="00DC17DC"/>
    <w:rsid w:val="00E96D92"/>
    <w:rsid w:val="00EC6451"/>
    <w:rsid w:val="00F93E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591979"/>
  <w14:defaultImageDpi w14:val="300"/>
  <w15:docId w15:val="{F0F01177-E185-4764-BA47-F7A5D16A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6323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6323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80" w:after="140" w:line="240" w:lineRule="auto"/>
      <w:contextualSpacing/>
    </w:pPr>
    <w:rPr>
      <w:rFonts w:asciiTheme="majorHAnsi" w:eastAsiaTheme="majorEastAsia" w:hAnsiTheme="majorHAnsi" w:cstheme="majorBidi"/>
      <w:color w:val="263238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11</Pages>
  <Words>646</Words>
  <Characters>3688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SHURA Shura</cp:lastModifiedBy>
  <cp:revision>2</cp:revision>
  <dcterms:created xsi:type="dcterms:W3CDTF">2013-12-23T23:15:00Z</dcterms:created>
  <dcterms:modified xsi:type="dcterms:W3CDTF">2026-10-26T14:20:00Z</dcterms:modified>
  <cp:category/>
</cp:coreProperties>
</file>