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6B80D" w14:textId="77777777" w:rsidR="00962647" w:rsidRDefault="00BB74D5">
      <w:pPr>
        <w:rPr>
          <w:b/>
          <w:bCs/>
          <w:sz w:val="24"/>
          <w:szCs w:val="24"/>
          <w:lang w:val="es-ES"/>
        </w:rPr>
      </w:pPr>
      <w:r>
        <w:rPr>
          <w:b/>
          <w:bCs/>
          <w:sz w:val="24"/>
          <w:szCs w:val="24"/>
          <w:lang w:val="es-ES"/>
        </w:rPr>
        <w:t xml:space="preserve">Notas </w:t>
      </w:r>
    </w:p>
    <w:p w14:paraId="19CF8159" w14:textId="77777777" w:rsidR="00962647" w:rsidRDefault="00962647">
      <w:pPr>
        <w:rPr>
          <w:b/>
          <w:bCs/>
          <w:sz w:val="24"/>
          <w:szCs w:val="24"/>
          <w:lang w:val="es-ES"/>
        </w:rPr>
      </w:pPr>
    </w:p>
    <w:p w14:paraId="48A1F6C4" w14:textId="1D6692A7" w:rsidR="00962647" w:rsidRDefault="00AC79D2">
      <w:pPr>
        <w:spacing w:after="0" w:line="240" w:lineRule="auto"/>
        <w:jc w:val="both"/>
        <w:rPr>
          <w:rFonts w:ascii="GranjonLTStd" w:hAnsi="GranjonLTStd" w:cs="GranjonLTStd"/>
          <w:sz w:val="19"/>
          <w:szCs w:val="19"/>
          <w:lang w:val="es-ES"/>
        </w:rPr>
      </w:pPr>
      <w:r w:rsidRPr="00AC79D2">
        <w:rPr>
          <w:rFonts w:ascii="GranjonLTStd-Italic" w:hAnsi="GranjonLTStd-Italic" w:cs="GranjonLTStd-Italic"/>
          <w:sz w:val="19"/>
          <w:szCs w:val="19"/>
          <w:lang w:val="es-ES"/>
        </w:rPr>
        <w:t>@Vergel:</w:t>
      </w:r>
      <w:r>
        <w:rPr>
          <w:rFonts w:ascii="GranjonLTStd-Italic" w:hAnsi="GranjonLTStd-Italic" w:cs="GranjonLTStd-Italic"/>
          <w:i/>
          <w:iCs/>
          <w:sz w:val="19"/>
          <w:szCs w:val="19"/>
          <w:lang w:val="es-ES"/>
        </w:rPr>
        <w:t xml:space="preserve"> </w:t>
      </w:r>
      <w:r w:rsidR="00BB74D5">
        <w:rPr>
          <w:rFonts w:ascii="GranjonLTStd-Italic" w:hAnsi="GranjonLTStd-Italic" w:cs="GranjonLTStd-Italic"/>
          <w:i/>
          <w:iCs/>
          <w:sz w:val="19"/>
          <w:szCs w:val="19"/>
          <w:lang w:val="es-ES"/>
        </w:rPr>
        <w:t>Dedicatoria Pedro Vergel</w:t>
      </w:r>
      <w:r w:rsidR="00BB74D5">
        <w:rPr>
          <w:rFonts w:ascii="GranjonLTStd" w:hAnsi="GranjonLTStd" w:cs="GranjonLTStd"/>
          <w:sz w:val="19"/>
          <w:szCs w:val="19"/>
          <w:lang w:val="es-ES"/>
        </w:rPr>
        <w:t>: gracias a la documentación publicada y estudiada por Entrambasaguas [1951], sabemos que Pedro Vergel o Verger fue nombrado alguacil de la casa y corte real con diecisiete años, en 1611, y que —pese a lo exagerado de los elogios de Lope— realmente destacó en las jornadas de Irún y Fuenterrabía de 1615, como se indica en la dedicatoria de nuestra comedia. Del texto del propio Lope y de la semblanza que de él hace Entrambasaguas [1951:87] se puede deducir, además, que era madrileño, probablemente de buen talle y carácter amable, además de diestro con las armas. Su fama en la época se debía, sin embargo, a la sonora infidelidad de su mujer, cantada en diversas composiciones satíricas del Conde de Villamediana y de Alonso Jerónimo de Salas Barbadillo. Merece la pena insistir en que el interés de Lope por defender a Vergel probablemente partiese de una identificación del poeta con él, que también se sentía víctima de los envidiosos a los que aquí alude.</w:t>
      </w:r>
    </w:p>
    <w:p w14:paraId="0884A954" w14:textId="77777777" w:rsidR="00962647" w:rsidRDefault="00962647">
      <w:pPr>
        <w:spacing w:after="0" w:line="240" w:lineRule="auto"/>
        <w:jc w:val="both"/>
        <w:rPr>
          <w:rFonts w:ascii="GranjonLTStd" w:hAnsi="GranjonLTStd" w:cs="GranjonLTStd"/>
          <w:sz w:val="19"/>
          <w:szCs w:val="19"/>
          <w:lang w:val="es-ES"/>
        </w:rPr>
      </w:pPr>
    </w:p>
    <w:p w14:paraId="6460B31C" w14:textId="6AF90C79" w:rsidR="00962647" w:rsidRDefault="000820DF">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@Filotimo:</w:t>
      </w:r>
      <w:r w:rsidR="00BB74D5">
        <w:rPr>
          <w:rFonts w:ascii="GranjonLTStd" w:hAnsi="GranjonLTStd" w:cs="GranjonLTStd"/>
          <w:sz w:val="19"/>
          <w:szCs w:val="19"/>
          <w:lang w:val="es-ES"/>
        </w:rPr>
        <w:t xml:space="preserve"> </w:t>
      </w:r>
      <w:proofErr w:type="spellStart"/>
      <w:r w:rsidR="00BB74D5">
        <w:rPr>
          <w:rFonts w:ascii="GranjonLTStd-Italic" w:hAnsi="GranjonLTStd-Italic" w:cs="GranjonLTStd-Italic"/>
          <w:i/>
          <w:iCs/>
          <w:sz w:val="19"/>
          <w:szCs w:val="19"/>
          <w:lang w:val="es-ES"/>
        </w:rPr>
        <w:t>Filotimo</w:t>
      </w:r>
      <w:proofErr w:type="spellEnd"/>
      <w:r w:rsidR="00BB74D5">
        <w:rPr>
          <w:rFonts w:ascii="GranjonLTStd" w:hAnsi="GranjonLTStd" w:cs="GranjonLTStd"/>
          <w:sz w:val="19"/>
          <w:szCs w:val="19"/>
          <w:lang w:val="es-ES"/>
        </w:rPr>
        <w:t xml:space="preserve">: resulta, cuando menos, oscura la referencia a </w:t>
      </w:r>
      <w:proofErr w:type="spellStart"/>
      <w:r w:rsidR="00BB74D5">
        <w:rPr>
          <w:rFonts w:ascii="GranjonLTStd" w:hAnsi="GranjonLTStd" w:cs="GranjonLTStd"/>
          <w:sz w:val="19"/>
          <w:szCs w:val="19"/>
          <w:lang w:val="es-ES"/>
        </w:rPr>
        <w:t>Filotimo</w:t>
      </w:r>
      <w:proofErr w:type="spellEnd"/>
      <w:r w:rsidR="00BB74D5">
        <w:rPr>
          <w:rFonts w:ascii="GranjonLTStd" w:hAnsi="GranjonLTStd" w:cs="GranjonLTStd"/>
          <w:sz w:val="19"/>
          <w:szCs w:val="19"/>
          <w:lang w:val="es-ES"/>
        </w:rPr>
        <w:t xml:space="preserve"> (o, como se lee en la edición de Menéndez Pelayo, «</w:t>
      </w:r>
      <w:proofErr w:type="spellStart"/>
      <w:r w:rsidR="00BB74D5">
        <w:rPr>
          <w:rFonts w:ascii="GranjonLTStd" w:hAnsi="GranjonLTStd" w:cs="GranjonLTStd"/>
          <w:sz w:val="19"/>
          <w:szCs w:val="19"/>
          <w:lang w:val="es-ES"/>
        </w:rPr>
        <w:t>Filomito</w:t>
      </w:r>
      <w:proofErr w:type="spellEnd"/>
      <w:r w:rsidR="00BB74D5">
        <w:rPr>
          <w:rFonts w:ascii="GranjonLTStd" w:hAnsi="GranjonLTStd" w:cs="GranjonLTStd"/>
          <w:sz w:val="19"/>
          <w:szCs w:val="19"/>
          <w:lang w:val="es-ES"/>
        </w:rPr>
        <w:t xml:space="preserve">») y a «su </w:t>
      </w:r>
      <w:r w:rsidR="00BB74D5">
        <w:rPr>
          <w:rFonts w:ascii="GranjonLTStd-Italic" w:hAnsi="GranjonLTStd-Italic" w:cs="GranjonLTStd-Italic"/>
          <w:i/>
          <w:iCs/>
          <w:sz w:val="19"/>
          <w:szCs w:val="19"/>
          <w:lang w:val="es-ES"/>
        </w:rPr>
        <w:t>Teatro celeste</w:t>
      </w:r>
      <w:r w:rsidR="00BB74D5">
        <w:rPr>
          <w:rFonts w:ascii="GranjonLTStd" w:hAnsi="GranjonLTStd" w:cs="GranjonLTStd"/>
          <w:sz w:val="19"/>
          <w:szCs w:val="19"/>
          <w:lang w:val="es-ES"/>
        </w:rPr>
        <w:t xml:space="preserve">» en esta dedicatoria. Existió, en efecto, un </w:t>
      </w:r>
      <w:proofErr w:type="spellStart"/>
      <w:r w:rsidR="00BB74D5">
        <w:rPr>
          <w:rFonts w:ascii="GranjonLTStd" w:hAnsi="GranjonLTStd" w:cs="GranjonLTStd"/>
          <w:sz w:val="19"/>
          <w:szCs w:val="19"/>
          <w:lang w:val="es-ES"/>
        </w:rPr>
        <w:t>Filótimo</w:t>
      </w:r>
      <w:proofErr w:type="spellEnd"/>
      <w:r w:rsidR="00BB74D5">
        <w:rPr>
          <w:rFonts w:ascii="GranjonLTStd" w:hAnsi="GranjonLTStd" w:cs="GranjonLTStd"/>
          <w:sz w:val="19"/>
          <w:szCs w:val="19"/>
          <w:lang w:val="es-ES"/>
        </w:rPr>
        <w:t>, médico de la Antigüedad citado por Galeno (</w:t>
      </w:r>
      <w:r w:rsidR="00BB74D5">
        <w:rPr>
          <w:rFonts w:ascii="GranjonLTStd-Italic" w:hAnsi="GranjonLTStd-Italic" w:cs="GranjonLTStd-Italic"/>
          <w:i/>
          <w:iCs/>
          <w:sz w:val="19"/>
          <w:szCs w:val="19"/>
          <w:lang w:val="es-ES"/>
        </w:rPr>
        <w:t xml:space="preserve">De </w:t>
      </w:r>
      <w:proofErr w:type="spellStart"/>
      <w:r w:rsidR="00BB74D5">
        <w:rPr>
          <w:rFonts w:ascii="GranjonLTStd-Italic" w:hAnsi="GranjonLTStd-Italic" w:cs="GranjonLTStd-Italic"/>
          <w:i/>
          <w:iCs/>
          <w:sz w:val="19"/>
          <w:szCs w:val="19"/>
          <w:lang w:val="es-ES"/>
        </w:rPr>
        <w:t>alimentorum</w:t>
      </w:r>
      <w:proofErr w:type="spellEnd"/>
      <w:r w:rsidR="00BB74D5">
        <w:rPr>
          <w:rFonts w:ascii="GranjonLTStd-Italic" w:hAnsi="GranjonLTStd-Italic" w:cs="GranjonLTStd-Italic"/>
          <w:i/>
          <w:iCs/>
          <w:sz w:val="19"/>
          <w:szCs w:val="19"/>
          <w:lang w:val="es-ES"/>
        </w:rPr>
        <w:t xml:space="preserve"> </w:t>
      </w:r>
      <w:proofErr w:type="spellStart"/>
      <w:r w:rsidR="00BB74D5">
        <w:rPr>
          <w:rFonts w:ascii="GranjonLTStd-Italic" w:hAnsi="GranjonLTStd-Italic" w:cs="GranjonLTStd-Italic"/>
          <w:i/>
          <w:iCs/>
          <w:sz w:val="19"/>
          <w:szCs w:val="19"/>
          <w:lang w:val="es-ES"/>
        </w:rPr>
        <w:t>facultatibus</w:t>
      </w:r>
      <w:proofErr w:type="spellEnd"/>
      <w:r w:rsidR="00BB74D5">
        <w:rPr>
          <w:rFonts w:ascii="GranjonLTStd" w:hAnsi="GranjonLTStd" w:cs="GranjonLTStd"/>
          <w:sz w:val="19"/>
          <w:szCs w:val="19"/>
          <w:lang w:val="es-ES"/>
        </w:rPr>
        <w:t xml:space="preserve">, III 31; </w:t>
      </w:r>
      <w:r w:rsidR="00BB74D5">
        <w:rPr>
          <w:rFonts w:ascii="GranjonLTStd-Italic" w:hAnsi="GranjonLTStd-Italic" w:cs="GranjonLTStd-Italic"/>
          <w:i/>
          <w:iCs/>
          <w:sz w:val="19"/>
          <w:szCs w:val="19"/>
          <w:lang w:val="es-ES"/>
        </w:rPr>
        <w:t xml:space="preserve">De </w:t>
      </w:r>
      <w:proofErr w:type="spellStart"/>
      <w:r w:rsidR="00BB74D5">
        <w:rPr>
          <w:rFonts w:ascii="GranjonLTStd-Italic" w:hAnsi="GranjonLTStd-Italic" w:cs="GranjonLTStd-Italic"/>
          <w:i/>
          <w:iCs/>
          <w:sz w:val="19"/>
          <w:szCs w:val="19"/>
          <w:lang w:val="es-ES"/>
        </w:rPr>
        <w:t>naturalibus</w:t>
      </w:r>
      <w:proofErr w:type="spellEnd"/>
      <w:r w:rsidR="00BB74D5">
        <w:rPr>
          <w:rFonts w:ascii="GranjonLTStd-Italic" w:hAnsi="GranjonLTStd-Italic" w:cs="GranjonLTStd-Italic"/>
          <w:i/>
          <w:iCs/>
          <w:sz w:val="19"/>
          <w:szCs w:val="19"/>
          <w:lang w:val="es-ES"/>
        </w:rPr>
        <w:t xml:space="preserve"> </w:t>
      </w:r>
      <w:proofErr w:type="spellStart"/>
      <w:r w:rsidR="00BB74D5">
        <w:rPr>
          <w:rFonts w:ascii="GranjonLTStd-Italic" w:hAnsi="GranjonLTStd-Italic" w:cs="GranjonLTStd-Italic"/>
          <w:i/>
          <w:iCs/>
          <w:sz w:val="19"/>
          <w:szCs w:val="19"/>
          <w:lang w:val="es-ES"/>
        </w:rPr>
        <w:t>facultatibus</w:t>
      </w:r>
      <w:proofErr w:type="spellEnd"/>
      <w:r w:rsidR="00BB74D5">
        <w:rPr>
          <w:rFonts w:ascii="GranjonLTStd" w:hAnsi="GranjonLTStd" w:cs="GranjonLTStd"/>
          <w:sz w:val="19"/>
          <w:szCs w:val="19"/>
          <w:lang w:val="es-ES"/>
        </w:rPr>
        <w:t xml:space="preserve">, II 2), que sin embargo no parece que sea a quien se refiere Lope. En tiempos más cercanos al año de escritura de la comedia también se exalta la figura de cierto Publio </w:t>
      </w:r>
      <w:proofErr w:type="spellStart"/>
      <w:r w:rsidR="00BB74D5">
        <w:rPr>
          <w:rFonts w:ascii="GranjonLTStd" w:hAnsi="GranjonLTStd" w:cs="GranjonLTStd"/>
          <w:sz w:val="19"/>
          <w:szCs w:val="19"/>
          <w:lang w:val="es-ES"/>
        </w:rPr>
        <w:t>Catieno</w:t>
      </w:r>
      <w:proofErr w:type="spellEnd"/>
      <w:r w:rsidR="00BB74D5">
        <w:rPr>
          <w:rFonts w:ascii="GranjonLTStd" w:hAnsi="GranjonLTStd" w:cs="GranjonLTStd"/>
          <w:sz w:val="19"/>
          <w:szCs w:val="19"/>
          <w:lang w:val="es-ES"/>
        </w:rPr>
        <w:t xml:space="preserve"> </w:t>
      </w:r>
      <w:proofErr w:type="spellStart"/>
      <w:r w:rsidR="00BB74D5">
        <w:rPr>
          <w:rFonts w:ascii="GranjonLTStd" w:hAnsi="GranjonLTStd" w:cs="GranjonLTStd"/>
          <w:sz w:val="19"/>
          <w:szCs w:val="19"/>
          <w:lang w:val="es-ES"/>
        </w:rPr>
        <w:t>Filotimo</w:t>
      </w:r>
      <w:proofErr w:type="spellEnd"/>
      <w:r w:rsidR="00BB74D5">
        <w:rPr>
          <w:rFonts w:ascii="GranjonLTStd" w:hAnsi="GranjonLTStd" w:cs="GranjonLTStd"/>
          <w:sz w:val="19"/>
          <w:szCs w:val="19"/>
          <w:lang w:val="es-ES"/>
        </w:rPr>
        <w:t xml:space="preserve"> como epítome de la lealtad y la amistad en el «Discurso tercero» del </w:t>
      </w:r>
      <w:proofErr w:type="spellStart"/>
      <w:r w:rsidR="00BB74D5">
        <w:rPr>
          <w:rFonts w:ascii="GranjonLTStd-Italic" w:hAnsi="GranjonLTStd-Italic" w:cs="GranjonLTStd-Italic"/>
          <w:i/>
          <w:iCs/>
          <w:sz w:val="19"/>
          <w:szCs w:val="19"/>
          <w:lang w:val="es-ES"/>
        </w:rPr>
        <w:t>Fructus</w:t>
      </w:r>
      <w:proofErr w:type="spellEnd"/>
      <w:r w:rsidR="00BB74D5">
        <w:rPr>
          <w:rFonts w:ascii="GranjonLTStd-Italic" w:hAnsi="GranjonLTStd-Italic" w:cs="GranjonLTStd-Italic"/>
          <w:i/>
          <w:iCs/>
          <w:sz w:val="19"/>
          <w:szCs w:val="19"/>
          <w:lang w:val="es-ES"/>
        </w:rPr>
        <w:t xml:space="preserve"> Sanctorum y Quinta parte del </w:t>
      </w:r>
      <w:proofErr w:type="spellStart"/>
      <w:r w:rsidR="00BB74D5">
        <w:rPr>
          <w:rFonts w:ascii="GranjonLTStd-Italic" w:hAnsi="GranjonLTStd-Italic" w:cs="GranjonLTStd-Italic"/>
          <w:i/>
          <w:iCs/>
          <w:sz w:val="19"/>
          <w:szCs w:val="19"/>
          <w:lang w:val="es-ES"/>
        </w:rPr>
        <w:t>Flos</w:t>
      </w:r>
      <w:proofErr w:type="spellEnd"/>
      <w:r w:rsidR="00BB74D5">
        <w:rPr>
          <w:rFonts w:ascii="GranjonLTStd-Italic" w:hAnsi="GranjonLTStd-Italic" w:cs="GranjonLTStd-Italic"/>
          <w:i/>
          <w:iCs/>
          <w:sz w:val="19"/>
          <w:szCs w:val="19"/>
          <w:lang w:val="es-ES"/>
        </w:rPr>
        <w:t xml:space="preserve"> Sanctorum </w:t>
      </w:r>
      <w:r w:rsidR="00BB74D5">
        <w:rPr>
          <w:rFonts w:ascii="GranjonLTStd" w:hAnsi="GranjonLTStd" w:cs="GranjonLTStd"/>
          <w:sz w:val="19"/>
          <w:szCs w:val="19"/>
          <w:lang w:val="es-ES"/>
        </w:rPr>
        <w:t xml:space="preserve">de Alonso de Villegas, aunque tampoco parece ayudar esta referencia a descubrir el origen último de la lopesca. Por otra parte, el único </w:t>
      </w:r>
      <w:r w:rsidR="00BB74D5">
        <w:rPr>
          <w:rFonts w:ascii="GranjonLTStd-Italic" w:hAnsi="GranjonLTStd-Italic" w:cs="GranjonLTStd-Italic"/>
          <w:i/>
          <w:iCs/>
          <w:sz w:val="19"/>
          <w:szCs w:val="19"/>
          <w:lang w:val="es-ES"/>
        </w:rPr>
        <w:t xml:space="preserve">Teatro celeste </w:t>
      </w:r>
      <w:r w:rsidR="00BB74D5">
        <w:rPr>
          <w:rFonts w:ascii="GranjonLTStd" w:hAnsi="GranjonLTStd" w:cs="GranjonLTStd"/>
          <w:sz w:val="19"/>
          <w:szCs w:val="19"/>
          <w:lang w:val="es-ES"/>
        </w:rPr>
        <w:t xml:space="preserve">que hemos sido capaces de localizar es el elogio poético que le dedica Battista </w:t>
      </w:r>
      <w:proofErr w:type="spellStart"/>
      <w:r w:rsidR="00BB74D5">
        <w:rPr>
          <w:rFonts w:ascii="GranjonLTStd" w:hAnsi="GranjonLTStd" w:cs="GranjonLTStd"/>
          <w:sz w:val="19"/>
          <w:szCs w:val="19"/>
          <w:lang w:val="es-ES"/>
        </w:rPr>
        <w:t>Andreini</w:t>
      </w:r>
      <w:proofErr w:type="spellEnd"/>
      <w:r w:rsidR="00BB74D5">
        <w:rPr>
          <w:rFonts w:ascii="GranjonLTStd" w:hAnsi="GranjonLTStd" w:cs="GranjonLTStd"/>
          <w:sz w:val="19"/>
          <w:szCs w:val="19"/>
          <w:lang w:val="es-ES"/>
        </w:rPr>
        <w:t xml:space="preserve"> a varios representantes de su época. Desgraciadamente, ni las referencias aludidas ni las misceláneas y los compendios de mitología que sabemos que Lope utilizó en otras ocasiones (la </w:t>
      </w:r>
      <w:r w:rsidR="00BB74D5">
        <w:rPr>
          <w:rFonts w:ascii="GranjonLTStd-Italic" w:hAnsi="GranjonLTStd-Italic" w:cs="GranjonLTStd-Italic"/>
          <w:i/>
          <w:iCs/>
          <w:sz w:val="19"/>
          <w:szCs w:val="19"/>
          <w:lang w:val="es-ES"/>
        </w:rPr>
        <w:t xml:space="preserve">Silva de varia lección </w:t>
      </w:r>
      <w:r w:rsidR="00BB74D5">
        <w:rPr>
          <w:rFonts w:ascii="GranjonLTStd" w:hAnsi="GranjonLTStd" w:cs="GranjonLTStd"/>
          <w:sz w:val="19"/>
          <w:szCs w:val="19"/>
          <w:lang w:val="es-ES"/>
        </w:rPr>
        <w:t xml:space="preserve">de Mexía, la </w:t>
      </w:r>
      <w:proofErr w:type="spellStart"/>
      <w:r w:rsidR="00BB74D5">
        <w:rPr>
          <w:rFonts w:ascii="GranjonLTStd-Italic" w:hAnsi="GranjonLTStd-Italic" w:cs="GranjonLTStd-Italic"/>
          <w:i/>
          <w:iCs/>
          <w:sz w:val="19"/>
          <w:szCs w:val="19"/>
          <w:lang w:val="es-ES"/>
        </w:rPr>
        <w:t>Officina</w:t>
      </w:r>
      <w:proofErr w:type="spellEnd"/>
      <w:r w:rsidR="00BB74D5">
        <w:rPr>
          <w:rFonts w:ascii="GranjonLTStd" w:hAnsi="GranjonLTStd" w:cs="GranjonLTStd"/>
          <w:sz w:val="19"/>
          <w:szCs w:val="19"/>
          <w:lang w:val="es-ES"/>
        </w:rPr>
        <w:t xml:space="preserve"> de </w:t>
      </w:r>
      <w:proofErr w:type="spellStart"/>
      <w:r w:rsidR="00BB74D5">
        <w:rPr>
          <w:rFonts w:ascii="GranjonLTStd" w:hAnsi="GranjonLTStd" w:cs="GranjonLTStd"/>
          <w:sz w:val="19"/>
          <w:szCs w:val="19"/>
          <w:lang w:val="es-ES"/>
        </w:rPr>
        <w:t>Ravisio</w:t>
      </w:r>
      <w:proofErr w:type="spellEnd"/>
      <w:r w:rsidR="00BB74D5">
        <w:rPr>
          <w:rFonts w:ascii="GranjonLTStd" w:hAnsi="GranjonLTStd" w:cs="GranjonLTStd"/>
          <w:sz w:val="19"/>
          <w:szCs w:val="19"/>
          <w:lang w:val="es-ES"/>
        </w:rPr>
        <w:t xml:space="preserve"> </w:t>
      </w:r>
      <w:proofErr w:type="spellStart"/>
      <w:r w:rsidR="00BB74D5">
        <w:rPr>
          <w:rFonts w:ascii="GranjonLTStd" w:hAnsi="GranjonLTStd" w:cs="GranjonLTStd"/>
          <w:sz w:val="19"/>
          <w:szCs w:val="19"/>
          <w:lang w:val="es-ES"/>
        </w:rPr>
        <w:t>Téxtor</w:t>
      </w:r>
      <w:proofErr w:type="spellEnd"/>
      <w:r w:rsidR="00BB74D5">
        <w:rPr>
          <w:rFonts w:ascii="GranjonLTStd" w:hAnsi="GranjonLTStd" w:cs="GranjonLTStd"/>
          <w:sz w:val="19"/>
          <w:szCs w:val="19"/>
          <w:lang w:val="es-ES"/>
        </w:rPr>
        <w:t xml:space="preserve">, la </w:t>
      </w:r>
      <w:r w:rsidR="00BB74D5">
        <w:rPr>
          <w:rFonts w:ascii="GranjonLTStd-Italic" w:hAnsi="GranjonLTStd-Italic" w:cs="GranjonLTStd-Italic"/>
          <w:i/>
          <w:iCs/>
          <w:sz w:val="19"/>
          <w:szCs w:val="19"/>
          <w:lang w:val="es-ES"/>
        </w:rPr>
        <w:t xml:space="preserve">Monarquía eclesiástica </w:t>
      </w:r>
      <w:r w:rsidR="00BB74D5">
        <w:rPr>
          <w:rFonts w:ascii="GranjonLTStd" w:hAnsi="GranjonLTStd" w:cs="GranjonLTStd"/>
          <w:sz w:val="19"/>
          <w:szCs w:val="19"/>
          <w:lang w:val="es-ES"/>
        </w:rPr>
        <w:t xml:space="preserve">de Pineda, el </w:t>
      </w:r>
      <w:r w:rsidR="00BB74D5">
        <w:rPr>
          <w:rFonts w:ascii="GranjonLTStd-Italic" w:hAnsi="GranjonLTStd-Italic" w:cs="GranjonLTStd-Italic"/>
          <w:i/>
          <w:iCs/>
          <w:sz w:val="19"/>
          <w:szCs w:val="19"/>
          <w:lang w:val="es-ES"/>
        </w:rPr>
        <w:t>Teatro de los dioses de la gentilidad</w:t>
      </w:r>
      <w:r w:rsidR="00BB74D5">
        <w:rPr>
          <w:rFonts w:ascii="GranjonLTStd" w:hAnsi="GranjonLTStd" w:cs="GranjonLTStd"/>
          <w:sz w:val="19"/>
          <w:szCs w:val="19"/>
          <w:lang w:val="es-ES"/>
        </w:rPr>
        <w:t xml:space="preserve"> de Vitoria...) nos permiten explicar de dónde pudo tomar Lope esta cita.</w:t>
      </w:r>
    </w:p>
    <w:p w14:paraId="6CC430D4" w14:textId="77777777" w:rsidR="00962647" w:rsidRDefault="00962647">
      <w:pPr>
        <w:spacing w:after="0" w:line="240" w:lineRule="auto"/>
        <w:jc w:val="both"/>
        <w:rPr>
          <w:rFonts w:ascii="GranjonLTStd" w:hAnsi="GranjonLTStd" w:cs="GranjonLTStd"/>
          <w:sz w:val="19"/>
          <w:szCs w:val="19"/>
          <w:lang w:val="es-ES"/>
        </w:rPr>
      </w:pPr>
    </w:p>
    <w:p w14:paraId="3D92384A" w14:textId="538326BB" w:rsidR="00962647" w:rsidRDefault="001E4B2F">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@divinas:</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peregrinando por Albania Júpiter, Marte y Mercurio... grandezas de las divinas</w:t>
      </w:r>
      <w:r w:rsidR="00BB74D5">
        <w:rPr>
          <w:rFonts w:ascii="GranjonLTStd" w:hAnsi="GranjonLTStd" w:cs="GranjonLTStd"/>
          <w:sz w:val="19"/>
          <w:szCs w:val="19"/>
          <w:lang w:val="es-ES"/>
        </w:rPr>
        <w:t xml:space="preserve">: nos ha sido imposible localizar el </w:t>
      </w:r>
      <w:r w:rsidR="00BB74D5">
        <w:rPr>
          <w:rFonts w:ascii="GranjonLTStd-Italic" w:hAnsi="GranjonLTStd-Italic" w:cs="GranjonLTStd-Italic"/>
          <w:i/>
          <w:iCs/>
          <w:sz w:val="19"/>
          <w:szCs w:val="19"/>
          <w:lang w:val="es-ES"/>
        </w:rPr>
        <w:t xml:space="preserve">Teatro celeste </w:t>
      </w:r>
      <w:r w:rsidR="00BB74D5">
        <w:rPr>
          <w:rFonts w:ascii="GranjonLTStd" w:hAnsi="GranjonLTStd" w:cs="GranjonLTStd"/>
          <w:sz w:val="19"/>
          <w:szCs w:val="19"/>
          <w:lang w:val="es-ES"/>
        </w:rPr>
        <w:t xml:space="preserve">de </w:t>
      </w:r>
      <w:proofErr w:type="spellStart"/>
      <w:r w:rsidR="00BB74D5">
        <w:rPr>
          <w:rFonts w:ascii="GranjonLTStd" w:hAnsi="GranjonLTStd" w:cs="GranjonLTStd"/>
          <w:sz w:val="19"/>
          <w:szCs w:val="19"/>
          <w:lang w:val="es-ES"/>
        </w:rPr>
        <w:t>Filotimo</w:t>
      </w:r>
      <w:proofErr w:type="spellEnd"/>
      <w:r w:rsidR="00BB74D5">
        <w:rPr>
          <w:rFonts w:ascii="GranjonLTStd" w:hAnsi="GranjonLTStd" w:cs="GranjonLTStd"/>
          <w:sz w:val="19"/>
          <w:szCs w:val="19"/>
          <w:lang w:val="es-ES"/>
        </w:rPr>
        <w:t xml:space="preserve"> citado al comienzo de la dedicatoria, que Lope indica como la fuente de la breve historia que desarrolla en estas líneas, y tampoco hemos podido encontrar en consecuencia el origen de la anécdota que aquí cuenta el dramaturgo con la intención de ensalzar la figura de </w:t>
      </w:r>
      <w:proofErr w:type="spellStart"/>
      <w:r w:rsidR="00BB74D5">
        <w:rPr>
          <w:rFonts w:ascii="GranjonLTStd" w:hAnsi="GranjonLTStd" w:cs="GranjonLTStd"/>
          <w:sz w:val="19"/>
          <w:szCs w:val="19"/>
          <w:lang w:val="es-ES"/>
        </w:rPr>
        <w:t>Aristocrato</w:t>
      </w:r>
      <w:proofErr w:type="spellEnd"/>
      <w:r w:rsidR="00BB74D5">
        <w:rPr>
          <w:rFonts w:ascii="GranjonLTStd" w:hAnsi="GranjonLTStd" w:cs="GranjonLTStd"/>
          <w:sz w:val="19"/>
          <w:szCs w:val="19"/>
          <w:lang w:val="es-ES"/>
        </w:rPr>
        <w:t>, el joven ateniense favorito de los dioses y trasunto del propio Pedro Vergel.</w:t>
      </w:r>
    </w:p>
    <w:p w14:paraId="2D8651B7" w14:textId="77777777" w:rsidR="00962647" w:rsidRDefault="00962647">
      <w:pPr>
        <w:spacing w:after="0" w:line="240" w:lineRule="auto"/>
        <w:jc w:val="both"/>
        <w:rPr>
          <w:rFonts w:ascii="GranjonLTStd" w:hAnsi="GranjonLTStd" w:cs="GranjonLTStd"/>
          <w:sz w:val="19"/>
          <w:szCs w:val="19"/>
          <w:lang w:val="es-ES"/>
        </w:rPr>
      </w:pPr>
    </w:p>
    <w:p w14:paraId="14F9A35D" w14:textId="733CAA56" w:rsidR="00962647" w:rsidRDefault="00F6626C">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@Lisandro:</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Lisandro</w:t>
      </w:r>
      <w:r w:rsidR="00BB74D5">
        <w:rPr>
          <w:rFonts w:ascii="GranjonLTStd" w:hAnsi="GranjonLTStd" w:cs="GranjonLTStd"/>
          <w:sz w:val="19"/>
          <w:szCs w:val="19"/>
          <w:lang w:val="es-ES"/>
        </w:rPr>
        <w:t xml:space="preserve">: el Lisandro más famoso de la Antigüedad fue el general espartano que venció a los atenienses en la batalla de </w:t>
      </w:r>
      <w:proofErr w:type="spellStart"/>
      <w:r w:rsidR="00BB74D5">
        <w:rPr>
          <w:rFonts w:ascii="GranjonLTStd" w:hAnsi="GranjonLTStd" w:cs="GranjonLTStd"/>
          <w:sz w:val="19"/>
          <w:szCs w:val="19"/>
          <w:lang w:val="es-ES"/>
        </w:rPr>
        <w:t>Egospótamos</w:t>
      </w:r>
      <w:proofErr w:type="spellEnd"/>
      <w:r w:rsidR="00BB74D5">
        <w:rPr>
          <w:rFonts w:ascii="GranjonLTStd" w:hAnsi="GranjonLTStd" w:cs="GranjonLTStd"/>
          <w:sz w:val="19"/>
          <w:szCs w:val="19"/>
          <w:lang w:val="es-ES"/>
        </w:rPr>
        <w:t xml:space="preserve"> (405 a. C.). Aunque sabemos por las </w:t>
      </w:r>
      <w:r w:rsidR="00BB74D5">
        <w:rPr>
          <w:rFonts w:ascii="GranjonLTStd-Italic" w:hAnsi="GranjonLTStd-Italic" w:cs="GranjonLTStd-Italic"/>
          <w:i/>
          <w:iCs/>
          <w:sz w:val="19"/>
          <w:szCs w:val="19"/>
          <w:lang w:val="es-ES"/>
        </w:rPr>
        <w:t>Vidas</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 xml:space="preserve">paralelas </w:t>
      </w:r>
      <w:r w:rsidR="00BB74D5">
        <w:rPr>
          <w:rFonts w:ascii="GranjonLTStd" w:hAnsi="GranjonLTStd" w:cs="GranjonLTStd"/>
          <w:sz w:val="19"/>
          <w:szCs w:val="19"/>
          <w:lang w:val="es-ES"/>
        </w:rPr>
        <w:t xml:space="preserve">de Plutarco (Libro V, 18) que solía llevar a su lado a poetas que cantasen sus hazañas, no parece que él desarrollara personalmente ningún tipo de actividad poética. Quizá se trate de un error por </w:t>
      </w:r>
      <w:proofErr w:type="spellStart"/>
      <w:r w:rsidR="00BB74D5">
        <w:rPr>
          <w:rFonts w:ascii="GranjonLTStd" w:hAnsi="GranjonLTStd" w:cs="GranjonLTStd"/>
          <w:sz w:val="19"/>
          <w:szCs w:val="19"/>
          <w:lang w:val="es-ES"/>
        </w:rPr>
        <w:t>Pisandro</w:t>
      </w:r>
      <w:proofErr w:type="spellEnd"/>
      <w:r w:rsidR="00BB74D5">
        <w:rPr>
          <w:rFonts w:ascii="GranjonLTStd" w:hAnsi="GranjonLTStd" w:cs="GranjonLTStd"/>
          <w:sz w:val="19"/>
          <w:szCs w:val="19"/>
          <w:lang w:val="es-ES"/>
        </w:rPr>
        <w:t xml:space="preserve">, poeta épico del siglo </w:t>
      </w:r>
      <w:proofErr w:type="spellStart"/>
      <w:r w:rsidR="00BB74D5">
        <w:rPr>
          <w:rFonts w:ascii="GranjonLTStd" w:hAnsi="GranjonLTStd" w:cs="GranjonLTStd"/>
          <w:smallCaps/>
          <w:sz w:val="19"/>
          <w:szCs w:val="19"/>
          <w:lang w:val="es-ES"/>
        </w:rPr>
        <w:t>vii</w:t>
      </w:r>
      <w:proofErr w:type="spellEnd"/>
      <w:r w:rsidR="00BB74D5">
        <w:rPr>
          <w:rFonts w:ascii="GranjonLTStd" w:hAnsi="GranjonLTStd" w:cs="GranjonLTStd"/>
          <w:sz w:val="19"/>
          <w:szCs w:val="19"/>
          <w:lang w:val="es-ES"/>
        </w:rPr>
        <w:t xml:space="preserve"> a. C., autor de una </w:t>
      </w:r>
      <w:r w:rsidR="00BB74D5">
        <w:rPr>
          <w:rFonts w:ascii="GranjonLTStd-Italic" w:hAnsi="GranjonLTStd-Italic" w:cs="GranjonLTStd-Italic"/>
          <w:i/>
          <w:iCs/>
          <w:sz w:val="19"/>
          <w:szCs w:val="19"/>
          <w:lang w:val="es-ES"/>
        </w:rPr>
        <w:t xml:space="preserve">Heraclea </w:t>
      </w:r>
      <w:r w:rsidR="00BB74D5">
        <w:rPr>
          <w:rFonts w:ascii="GranjonLTStd" w:hAnsi="GranjonLTStd" w:cs="GranjonLTStd"/>
          <w:sz w:val="19"/>
          <w:szCs w:val="19"/>
          <w:lang w:val="es-ES"/>
        </w:rPr>
        <w:t>perdida pero citada en varios textos clásicos. A él alude, entre otros, Teócrito en sus epigramas (Bernabé Pajares 1999:301-310).</w:t>
      </w:r>
    </w:p>
    <w:p w14:paraId="47FCDE02" w14:textId="77777777" w:rsidR="00962647" w:rsidRDefault="00962647">
      <w:pPr>
        <w:spacing w:after="0" w:line="240" w:lineRule="auto"/>
        <w:jc w:val="both"/>
        <w:rPr>
          <w:rFonts w:ascii="GranjonLTStd" w:hAnsi="GranjonLTStd" w:cs="GranjonLTStd"/>
          <w:sz w:val="19"/>
          <w:szCs w:val="19"/>
          <w:lang w:val="es-ES"/>
        </w:rPr>
      </w:pPr>
    </w:p>
    <w:p w14:paraId="4ADDC78C" w14:textId="59F17DD7" w:rsidR="00962647" w:rsidRDefault="00F6626C">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@ateniense:</w:t>
      </w:r>
      <w:r w:rsidR="00BB74D5">
        <w:rPr>
          <w:rFonts w:ascii="GranjonLTStd" w:hAnsi="GranjonLTStd" w:cs="GranjonLTStd"/>
          <w:sz w:val="19"/>
          <w:szCs w:val="19"/>
          <w:lang w:val="es-ES"/>
        </w:rPr>
        <w:t xml:space="preserve"> </w:t>
      </w:r>
      <w:proofErr w:type="spellStart"/>
      <w:r w:rsidR="00BB74D5">
        <w:rPr>
          <w:rFonts w:ascii="GranjonLTStd-Italic" w:hAnsi="GranjonLTStd-Italic" w:cs="GranjonLTStd-Italic"/>
          <w:i/>
          <w:iCs/>
          <w:sz w:val="19"/>
          <w:szCs w:val="19"/>
          <w:lang w:val="es-ES"/>
        </w:rPr>
        <w:t>Aristocrato</w:t>
      </w:r>
      <w:proofErr w:type="spellEnd"/>
      <w:r w:rsidR="00BB74D5">
        <w:rPr>
          <w:rFonts w:ascii="GranjonLTStd-Italic" w:hAnsi="GranjonLTStd-Italic" w:cs="GranjonLTStd-Italic"/>
          <w:i/>
          <w:iCs/>
          <w:sz w:val="19"/>
          <w:szCs w:val="19"/>
          <w:lang w:val="es-ES"/>
        </w:rPr>
        <w:t>, noble ateniense</w:t>
      </w:r>
      <w:r w:rsidR="00BB74D5">
        <w:rPr>
          <w:rFonts w:ascii="GranjonLTStd" w:hAnsi="GranjonLTStd" w:cs="GranjonLTStd"/>
          <w:sz w:val="19"/>
          <w:szCs w:val="19"/>
          <w:lang w:val="es-ES"/>
        </w:rPr>
        <w:t xml:space="preserve">: </w:t>
      </w:r>
      <w:proofErr w:type="spellStart"/>
      <w:r w:rsidR="00BB74D5">
        <w:rPr>
          <w:rFonts w:ascii="GranjonLTStd" w:hAnsi="GranjonLTStd" w:cs="GranjonLTStd"/>
          <w:sz w:val="19"/>
          <w:szCs w:val="19"/>
          <w:lang w:val="es-ES"/>
        </w:rPr>
        <w:t>Aristócrates</w:t>
      </w:r>
      <w:proofErr w:type="spellEnd"/>
      <w:r w:rsidR="00BB74D5">
        <w:rPr>
          <w:rFonts w:ascii="GranjonLTStd" w:hAnsi="GranjonLTStd" w:cs="GranjonLTStd"/>
          <w:sz w:val="19"/>
          <w:szCs w:val="19"/>
          <w:lang w:val="es-ES"/>
        </w:rPr>
        <w:t xml:space="preserve"> fue un militar y político ateniense del siglo </w:t>
      </w:r>
      <w:r w:rsidR="00BB74D5">
        <w:rPr>
          <w:rFonts w:ascii="GranjonLTStd" w:hAnsi="GranjonLTStd" w:cs="GranjonLTStd"/>
          <w:smallCaps/>
          <w:sz w:val="19"/>
          <w:szCs w:val="19"/>
          <w:lang w:val="es-ES"/>
        </w:rPr>
        <w:t>v</w:t>
      </w:r>
      <w:r w:rsidR="00BB74D5">
        <w:rPr>
          <w:rFonts w:ascii="GranjonLTStd" w:hAnsi="GranjonLTStd" w:cs="GranjonLTStd"/>
          <w:sz w:val="19"/>
          <w:szCs w:val="19"/>
          <w:lang w:val="es-ES"/>
        </w:rPr>
        <w:t xml:space="preserve"> a. C. que ha pasado a la historia como el responsable, junto con Terámenes, de llevar a su fin el gobierno de los Cuatrocientos, instaurado en el año 411 a. C. Las noticias que tenemos de él provienen principalmente de Tucídides (en la </w:t>
      </w:r>
      <w:r w:rsidR="00BB74D5">
        <w:rPr>
          <w:rFonts w:ascii="GranjonLTStd-Italic" w:hAnsi="GranjonLTStd-Italic" w:cs="GranjonLTStd-Italic"/>
          <w:i/>
          <w:iCs/>
          <w:sz w:val="19"/>
          <w:szCs w:val="19"/>
          <w:lang w:val="es-ES"/>
        </w:rPr>
        <w:t>Historia de la guerra del Peloponeso</w:t>
      </w:r>
      <w:r w:rsidR="00BB74D5">
        <w:rPr>
          <w:rFonts w:ascii="GranjonLTStd" w:hAnsi="GranjonLTStd" w:cs="GranjonLTStd"/>
          <w:sz w:val="19"/>
          <w:szCs w:val="19"/>
          <w:lang w:val="es-ES"/>
        </w:rPr>
        <w:t xml:space="preserve">, VIII, 89) y Aristóteles (en </w:t>
      </w:r>
      <w:r w:rsidR="00BB74D5">
        <w:rPr>
          <w:rFonts w:ascii="GranjonLTStd-Italic" w:hAnsi="GranjonLTStd-Italic" w:cs="GranjonLTStd-Italic"/>
          <w:i/>
          <w:iCs/>
          <w:sz w:val="19"/>
          <w:szCs w:val="19"/>
          <w:lang w:val="es-ES"/>
        </w:rPr>
        <w:t>La constitución de los atenienses</w:t>
      </w:r>
      <w:r w:rsidR="00BB74D5">
        <w:rPr>
          <w:rFonts w:ascii="GranjonLTStd" w:hAnsi="GranjonLTStd" w:cs="GranjonLTStd"/>
          <w:sz w:val="19"/>
          <w:szCs w:val="19"/>
          <w:lang w:val="es-ES"/>
        </w:rPr>
        <w:t>, 32-33).</w:t>
      </w:r>
    </w:p>
    <w:p w14:paraId="393D1103" w14:textId="77777777" w:rsidR="00962647" w:rsidRDefault="00962647">
      <w:pPr>
        <w:spacing w:after="0" w:line="240" w:lineRule="auto"/>
        <w:jc w:val="both"/>
        <w:rPr>
          <w:rFonts w:ascii="GranjonLTStd" w:hAnsi="GranjonLTStd" w:cs="GranjonLTStd"/>
          <w:sz w:val="19"/>
          <w:szCs w:val="19"/>
          <w:lang w:val="es-ES"/>
        </w:rPr>
      </w:pPr>
    </w:p>
    <w:p w14:paraId="76C2810B" w14:textId="5084CD1E" w:rsidR="00962647" w:rsidRDefault="00AC7AEB">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@rudeza:</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jardín, si bien de flores del ingenio, cultivado humildemente de mi rudeza</w:t>
      </w:r>
      <w:r w:rsidR="00BB74D5">
        <w:rPr>
          <w:rFonts w:ascii="GranjonLTStd" w:hAnsi="GranjonLTStd" w:cs="GranjonLTStd"/>
          <w:sz w:val="19"/>
          <w:szCs w:val="19"/>
          <w:lang w:val="es-ES"/>
        </w:rPr>
        <w:t xml:space="preserve">: la imagen del </w:t>
      </w:r>
      <w:r w:rsidR="00BB74D5">
        <w:rPr>
          <w:rFonts w:ascii="GranjonLTStd-Italic" w:hAnsi="GranjonLTStd-Italic" w:cs="GranjonLTStd-Italic"/>
          <w:i/>
          <w:iCs/>
          <w:sz w:val="19"/>
          <w:szCs w:val="19"/>
          <w:lang w:val="es-ES"/>
        </w:rPr>
        <w:t xml:space="preserve">jardín </w:t>
      </w:r>
      <w:r w:rsidR="00BB74D5">
        <w:rPr>
          <w:rFonts w:ascii="GranjonLTStd" w:hAnsi="GranjonLTStd" w:cs="GranjonLTStd"/>
          <w:sz w:val="19"/>
          <w:szCs w:val="19"/>
          <w:lang w:val="es-ES"/>
        </w:rPr>
        <w:t xml:space="preserve">utilizada por Lope para aludir a la comedia como si se tratara de una compilación de lo mejor de su ingenio era frecuente en la época, también para aludir a las obras literarias de carácter misceláneo o recopilatorio. Recuérdese, a este efecto, el </w:t>
      </w:r>
      <w:r w:rsidR="00BB74D5">
        <w:rPr>
          <w:rFonts w:ascii="GranjonLTStd-Italic" w:hAnsi="GranjonLTStd-Italic" w:cs="GranjonLTStd-Italic"/>
          <w:i/>
          <w:iCs/>
          <w:sz w:val="19"/>
          <w:szCs w:val="19"/>
          <w:lang w:val="es-ES"/>
        </w:rPr>
        <w:t>Jardín de flores</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 xml:space="preserve">curiosas </w:t>
      </w:r>
      <w:r w:rsidR="00BB74D5">
        <w:rPr>
          <w:rFonts w:ascii="GranjonLTStd" w:hAnsi="GranjonLTStd" w:cs="GranjonLTStd"/>
          <w:sz w:val="19"/>
          <w:szCs w:val="19"/>
          <w:lang w:val="es-ES"/>
        </w:rPr>
        <w:t xml:space="preserve">de Antonio de Torquemada, el primero de los volúmenes con este tipo de títulos, en el que también abundarán en el XVII las recopilaciones teatrales: </w:t>
      </w:r>
      <w:r w:rsidR="00BB74D5">
        <w:rPr>
          <w:rFonts w:ascii="GranjonLTStd-Italic" w:hAnsi="GranjonLTStd-Italic" w:cs="GranjonLTStd-Italic"/>
          <w:i/>
          <w:iCs/>
          <w:sz w:val="19"/>
          <w:szCs w:val="19"/>
          <w:lang w:val="es-ES"/>
        </w:rPr>
        <w:t xml:space="preserve">Flor de sainetes </w:t>
      </w:r>
      <w:r w:rsidR="00BB74D5">
        <w:rPr>
          <w:rFonts w:ascii="GranjonLTStd" w:hAnsi="GranjonLTStd" w:cs="GranjonLTStd"/>
          <w:sz w:val="19"/>
          <w:szCs w:val="19"/>
          <w:lang w:val="es-ES"/>
        </w:rPr>
        <w:t xml:space="preserve">(Madrid, Catalina del Barrio, 1640), </w:t>
      </w:r>
      <w:r w:rsidR="00BB74D5">
        <w:rPr>
          <w:rFonts w:ascii="GranjonLTStd-Italic" w:hAnsi="GranjonLTStd-Italic" w:cs="GranjonLTStd-Italic"/>
          <w:i/>
          <w:iCs/>
          <w:sz w:val="19"/>
          <w:szCs w:val="19"/>
          <w:lang w:val="es-ES"/>
        </w:rPr>
        <w:t xml:space="preserve">La mejor flor de entremeses que hasta hoy ha salido </w:t>
      </w:r>
      <w:r w:rsidR="00BB74D5">
        <w:rPr>
          <w:rFonts w:ascii="GranjonLTStd" w:hAnsi="GranjonLTStd" w:cs="GranjonLTStd"/>
          <w:sz w:val="19"/>
          <w:szCs w:val="19"/>
          <w:lang w:val="es-ES"/>
        </w:rPr>
        <w:t xml:space="preserve">(Zaragoza, herederos de Diego </w:t>
      </w:r>
      <w:proofErr w:type="spellStart"/>
      <w:r w:rsidR="00BB74D5">
        <w:rPr>
          <w:rFonts w:ascii="GranjonLTStd" w:hAnsi="GranjonLTStd" w:cs="GranjonLTStd"/>
          <w:sz w:val="19"/>
          <w:szCs w:val="19"/>
          <w:lang w:val="es-ES"/>
        </w:rPr>
        <w:t>Dormer</w:t>
      </w:r>
      <w:proofErr w:type="spellEnd"/>
      <w:r w:rsidR="00BB74D5">
        <w:rPr>
          <w:rFonts w:ascii="GranjonLTStd" w:hAnsi="GranjonLTStd" w:cs="GranjonLTStd"/>
          <w:sz w:val="19"/>
          <w:szCs w:val="19"/>
          <w:lang w:val="es-ES"/>
        </w:rPr>
        <w:t xml:space="preserve">, 1679), </w:t>
      </w:r>
      <w:r w:rsidR="00BB74D5">
        <w:rPr>
          <w:rFonts w:ascii="GranjonLTStd-Italic" w:hAnsi="GranjonLTStd-Italic" w:cs="GranjonLTStd-Italic"/>
          <w:i/>
          <w:iCs/>
          <w:sz w:val="19"/>
          <w:szCs w:val="19"/>
          <w:lang w:val="es-ES"/>
        </w:rPr>
        <w:t xml:space="preserve">Jardín ameno de varias flores </w:t>
      </w:r>
      <w:r w:rsidR="00BB74D5">
        <w:rPr>
          <w:rFonts w:ascii="GranjonLTStd" w:hAnsi="GranjonLTStd" w:cs="GranjonLTStd"/>
          <w:sz w:val="19"/>
          <w:szCs w:val="19"/>
          <w:lang w:val="es-ES"/>
        </w:rPr>
        <w:t xml:space="preserve">(Madrid, Juan García Infanzón / Manuel Sutil, 1684)... e incluso la colección facticia de comedias de finales de siglo conocida como </w:t>
      </w:r>
      <w:r w:rsidR="00BB74D5">
        <w:rPr>
          <w:rFonts w:ascii="GranjonLTStd-Italic" w:hAnsi="GranjonLTStd-Italic" w:cs="GranjonLTStd-Italic"/>
          <w:i/>
          <w:iCs/>
          <w:sz w:val="19"/>
          <w:szCs w:val="19"/>
          <w:lang w:val="es-ES"/>
        </w:rPr>
        <w:t>Jardín ameno</w:t>
      </w:r>
      <w:r w:rsidR="00BB74D5">
        <w:rPr>
          <w:rFonts w:ascii="GranjonLTStd" w:hAnsi="GranjonLTStd" w:cs="GranjonLTStd"/>
          <w:sz w:val="19"/>
          <w:szCs w:val="19"/>
          <w:lang w:val="es-ES"/>
        </w:rPr>
        <w:t xml:space="preserve">. Nótese también, por otra parte, la alusión a la </w:t>
      </w:r>
      <w:r w:rsidR="00BB74D5">
        <w:rPr>
          <w:rFonts w:ascii="GranjonLTStd-Italic" w:hAnsi="GranjonLTStd-Italic" w:cs="GranjonLTStd-Italic"/>
          <w:i/>
          <w:iCs/>
          <w:sz w:val="19"/>
          <w:szCs w:val="19"/>
          <w:lang w:val="es-ES"/>
        </w:rPr>
        <w:t xml:space="preserve">rudeza </w:t>
      </w:r>
      <w:r w:rsidR="00BB74D5">
        <w:rPr>
          <w:rFonts w:ascii="GranjonLTStd" w:hAnsi="GranjonLTStd" w:cs="GranjonLTStd"/>
          <w:sz w:val="19"/>
          <w:szCs w:val="19"/>
          <w:lang w:val="es-ES"/>
        </w:rPr>
        <w:t xml:space="preserve">del poeta como tópico de humildad propio de la </w:t>
      </w:r>
      <w:proofErr w:type="spellStart"/>
      <w:r w:rsidR="00BB74D5">
        <w:rPr>
          <w:rFonts w:ascii="GranjonLTStd-Italic" w:hAnsi="GranjonLTStd-Italic" w:cs="GranjonLTStd-Italic"/>
          <w:i/>
          <w:iCs/>
          <w:sz w:val="19"/>
          <w:szCs w:val="19"/>
          <w:lang w:val="es-ES"/>
        </w:rPr>
        <w:t>captatio</w:t>
      </w:r>
      <w:proofErr w:type="spellEnd"/>
      <w:r w:rsidR="00BB74D5">
        <w:rPr>
          <w:rFonts w:ascii="GranjonLTStd-Italic" w:hAnsi="GranjonLTStd-Italic" w:cs="GranjonLTStd-Italic"/>
          <w:i/>
          <w:iCs/>
          <w:sz w:val="19"/>
          <w:szCs w:val="19"/>
          <w:lang w:val="es-ES"/>
        </w:rPr>
        <w:t xml:space="preserve"> </w:t>
      </w:r>
      <w:proofErr w:type="spellStart"/>
      <w:r w:rsidR="00BB74D5">
        <w:rPr>
          <w:rFonts w:ascii="GranjonLTStd-Italic" w:hAnsi="GranjonLTStd-Italic" w:cs="GranjonLTStd-Italic"/>
          <w:i/>
          <w:iCs/>
          <w:sz w:val="19"/>
          <w:szCs w:val="19"/>
          <w:lang w:val="es-ES"/>
        </w:rPr>
        <w:t>benevolentiae</w:t>
      </w:r>
      <w:proofErr w:type="spellEnd"/>
      <w:r w:rsidR="00BB74D5">
        <w:rPr>
          <w:rFonts w:ascii="GranjonLTStd" w:hAnsi="GranjonLTStd" w:cs="GranjonLTStd"/>
          <w:sz w:val="19"/>
          <w:szCs w:val="19"/>
          <w:lang w:val="es-ES"/>
        </w:rPr>
        <w:t>, que tanto tiene que ver con la poética de la dedicatoria por sus funciones de texto proemial.</w:t>
      </w:r>
    </w:p>
    <w:p w14:paraId="1EDD84D9" w14:textId="77777777" w:rsidR="00962647" w:rsidRDefault="00962647">
      <w:pPr>
        <w:spacing w:after="0" w:line="240" w:lineRule="auto"/>
        <w:jc w:val="both"/>
        <w:rPr>
          <w:rFonts w:ascii="GranjonLTStd" w:hAnsi="GranjonLTStd" w:cs="GranjonLTStd"/>
          <w:sz w:val="19"/>
          <w:szCs w:val="19"/>
          <w:lang w:val="es-ES"/>
        </w:rPr>
      </w:pPr>
    </w:p>
    <w:p w14:paraId="333E4A6E" w14:textId="6CFA8042" w:rsidR="00962647" w:rsidRDefault="00AC7AEB">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@Mercurio:</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por consejo de Mercurio</w:t>
      </w:r>
      <w:r w:rsidR="00BB74D5">
        <w:rPr>
          <w:rFonts w:ascii="GranjonLTStd" w:hAnsi="GranjonLTStd" w:cs="GranjonLTStd"/>
          <w:sz w:val="19"/>
          <w:szCs w:val="19"/>
          <w:lang w:val="es-ES"/>
        </w:rPr>
        <w:t>: es decir, siguiendo el consejo del ingenio o de la inteligencia, sobre todo en lo referido al lenguaje, pues Hermes o Mercurio se relacionaba a menudo con dichas cualidades en la mitología clásica.</w:t>
      </w:r>
    </w:p>
    <w:p w14:paraId="77BA3061" w14:textId="77777777" w:rsidR="00962647" w:rsidRDefault="00962647">
      <w:pPr>
        <w:spacing w:after="0" w:line="240" w:lineRule="auto"/>
        <w:jc w:val="both"/>
        <w:rPr>
          <w:rFonts w:ascii="GranjonLTStd" w:hAnsi="GranjonLTStd" w:cs="GranjonLTStd"/>
          <w:sz w:val="19"/>
          <w:szCs w:val="19"/>
          <w:lang w:val="es-ES"/>
        </w:rPr>
      </w:pPr>
    </w:p>
    <w:p w14:paraId="3CDEF1F3" w14:textId="6AB26873" w:rsidR="00962647" w:rsidRDefault="00AC7AEB">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@ejecución:</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La persona... y el valor en la ejecución</w:t>
      </w:r>
      <w:r w:rsidR="00BB74D5">
        <w:rPr>
          <w:rFonts w:ascii="GranjonLTStd" w:hAnsi="GranjonLTStd" w:cs="GranjonLTStd"/>
          <w:sz w:val="19"/>
          <w:szCs w:val="19"/>
          <w:lang w:val="es-ES"/>
        </w:rPr>
        <w:t>: Lope enfatiza en Vergel las virtudes del perfecto cortesano, conforme a la tradición que se conoció abundantemente en España gracias a las numerosas reediciones del diálogo de Castiglione en la traducción de Boscán. De especial interés resulta comparar su segundo libro con las excelsas cualidades que Lope le atribuye a su dedicatario.</w:t>
      </w:r>
    </w:p>
    <w:p w14:paraId="4FF4C2BB" w14:textId="77777777" w:rsidR="00962647" w:rsidRDefault="00962647">
      <w:pPr>
        <w:spacing w:after="0" w:line="240" w:lineRule="auto"/>
        <w:jc w:val="both"/>
        <w:rPr>
          <w:rFonts w:ascii="GranjonLTStd" w:hAnsi="GranjonLTStd" w:cs="GranjonLTStd"/>
          <w:sz w:val="19"/>
          <w:szCs w:val="19"/>
          <w:lang w:val="es-ES"/>
        </w:rPr>
      </w:pPr>
    </w:p>
    <w:p w14:paraId="7BDF5666" w14:textId="5813DE74" w:rsidR="00962647" w:rsidRDefault="00AC7AEB">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@Lisboa:</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Lisboa</w:t>
      </w:r>
      <w:r w:rsidR="00BB74D5">
        <w:rPr>
          <w:rFonts w:ascii="GranjonLTStd" w:hAnsi="GranjonLTStd" w:cs="GranjonLTStd"/>
          <w:sz w:val="19"/>
          <w:szCs w:val="19"/>
          <w:lang w:val="es-ES"/>
        </w:rPr>
        <w:t xml:space="preserve">: en los años en que Lope escribe y publica la comedia, Portugal estaba gobernada por los reyes de España. Esa situación llegó a su fin con la guerra de 1640; sin embargo, a lo largo de todo el siglo </w:t>
      </w:r>
      <w:r w:rsidR="00BB74D5">
        <w:rPr>
          <w:rFonts w:ascii="GranjonLTStd" w:hAnsi="GranjonLTStd" w:cs="GranjonLTStd"/>
          <w:smallCaps/>
          <w:sz w:val="19"/>
          <w:szCs w:val="19"/>
          <w:lang w:val="es-ES"/>
        </w:rPr>
        <w:t>XVII</w:t>
      </w:r>
      <w:r w:rsidR="00BB74D5">
        <w:rPr>
          <w:rFonts w:ascii="GranjonLTStd" w:hAnsi="GranjonLTStd" w:cs="GranjonLTStd"/>
          <w:sz w:val="19"/>
          <w:szCs w:val="19"/>
          <w:lang w:val="es-ES"/>
        </w:rPr>
        <w:t xml:space="preserve"> (incluso después de la Restauración), era frecuente que los literatos establecieran con cierta naturalidad lazos entre el mundo luso y el hispánico. Más allá del elogio que Lope les dedica a los poetas portugueses en la «Silva III» del </w:t>
      </w:r>
      <w:r w:rsidR="00BB74D5">
        <w:rPr>
          <w:rFonts w:ascii="GranjonLTStd-Italic" w:hAnsi="GranjonLTStd-Italic" w:cs="GranjonLTStd-Italic"/>
          <w:i/>
          <w:iCs/>
          <w:sz w:val="19"/>
          <w:szCs w:val="19"/>
          <w:lang w:val="es-ES"/>
        </w:rPr>
        <w:t>Laurel</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de Apolo</w:t>
      </w:r>
      <w:r w:rsidR="00BB74D5">
        <w:rPr>
          <w:rFonts w:ascii="GranjonLTStd" w:hAnsi="GranjonLTStd" w:cs="GranjonLTStd"/>
          <w:sz w:val="19"/>
          <w:szCs w:val="19"/>
          <w:lang w:val="es-ES"/>
        </w:rPr>
        <w:t xml:space="preserve">, quizá la mejor muestra del aprecio que se tenía por Lisboa en la época se encuentre en el largo monólogo que se le dedica en </w:t>
      </w:r>
      <w:r w:rsidR="00BB74D5">
        <w:rPr>
          <w:rFonts w:ascii="GranjonLTStd-Italic" w:hAnsi="GranjonLTStd-Italic" w:cs="GranjonLTStd-Italic"/>
          <w:i/>
          <w:iCs/>
          <w:sz w:val="19"/>
          <w:szCs w:val="19"/>
          <w:lang w:val="es-ES"/>
        </w:rPr>
        <w:t xml:space="preserve">El burlador de Sevilla </w:t>
      </w:r>
      <w:r w:rsidR="00BB74D5">
        <w:rPr>
          <w:rFonts w:ascii="GranjonLTStd" w:hAnsi="GranjonLTStd" w:cs="GranjonLTStd"/>
          <w:sz w:val="19"/>
          <w:szCs w:val="19"/>
          <w:lang w:val="es-ES"/>
        </w:rPr>
        <w:t>(ed. I. Arellano, vv. 721-857).</w:t>
      </w:r>
    </w:p>
    <w:p w14:paraId="4202786C" w14:textId="77777777" w:rsidR="00962647" w:rsidRDefault="00962647">
      <w:pPr>
        <w:spacing w:after="0" w:line="240" w:lineRule="auto"/>
        <w:jc w:val="both"/>
        <w:rPr>
          <w:rFonts w:ascii="GranjonLTStd" w:hAnsi="GranjonLTStd" w:cs="GranjonLTStd"/>
          <w:sz w:val="19"/>
          <w:szCs w:val="19"/>
          <w:lang w:val="es-ES"/>
        </w:rPr>
      </w:pPr>
    </w:p>
    <w:p w14:paraId="73D29A54" w14:textId="419CABEE" w:rsidR="00962647" w:rsidRDefault="00AC7AEB">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@serlo: </w:t>
      </w:r>
      <w:r w:rsidR="00BB74D5">
        <w:rPr>
          <w:rFonts w:ascii="GranjonLTStd-Italic" w:hAnsi="GranjonLTStd-Italic" w:cs="GranjonLTStd-Italic"/>
          <w:i/>
          <w:iCs/>
          <w:sz w:val="19"/>
          <w:szCs w:val="19"/>
          <w:lang w:val="es-ES"/>
        </w:rPr>
        <w:t>era portugués o había deseado serlo</w:t>
      </w:r>
      <w:r w:rsidR="00BB74D5">
        <w:rPr>
          <w:rFonts w:ascii="GranjonLTStd" w:hAnsi="GranjonLTStd" w:cs="GranjonLTStd"/>
          <w:sz w:val="19"/>
          <w:szCs w:val="19"/>
          <w:lang w:val="es-ES"/>
        </w:rPr>
        <w:t xml:space="preserve">: aunque Entrambasaguas [1951:77, n. 1] considera que la referencia es una «de estas pullas contra la fanfarronería, atribuida con exageración a los portugueses», merece la pena recordar que también en el siglo </w:t>
      </w:r>
      <w:r w:rsidR="00BB74D5">
        <w:rPr>
          <w:rFonts w:ascii="GranjonLTStd" w:hAnsi="GranjonLTStd" w:cs="GranjonLTStd"/>
          <w:smallCaps/>
          <w:sz w:val="19"/>
          <w:szCs w:val="19"/>
          <w:lang w:val="es-ES"/>
        </w:rPr>
        <w:t>XVII</w:t>
      </w:r>
      <w:r w:rsidR="00BB74D5">
        <w:rPr>
          <w:rFonts w:ascii="GranjonLTStd" w:hAnsi="GranjonLTStd" w:cs="GranjonLTStd"/>
          <w:sz w:val="19"/>
          <w:szCs w:val="19"/>
          <w:lang w:val="es-ES"/>
        </w:rPr>
        <w:t xml:space="preserve"> el pueblo lusitano era alabado por su elegancia, cortesía e ingenio (véase Herrero García 2020:134-147), cualidades que casan muy bien con la elogiosa figura de Pedro Vergel que nos pinta Lope en su dedicatoria.</w:t>
      </w:r>
    </w:p>
    <w:p w14:paraId="71777336" w14:textId="77777777" w:rsidR="00962647" w:rsidRDefault="00962647">
      <w:pPr>
        <w:spacing w:after="0" w:line="240" w:lineRule="auto"/>
        <w:jc w:val="both"/>
        <w:rPr>
          <w:rFonts w:ascii="GranjonLTStd" w:hAnsi="GranjonLTStd" w:cs="GranjonLTStd"/>
          <w:sz w:val="19"/>
          <w:szCs w:val="19"/>
          <w:lang w:val="es-ES"/>
        </w:rPr>
      </w:pPr>
    </w:p>
    <w:p w14:paraId="24F606CD" w14:textId="09FD5178" w:rsidR="00962647" w:rsidRDefault="0073145D" w:rsidP="008372E3">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@envidia:</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por no despertar la envidia</w:t>
      </w:r>
      <w:r w:rsidR="00BB74D5">
        <w:rPr>
          <w:rFonts w:ascii="GranjonLTStd" w:hAnsi="GranjonLTStd" w:cs="GranjonLTStd"/>
          <w:sz w:val="19"/>
          <w:szCs w:val="19"/>
          <w:lang w:val="es-ES"/>
        </w:rPr>
        <w:t xml:space="preserve">: Lope parece especialmente sensible a la envidia y a los envidiosos en todos los paratextos de la </w:t>
      </w:r>
      <w:r w:rsidR="00BB74D5">
        <w:rPr>
          <w:rFonts w:ascii="GranjonLTStd-Italic" w:hAnsi="GranjonLTStd-Italic" w:cs="GranjonLTStd-Italic"/>
          <w:i/>
          <w:iCs/>
          <w:sz w:val="19"/>
          <w:szCs w:val="19"/>
          <w:lang w:val="es-ES"/>
        </w:rPr>
        <w:t xml:space="preserve">Parte XX </w:t>
      </w:r>
      <w:r w:rsidR="00BB74D5">
        <w:rPr>
          <w:rFonts w:ascii="GranjonLTStd" w:hAnsi="GranjonLTStd" w:cs="GranjonLTStd"/>
          <w:sz w:val="19"/>
          <w:szCs w:val="19"/>
          <w:lang w:val="es-ES"/>
        </w:rPr>
        <w:t>(véanse, al respecto, el mote de la portada y el prólogo en que se exponen los «Títulos de las comedias y a quién van dedicadas»), lo que supone un motivo más de identificación con Vergel. En ese sentido, conviene darse cuenta de que, al defender Lope al alguacil, también se está defendiendo a sí mismo indirectamente</w:t>
      </w:r>
      <w:r w:rsidR="008372E3">
        <w:rPr>
          <w:rFonts w:ascii="GranjonLTStd" w:hAnsi="GranjonLTStd" w:cs="GranjonLTStd"/>
          <w:sz w:val="19"/>
          <w:szCs w:val="19"/>
          <w:lang w:val="es-ES"/>
        </w:rPr>
        <w:t xml:space="preserve"> </w:t>
      </w:r>
      <w:r w:rsidR="00BB74D5">
        <w:rPr>
          <w:rFonts w:ascii="GranjonLTStd" w:hAnsi="GranjonLTStd" w:cs="GranjonLTStd"/>
          <w:sz w:val="19"/>
          <w:szCs w:val="19"/>
          <w:lang w:val="es-ES"/>
        </w:rPr>
        <w:t>de los maldicientes.</w:t>
      </w:r>
    </w:p>
    <w:p w14:paraId="2F23F567" w14:textId="77777777" w:rsidR="00962647" w:rsidRDefault="00962647">
      <w:pPr>
        <w:spacing w:after="0" w:line="240" w:lineRule="auto"/>
        <w:jc w:val="both"/>
        <w:rPr>
          <w:rFonts w:ascii="GranjonLTStd" w:hAnsi="GranjonLTStd" w:cs="GranjonLTStd"/>
          <w:sz w:val="19"/>
          <w:szCs w:val="19"/>
          <w:lang w:val="es-ES"/>
        </w:rPr>
      </w:pPr>
    </w:p>
    <w:p w14:paraId="01C2927B" w14:textId="600EA8F6" w:rsidR="00962647" w:rsidRDefault="0073145D" w:rsidP="008372E3">
      <w:pPr>
        <w:spacing w:after="0" w:line="240" w:lineRule="auto"/>
        <w:jc w:val="both"/>
        <w:rPr>
          <w:rFonts w:ascii="GranjonLTStd" w:hAnsi="GranjonLTStd" w:cs="GranjonLTStd"/>
          <w:sz w:val="19"/>
          <w:szCs w:val="19"/>
          <w:lang w:val="es-ES"/>
        </w:rPr>
      </w:pPr>
      <w:r w:rsidRPr="0073145D">
        <w:rPr>
          <w:rFonts w:ascii="GranjonLTStd" w:hAnsi="GranjonLTStd" w:cs="GranjonLTStd"/>
          <w:sz w:val="19"/>
          <w:szCs w:val="19"/>
          <w:lang w:val="es-ES"/>
        </w:rPr>
        <w:t>@</w:t>
      </w:r>
      <w:r w:rsidRPr="0073145D">
        <w:rPr>
          <w:rFonts w:ascii="GranjonLTStd-Italic" w:hAnsi="GranjonLTStd-Italic" w:cs="GranjonLTStd-Italic"/>
          <w:sz w:val="19"/>
          <w:szCs w:val="19"/>
          <w:lang w:val="es-ES"/>
        </w:rPr>
        <w:t>Fuenterrabía</w:t>
      </w:r>
      <w:r>
        <w:rPr>
          <w:rFonts w:ascii="GranjonLTStd-Italic" w:hAnsi="GranjonLTStd-Italic" w:cs="GranjonLTStd-Italic"/>
          <w:sz w:val="19"/>
          <w:szCs w:val="19"/>
          <w:lang w:val="es-ES"/>
        </w:rPr>
        <w:t>:</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la jornada de Francia... cuando aquella formidable tempestad entre Irún y Fuenterrabía</w:t>
      </w:r>
      <w:r w:rsidR="00BB74D5">
        <w:rPr>
          <w:rFonts w:ascii="GranjonLTStd" w:hAnsi="GranjonLTStd" w:cs="GranjonLTStd"/>
          <w:sz w:val="19"/>
          <w:szCs w:val="19"/>
          <w:lang w:val="es-ES"/>
        </w:rPr>
        <w:t xml:space="preserve">: en septiembre de 1615 Lope se enteró de que se estaba preparando una comitiva para emprender el viaje a la frontera con Francia con el fin de preparar el matrimonio del futuro Felipe IV con Isabel de Borbón, y a ella asistió junto al duque de </w:t>
      </w:r>
      <w:proofErr w:type="spellStart"/>
      <w:r w:rsidR="00BB74D5">
        <w:rPr>
          <w:rFonts w:ascii="GranjonLTStd" w:hAnsi="GranjonLTStd" w:cs="GranjonLTStd"/>
          <w:sz w:val="19"/>
          <w:szCs w:val="19"/>
          <w:lang w:val="es-ES"/>
        </w:rPr>
        <w:t>Sessa</w:t>
      </w:r>
      <w:proofErr w:type="spellEnd"/>
      <w:r w:rsidR="00BB74D5">
        <w:rPr>
          <w:rFonts w:ascii="GranjonLTStd" w:hAnsi="GranjonLTStd" w:cs="GranjonLTStd"/>
          <w:sz w:val="19"/>
          <w:szCs w:val="19"/>
          <w:lang w:val="es-ES"/>
        </w:rPr>
        <w:t xml:space="preserve">. Su participación en ese viaje está atestiguada en la </w:t>
      </w:r>
      <w:r w:rsidR="00BB74D5">
        <w:rPr>
          <w:rFonts w:ascii="GranjonLTStd-Italic" w:hAnsi="GranjonLTStd-Italic" w:cs="GranjonLTStd-Italic"/>
          <w:i/>
          <w:iCs/>
          <w:sz w:val="19"/>
          <w:szCs w:val="19"/>
          <w:lang w:val="es-ES"/>
        </w:rPr>
        <w:t>Relación de la jornada de las entregas de las serenísimas señoras</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doña Ana de Austria... y doña Isabel...</w:t>
      </w:r>
      <w:r w:rsidR="00BB74D5">
        <w:rPr>
          <w:rFonts w:ascii="GranjonLTStd" w:hAnsi="GranjonLTStd" w:cs="GranjonLTStd"/>
          <w:sz w:val="19"/>
          <w:szCs w:val="19"/>
          <w:lang w:val="es-ES"/>
        </w:rPr>
        <w:t xml:space="preserve">, citada ya por La Barrera [1890:230-231]. Asimismo, aunque queda suficiente constancia de todo ello también en el epistolario entre el poeta y su mecenas, Lope aludirá a la empresa nuevamente en la dedicatoria de la égloga </w:t>
      </w:r>
      <w:r w:rsidR="00BB74D5">
        <w:rPr>
          <w:rFonts w:ascii="GranjonLTStd-Italic" w:hAnsi="GranjonLTStd-Italic" w:cs="GranjonLTStd-Italic"/>
          <w:i/>
          <w:iCs/>
          <w:sz w:val="19"/>
          <w:szCs w:val="19"/>
          <w:lang w:val="es-ES"/>
        </w:rPr>
        <w:t>Amarilis</w:t>
      </w:r>
      <w:r w:rsidR="00BB74D5">
        <w:rPr>
          <w:rFonts w:ascii="GranjonLTStd" w:hAnsi="GranjonLTStd" w:cs="GranjonLTStd"/>
          <w:sz w:val="19"/>
          <w:szCs w:val="19"/>
          <w:lang w:val="es-ES"/>
        </w:rPr>
        <w:t>, dirigida a Ana de Austria (véase Sánchez Jiménez 2018:277-279). Recuerda al</w:t>
      </w:r>
      <w:r w:rsidR="008372E3">
        <w:rPr>
          <w:rFonts w:ascii="GranjonLTStd" w:hAnsi="GranjonLTStd" w:cs="GranjonLTStd"/>
          <w:sz w:val="19"/>
          <w:szCs w:val="19"/>
          <w:lang w:val="es-ES"/>
        </w:rPr>
        <w:t xml:space="preserve"> </w:t>
      </w:r>
      <w:r w:rsidR="00BB74D5">
        <w:rPr>
          <w:rFonts w:ascii="GranjonLTStd" w:hAnsi="GranjonLTStd" w:cs="GranjonLTStd"/>
          <w:sz w:val="19"/>
          <w:szCs w:val="19"/>
          <w:lang w:val="es-ES"/>
        </w:rPr>
        <w:t>respecto también Entrambasaguas que «Lope alude en otras ocasiones a este suceso [</w:t>
      </w:r>
      <w:r w:rsidR="00BB74D5">
        <w:rPr>
          <w:rFonts w:ascii="GranjonLTStd-Italic" w:hAnsi="GranjonLTStd-Italic" w:cs="GranjonLTStd-Italic"/>
          <w:i/>
          <w:iCs/>
          <w:sz w:val="19"/>
          <w:szCs w:val="19"/>
          <w:lang w:val="es-ES"/>
        </w:rPr>
        <w:t xml:space="preserve">i. e. </w:t>
      </w:r>
      <w:r w:rsidR="00BB74D5">
        <w:rPr>
          <w:rFonts w:ascii="GranjonLTStd" w:hAnsi="GranjonLTStd" w:cs="GranjonLTStd"/>
          <w:sz w:val="19"/>
          <w:szCs w:val="19"/>
          <w:lang w:val="es-ES"/>
        </w:rPr>
        <w:t xml:space="preserve">la </w:t>
      </w:r>
      <w:r w:rsidR="00BB74D5">
        <w:rPr>
          <w:rFonts w:ascii="GranjonLTStd-Italic" w:hAnsi="GranjonLTStd-Italic" w:cs="GranjonLTStd-Italic"/>
          <w:i/>
          <w:iCs/>
          <w:sz w:val="19"/>
          <w:szCs w:val="19"/>
          <w:lang w:val="es-ES"/>
        </w:rPr>
        <w:t>tempestad</w:t>
      </w:r>
      <w:r w:rsidR="00BB74D5">
        <w:rPr>
          <w:rFonts w:ascii="GranjonLTStd" w:hAnsi="GranjonLTStd" w:cs="GranjonLTStd"/>
          <w:sz w:val="19"/>
          <w:szCs w:val="19"/>
          <w:lang w:val="es-ES"/>
        </w:rPr>
        <w:t>], en que él mismo sufrió un accidente, rompiéndose un brazo», y deja constancia de que «la hazaña atribuida a Vergel de salvar al rey Felipe III [...] parece hiperbólica a todas luces, publicada después de muerto el monarca» [1951:77, n. 2]. Más preciso nos parece, sin embargo, entender que quien casi pierde la vida es Vergel al acompañar al puerto al monarca.</w:t>
      </w:r>
    </w:p>
    <w:p w14:paraId="0836C702" w14:textId="77777777" w:rsidR="00962647" w:rsidRDefault="00962647">
      <w:pPr>
        <w:spacing w:after="0" w:line="240" w:lineRule="auto"/>
        <w:jc w:val="both"/>
        <w:rPr>
          <w:rFonts w:ascii="GranjonLTStd" w:hAnsi="GranjonLTStd" w:cs="GranjonLTStd"/>
          <w:sz w:val="19"/>
          <w:szCs w:val="19"/>
          <w:lang w:val="es-ES"/>
        </w:rPr>
      </w:pPr>
    </w:p>
    <w:p w14:paraId="387D3A58" w14:textId="64C84FD6" w:rsidR="00962647" w:rsidRDefault="00DF0A05">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@lengua:</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De la envidia dijo un sabio... su infame lengua</w:t>
      </w:r>
      <w:r w:rsidR="00BB74D5">
        <w:rPr>
          <w:rFonts w:ascii="GranjonLTStd" w:hAnsi="GranjonLTStd" w:cs="GranjonLTStd"/>
          <w:sz w:val="19"/>
          <w:szCs w:val="19"/>
          <w:lang w:val="es-ES"/>
        </w:rPr>
        <w:t xml:space="preserve">: no hemos encontrado una fuente concreta para la idea de que la envidia </w:t>
      </w:r>
      <w:r w:rsidR="00BB74D5">
        <w:rPr>
          <w:rFonts w:ascii="GranjonLTStd-Italic" w:hAnsi="GranjonLTStd-Italic" w:cs="GranjonLTStd-Italic"/>
          <w:i/>
          <w:iCs/>
          <w:sz w:val="19"/>
          <w:szCs w:val="19"/>
          <w:lang w:val="es-ES"/>
        </w:rPr>
        <w:t>carece de sueño</w:t>
      </w:r>
      <w:r w:rsidR="00BB74D5">
        <w:rPr>
          <w:rFonts w:ascii="GranjonLTStd" w:hAnsi="GranjonLTStd" w:cs="GranjonLTStd"/>
          <w:sz w:val="19"/>
          <w:szCs w:val="19"/>
          <w:lang w:val="es-ES"/>
        </w:rPr>
        <w:t>, aunque se puede vincular con la iconografía clásica del sentimiento, en que se enfatiza su imagen como mujer vieja, flaca y consumida que sufre con los ojos abiertos por ver incesantemente aquello que odia. Se la representa casi siempre devorando víboras (que después la destruirán por dentro) o incluso su propio corazón (véase Hernández Miñano 2015:60-61).</w:t>
      </w:r>
    </w:p>
    <w:p w14:paraId="373418A9" w14:textId="77777777" w:rsidR="00962647" w:rsidRDefault="00962647">
      <w:pPr>
        <w:spacing w:after="0" w:line="240" w:lineRule="auto"/>
        <w:jc w:val="both"/>
        <w:rPr>
          <w:rFonts w:ascii="GranjonLTStd" w:hAnsi="GranjonLTStd" w:cs="GranjonLTStd"/>
          <w:sz w:val="19"/>
          <w:szCs w:val="19"/>
          <w:lang w:val="es-ES"/>
        </w:rPr>
      </w:pPr>
    </w:p>
    <w:p w14:paraId="7117B6B5" w14:textId="721F12EF" w:rsidR="008372E3" w:rsidRDefault="00DF0A05" w:rsidP="008372E3">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w:t>
      </w:r>
      <w:r w:rsidRPr="00DF0A05">
        <w:rPr>
          <w:rFonts w:ascii="GranjonLTStd-Italic" w:hAnsi="GranjonLTStd-Italic" w:cs="GranjonLTStd-Italic"/>
          <w:sz w:val="19"/>
          <w:szCs w:val="19"/>
          <w:lang w:val="es-ES"/>
        </w:rPr>
        <w:t>Contreras</w:t>
      </w:r>
      <w:r>
        <w:rPr>
          <w:rFonts w:ascii="GranjonLTStd-Italic" w:hAnsi="GranjonLTStd-Italic" w:cs="GranjonLTStd-Italic"/>
          <w:i/>
          <w:iCs/>
          <w:sz w:val="19"/>
          <w:szCs w:val="19"/>
          <w:lang w:val="es-ES"/>
        </w:rPr>
        <w:t>:</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el capitán Contreras</w:t>
      </w:r>
      <w:r w:rsidR="00BB74D5">
        <w:rPr>
          <w:rFonts w:ascii="GranjonLTStd" w:hAnsi="GranjonLTStd" w:cs="GranjonLTStd"/>
          <w:sz w:val="19"/>
          <w:szCs w:val="19"/>
          <w:lang w:val="es-ES"/>
        </w:rPr>
        <w:t xml:space="preserve">: se refiere a Alonso de Contreras, soldado y caballero de la Orden de Malta, amigo personal de Lope, bien conocido entre los estudiosos del Siglo de Oro por haber escrito el </w:t>
      </w:r>
      <w:r w:rsidR="00BB74D5">
        <w:rPr>
          <w:rFonts w:ascii="GranjonLTStd-Italic" w:hAnsi="GranjonLTStd-Italic" w:cs="GranjonLTStd-Italic"/>
          <w:i/>
          <w:iCs/>
          <w:sz w:val="19"/>
          <w:szCs w:val="19"/>
          <w:lang w:val="es-ES"/>
        </w:rPr>
        <w:t xml:space="preserve">Discurso de mi vida </w:t>
      </w:r>
      <w:r w:rsidR="00BB74D5">
        <w:rPr>
          <w:rFonts w:ascii="GranjonLTStd" w:hAnsi="GranjonLTStd" w:cs="GranjonLTStd"/>
          <w:sz w:val="19"/>
          <w:szCs w:val="19"/>
          <w:lang w:val="es-ES"/>
        </w:rPr>
        <w:t xml:space="preserve">a instancias del propio dramaturgo. Allí se señala que «Lope de Vega, sin haberle hablado en mi vida, me llevó a su casa [...] Y me tuvo por su camarada más de ocho meses, dándome de comer y cenar, y aun vestido me dio. ¡Dios se lo pague! Y no contento con eso, sino que me dedicó una comedia, en la </w:t>
      </w:r>
      <w:r w:rsidR="00BB74D5">
        <w:rPr>
          <w:rFonts w:ascii="GranjonLTStd-Italic" w:hAnsi="GranjonLTStd-Italic" w:cs="GranjonLTStd-Italic"/>
          <w:i/>
          <w:iCs/>
          <w:sz w:val="19"/>
          <w:szCs w:val="19"/>
          <w:lang w:val="es-ES"/>
        </w:rPr>
        <w:t>veinte parte</w:t>
      </w:r>
      <w:r w:rsidR="00BB74D5">
        <w:rPr>
          <w:rFonts w:ascii="GranjonLTStd" w:hAnsi="GranjonLTStd" w:cs="GranjonLTStd"/>
          <w:sz w:val="19"/>
          <w:szCs w:val="19"/>
          <w:lang w:val="es-ES"/>
        </w:rPr>
        <w:t xml:space="preserve">, de </w:t>
      </w:r>
      <w:r w:rsidR="00BB74D5">
        <w:rPr>
          <w:rFonts w:ascii="GranjonLTStd-Italic" w:hAnsi="GranjonLTStd-Italic" w:cs="GranjonLTStd-Italic"/>
          <w:i/>
          <w:iCs/>
          <w:sz w:val="19"/>
          <w:szCs w:val="19"/>
          <w:lang w:val="es-ES"/>
        </w:rPr>
        <w:t>El rey</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sin reino</w:t>
      </w:r>
      <w:r w:rsidR="00BB74D5">
        <w:rPr>
          <w:rFonts w:ascii="GranjonLTStd" w:hAnsi="GranjonLTStd" w:cs="GranjonLTStd"/>
          <w:sz w:val="19"/>
          <w:szCs w:val="19"/>
          <w:lang w:val="es-ES"/>
        </w:rPr>
        <w:t xml:space="preserve">, a imitación del testimonio que me levantaron con los moriscos» (ed. M. A. Domínguez Flores, p. 391). Para una semblanza más detallada del capitán Contreras, véase la nota a la dedicatoria de </w:t>
      </w:r>
      <w:r w:rsidR="00BB74D5">
        <w:rPr>
          <w:rFonts w:ascii="GranjonLTStd-Italic" w:hAnsi="GranjonLTStd-Italic" w:cs="GranjonLTStd-Italic"/>
          <w:i/>
          <w:iCs/>
          <w:sz w:val="19"/>
          <w:szCs w:val="19"/>
          <w:lang w:val="es-ES"/>
        </w:rPr>
        <w:t>El rey sin reino</w:t>
      </w:r>
      <w:r w:rsidR="00BB74D5">
        <w:rPr>
          <w:rFonts w:ascii="GranjonLTStd" w:hAnsi="GranjonLTStd" w:cs="GranjonLTStd"/>
          <w:sz w:val="19"/>
          <w:szCs w:val="19"/>
          <w:lang w:val="es-ES"/>
        </w:rPr>
        <w:t xml:space="preserve">, en este mismo volumen. </w:t>
      </w:r>
    </w:p>
    <w:p w14:paraId="007DDE3E" w14:textId="77777777" w:rsidR="008372E3" w:rsidRDefault="008372E3" w:rsidP="008372E3">
      <w:pPr>
        <w:spacing w:after="0" w:line="240" w:lineRule="auto"/>
        <w:jc w:val="both"/>
        <w:rPr>
          <w:rFonts w:ascii="GranjonLTStd" w:hAnsi="GranjonLTStd" w:cs="GranjonLTStd"/>
          <w:sz w:val="19"/>
          <w:szCs w:val="19"/>
          <w:lang w:val="es-ES"/>
        </w:rPr>
      </w:pPr>
    </w:p>
    <w:p w14:paraId="5929D5FE" w14:textId="0D6B2811" w:rsidR="00962647" w:rsidRDefault="002404C9" w:rsidP="008372E3">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@Montalbán:</w:t>
      </w:r>
      <w:r w:rsidR="008372E3">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Juan Pérez de Montalbán</w:t>
      </w:r>
      <w:r w:rsidR="00BB74D5">
        <w:rPr>
          <w:rFonts w:ascii="GranjonLTStd" w:hAnsi="GranjonLTStd" w:cs="GranjonLTStd"/>
          <w:sz w:val="19"/>
          <w:szCs w:val="19"/>
          <w:lang w:val="es-ES"/>
        </w:rPr>
        <w:t>:</w:t>
      </w:r>
      <w:r w:rsidR="008372E3">
        <w:rPr>
          <w:rFonts w:ascii="GranjonLTStd" w:hAnsi="GranjonLTStd" w:cs="GranjonLTStd"/>
          <w:sz w:val="19"/>
          <w:szCs w:val="19"/>
          <w:lang w:val="es-ES"/>
        </w:rPr>
        <w:t xml:space="preserve"> </w:t>
      </w:r>
      <w:r w:rsidR="00BB74D5">
        <w:rPr>
          <w:rFonts w:ascii="GranjonLTStd" w:hAnsi="GranjonLTStd" w:cs="GranjonLTStd"/>
          <w:sz w:val="19"/>
          <w:szCs w:val="19"/>
          <w:lang w:val="es-ES"/>
        </w:rPr>
        <w:t xml:space="preserve">junto con Alonso de Contreras como adalid de las armas, cita Lope aquí a Juan Pérez de Montalbán, dramaturgo, discípulo y amigo suyo a quien ya le había dedicado </w:t>
      </w:r>
      <w:r w:rsidR="00BB74D5">
        <w:rPr>
          <w:rFonts w:ascii="GranjonLTStd-Italic" w:hAnsi="GranjonLTStd-Italic" w:cs="GranjonLTStd-Italic"/>
          <w:i/>
          <w:iCs/>
          <w:sz w:val="19"/>
          <w:szCs w:val="19"/>
          <w:lang w:val="es-ES"/>
        </w:rPr>
        <w:t>La francesilla</w:t>
      </w:r>
      <w:r w:rsidR="00BB74D5">
        <w:rPr>
          <w:rFonts w:ascii="GranjonLTStd" w:hAnsi="GranjonLTStd" w:cs="GranjonLTStd"/>
          <w:sz w:val="19"/>
          <w:szCs w:val="19"/>
          <w:lang w:val="es-ES"/>
        </w:rPr>
        <w:t xml:space="preserve"> en la </w:t>
      </w:r>
      <w:r w:rsidR="00BB74D5">
        <w:rPr>
          <w:rFonts w:ascii="GranjonLTStd-Italic" w:hAnsi="GranjonLTStd-Italic" w:cs="GranjonLTStd-Italic"/>
          <w:i/>
          <w:iCs/>
          <w:sz w:val="19"/>
          <w:szCs w:val="19"/>
          <w:lang w:val="es-ES"/>
        </w:rPr>
        <w:t xml:space="preserve">Trecena parte </w:t>
      </w:r>
      <w:r w:rsidR="00BB74D5">
        <w:rPr>
          <w:rFonts w:ascii="GranjonLTStd" w:hAnsi="GranjonLTStd" w:cs="GranjonLTStd"/>
          <w:sz w:val="19"/>
          <w:szCs w:val="19"/>
          <w:lang w:val="es-ES"/>
        </w:rPr>
        <w:t>(1620) de sus comedias. Allí elogia Lope a Pérez de Montalbán no solo por su manejo de la pluma, como hace aquí, sino también por «su natural virtud», a pesar de «sus pocos años» (ed. M. Latorre Pena, p. 593).</w:t>
      </w:r>
    </w:p>
    <w:p w14:paraId="5C0BF632" w14:textId="77777777" w:rsidR="00962647" w:rsidRDefault="00962647">
      <w:pPr>
        <w:spacing w:after="0" w:line="240" w:lineRule="auto"/>
        <w:jc w:val="both"/>
        <w:rPr>
          <w:rFonts w:ascii="GranjonLTStd" w:hAnsi="GranjonLTStd" w:cs="GranjonLTStd"/>
          <w:sz w:val="19"/>
          <w:szCs w:val="19"/>
          <w:lang w:val="es-ES"/>
        </w:rPr>
      </w:pPr>
    </w:p>
    <w:p w14:paraId="51F0BD92" w14:textId="4CF6CDF8" w:rsidR="00962647" w:rsidRDefault="002404C9">
      <w:pPr>
        <w:spacing w:after="0" w:line="240" w:lineRule="auto"/>
        <w:jc w:val="both"/>
        <w:rPr>
          <w:rFonts w:ascii="GranjonLTStd" w:hAnsi="GranjonLTStd" w:cs="GranjonLTStd"/>
          <w:sz w:val="19"/>
          <w:szCs w:val="19"/>
          <w:lang w:val="es-ES"/>
        </w:rPr>
      </w:pPr>
      <w:r w:rsidRPr="002404C9">
        <w:rPr>
          <w:rFonts w:ascii="GranjonLTStd-Italic" w:hAnsi="GranjonLTStd-Italic" w:cs="GranjonLTStd-Italic"/>
          <w:sz w:val="19"/>
          <w:szCs w:val="19"/>
          <w:lang w:val="es-ES"/>
        </w:rPr>
        <w:t>@Segorbe:</w:t>
      </w:r>
      <w:r>
        <w:rPr>
          <w:rFonts w:ascii="GranjonLTStd-Italic" w:hAnsi="GranjonLTStd-Italic" w:cs="GranjonLTStd-Italic"/>
          <w:i/>
          <w:iCs/>
          <w:sz w:val="19"/>
          <w:szCs w:val="19"/>
          <w:lang w:val="es-ES"/>
        </w:rPr>
        <w:t xml:space="preserve"> </w:t>
      </w:r>
      <w:r w:rsidR="00BB74D5">
        <w:rPr>
          <w:rFonts w:ascii="GranjonLTStd-Italic" w:hAnsi="GranjonLTStd-Italic" w:cs="GranjonLTStd-Italic"/>
          <w:i/>
          <w:iCs/>
          <w:sz w:val="19"/>
          <w:szCs w:val="19"/>
          <w:lang w:val="es-ES"/>
        </w:rPr>
        <w:t>Duque de Segorbe</w:t>
      </w:r>
      <w:r w:rsidR="00BB74D5">
        <w:rPr>
          <w:rFonts w:ascii="GranjonLTStd" w:hAnsi="GranjonLTStd" w:cs="GranjonLTStd"/>
          <w:sz w:val="19"/>
          <w:szCs w:val="19"/>
          <w:lang w:val="es-ES"/>
        </w:rPr>
        <w:t xml:space="preserve">: aunque en las fuentes antiguas el nombre del personaje en el </w:t>
      </w:r>
      <w:proofErr w:type="spellStart"/>
      <w:r w:rsidR="00BB74D5">
        <w:rPr>
          <w:rFonts w:ascii="GranjonLTStd-Italic" w:hAnsi="GranjonLTStd-Italic" w:cs="GranjonLTStd-Italic"/>
          <w:i/>
          <w:iCs/>
          <w:sz w:val="19"/>
          <w:szCs w:val="19"/>
          <w:lang w:val="es-ES"/>
        </w:rPr>
        <w:t>dramatis</w:t>
      </w:r>
      <w:proofErr w:type="spellEnd"/>
      <w:r w:rsidR="00BB74D5">
        <w:rPr>
          <w:rFonts w:ascii="GranjonLTStd-Italic" w:hAnsi="GranjonLTStd-Italic" w:cs="GranjonLTStd-Italic"/>
          <w:i/>
          <w:iCs/>
          <w:sz w:val="19"/>
          <w:szCs w:val="19"/>
          <w:lang w:val="es-ES"/>
        </w:rPr>
        <w:t xml:space="preserve"> </w:t>
      </w:r>
      <w:proofErr w:type="spellStart"/>
      <w:r w:rsidR="00BB74D5">
        <w:rPr>
          <w:rFonts w:ascii="GranjonLTStd-Italic" w:hAnsi="GranjonLTStd-Italic" w:cs="GranjonLTStd-Italic"/>
          <w:i/>
          <w:iCs/>
          <w:sz w:val="19"/>
          <w:szCs w:val="19"/>
          <w:lang w:val="es-ES"/>
        </w:rPr>
        <w:t>personae</w:t>
      </w:r>
      <w:proofErr w:type="spellEnd"/>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 xml:space="preserve">aparece siempre como </w:t>
      </w:r>
      <w:r w:rsidR="00BB74D5">
        <w:rPr>
          <w:rFonts w:ascii="GranjonLTStd-Italic" w:hAnsi="GranjonLTStd-Italic" w:cs="GranjonLTStd-Italic"/>
          <w:i/>
          <w:iCs/>
          <w:sz w:val="19"/>
          <w:szCs w:val="19"/>
          <w:lang w:val="es-ES"/>
        </w:rPr>
        <w:t>Duque de Segorbe</w:t>
      </w:r>
      <w:r w:rsidR="00BB74D5">
        <w:rPr>
          <w:rFonts w:ascii="GranjonLTStd" w:hAnsi="GranjonLTStd" w:cs="GranjonLTStd"/>
          <w:sz w:val="19"/>
          <w:szCs w:val="19"/>
          <w:lang w:val="es-ES"/>
        </w:rPr>
        <w:t>, a lo largo de la comedia se encuentra</w:t>
      </w:r>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 xml:space="preserve">sistemáticamente la forma </w:t>
      </w:r>
      <w:proofErr w:type="spellStart"/>
      <w:r w:rsidR="00BB74D5">
        <w:rPr>
          <w:rFonts w:ascii="GranjonLTStd-Italic" w:hAnsi="GranjonLTStd-Italic" w:cs="GranjonLTStd-Italic"/>
          <w:i/>
          <w:iCs/>
          <w:sz w:val="19"/>
          <w:szCs w:val="19"/>
          <w:lang w:val="es-ES"/>
        </w:rPr>
        <w:t>Sogorbe</w:t>
      </w:r>
      <w:proofErr w:type="spellEnd"/>
      <w:r w:rsidR="00BB74D5">
        <w:rPr>
          <w:rFonts w:ascii="GranjonLTStd" w:hAnsi="GranjonLTStd" w:cs="GranjonLTStd"/>
          <w:sz w:val="19"/>
          <w:szCs w:val="19"/>
          <w:lang w:val="es-ES"/>
        </w:rPr>
        <w:t xml:space="preserve">. </w:t>
      </w:r>
      <w:r w:rsidR="00BB74D5">
        <w:rPr>
          <w:rFonts w:ascii="GranjonLTStd" w:hAnsi="GranjonLTStd" w:cs="GranjonLTStd"/>
          <w:sz w:val="19"/>
          <w:szCs w:val="19"/>
          <w:lang w:val="es-ES"/>
        </w:rPr>
        <w:lastRenderedPageBreak/>
        <w:t xml:space="preserve">Con todo, </w:t>
      </w:r>
      <w:proofErr w:type="spellStart"/>
      <w:r w:rsidR="00BB74D5">
        <w:rPr>
          <w:rFonts w:ascii="GranjonLTStd-Italic" w:hAnsi="GranjonLTStd-Italic" w:cs="GranjonLTStd-Italic"/>
          <w:i/>
          <w:iCs/>
          <w:sz w:val="19"/>
          <w:szCs w:val="19"/>
          <w:lang w:val="es-ES"/>
        </w:rPr>
        <w:t>Har</w:t>
      </w:r>
      <w:proofErr w:type="spellEnd"/>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 xml:space="preserve">y </w:t>
      </w:r>
      <w:proofErr w:type="spellStart"/>
      <w:r w:rsidR="00BB74D5">
        <w:rPr>
          <w:rFonts w:ascii="GranjonLTStd-Italic" w:hAnsi="GranjonLTStd-Italic" w:cs="GranjonLTStd-Italic"/>
          <w:i/>
          <w:iCs/>
          <w:sz w:val="19"/>
          <w:szCs w:val="19"/>
          <w:lang w:val="es-ES"/>
        </w:rPr>
        <w:t>Men</w:t>
      </w:r>
      <w:proofErr w:type="spellEnd"/>
      <w:r w:rsidR="00BB74D5">
        <w:rPr>
          <w:rFonts w:ascii="GranjonLTStd" w:hAnsi="GranjonLTStd" w:cs="GranjonLTStd"/>
          <w:sz w:val="19"/>
          <w:szCs w:val="19"/>
          <w:lang w:val="es-ES"/>
        </w:rPr>
        <w:t xml:space="preserve">, siguiendo algunas lecturas de </w:t>
      </w:r>
      <w:r w:rsidR="00BB74D5">
        <w:rPr>
          <w:rFonts w:ascii="GranjonLTStd-Italic" w:hAnsi="GranjonLTStd-Italic" w:cs="GranjonLTStd-Italic"/>
          <w:i/>
          <w:iCs/>
          <w:sz w:val="19"/>
          <w:szCs w:val="19"/>
          <w:lang w:val="es-ES"/>
        </w:rPr>
        <w:t xml:space="preserve">B </w:t>
      </w:r>
      <w:r w:rsidR="00BB74D5">
        <w:rPr>
          <w:rFonts w:ascii="GranjonLTStd" w:hAnsi="GranjonLTStd" w:cs="GranjonLTStd"/>
          <w:sz w:val="19"/>
          <w:szCs w:val="19"/>
          <w:lang w:val="es-ES"/>
        </w:rPr>
        <w:t xml:space="preserve">y </w:t>
      </w:r>
      <w:r w:rsidR="00BB74D5">
        <w:rPr>
          <w:rFonts w:ascii="GranjonLTStd-Italic" w:hAnsi="GranjonLTStd-Italic" w:cs="GranjonLTStd-Italic"/>
          <w:i/>
          <w:iCs/>
          <w:sz w:val="19"/>
          <w:szCs w:val="19"/>
          <w:lang w:val="es-ES"/>
        </w:rPr>
        <w:t>C</w:t>
      </w:r>
      <w:r w:rsidR="00BB74D5">
        <w:rPr>
          <w:rFonts w:ascii="GranjonLTStd" w:hAnsi="GranjonLTStd" w:cs="GranjonLTStd"/>
          <w:sz w:val="19"/>
          <w:szCs w:val="19"/>
          <w:lang w:val="es-ES"/>
        </w:rPr>
        <w:t xml:space="preserve">, tienden a corregir sistemáticamente en </w:t>
      </w:r>
      <w:r w:rsidR="00BB74D5">
        <w:rPr>
          <w:rFonts w:ascii="GranjonLTStd-Italic" w:hAnsi="GranjonLTStd-Italic" w:cs="GranjonLTStd-Italic"/>
          <w:i/>
          <w:iCs/>
          <w:sz w:val="19"/>
          <w:szCs w:val="19"/>
          <w:lang w:val="es-ES"/>
        </w:rPr>
        <w:t>Segorbe</w:t>
      </w:r>
      <w:r w:rsidR="00BB74D5">
        <w:rPr>
          <w:rFonts w:ascii="GranjonLTStd" w:hAnsi="GranjonLTStd" w:cs="GranjonLTStd"/>
          <w:sz w:val="19"/>
          <w:szCs w:val="19"/>
          <w:lang w:val="es-ES"/>
        </w:rPr>
        <w:t>, que es la forma actual del topónimo.</w:t>
      </w:r>
    </w:p>
    <w:p w14:paraId="334886AD" w14:textId="77777777" w:rsidR="002404C9" w:rsidRDefault="002404C9">
      <w:pPr>
        <w:spacing w:after="0" w:line="240" w:lineRule="auto"/>
        <w:jc w:val="both"/>
        <w:rPr>
          <w:rFonts w:ascii="GranjonLTStd" w:hAnsi="GranjonLTStd" w:cs="GranjonLTStd"/>
          <w:sz w:val="19"/>
          <w:szCs w:val="19"/>
          <w:lang w:val="es-ES"/>
        </w:rPr>
      </w:pPr>
    </w:p>
    <w:p w14:paraId="33B8F79E" w14:textId="5FB0038C" w:rsidR="00962647" w:rsidRDefault="002404C9">
      <w:pPr>
        <w:spacing w:after="0" w:line="240" w:lineRule="auto"/>
        <w:jc w:val="both"/>
        <w:rPr>
          <w:rFonts w:ascii="GranjonLTStd" w:hAnsi="GranjonLTStd" w:cs="GranjonLTStd"/>
          <w:sz w:val="19"/>
          <w:szCs w:val="19"/>
          <w:lang w:val="es-ES"/>
        </w:rPr>
      </w:pPr>
      <w:r w:rsidRPr="002404C9">
        <w:rPr>
          <w:rFonts w:ascii="GranjonLTStd-Italic" w:hAnsi="GranjonLTStd-Italic" w:cs="GranjonLTStd-Italic"/>
          <w:sz w:val="19"/>
          <w:szCs w:val="19"/>
          <w:lang w:val="es-ES"/>
        </w:rPr>
        <w:t>@huso:</w:t>
      </w:r>
      <w:r>
        <w:rPr>
          <w:rFonts w:ascii="GranjonLTStd-Italic" w:hAnsi="GranjonLTStd-Italic" w:cs="GranjonLTStd-Italic"/>
          <w:i/>
          <w:iCs/>
          <w:sz w:val="19"/>
          <w:szCs w:val="19"/>
          <w:lang w:val="es-ES"/>
        </w:rPr>
        <w:t xml:space="preserve"> </w:t>
      </w:r>
      <w:proofErr w:type="spellStart"/>
      <w:r w:rsidR="00BB74D5">
        <w:rPr>
          <w:rFonts w:ascii="GranjonLTStd-Italic" w:hAnsi="GranjonLTStd-Italic" w:cs="GranjonLTStd-Italic"/>
          <w:i/>
          <w:iCs/>
          <w:sz w:val="19"/>
          <w:szCs w:val="19"/>
          <w:lang w:val="es-ES"/>
        </w:rPr>
        <w:t>Acot</w:t>
      </w:r>
      <w:proofErr w:type="spellEnd"/>
      <w:r w:rsidR="00BB74D5">
        <w:rPr>
          <w:rFonts w:ascii="GranjonLTStd-Italic" w:hAnsi="GranjonLTStd-Italic" w:cs="GranjonLTStd-Italic"/>
          <w:i/>
          <w:iCs/>
          <w:sz w:val="19"/>
          <w:szCs w:val="19"/>
          <w:lang w:val="es-ES"/>
        </w:rPr>
        <w:t xml:space="preserve"> inicial la infanta doña Isabel y Doña Juana, dama suya</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con una rueca y huso</w:t>
      </w:r>
      <w:r w:rsidR="00BB74D5">
        <w:rPr>
          <w:rFonts w:ascii="GranjonLTStd" w:hAnsi="GranjonLTStd" w:cs="GranjonLTStd"/>
          <w:sz w:val="19"/>
          <w:szCs w:val="19"/>
          <w:lang w:val="es-ES"/>
        </w:rPr>
        <w:t xml:space="preserve">: este comienzo ha sido analizado por </w:t>
      </w:r>
      <w:proofErr w:type="spellStart"/>
      <w:r w:rsidR="00BB74D5">
        <w:rPr>
          <w:rFonts w:ascii="GranjonLTStd" w:hAnsi="GranjonLTStd" w:cs="GranjonLTStd"/>
          <w:sz w:val="19"/>
          <w:szCs w:val="19"/>
          <w:lang w:val="es-ES"/>
        </w:rPr>
        <w:t>Ostlund</w:t>
      </w:r>
      <w:proofErr w:type="spellEnd"/>
      <w:r w:rsidR="00BB74D5">
        <w:rPr>
          <w:rFonts w:ascii="GranjonLTStd" w:hAnsi="GranjonLTStd" w:cs="GranjonLTStd"/>
          <w:sz w:val="19"/>
          <w:szCs w:val="19"/>
          <w:lang w:val="es-ES"/>
        </w:rPr>
        <w:t xml:space="preserve"> [1997:31-32], Caba [2008:31-40] y Zúñiga Lacruz [2015:210-211] para enfatizar la imagen de la reina como mujer, motivo en el que, sin duda, insiste el personaje cuando asegura que bien parece que esté «la dama honesta hilando» (v. 40). Sin embargo, más allá del modelo de comportamiento femenino que aquí se recrea (en vivo contraste con la actividad política posterior de la reina), es justo señalar también las concomitancias que esta escena presenta con el mundo del Romancero viejo. Baste con recordar los primeros versos del famoso romance de </w:t>
      </w:r>
      <w:r w:rsidR="00BB74D5">
        <w:rPr>
          <w:rFonts w:ascii="GranjonLTStd-Italic" w:hAnsi="GranjonLTStd-Italic" w:cs="GranjonLTStd-Italic"/>
          <w:i/>
          <w:iCs/>
          <w:sz w:val="19"/>
          <w:szCs w:val="19"/>
          <w:lang w:val="es-ES"/>
        </w:rPr>
        <w:t>El sueño de doña Alda</w:t>
      </w:r>
      <w:r w:rsidR="00BB74D5">
        <w:rPr>
          <w:rFonts w:ascii="GranjonLTStd" w:hAnsi="GranjonLTStd" w:cs="GranjonLTStd"/>
          <w:sz w:val="19"/>
          <w:szCs w:val="19"/>
          <w:lang w:val="es-ES"/>
        </w:rPr>
        <w:t>: «En París está doña Alda, / la esposa de don Roldán, / trecientas damas con ella / para la acompañar; / todas visten un vestido, / todas calzan un calzar, / todas comen a una mesa, / todas comían de un pan / sino era doña Alda / que era la mayoral. / Las ciento hilaban oro, / las ciento tejen cendal, / las ciento tañen instrumentos / para doña Alda holgar» (ed. P. Díaz Mas, p. 174).</w:t>
      </w:r>
    </w:p>
    <w:p w14:paraId="5A003619" w14:textId="77777777" w:rsidR="00962647" w:rsidRDefault="00962647">
      <w:pPr>
        <w:spacing w:after="0" w:line="240" w:lineRule="auto"/>
        <w:jc w:val="both"/>
        <w:rPr>
          <w:rFonts w:ascii="GranjonLTStd" w:hAnsi="GranjonLTStd" w:cs="GranjonLTStd"/>
          <w:sz w:val="19"/>
          <w:szCs w:val="19"/>
          <w:lang w:val="es-ES"/>
        </w:rPr>
      </w:pPr>
    </w:p>
    <w:p w14:paraId="552844C8" w14:textId="25CCB08A" w:rsidR="00962647" w:rsidRDefault="002404C9">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10: </w:t>
      </w:r>
      <w:r w:rsidR="00BB74D5">
        <w:rPr>
          <w:rFonts w:ascii="GranjonLTStd" w:hAnsi="GranjonLTStd" w:cs="GranjonLTStd"/>
          <w:sz w:val="19"/>
          <w:szCs w:val="19"/>
          <w:lang w:val="es-ES"/>
        </w:rPr>
        <w:t xml:space="preserve">10 </w:t>
      </w:r>
      <w:r w:rsidR="00BB74D5">
        <w:rPr>
          <w:rFonts w:ascii="GranjonLTStd-Italic" w:hAnsi="GranjonLTStd-Italic" w:cs="GranjonLTStd-Italic"/>
          <w:i/>
          <w:iCs/>
          <w:sz w:val="19"/>
          <w:szCs w:val="19"/>
          <w:lang w:val="es-ES"/>
        </w:rPr>
        <w:t>doña Urraca en Zamora</w:t>
      </w:r>
      <w:r w:rsidR="00BB74D5">
        <w:rPr>
          <w:rFonts w:ascii="GranjonLTStd" w:hAnsi="GranjonLTStd" w:cs="GranjonLTStd"/>
          <w:sz w:val="19"/>
          <w:szCs w:val="19"/>
          <w:lang w:val="es-ES"/>
        </w:rPr>
        <w:t xml:space="preserve">: Urraca Fernández (1033-1101), infanta de Castilla y heredera de Zamora en el reparto de tierras que hiciera su padre, Fernando I de León, al morir. Ese reparto desencadenaría una serie de guerras entre los hermanos que pasarían a la épica medieval y, de ahí, a la </w:t>
      </w:r>
      <w:proofErr w:type="spellStart"/>
      <w:r w:rsidR="00BB74D5">
        <w:rPr>
          <w:rFonts w:ascii="GranjonLTStd-Italic" w:hAnsi="GranjonLTStd-Italic" w:cs="GranjonLTStd-Italic"/>
          <w:i/>
          <w:iCs/>
          <w:sz w:val="19"/>
          <w:szCs w:val="19"/>
          <w:lang w:val="es-ES"/>
        </w:rPr>
        <w:t>Estoria</w:t>
      </w:r>
      <w:proofErr w:type="spellEnd"/>
      <w:r w:rsidR="00BB74D5">
        <w:rPr>
          <w:rFonts w:ascii="GranjonLTStd-Italic" w:hAnsi="GranjonLTStd-Italic" w:cs="GranjonLTStd-Italic"/>
          <w:i/>
          <w:iCs/>
          <w:sz w:val="19"/>
          <w:szCs w:val="19"/>
          <w:lang w:val="es-ES"/>
        </w:rPr>
        <w:t xml:space="preserve"> de España </w:t>
      </w:r>
      <w:r w:rsidR="00BB74D5">
        <w:rPr>
          <w:rFonts w:ascii="GranjonLTStd" w:hAnsi="GranjonLTStd" w:cs="GranjonLTStd"/>
          <w:sz w:val="19"/>
          <w:szCs w:val="19"/>
          <w:lang w:val="es-ES"/>
        </w:rPr>
        <w:t>de Alfonso X. Lope seguramente establece aquí un juego de antítesis, contraponiendo la imagen de doña Urraca resistiendo durante el cerco de Zamora a la apacibilidad de Isabel, hilando en la rueca. Para una interpretación diferente de esta alusión, véase Caba [2008:55-59].</w:t>
      </w:r>
    </w:p>
    <w:p w14:paraId="04E3957C" w14:textId="77777777" w:rsidR="00962647" w:rsidRDefault="00962647">
      <w:pPr>
        <w:spacing w:after="0" w:line="240" w:lineRule="auto"/>
        <w:jc w:val="both"/>
        <w:rPr>
          <w:rFonts w:ascii="GranjonLTStd" w:hAnsi="GranjonLTStd" w:cs="GranjonLTStd"/>
          <w:sz w:val="19"/>
          <w:szCs w:val="19"/>
          <w:lang w:val="es-ES"/>
        </w:rPr>
      </w:pPr>
    </w:p>
    <w:p w14:paraId="2188A3B9" w14:textId="643AF96F" w:rsidR="00962647" w:rsidRDefault="002404C9" w:rsidP="008372E3">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14: </w:t>
      </w:r>
      <w:r w:rsidR="00BB74D5">
        <w:rPr>
          <w:rFonts w:ascii="GranjonLTStd" w:hAnsi="GranjonLTStd" w:cs="GranjonLTStd"/>
          <w:sz w:val="19"/>
          <w:szCs w:val="19"/>
          <w:lang w:val="es-ES"/>
        </w:rPr>
        <w:t xml:space="preserve">13-14 </w:t>
      </w:r>
      <w:r w:rsidR="00BB74D5">
        <w:rPr>
          <w:rFonts w:ascii="GranjonLTStd-Italic" w:hAnsi="GranjonLTStd-Italic" w:cs="GranjonLTStd-Italic"/>
          <w:i/>
          <w:iCs/>
          <w:sz w:val="19"/>
          <w:szCs w:val="19"/>
          <w:lang w:val="es-ES"/>
        </w:rPr>
        <w:t>las dos hijas... Elvira</w:t>
      </w:r>
      <w:r w:rsidR="00BB74D5">
        <w:rPr>
          <w:rFonts w:ascii="GranjonLTStd" w:hAnsi="GranjonLTStd" w:cs="GranjonLTStd"/>
          <w:sz w:val="19"/>
          <w:szCs w:val="19"/>
          <w:lang w:val="es-ES"/>
        </w:rPr>
        <w:t xml:space="preserve">: en la tradición legendaria, cristalizada en el </w:t>
      </w:r>
      <w:r w:rsidR="00BB74D5">
        <w:rPr>
          <w:rFonts w:ascii="GranjonLTStd-Italic" w:hAnsi="GranjonLTStd-Italic" w:cs="GranjonLTStd-Italic"/>
          <w:i/>
          <w:iCs/>
          <w:sz w:val="19"/>
          <w:szCs w:val="19"/>
          <w:lang w:val="es-ES"/>
        </w:rPr>
        <w:t xml:space="preserve">Cantar de </w:t>
      </w:r>
      <w:proofErr w:type="spellStart"/>
      <w:r w:rsidR="00BB74D5">
        <w:rPr>
          <w:rFonts w:ascii="GranjonLTStd-Italic" w:hAnsi="GranjonLTStd-Italic" w:cs="GranjonLTStd-Italic"/>
          <w:i/>
          <w:iCs/>
          <w:sz w:val="19"/>
          <w:szCs w:val="19"/>
          <w:lang w:val="es-ES"/>
        </w:rPr>
        <w:t>mio</w:t>
      </w:r>
      <w:proofErr w:type="spellEnd"/>
      <w:r w:rsidR="00BB74D5">
        <w:rPr>
          <w:rFonts w:ascii="GranjonLTStd-Italic" w:hAnsi="GranjonLTStd-Italic" w:cs="GranjonLTStd-Italic"/>
          <w:i/>
          <w:iCs/>
          <w:sz w:val="19"/>
          <w:szCs w:val="19"/>
          <w:lang w:val="es-ES"/>
        </w:rPr>
        <w:t xml:space="preserve"> Cid</w:t>
      </w:r>
      <w:r w:rsidR="00BB74D5">
        <w:rPr>
          <w:rFonts w:ascii="GranjonLTStd" w:hAnsi="GranjonLTStd" w:cs="GranjonLTStd"/>
          <w:sz w:val="19"/>
          <w:szCs w:val="19"/>
          <w:lang w:val="es-ES"/>
        </w:rPr>
        <w:t>, las hijas de Rodrigo Díaz de Vivar adoptarán los nombres de Sol y Elvira (v. 2075), tal y como aparecen citadas en la comedia, pero sabemos que no solo los nombres son ficticios (en realidad se llamaban Cristina y María), sino que el Cid tuvo además un hijo, Diego, olvidado en la tradición literaria (</w:t>
      </w:r>
      <w:r w:rsidR="00BB74D5">
        <w:rPr>
          <w:rFonts w:ascii="GranjonLTStd-Italic" w:hAnsi="GranjonLTStd-Italic" w:cs="GranjonLTStd-Italic"/>
          <w:i/>
          <w:iCs/>
          <w:sz w:val="19"/>
          <w:szCs w:val="19"/>
          <w:lang w:val="es-ES"/>
        </w:rPr>
        <w:t xml:space="preserve">Cantar de </w:t>
      </w:r>
      <w:proofErr w:type="spellStart"/>
      <w:r w:rsidR="00BB74D5">
        <w:rPr>
          <w:rFonts w:ascii="GranjonLTStd-Italic" w:hAnsi="GranjonLTStd-Italic" w:cs="GranjonLTStd-Italic"/>
          <w:i/>
          <w:iCs/>
          <w:sz w:val="19"/>
          <w:szCs w:val="19"/>
          <w:lang w:val="es-ES"/>
        </w:rPr>
        <w:t>mio</w:t>
      </w:r>
      <w:proofErr w:type="spellEnd"/>
      <w:r w:rsidR="00BB74D5">
        <w:rPr>
          <w:rFonts w:ascii="GranjonLTStd-Italic" w:hAnsi="GranjonLTStd-Italic" w:cs="GranjonLTStd-Italic"/>
          <w:i/>
          <w:iCs/>
          <w:sz w:val="19"/>
          <w:szCs w:val="19"/>
          <w:lang w:val="es-ES"/>
        </w:rPr>
        <w:t xml:space="preserve"> Cid</w:t>
      </w:r>
      <w:r w:rsidR="00BB74D5">
        <w:rPr>
          <w:rFonts w:ascii="GranjonLTStd" w:hAnsi="GranjonLTStd" w:cs="GranjonLTStd"/>
          <w:sz w:val="19"/>
          <w:szCs w:val="19"/>
          <w:lang w:val="es-ES"/>
        </w:rPr>
        <w:t xml:space="preserve">, ed. A. Montaner, pp. 128-129 y 563-565). Por otra parte, pese a ser hijas de uno de los guerreros más importantes de nuestra tradición literaria (con lo que juega Lope para crear nuevamente una imagen antitética), la idea de que se encuentren hilando se aviene mejor que en el caso de doña Urraca con la imagen que el </w:t>
      </w:r>
      <w:r w:rsidR="00BB74D5">
        <w:rPr>
          <w:rFonts w:ascii="GranjonLTStd-Italic" w:hAnsi="GranjonLTStd-Italic" w:cs="GranjonLTStd-Italic"/>
          <w:i/>
          <w:iCs/>
          <w:sz w:val="19"/>
          <w:szCs w:val="19"/>
          <w:lang w:val="es-ES"/>
        </w:rPr>
        <w:t xml:space="preserve">Cantar </w:t>
      </w:r>
      <w:r w:rsidR="00BB74D5">
        <w:rPr>
          <w:rFonts w:ascii="GranjonLTStd" w:hAnsi="GranjonLTStd" w:cs="GranjonLTStd"/>
          <w:sz w:val="19"/>
          <w:szCs w:val="19"/>
          <w:lang w:val="es-ES"/>
        </w:rPr>
        <w:t>nos da de ellas, ya que se presentan como figuras obedientes y de corta edad</w:t>
      </w:r>
      <w:r w:rsidR="008372E3">
        <w:rPr>
          <w:rFonts w:ascii="GranjonLTStd" w:hAnsi="GranjonLTStd" w:cs="GranjonLTStd"/>
          <w:sz w:val="19"/>
          <w:szCs w:val="19"/>
          <w:lang w:val="es-ES"/>
        </w:rPr>
        <w:t xml:space="preserve"> </w:t>
      </w:r>
      <w:r w:rsidR="00BB74D5">
        <w:rPr>
          <w:rFonts w:ascii="GranjonLTStd" w:hAnsi="GranjonLTStd" w:cs="GranjonLTStd"/>
          <w:sz w:val="19"/>
          <w:szCs w:val="19"/>
          <w:lang w:val="es-ES"/>
        </w:rPr>
        <w:t>que quedan siempre relegadas a un segundo plano con respecto a doña Jimena.</w:t>
      </w:r>
    </w:p>
    <w:p w14:paraId="4E3A772E" w14:textId="77777777" w:rsidR="00962647" w:rsidRDefault="00962647">
      <w:pPr>
        <w:spacing w:after="0" w:line="240" w:lineRule="auto"/>
        <w:jc w:val="both"/>
        <w:rPr>
          <w:rFonts w:ascii="GranjonLTStd" w:hAnsi="GranjonLTStd" w:cs="GranjonLTStd"/>
          <w:sz w:val="19"/>
          <w:szCs w:val="19"/>
          <w:lang w:val="es-ES"/>
        </w:rPr>
      </w:pPr>
    </w:p>
    <w:p w14:paraId="33FB01DE" w14:textId="05C41A9B" w:rsidR="00962647" w:rsidRDefault="002404C9">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16: </w:t>
      </w:r>
      <w:r w:rsidR="00BB74D5">
        <w:rPr>
          <w:rFonts w:ascii="GranjonLTStd" w:hAnsi="GranjonLTStd" w:cs="GranjonLTStd"/>
          <w:sz w:val="19"/>
          <w:szCs w:val="19"/>
          <w:lang w:val="es-ES"/>
        </w:rPr>
        <w:t xml:space="preserve">16 </w:t>
      </w:r>
      <w:r w:rsidR="00BB74D5">
        <w:rPr>
          <w:rFonts w:ascii="GranjonLTStd-Italic" w:hAnsi="GranjonLTStd-Italic" w:cs="GranjonLTStd-Italic"/>
          <w:i/>
          <w:iCs/>
          <w:sz w:val="19"/>
          <w:szCs w:val="19"/>
          <w:lang w:val="es-ES"/>
        </w:rPr>
        <w:t>Valladolid</w:t>
      </w:r>
      <w:r w:rsidR="00BB74D5">
        <w:rPr>
          <w:rFonts w:ascii="GranjonLTStd" w:hAnsi="GranjonLTStd" w:cs="GranjonLTStd"/>
          <w:sz w:val="19"/>
          <w:szCs w:val="19"/>
          <w:lang w:val="es-ES"/>
        </w:rPr>
        <w:t xml:space="preserve">: las crónicas de la época dan cuenta de que, en efecto, Isabel de Castilla se encontraba en Valladolid cuando mandó a Alonso de Palencia y a </w:t>
      </w:r>
      <w:proofErr w:type="spellStart"/>
      <w:r w:rsidR="00BB74D5">
        <w:rPr>
          <w:rFonts w:ascii="GranjonLTStd" w:hAnsi="GranjonLTStd" w:cs="GranjonLTStd"/>
          <w:sz w:val="19"/>
          <w:szCs w:val="19"/>
          <w:lang w:val="es-ES"/>
        </w:rPr>
        <w:t>Gutierre</w:t>
      </w:r>
      <w:proofErr w:type="spellEnd"/>
      <w:r w:rsidR="00BB74D5">
        <w:rPr>
          <w:rFonts w:ascii="GranjonLTStd" w:hAnsi="GranjonLTStd" w:cs="GranjonLTStd"/>
          <w:sz w:val="19"/>
          <w:szCs w:val="19"/>
          <w:lang w:val="es-ES"/>
        </w:rPr>
        <w:t xml:space="preserve"> de Cárdenas a buscar a Fernando de Aragón con la intención de proponerle el matrimonio que terminaría por consumarse en octubre de 1469 (Palencia, </w:t>
      </w:r>
      <w:r w:rsidR="00BB74D5">
        <w:rPr>
          <w:rFonts w:ascii="GranjonLTStd-Italic" w:hAnsi="GranjonLTStd-Italic" w:cs="GranjonLTStd-Italic"/>
          <w:i/>
          <w:iCs/>
          <w:sz w:val="19"/>
          <w:szCs w:val="19"/>
          <w:lang w:val="es-ES"/>
        </w:rPr>
        <w:t>Crónica de Enrique IV</w:t>
      </w:r>
      <w:r w:rsidR="00BB74D5">
        <w:rPr>
          <w:rFonts w:ascii="GranjonLTStd" w:hAnsi="GranjonLTStd" w:cs="GranjonLTStd"/>
          <w:sz w:val="19"/>
          <w:szCs w:val="19"/>
          <w:lang w:val="es-ES"/>
        </w:rPr>
        <w:t>, trad. A. Paz y Meliá, pp. 255-257).</w:t>
      </w:r>
    </w:p>
    <w:p w14:paraId="3F83798A" w14:textId="77777777" w:rsidR="00962647" w:rsidRDefault="00962647">
      <w:pPr>
        <w:spacing w:after="0" w:line="240" w:lineRule="auto"/>
        <w:jc w:val="both"/>
        <w:rPr>
          <w:rFonts w:ascii="GranjonLTStd" w:hAnsi="GranjonLTStd" w:cs="GranjonLTStd"/>
          <w:sz w:val="19"/>
          <w:szCs w:val="19"/>
          <w:lang w:val="es-ES"/>
        </w:rPr>
      </w:pPr>
    </w:p>
    <w:p w14:paraId="31DA7F72" w14:textId="071F683F" w:rsidR="00962647" w:rsidRDefault="002404C9">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22: </w:t>
      </w:r>
      <w:r w:rsidR="00BB74D5">
        <w:rPr>
          <w:rFonts w:ascii="GranjonLTStd" w:hAnsi="GranjonLTStd" w:cs="GranjonLTStd"/>
          <w:sz w:val="19"/>
          <w:szCs w:val="19"/>
          <w:lang w:val="es-ES"/>
        </w:rPr>
        <w:t xml:space="preserve">22 </w:t>
      </w:r>
      <w:r w:rsidR="00BB74D5">
        <w:rPr>
          <w:rFonts w:ascii="GranjonLTStd-Italic" w:hAnsi="GranjonLTStd-Italic" w:cs="GranjonLTStd-Italic"/>
          <w:i/>
          <w:iCs/>
          <w:sz w:val="19"/>
          <w:szCs w:val="19"/>
          <w:lang w:val="es-ES"/>
        </w:rPr>
        <w:t>Santo Sepulcro</w:t>
      </w:r>
      <w:r w:rsidR="00BB74D5">
        <w:rPr>
          <w:rFonts w:ascii="GranjonLTStd" w:hAnsi="GranjonLTStd" w:cs="GranjonLTStd"/>
          <w:sz w:val="19"/>
          <w:szCs w:val="19"/>
          <w:lang w:val="es-ES"/>
        </w:rPr>
        <w:t>: la iglesia de Jerusalén donde se encuentran dos de los lugares sagrados más importantes para el cristianismo: el monte donde Jesús fue crucificado y la tumba que dejó vacía tras su resurrección.</w:t>
      </w:r>
    </w:p>
    <w:p w14:paraId="265809DD" w14:textId="77777777" w:rsidR="00962647" w:rsidRDefault="00962647">
      <w:pPr>
        <w:spacing w:after="0" w:line="240" w:lineRule="auto"/>
        <w:jc w:val="both"/>
        <w:rPr>
          <w:rFonts w:ascii="GranjonLTStd" w:hAnsi="GranjonLTStd" w:cs="GranjonLTStd"/>
          <w:sz w:val="19"/>
          <w:szCs w:val="19"/>
          <w:lang w:val="es-ES"/>
        </w:rPr>
      </w:pPr>
    </w:p>
    <w:p w14:paraId="1A7F27C6" w14:textId="0456AA31" w:rsidR="00962647" w:rsidRDefault="002404C9">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@guitarra: </w:t>
      </w:r>
      <w:r w:rsidR="00BB74D5">
        <w:rPr>
          <w:rFonts w:ascii="GranjonLTStd" w:hAnsi="GranjonLTStd" w:cs="GranjonLTStd"/>
          <w:sz w:val="19"/>
          <w:szCs w:val="19"/>
          <w:lang w:val="es-ES"/>
        </w:rPr>
        <w:t>23</w:t>
      </w:r>
      <w:r w:rsidR="00BB74D5">
        <w:rPr>
          <w:rFonts w:ascii="GranjonLTStd-Italic" w:hAnsi="GranjonLTStd-Italic" w:cs="GranjonLTStd-Italic"/>
          <w:i/>
          <w:iCs/>
          <w:sz w:val="19"/>
          <w:szCs w:val="19"/>
          <w:lang w:val="es-ES"/>
        </w:rPr>
        <w:t>Acot Rodrigo con una guitarra</w:t>
      </w:r>
      <w:r w:rsidR="00BB74D5">
        <w:rPr>
          <w:rFonts w:ascii="GranjonLTStd" w:hAnsi="GranjonLTStd" w:cs="GranjonLTStd"/>
          <w:sz w:val="19"/>
          <w:szCs w:val="19"/>
          <w:lang w:val="es-ES"/>
        </w:rPr>
        <w:t xml:space="preserve">: este personaje cómico, de tintes claramente juglarescos, le sirve a Lope para enfatizar el tono propio del universo </w:t>
      </w:r>
      <w:proofErr w:type="spellStart"/>
      <w:r w:rsidR="00BB74D5">
        <w:rPr>
          <w:rFonts w:ascii="GranjonLTStd" w:hAnsi="GranjonLTStd" w:cs="GranjonLTStd"/>
          <w:sz w:val="19"/>
          <w:szCs w:val="19"/>
          <w:lang w:val="es-ES"/>
        </w:rPr>
        <w:t>romanceril</w:t>
      </w:r>
      <w:proofErr w:type="spellEnd"/>
      <w:r w:rsidR="00BB74D5">
        <w:rPr>
          <w:rFonts w:ascii="GranjonLTStd" w:hAnsi="GranjonLTStd" w:cs="GranjonLTStd"/>
          <w:sz w:val="19"/>
          <w:szCs w:val="19"/>
          <w:lang w:val="es-ES"/>
        </w:rPr>
        <w:t xml:space="preserve"> que impregna todo el arranque de la comedia. De hecho, su función a lo largo de la obra se limita, casi exclusivamente, a cantar el romance de esta escena y apoyar como criado con sus chanzas cómicas algunas de las ocurrencias de Juana e Isabel.</w:t>
      </w:r>
    </w:p>
    <w:p w14:paraId="1B258B28" w14:textId="77777777" w:rsidR="00962647" w:rsidRDefault="00962647">
      <w:pPr>
        <w:spacing w:after="0" w:line="240" w:lineRule="auto"/>
        <w:jc w:val="both"/>
        <w:rPr>
          <w:rFonts w:ascii="GranjonLTStd" w:hAnsi="GranjonLTStd" w:cs="GranjonLTStd"/>
          <w:sz w:val="19"/>
          <w:szCs w:val="19"/>
          <w:lang w:val="es-ES"/>
        </w:rPr>
      </w:pPr>
    </w:p>
    <w:p w14:paraId="0A58482A" w14:textId="7F9524A2" w:rsidR="00962647" w:rsidRDefault="002404C9">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30: </w:t>
      </w:r>
      <w:r w:rsidR="00BB74D5">
        <w:rPr>
          <w:rFonts w:ascii="GranjonLTStd" w:hAnsi="GranjonLTStd" w:cs="GranjonLTStd"/>
          <w:sz w:val="19"/>
          <w:szCs w:val="19"/>
          <w:lang w:val="es-ES"/>
        </w:rPr>
        <w:t xml:space="preserve">28-30 </w:t>
      </w:r>
      <w:r w:rsidR="00BB74D5">
        <w:rPr>
          <w:rFonts w:ascii="GranjonLTStd-Italic" w:hAnsi="GranjonLTStd-Italic" w:cs="GranjonLTStd-Italic"/>
          <w:i/>
          <w:iCs/>
          <w:sz w:val="19"/>
          <w:szCs w:val="19"/>
          <w:lang w:val="es-ES"/>
        </w:rPr>
        <w:t>lo bien que ha sucedido</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la batalla de Olmedo</w:t>
      </w:r>
      <w:r w:rsidR="00BB74D5">
        <w:rPr>
          <w:rFonts w:ascii="GranjonLTStd" w:hAnsi="GranjonLTStd" w:cs="GranjonLTStd"/>
          <w:sz w:val="19"/>
          <w:szCs w:val="19"/>
          <w:lang w:val="es-ES"/>
        </w:rPr>
        <w:t xml:space="preserve">: se refiere al rey Enrique IV, medio hermano de la princesa de Castilla, aunque la alusión es ambigua y podría denominar también al infante Alfonso, hermano de Isabel, proclamado rey de Castilla en la conocida como «la farsa de Ávila» (Batlle Gallart y Delgado Pineda 2011:770-772). Ambos se enfrentaron en la segunda batalla de Olmedo (20 de agosto de 1467). Cuenta el </w:t>
      </w:r>
      <w:r w:rsidR="00BB74D5">
        <w:rPr>
          <w:rFonts w:ascii="GranjonLTStd-Italic" w:hAnsi="GranjonLTStd-Italic" w:cs="GranjonLTStd-Italic"/>
          <w:i/>
          <w:iCs/>
          <w:sz w:val="19"/>
          <w:szCs w:val="19"/>
          <w:lang w:val="es-ES"/>
        </w:rPr>
        <w:t>Memorial de</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 xml:space="preserve">diversas hazañas </w:t>
      </w:r>
      <w:r w:rsidR="00BB74D5">
        <w:rPr>
          <w:rFonts w:ascii="GranjonLTStd" w:hAnsi="GranjonLTStd" w:cs="GranjonLTStd"/>
          <w:sz w:val="19"/>
          <w:szCs w:val="19"/>
          <w:lang w:val="es-ES"/>
        </w:rPr>
        <w:t>de Diego de Valera que «</w:t>
      </w:r>
      <w:proofErr w:type="spellStart"/>
      <w:r w:rsidR="00BB74D5">
        <w:rPr>
          <w:rFonts w:ascii="GranjonLTStd" w:hAnsi="GranjonLTStd" w:cs="GranjonLTStd"/>
          <w:sz w:val="19"/>
          <w:szCs w:val="19"/>
          <w:lang w:val="es-ES"/>
        </w:rPr>
        <w:t>paresçiendo</w:t>
      </w:r>
      <w:proofErr w:type="spellEnd"/>
      <w:r w:rsidR="00BB74D5">
        <w:rPr>
          <w:rFonts w:ascii="GranjonLTStd" w:hAnsi="GranjonLTStd" w:cs="GranjonLTStd"/>
          <w:sz w:val="19"/>
          <w:szCs w:val="19"/>
          <w:lang w:val="es-ES"/>
        </w:rPr>
        <w:t xml:space="preserve"> a los del rey don Alonso que </w:t>
      </w:r>
      <w:proofErr w:type="spellStart"/>
      <w:r w:rsidR="00BB74D5">
        <w:rPr>
          <w:rFonts w:ascii="GranjonLTStd" w:hAnsi="GranjonLTStd" w:cs="GranjonLTStd"/>
          <w:sz w:val="19"/>
          <w:szCs w:val="19"/>
          <w:lang w:val="es-ES"/>
        </w:rPr>
        <w:t>oviesen</w:t>
      </w:r>
      <w:proofErr w:type="spellEnd"/>
      <w:r w:rsidR="00BB74D5">
        <w:rPr>
          <w:rFonts w:ascii="GranjonLTStd" w:hAnsi="GranjonLTStd" w:cs="GranjonLTStd"/>
          <w:sz w:val="19"/>
          <w:szCs w:val="19"/>
          <w:lang w:val="es-ES"/>
        </w:rPr>
        <w:t xml:space="preserve"> la vitoria [...] comenzaron a robar. Y en diversas partes diversa fortuna seguía a los </w:t>
      </w:r>
      <w:proofErr w:type="spellStart"/>
      <w:r w:rsidR="00BB74D5">
        <w:rPr>
          <w:rFonts w:ascii="GranjonLTStd" w:hAnsi="GranjonLTStd" w:cs="GranjonLTStd"/>
          <w:sz w:val="19"/>
          <w:szCs w:val="19"/>
          <w:lang w:val="es-ES"/>
        </w:rPr>
        <w:t>vnos</w:t>
      </w:r>
      <w:proofErr w:type="spellEnd"/>
      <w:r w:rsidR="00BB74D5">
        <w:rPr>
          <w:rFonts w:ascii="GranjonLTStd" w:hAnsi="GranjonLTStd" w:cs="GranjonLTStd"/>
          <w:sz w:val="19"/>
          <w:szCs w:val="19"/>
          <w:lang w:val="es-ES"/>
        </w:rPr>
        <w:t xml:space="preserve"> e a los otros, porque algunas partes </w:t>
      </w:r>
      <w:proofErr w:type="spellStart"/>
      <w:r w:rsidR="00BB74D5">
        <w:rPr>
          <w:rFonts w:ascii="GranjonLTStd" w:hAnsi="GranjonLTStd" w:cs="GranjonLTStd"/>
          <w:sz w:val="19"/>
          <w:szCs w:val="19"/>
          <w:lang w:val="es-ES"/>
        </w:rPr>
        <w:t>pareçieron</w:t>
      </w:r>
      <w:proofErr w:type="spellEnd"/>
      <w:r w:rsidR="00BB74D5">
        <w:rPr>
          <w:rFonts w:ascii="GranjonLTStd" w:hAnsi="GranjonLTStd" w:cs="GranjonLTStd"/>
          <w:sz w:val="19"/>
          <w:szCs w:val="19"/>
          <w:lang w:val="es-ES"/>
        </w:rPr>
        <w:t xml:space="preserve"> </w:t>
      </w:r>
      <w:proofErr w:type="spellStart"/>
      <w:r w:rsidR="00BB74D5">
        <w:rPr>
          <w:rFonts w:ascii="GranjonLTStd" w:hAnsi="GranjonLTStd" w:cs="GranjonLTStd"/>
          <w:sz w:val="19"/>
          <w:szCs w:val="19"/>
          <w:lang w:val="es-ES"/>
        </w:rPr>
        <w:t>vençedores</w:t>
      </w:r>
      <w:proofErr w:type="spellEnd"/>
      <w:r w:rsidR="00BB74D5">
        <w:rPr>
          <w:rFonts w:ascii="GranjonLTStd" w:hAnsi="GranjonLTStd" w:cs="GranjonLTStd"/>
          <w:sz w:val="19"/>
          <w:szCs w:val="19"/>
          <w:lang w:val="es-ES"/>
        </w:rPr>
        <w:t xml:space="preserve"> los del rey don </w:t>
      </w:r>
      <w:proofErr w:type="spellStart"/>
      <w:r w:rsidR="00BB74D5">
        <w:rPr>
          <w:rFonts w:ascii="GranjonLTStd" w:hAnsi="GranjonLTStd" w:cs="GranjonLTStd"/>
          <w:sz w:val="19"/>
          <w:szCs w:val="19"/>
          <w:lang w:val="es-ES"/>
        </w:rPr>
        <w:t>Enrrique</w:t>
      </w:r>
      <w:proofErr w:type="spellEnd"/>
      <w:r w:rsidR="00BB74D5">
        <w:rPr>
          <w:rFonts w:ascii="GranjonLTStd" w:hAnsi="GranjonLTStd" w:cs="GranjonLTStd"/>
          <w:sz w:val="19"/>
          <w:szCs w:val="19"/>
          <w:lang w:val="es-ES"/>
        </w:rPr>
        <w:t xml:space="preserve">, y en otras los del rey don Alonso. [...] Así fue tan dudosa esta vitoria, que no es quien pudiese verdaderamente juzgar </w:t>
      </w:r>
      <w:proofErr w:type="spellStart"/>
      <w:r w:rsidR="00BB74D5">
        <w:rPr>
          <w:rFonts w:ascii="GranjonLTStd" w:hAnsi="GranjonLTStd" w:cs="GranjonLTStd"/>
          <w:sz w:val="19"/>
          <w:szCs w:val="19"/>
          <w:lang w:val="es-ES"/>
        </w:rPr>
        <w:t>quál</w:t>
      </w:r>
      <w:proofErr w:type="spellEnd"/>
      <w:r w:rsidR="00BB74D5">
        <w:rPr>
          <w:rFonts w:ascii="GranjonLTStd" w:hAnsi="GranjonLTStd" w:cs="GranjonLTStd"/>
          <w:sz w:val="19"/>
          <w:szCs w:val="19"/>
          <w:lang w:val="es-ES"/>
        </w:rPr>
        <w:t xml:space="preserve"> de las partes enteramente la </w:t>
      </w:r>
      <w:proofErr w:type="spellStart"/>
      <w:r w:rsidR="00BB74D5">
        <w:rPr>
          <w:rFonts w:ascii="GranjonLTStd" w:hAnsi="GranjonLTStd" w:cs="GranjonLTStd"/>
          <w:sz w:val="19"/>
          <w:szCs w:val="19"/>
          <w:lang w:val="es-ES"/>
        </w:rPr>
        <w:t>oviese</w:t>
      </w:r>
      <w:proofErr w:type="spellEnd"/>
      <w:r w:rsidR="00BB74D5">
        <w:rPr>
          <w:rFonts w:ascii="GranjonLTStd" w:hAnsi="GranjonLTStd" w:cs="GranjonLTStd"/>
          <w:sz w:val="19"/>
          <w:szCs w:val="19"/>
          <w:lang w:val="es-ES"/>
        </w:rPr>
        <w:t xml:space="preserve"> </w:t>
      </w:r>
      <w:proofErr w:type="spellStart"/>
      <w:r w:rsidR="00BB74D5">
        <w:rPr>
          <w:rFonts w:ascii="GranjonLTStd" w:hAnsi="GranjonLTStd" w:cs="GranjonLTStd"/>
          <w:sz w:val="19"/>
          <w:szCs w:val="19"/>
          <w:lang w:val="es-ES"/>
        </w:rPr>
        <w:t>avido</w:t>
      </w:r>
      <w:proofErr w:type="spellEnd"/>
      <w:r w:rsidR="00BB74D5">
        <w:rPr>
          <w:rFonts w:ascii="GranjonLTStd" w:hAnsi="GranjonLTStd" w:cs="GranjonLTStd"/>
          <w:sz w:val="19"/>
          <w:szCs w:val="19"/>
          <w:lang w:val="es-ES"/>
        </w:rPr>
        <w:t xml:space="preserve">. [...] La fama </w:t>
      </w:r>
      <w:proofErr w:type="spellStart"/>
      <w:r w:rsidR="00BB74D5">
        <w:rPr>
          <w:rFonts w:ascii="GranjonLTStd" w:hAnsi="GranjonLTStd" w:cs="GranjonLTStd"/>
          <w:sz w:val="19"/>
          <w:szCs w:val="19"/>
          <w:lang w:val="es-ES"/>
        </w:rPr>
        <w:t>desta</w:t>
      </w:r>
      <w:proofErr w:type="spellEnd"/>
      <w:r w:rsidR="00BB74D5">
        <w:rPr>
          <w:rFonts w:ascii="GranjonLTStd" w:hAnsi="GranjonLTStd" w:cs="GranjonLTStd"/>
          <w:sz w:val="19"/>
          <w:szCs w:val="19"/>
          <w:lang w:val="es-ES"/>
        </w:rPr>
        <w:t xml:space="preserve"> batalla voló por diversas partes, de lo </w:t>
      </w:r>
      <w:proofErr w:type="spellStart"/>
      <w:r w:rsidR="00BB74D5">
        <w:rPr>
          <w:rFonts w:ascii="GranjonLTStd" w:hAnsi="GranjonLTStd" w:cs="GranjonLTStd"/>
          <w:sz w:val="19"/>
          <w:szCs w:val="19"/>
          <w:lang w:val="es-ES"/>
        </w:rPr>
        <w:t>qual</w:t>
      </w:r>
      <w:proofErr w:type="spellEnd"/>
      <w:r w:rsidR="00BB74D5">
        <w:rPr>
          <w:rFonts w:ascii="GranjonLTStd" w:hAnsi="GranjonLTStd" w:cs="GranjonLTStd"/>
          <w:sz w:val="19"/>
          <w:szCs w:val="19"/>
          <w:lang w:val="es-ES"/>
        </w:rPr>
        <w:t xml:space="preserve"> cada </w:t>
      </w:r>
      <w:proofErr w:type="spellStart"/>
      <w:r w:rsidR="00BB74D5">
        <w:rPr>
          <w:rFonts w:ascii="GranjonLTStd" w:hAnsi="GranjonLTStd" w:cs="GranjonLTStd"/>
          <w:sz w:val="19"/>
          <w:szCs w:val="19"/>
          <w:lang w:val="es-ES"/>
        </w:rPr>
        <w:t>vno</w:t>
      </w:r>
      <w:proofErr w:type="spellEnd"/>
      <w:r w:rsidR="00BB74D5">
        <w:rPr>
          <w:rFonts w:ascii="GranjonLTStd" w:hAnsi="GranjonLTStd" w:cs="GranjonLTStd"/>
          <w:sz w:val="19"/>
          <w:szCs w:val="19"/>
          <w:lang w:val="es-ES"/>
        </w:rPr>
        <w:t xml:space="preserve"> </w:t>
      </w:r>
      <w:proofErr w:type="spellStart"/>
      <w:r w:rsidR="00BB74D5">
        <w:rPr>
          <w:rFonts w:ascii="GranjonLTStd" w:hAnsi="GranjonLTStd" w:cs="GranjonLTStd"/>
          <w:sz w:val="19"/>
          <w:szCs w:val="19"/>
          <w:lang w:val="es-ES"/>
        </w:rPr>
        <w:t>hablava</w:t>
      </w:r>
      <w:proofErr w:type="spellEnd"/>
      <w:r w:rsidR="00BB74D5">
        <w:rPr>
          <w:rFonts w:ascii="GranjonLTStd" w:hAnsi="GranjonLTStd" w:cs="GranjonLTStd"/>
          <w:sz w:val="19"/>
          <w:szCs w:val="19"/>
          <w:lang w:val="es-ES"/>
        </w:rPr>
        <w:t xml:space="preserve"> según el partido que seguía» (ed. J. Mata Carriazo, p. 129-131). Para Olivera Serrano fue «el hecho de armas más importante de la guerra, con un resultado incierto», pero «lo que bien podría haber servido para acabar con la guerra no fue más que un episodio sin excesiva importancia» [2011:779]. Pese a la ambigüedad con que tratan el resultado las fuentes históricas, Lope (o sus personajes, al menos) considera que «en Olmedo ha sido / su hermano [</w:t>
      </w:r>
      <w:r w:rsidR="00BB74D5">
        <w:rPr>
          <w:rFonts w:ascii="GranjonLTStd-Italic" w:hAnsi="GranjonLTStd-Italic" w:cs="GranjonLTStd-Italic"/>
          <w:i/>
          <w:iCs/>
          <w:sz w:val="19"/>
          <w:szCs w:val="19"/>
          <w:lang w:val="es-ES"/>
        </w:rPr>
        <w:t xml:space="preserve">i. e. </w:t>
      </w:r>
      <w:r w:rsidR="00BB74D5">
        <w:rPr>
          <w:rFonts w:ascii="GranjonLTStd" w:hAnsi="GranjonLTStd" w:cs="GranjonLTStd"/>
          <w:sz w:val="19"/>
          <w:szCs w:val="19"/>
          <w:lang w:val="es-ES"/>
        </w:rPr>
        <w:t>de Isabel] Alfonso vencido», como se verá más adelante (vv. 94-95).</w:t>
      </w:r>
    </w:p>
    <w:p w14:paraId="77D5236F" w14:textId="77777777" w:rsidR="00962647" w:rsidRDefault="00962647">
      <w:pPr>
        <w:spacing w:after="0" w:line="240" w:lineRule="auto"/>
        <w:jc w:val="both"/>
        <w:rPr>
          <w:rFonts w:ascii="GranjonLTStd" w:hAnsi="GranjonLTStd" w:cs="GranjonLTStd"/>
          <w:sz w:val="19"/>
          <w:szCs w:val="19"/>
          <w:lang w:val="es-ES"/>
        </w:rPr>
      </w:pPr>
    </w:p>
    <w:p w14:paraId="46BD51A9" w14:textId="19647CB0" w:rsidR="00962647" w:rsidRDefault="0066767A">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lastRenderedPageBreak/>
        <w:t xml:space="preserve">33: </w:t>
      </w:r>
      <w:r w:rsidR="00BB74D5">
        <w:rPr>
          <w:rFonts w:ascii="GranjonLTStd" w:hAnsi="GranjonLTStd" w:cs="GranjonLTStd"/>
          <w:sz w:val="19"/>
          <w:szCs w:val="19"/>
          <w:lang w:val="es-ES"/>
        </w:rPr>
        <w:t xml:space="preserve">33 </w:t>
      </w:r>
      <w:r w:rsidR="00BB74D5">
        <w:rPr>
          <w:rFonts w:ascii="GranjonLTStd-Italic" w:hAnsi="GranjonLTStd-Italic" w:cs="GranjonLTStd-Italic"/>
          <w:i/>
          <w:iCs/>
          <w:sz w:val="19"/>
          <w:szCs w:val="19"/>
          <w:lang w:val="es-ES"/>
        </w:rPr>
        <w:t>Leer me habrás visto también</w:t>
      </w:r>
      <w:r w:rsidR="00BB74D5">
        <w:rPr>
          <w:rFonts w:ascii="GranjonLTStd" w:hAnsi="GranjonLTStd" w:cs="GranjonLTStd"/>
          <w:sz w:val="19"/>
          <w:szCs w:val="19"/>
          <w:lang w:val="es-ES"/>
        </w:rPr>
        <w:t xml:space="preserve">: la Isabel de Lope forma parte de las mujeres resueltas y decididas que reivindican la lectura como una de las actividades en que se deja notar su interés intelectual, más allá de las directrices que puedan marcar los personajes masculinos de la comedia. Pertenece, en consecuencia, al mismo grupo de protagonistas lopescas en que también encontramos a la Leonarda de </w:t>
      </w:r>
      <w:r w:rsidR="00BB74D5">
        <w:rPr>
          <w:rFonts w:ascii="GranjonLTStd-Italic" w:hAnsi="GranjonLTStd-Italic" w:cs="GranjonLTStd-Italic"/>
          <w:i/>
          <w:iCs/>
          <w:sz w:val="19"/>
          <w:szCs w:val="19"/>
          <w:lang w:val="es-ES"/>
        </w:rPr>
        <w:t>La viuda valenciana</w:t>
      </w:r>
      <w:r w:rsidR="00BB74D5">
        <w:rPr>
          <w:rFonts w:ascii="GranjonLTStd" w:hAnsi="GranjonLTStd" w:cs="GranjonLTStd"/>
          <w:sz w:val="19"/>
          <w:szCs w:val="19"/>
          <w:lang w:val="es-ES"/>
        </w:rPr>
        <w:t xml:space="preserve">, las damas de </w:t>
      </w:r>
      <w:r w:rsidR="00BB74D5">
        <w:rPr>
          <w:rFonts w:ascii="GranjonLTStd-Italic" w:hAnsi="GranjonLTStd-Italic" w:cs="GranjonLTStd-Italic"/>
          <w:i/>
          <w:iCs/>
          <w:sz w:val="19"/>
          <w:szCs w:val="19"/>
          <w:lang w:val="es-ES"/>
        </w:rPr>
        <w:t xml:space="preserve">El maestro de danzar </w:t>
      </w:r>
      <w:r w:rsidR="00BB74D5">
        <w:rPr>
          <w:rFonts w:ascii="GranjonLTStd" w:hAnsi="GranjonLTStd" w:cs="GranjonLTStd"/>
          <w:sz w:val="19"/>
          <w:szCs w:val="19"/>
          <w:lang w:val="es-ES"/>
        </w:rPr>
        <w:t xml:space="preserve">o la </w:t>
      </w:r>
      <w:proofErr w:type="spellStart"/>
      <w:r w:rsidR="00BB74D5">
        <w:rPr>
          <w:rFonts w:ascii="GranjonLTStd" w:hAnsi="GranjonLTStd" w:cs="GranjonLTStd"/>
          <w:sz w:val="19"/>
          <w:szCs w:val="19"/>
          <w:lang w:val="es-ES"/>
        </w:rPr>
        <w:t>Nise</w:t>
      </w:r>
      <w:proofErr w:type="spellEnd"/>
      <w:r w:rsidR="00BB74D5">
        <w:rPr>
          <w:rFonts w:ascii="GranjonLTStd" w:hAnsi="GranjonLTStd" w:cs="GranjonLTStd"/>
          <w:sz w:val="19"/>
          <w:szCs w:val="19"/>
          <w:lang w:val="es-ES"/>
        </w:rPr>
        <w:t xml:space="preserve"> de </w:t>
      </w:r>
      <w:r w:rsidR="00BB74D5">
        <w:rPr>
          <w:rFonts w:ascii="GranjonLTStd-Italic" w:hAnsi="GranjonLTStd-Italic" w:cs="GranjonLTStd-Italic"/>
          <w:i/>
          <w:iCs/>
          <w:sz w:val="19"/>
          <w:szCs w:val="19"/>
          <w:lang w:val="es-ES"/>
        </w:rPr>
        <w:t xml:space="preserve">La dama boba </w:t>
      </w:r>
      <w:r w:rsidR="00BB74D5">
        <w:rPr>
          <w:rFonts w:ascii="GranjonLTStd" w:hAnsi="GranjonLTStd" w:cs="GranjonLTStd"/>
          <w:sz w:val="19"/>
          <w:szCs w:val="19"/>
          <w:lang w:val="es-ES"/>
        </w:rPr>
        <w:t>(véase Gómez Sánchez-Ferrer 2015b:24-26).</w:t>
      </w:r>
    </w:p>
    <w:p w14:paraId="67F28F71" w14:textId="77777777" w:rsidR="00962647" w:rsidRDefault="00962647">
      <w:pPr>
        <w:spacing w:after="0" w:line="240" w:lineRule="auto"/>
        <w:jc w:val="both"/>
        <w:rPr>
          <w:rFonts w:ascii="GranjonLTStd" w:hAnsi="GranjonLTStd" w:cs="GranjonLTStd"/>
          <w:sz w:val="19"/>
          <w:szCs w:val="19"/>
          <w:lang w:val="es-ES"/>
        </w:rPr>
      </w:pPr>
    </w:p>
    <w:p w14:paraId="5F75D417" w14:textId="71A61E37" w:rsidR="00962647" w:rsidRDefault="0066767A">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41: </w:t>
      </w:r>
      <w:r w:rsidR="00BB74D5">
        <w:rPr>
          <w:rFonts w:ascii="GranjonLTStd" w:hAnsi="GranjonLTStd" w:cs="GranjonLTStd"/>
          <w:sz w:val="19"/>
          <w:szCs w:val="19"/>
          <w:lang w:val="es-ES"/>
        </w:rPr>
        <w:t xml:space="preserve">41 </w:t>
      </w:r>
      <w:r w:rsidR="00BB74D5">
        <w:rPr>
          <w:rFonts w:ascii="GranjonLTStd-Italic" w:hAnsi="GranjonLTStd-Italic" w:cs="GranjonLTStd-Italic"/>
          <w:i/>
          <w:iCs/>
          <w:sz w:val="19"/>
          <w:szCs w:val="19"/>
          <w:lang w:val="es-ES"/>
        </w:rPr>
        <w:t>la parca</w:t>
      </w:r>
      <w:r w:rsidR="00BB74D5">
        <w:rPr>
          <w:rFonts w:ascii="GranjonLTStd" w:hAnsi="GranjonLTStd" w:cs="GranjonLTStd"/>
          <w:sz w:val="19"/>
          <w:szCs w:val="19"/>
          <w:lang w:val="es-ES"/>
        </w:rPr>
        <w:t xml:space="preserve">: es nombre poético para la muerte. En la mitología clásica, además, las parcas o las </w:t>
      </w:r>
      <w:proofErr w:type="spellStart"/>
      <w:r w:rsidR="00BB74D5">
        <w:rPr>
          <w:rFonts w:ascii="GranjonLTStd" w:hAnsi="GranjonLTStd" w:cs="GranjonLTStd"/>
          <w:sz w:val="19"/>
          <w:szCs w:val="19"/>
          <w:lang w:val="es-ES"/>
        </w:rPr>
        <w:t>moiras</w:t>
      </w:r>
      <w:proofErr w:type="spellEnd"/>
      <w:r w:rsidR="00BB74D5">
        <w:rPr>
          <w:rFonts w:ascii="GranjonLTStd" w:hAnsi="GranjonLTStd" w:cs="GranjonLTStd"/>
          <w:sz w:val="19"/>
          <w:szCs w:val="19"/>
          <w:lang w:val="es-ES"/>
        </w:rPr>
        <w:t xml:space="preserve"> se representaban como tres hermanas (Cloto, Láquesis y Átropos) dedicadas a tejer el hilo de la vida de los mortales, en una imagen muy similar a la de Isabel en esta escena, y encargadas de ejecutar los decretos (buenos o malos) del destino. Llegado el final de los mortales, ellas mismas cortaban el hilo. Véase Ruiz Elvira [1982:61-62].</w:t>
      </w:r>
    </w:p>
    <w:p w14:paraId="465661BA" w14:textId="77777777" w:rsidR="00962647" w:rsidRDefault="00962647">
      <w:pPr>
        <w:spacing w:after="0" w:line="240" w:lineRule="auto"/>
        <w:jc w:val="both"/>
        <w:rPr>
          <w:rFonts w:ascii="GranjonLTStd" w:hAnsi="GranjonLTStd" w:cs="GranjonLTStd"/>
          <w:sz w:val="19"/>
          <w:szCs w:val="19"/>
          <w:lang w:val="es-ES"/>
        </w:rPr>
      </w:pPr>
    </w:p>
    <w:p w14:paraId="7AF00192" w14:textId="6DAC8E0C" w:rsidR="00962647" w:rsidRDefault="0066767A">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43: </w:t>
      </w:r>
      <w:r w:rsidR="00BB74D5">
        <w:rPr>
          <w:rFonts w:ascii="GranjonLTStd" w:hAnsi="GranjonLTStd" w:cs="GranjonLTStd"/>
          <w:sz w:val="19"/>
          <w:szCs w:val="19"/>
          <w:lang w:val="es-ES"/>
        </w:rPr>
        <w:t xml:space="preserve">43 </w:t>
      </w:r>
      <w:r w:rsidR="00BB74D5">
        <w:rPr>
          <w:rFonts w:ascii="GranjonLTStd-Italic" w:hAnsi="GranjonLTStd-Italic" w:cs="GranjonLTStd-Italic"/>
          <w:i/>
          <w:iCs/>
          <w:sz w:val="19"/>
          <w:szCs w:val="19"/>
          <w:lang w:val="es-ES"/>
        </w:rPr>
        <w:t>cuerda</w:t>
      </w:r>
      <w:r w:rsidR="00BB74D5">
        <w:rPr>
          <w:rFonts w:ascii="GranjonLTStd" w:hAnsi="GranjonLTStd" w:cs="GranjonLTStd"/>
          <w:sz w:val="19"/>
          <w:szCs w:val="19"/>
          <w:lang w:val="es-ES"/>
        </w:rPr>
        <w:t xml:space="preserve">: aunque la enmienda propuesta por </w:t>
      </w:r>
      <w:proofErr w:type="spellStart"/>
      <w:r w:rsidR="00BB74D5">
        <w:rPr>
          <w:rFonts w:ascii="GranjonLTStd-Italic" w:hAnsi="GranjonLTStd-Italic" w:cs="GranjonLTStd-Italic"/>
          <w:i/>
          <w:iCs/>
          <w:sz w:val="19"/>
          <w:szCs w:val="19"/>
          <w:lang w:val="es-ES"/>
        </w:rPr>
        <w:t>Har</w:t>
      </w:r>
      <w:proofErr w:type="spellEnd"/>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 xml:space="preserve">y </w:t>
      </w:r>
      <w:proofErr w:type="spellStart"/>
      <w:r w:rsidR="00BB74D5">
        <w:rPr>
          <w:rFonts w:ascii="GranjonLTStd-Italic" w:hAnsi="GranjonLTStd-Italic" w:cs="GranjonLTStd-Italic"/>
          <w:i/>
          <w:iCs/>
          <w:sz w:val="19"/>
          <w:szCs w:val="19"/>
          <w:lang w:val="es-ES"/>
        </w:rPr>
        <w:t>Men</w:t>
      </w:r>
      <w:proofErr w:type="spellEnd"/>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(«“hilo” a la vida llamaban») ayuda a aclarar, sin duda, el sentido de estos versos, no alcanzamos a ver los motivos que les hacen decantarse por esa enmienda, en particular. Preferimos mantener la lectura de la tradición antigua, asumiendo en todo caso que es posible que el texto esté estragado en este lugar.</w:t>
      </w:r>
    </w:p>
    <w:p w14:paraId="6479388C" w14:textId="77777777" w:rsidR="00962647" w:rsidRDefault="00962647">
      <w:pPr>
        <w:spacing w:after="0" w:line="240" w:lineRule="auto"/>
        <w:jc w:val="both"/>
        <w:rPr>
          <w:rFonts w:ascii="GranjonLTStd" w:hAnsi="GranjonLTStd" w:cs="GranjonLTStd"/>
          <w:sz w:val="19"/>
          <w:szCs w:val="19"/>
          <w:lang w:val="es-ES"/>
        </w:rPr>
      </w:pPr>
    </w:p>
    <w:p w14:paraId="197B2C1A" w14:textId="3F4352D9" w:rsidR="00962647" w:rsidRDefault="0066767A">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52: </w:t>
      </w:r>
      <w:r w:rsidR="00BB74D5">
        <w:rPr>
          <w:rFonts w:ascii="GranjonLTStd" w:hAnsi="GranjonLTStd" w:cs="GranjonLTStd"/>
          <w:sz w:val="19"/>
          <w:szCs w:val="19"/>
          <w:lang w:val="es-ES"/>
        </w:rPr>
        <w:t xml:space="preserve">51-52 </w:t>
      </w:r>
      <w:r w:rsidR="00BB74D5">
        <w:rPr>
          <w:rFonts w:ascii="GranjonLTStd-Italic" w:hAnsi="GranjonLTStd-Italic" w:cs="GranjonLTStd-Italic"/>
          <w:i/>
          <w:iCs/>
          <w:sz w:val="19"/>
          <w:szCs w:val="19"/>
          <w:lang w:val="es-ES"/>
        </w:rPr>
        <w:t>poeta en barbecho... sembrar</w:t>
      </w:r>
      <w:r w:rsidR="00BB74D5">
        <w:rPr>
          <w:rFonts w:ascii="GranjonLTStd" w:hAnsi="GranjonLTStd" w:cs="GranjonLTStd"/>
          <w:sz w:val="19"/>
          <w:szCs w:val="19"/>
          <w:lang w:val="es-ES"/>
        </w:rPr>
        <w:t xml:space="preserve">: un poeta que está descansando, igual que los campos, que se dejan reposar un año (o más) en </w:t>
      </w:r>
      <w:r w:rsidR="00BB74D5">
        <w:rPr>
          <w:rFonts w:ascii="GranjonLTStd-Italic" w:hAnsi="GranjonLTStd-Italic" w:cs="GranjonLTStd-Italic"/>
          <w:i/>
          <w:iCs/>
          <w:sz w:val="19"/>
          <w:szCs w:val="19"/>
          <w:lang w:val="es-ES"/>
        </w:rPr>
        <w:t xml:space="preserve">barbecho </w:t>
      </w:r>
      <w:r w:rsidR="00BB74D5">
        <w:rPr>
          <w:rFonts w:ascii="GranjonLTStd" w:hAnsi="GranjonLTStd" w:cs="GranjonLTStd"/>
          <w:sz w:val="19"/>
          <w:szCs w:val="19"/>
          <w:lang w:val="es-ES"/>
        </w:rPr>
        <w:t xml:space="preserve">para que se regeneren, acumulando los nutrientes necesarios para que en la siguiente </w:t>
      </w:r>
      <w:r w:rsidR="00BB74D5">
        <w:rPr>
          <w:rFonts w:ascii="GranjonLTStd-Italic" w:hAnsi="GranjonLTStd-Italic" w:cs="GranjonLTStd-Italic"/>
          <w:i/>
          <w:iCs/>
          <w:sz w:val="19"/>
          <w:szCs w:val="19"/>
          <w:lang w:val="es-ES"/>
        </w:rPr>
        <w:t xml:space="preserve">siembra </w:t>
      </w:r>
      <w:r w:rsidR="00BB74D5">
        <w:rPr>
          <w:rFonts w:ascii="GranjonLTStd" w:hAnsi="GranjonLTStd" w:cs="GranjonLTStd"/>
          <w:sz w:val="19"/>
          <w:szCs w:val="19"/>
          <w:lang w:val="es-ES"/>
        </w:rPr>
        <w:t>se produzca más producto o de mejor calidad.</w:t>
      </w:r>
    </w:p>
    <w:p w14:paraId="2557A1BC" w14:textId="77777777" w:rsidR="00962647" w:rsidRDefault="00962647">
      <w:pPr>
        <w:spacing w:after="0" w:line="240" w:lineRule="auto"/>
        <w:jc w:val="both"/>
        <w:rPr>
          <w:rFonts w:ascii="GranjonLTStd" w:hAnsi="GranjonLTStd" w:cs="GranjonLTStd"/>
          <w:sz w:val="19"/>
          <w:szCs w:val="19"/>
          <w:lang w:val="es-ES"/>
        </w:rPr>
      </w:pPr>
    </w:p>
    <w:p w14:paraId="31A7717A" w14:textId="3A1EC424" w:rsidR="00962647" w:rsidRDefault="0066767A" w:rsidP="008372E3">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57: </w:t>
      </w:r>
      <w:r w:rsidR="00BB74D5">
        <w:rPr>
          <w:rFonts w:ascii="GranjonLTStd" w:hAnsi="GranjonLTStd" w:cs="GranjonLTStd"/>
          <w:sz w:val="19"/>
          <w:szCs w:val="19"/>
          <w:lang w:val="es-ES"/>
        </w:rPr>
        <w:t xml:space="preserve">57 </w:t>
      </w:r>
      <w:r w:rsidR="00BB74D5">
        <w:rPr>
          <w:rFonts w:ascii="GranjonLTStd-Italic" w:hAnsi="GranjonLTStd-Italic" w:cs="GranjonLTStd-Italic"/>
          <w:i/>
          <w:iCs/>
          <w:sz w:val="19"/>
          <w:szCs w:val="19"/>
          <w:lang w:val="es-ES"/>
        </w:rPr>
        <w:t>Maldiciendo va Rodrigo</w:t>
      </w:r>
      <w:r w:rsidR="00BB74D5">
        <w:rPr>
          <w:rFonts w:ascii="GranjonLTStd" w:hAnsi="GranjonLTStd" w:cs="GranjonLTStd"/>
          <w:sz w:val="19"/>
          <w:szCs w:val="19"/>
          <w:lang w:val="es-ES"/>
        </w:rPr>
        <w:t xml:space="preserve">: el romance que canta </w:t>
      </w:r>
      <w:proofErr w:type="spellStart"/>
      <w:r w:rsidR="00BB74D5">
        <w:rPr>
          <w:rFonts w:ascii="GranjonLTStd" w:hAnsi="GranjonLTStd" w:cs="GranjonLTStd"/>
          <w:sz w:val="19"/>
          <w:szCs w:val="19"/>
          <w:lang w:val="es-ES"/>
        </w:rPr>
        <w:t>Rodriguillo</w:t>
      </w:r>
      <w:proofErr w:type="spellEnd"/>
      <w:r w:rsidR="00BB74D5">
        <w:rPr>
          <w:rFonts w:ascii="GranjonLTStd" w:hAnsi="GranjonLTStd" w:cs="GranjonLTStd"/>
          <w:sz w:val="19"/>
          <w:szCs w:val="19"/>
          <w:lang w:val="es-ES"/>
        </w:rPr>
        <w:t xml:space="preserve">, fruto del ingenio y de la pluma de Lope, es una síntesis del tono (arcaísmos incluidos) y los temas que se pueden encontrar en el ciclo romancístico dedicado a los amores del rey don Rodrigo con la Cava y la pérdida o «destruición» de España (véanse Menéndez Pidal </w:t>
      </w:r>
      <w:r w:rsidR="00BB74D5">
        <w:rPr>
          <w:rFonts w:ascii="GranjonLTStd-Italic" w:hAnsi="GranjonLTStd-Italic" w:cs="GranjonLTStd-Italic"/>
          <w:i/>
          <w:iCs/>
          <w:sz w:val="19"/>
          <w:szCs w:val="19"/>
          <w:lang w:val="es-ES"/>
        </w:rPr>
        <w:t xml:space="preserve">et alii </w:t>
      </w:r>
      <w:r w:rsidR="00BB74D5">
        <w:rPr>
          <w:rFonts w:ascii="GranjonLTStd" w:hAnsi="GranjonLTStd" w:cs="GranjonLTStd"/>
          <w:sz w:val="19"/>
          <w:szCs w:val="19"/>
          <w:lang w:val="es-ES"/>
        </w:rPr>
        <w:t xml:space="preserve">1957, Weiner 2003: 3-22). Entre los romances más recordados de este tema se encuentra el dedicado a la seducción de la Cava («Amores trata Rodrigo...», IGR 296), publicado ya en la </w:t>
      </w:r>
      <w:r w:rsidR="00BB74D5">
        <w:rPr>
          <w:rFonts w:ascii="GranjonLTStd-Italic" w:hAnsi="GranjonLTStd-Italic" w:cs="GranjonLTStd-Italic"/>
          <w:i/>
          <w:iCs/>
          <w:sz w:val="19"/>
          <w:szCs w:val="19"/>
          <w:lang w:val="es-ES"/>
        </w:rPr>
        <w:t>Silva de varios romances</w:t>
      </w:r>
      <w:r w:rsidR="00BB74D5">
        <w:rPr>
          <w:rFonts w:ascii="GranjonLTStd" w:hAnsi="GranjonLTStd" w:cs="GranjonLTStd"/>
          <w:sz w:val="19"/>
          <w:szCs w:val="19"/>
          <w:lang w:val="es-ES"/>
        </w:rPr>
        <w:t xml:space="preserve"> (Barcelona, 1557) y en la </w:t>
      </w:r>
      <w:r w:rsidR="00BB74D5">
        <w:rPr>
          <w:rFonts w:ascii="GranjonLTStd-Italic" w:hAnsi="GranjonLTStd-Italic" w:cs="GranjonLTStd-Italic"/>
          <w:i/>
          <w:iCs/>
          <w:sz w:val="19"/>
          <w:szCs w:val="19"/>
          <w:lang w:val="es-ES"/>
        </w:rPr>
        <w:t xml:space="preserve">Rosa de amores </w:t>
      </w:r>
      <w:r w:rsidR="00BB74D5">
        <w:rPr>
          <w:rFonts w:ascii="GranjonLTStd" w:hAnsi="GranjonLTStd" w:cs="GranjonLTStd"/>
          <w:sz w:val="19"/>
          <w:szCs w:val="19"/>
          <w:lang w:val="es-ES"/>
        </w:rPr>
        <w:t xml:space="preserve">de </w:t>
      </w:r>
      <w:proofErr w:type="spellStart"/>
      <w:r w:rsidR="00BB74D5">
        <w:rPr>
          <w:rFonts w:ascii="GranjonLTStd" w:hAnsi="GranjonLTStd" w:cs="GranjonLTStd"/>
          <w:sz w:val="19"/>
          <w:szCs w:val="19"/>
          <w:lang w:val="es-ES"/>
        </w:rPr>
        <w:t>Timoneda</w:t>
      </w:r>
      <w:proofErr w:type="spellEnd"/>
      <w:r w:rsidR="00BB74D5">
        <w:rPr>
          <w:rFonts w:ascii="GranjonLTStd" w:hAnsi="GranjonLTStd" w:cs="GranjonLTStd"/>
          <w:sz w:val="19"/>
          <w:szCs w:val="19"/>
          <w:lang w:val="es-ES"/>
        </w:rPr>
        <w:t xml:space="preserve"> (1573) junto a otros del mismo ciclo antes de pasar, en versiones populares, a varios pliegos sueltos. Sáez [2021], tras estudiar la composición que se puede leer en la comedia y ponerla en contexto con la imagen</w:t>
      </w:r>
      <w:r w:rsidR="008372E3">
        <w:rPr>
          <w:rFonts w:ascii="GranjonLTStd" w:hAnsi="GranjonLTStd" w:cs="GranjonLTStd"/>
          <w:sz w:val="19"/>
          <w:szCs w:val="19"/>
          <w:lang w:val="es-ES"/>
        </w:rPr>
        <w:t xml:space="preserve"> </w:t>
      </w:r>
      <w:r w:rsidR="00BB74D5">
        <w:rPr>
          <w:rFonts w:ascii="GranjonLTStd" w:hAnsi="GranjonLTStd" w:cs="GranjonLTStd"/>
          <w:sz w:val="19"/>
          <w:szCs w:val="19"/>
          <w:lang w:val="es-ES"/>
        </w:rPr>
        <w:t>de los godos en el resto de la obra del dramaturgo madrileño, incide en que se trata de «una suerte de mosaico de los textos sobre el lamento del monarca posterior a la pérdida de España en la derrota de Guadalete (“Las huestes de don Rodrigo”, especialmente), la huida del campo de batalla (“Ya se sale de la priesa”) y la penitencia posterior (“Después que el rey don Rodrigo”), que —repito— se reelaboran de lejos y sin ningún calco al pie de la letra» [2021:188].</w:t>
      </w:r>
    </w:p>
    <w:p w14:paraId="7AAFB377" w14:textId="77777777" w:rsidR="00962647" w:rsidRDefault="00962647">
      <w:pPr>
        <w:spacing w:after="0" w:line="240" w:lineRule="auto"/>
        <w:jc w:val="both"/>
        <w:rPr>
          <w:rFonts w:ascii="GranjonLTStd" w:hAnsi="GranjonLTStd" w:cs="GranjonLTStd"/>
          <w:sz w:val="19"/>
          <w:szCs w:val="19"/>
          <w:lang w:val="es-ES"/>
        </w:rPr>
      </w:pPr>
    </w:p>
    <w:p w14:paraId="4184D4A4" w14:textId="1E617F85" w:rsidR="00962647" w:rsidRDefault="0066767A">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82: </w:t>
      </w:r>
      <w:r w:rsidR="00BB74D5">
        <w:rPr>
          <w:rFonts w:ascii="GranjonLTStd" w:hAnsi="GranjonLTStd" w:cs="GranjonLTStd"/>
          <w:sz w:val="19"/>
          <w:szCs w:val="19"/>
          <w:lang w:val="es-ES"/>
        </w:rPr>
        <w:t xml:space="preserve">82 </w:t>
      </w:r>
      <w:r w:rsidR="00BB74D5">
        <w:rPr>
          <w:rFonts w:ascii="GranjonLTStd-Italic" w:hAnsi="GranjonLTStd-Italic" w:cs="GranjonLTStd-Italic"/>
          <w:i/>
          <w:iCs/>
          <w:sz w:val="19"/>
          <w:szCs w:val="19"/>
          <w:lang w:val="es-ES"/>
        </w:rPr>
        <w:t>don Alonso</w:t>
      </w:r>
      <w:r w:rsidR="00BB74D5">
        <w:rPr>
          <w:rFonts w:ascii="GranjonLTStd" w:hAnsi="GranjonLTStd" w:cs="GranjonLTStd"/>
          <w:sz w:val="19"/>
          <w:szCs w:val="19"/>
          <w:lang w:val="es-ES"/>
        </w:rPr>
        <w:t>: se refiere al infante Alfonso de Castilla (1453-1468), hermano de Isabel y aspirante al reino en clara oposición a Enrique IV, medio hermano suyo, como lo demuestra su enfrentamiento en la batalla de Olmedo (véase la nota a los vv. 28-30). Si no hubiera muerto tan joven, lo esperable habría sido que él hubiera sucedido a Enrique en el trono al morir en 1474. Tras él, como dice Rodrigo, habría podido reinar Isabel.</w:t>
      </w:r>
    </w:p>
    <w:p w14:paraId="1FDE6D86" w14:textId="77777777" w:rsidR="00962647" w:rsidRDefault="00962647">
      <w:pPr>
        <w:spacing w:after="0" w:line="240" w:lineRule="auto"/>
        <w:jc w:val="both"/>
        <w:rPr>
          <w:rFonts w:ascii="GranjonLTStd" w:hAnsi="GranjonLTStd" w:cs="GranjonLTStd"/>
          <w:sz w:val="19"/>
          <w:szCs w:val="19"/>
          <w:lang w:val="es-ES"/>
        </w:rPr>
      </w:pPr>
    </w:p>
    <w:p w14:paraId="331C6E45" w14:textId="4F9A9DD5" w:rsidR="00962647" w:rsidRDefault="0066767A">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95: </w:t>
      </w:r>
      <w:r w:rsidR="00BB74D5">
        <w:rPr>
          <w:rFonts w:ascii="GranjonLTStd" w:hAnsi="GranjonLTStd" w:cs="GranjonLTStd"/>
          <w:sz w:val="19"/>
          <w:szCs w:val="19"/>
          <w:lang w:val="es-ES"/>
        </w:rPr>
        <w:t xml:space="preserve">95 </w:t>
      </w:r>
      <w:r w:rsidR="00BB74D5">
        <w:rPr>
          <w:rFonts w:ascii="GranjonLTStd-Italic" w:hAnsi="GranjonLTStd-Italic" w:cs="GranjonLTStd-Italic"/>
          <w:i/>
          <w:iCs/>
          <w:sz w:val="19"/>
          <w:szCs w:val="19"/>
          <w:lang w:val="es-ES"/>
        </w:rPr>
        <w:t>Alfonso</w:t>
      </w:r>
      <w:r w:rsidR="00BB74D5">
        <w:rPr>
          <w:rFonts w:ascii="GranjonLTStd" w:hAnsi="GranjonLTStd" w:cs="GranjonLTStd"/>
          <w:sz w:val="19"/>
          <w:szCs w:val="19"/>
          <w:lang w:val="es-ES"/>
        </w:rPr>
        <w:t xml:space="preserve">: se trata nuevamente de Alfonso de Castilla. A lo largo de la comedia se alternan las formas </w:t>
      </w:r>
      <w:r w:rsidR="00BB74D5">
        <w:rPr>
          <w:rFonts w:ascii="GranjonLTStd-Italic" w:hAnsi="GranjonLTStd-Italic" w:cs="GranjonLTStd-Italic"/>
          <w:i/>
          <w:iCs/>
          <w:sz w:val="19"/>
          <w:szCs w:val="19"/>
          <w:lang w:val="es-ES"/>
        </w:rPr>
        <w:t xml:space="preserve">Alonso </w:t>
      </w:r>
      <w:r w:rsidR="00BB74D5">
        <w:rPr>
          <w:rFonts w:ascii="GranjonLTStd" w:hAnsi="GranjonLTStd" w:cs="GranjonLTStd"/>
          <w:sz w:val="19"/>
          <w:szCs w:val="19"/>
          <w:lang w:val="es-ES"/>
        </w:rPr>
        <w:t xml:space="preserve">y </w:t>
      </w:r>
      <w:r w:rsidR="00BB74D5">
        <w:rPr>
          <w:rFonts w:ascii="GranjonLTStd-Italic" w:hAnsi="GranjonLTStd-Italic" w:cs="GranjonLTStd-Italic"/>
          <w:i/>
          <w:iCs/>
          <w:sz w:val="19"/>
          <w:szCs w:val="19"/>
          <w:lang w:val="es-ES"/>
        </w:rPr>
        <w:t xml:space="preserve">Alfonso </w:t>
      </w:r>
      <w:r w:rsidR="00BB74D5">
        <w:rPr>
          <w:rFonts w:ascii="GranjonLTStd" w:hAnsi="GranjonLTStd" w:cs="GranjonLTStd"/>
          <w:sz w:val="19"/>
          <w:szCs w:val="19"/>
          <w:lang w:val="es-ES"/>
        </w:rPr>
        <w:t xml:space="preserve">sin que ello implique cambio alguno en la persona a la que se refiere. Lo mismo ocurrirá en los vv. 972 y 2355 respecto a Alfonso V de Portugal, y con la ocasional variante </w:t>
      </w:r>
      <w:r w:rsidR="00BB74D5">
        <w:rPr>
          <w:rFonts w:ascii="GranjonLTStd-Italic" w:hAnsi="GranjonLTStd-Italic" w:cs="GranjonLTStd-Italic"/>
          <w:i/>
          <w:iCs/>
          <w:sz w:val="19"/>
          <w:szCs w:val="19"/>
          <w:lang w:val="es-ES"/>
        </w:rPr>
        <w:t xml:space="preserve">Isabela </w:t>
      </w:r>
      <w:r w:rsidR="00BB74D5">
        <w:rPr>
          <w:rFonts w:ascii="GranjonLTStd" w:hAnsi="GranjonLTStd" w:cs="GranjonLTStd"/>
          <w:sz w:val="19"/>
          <w:szCs w:val="19"/>
          <w:lang w:val="es-ES"/>
        </w:rPr>
        <w:t>(vv. 1609 y 2157) que se utiliza para aludir a la futura reina.</w:t>
      </w:r>
    </w:p>
    <w:p w14:paraId="64BF1692" w14:textId="77777777" w:rsidR="00962647" w:rsidRDefault="00962647">
      <w:pPr>
        <w:spacing w:after="0" w:line="240" w:lineRule="auto"/>
        <w:jc w:val="both"/>
        <w:rPr>
          <w:rFonts w:ascii="GranjonLTStd" w:hAnsi="GranjonLTStd" w:cs="GranjonLTStd"/>
          <w:sz w:val="19"/>
          <w:szCs w:val="19"/>
          <w:lang w:val="es-ES"/>
        </w:rPr>
      </w:pPr>
    </w:p>
    <w:p w14:paraId="11D1C026" w14:textId="6C2931C1" w:rsidR="00962647" w:rsidRDefault="0066767A">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@dormida: </w:t>
      </w:r>
      <w:r w:rsidR="00BB74D5">
        <w:rPr>
          <w:rFonts w:ascii="GranjonLTStd" w:hAnsi="GranjonLTStd" w:cs="GranjonLTStd"/>
          <w:sz w:val="19"/>
          <w:szCs w:val="19"/>
          <w:lang w:val="es-ES"/>
        </w:rPr>
        <w:t>95</w:t>
      </w:r>
      <w:r w:rsidR="00BB74D5">
        <w:rPr>
          <w:rFonts w:ascii="GranjonLTStd-Italic" w:hAnsi="GranjonLTStd-Italic" w:cs="GranjonLTStd-Italic"/>
          <w:i/>
          <w:iCs/>
          <w:sz w:val="19"/>
          <w:szCs w:val="19"/>
          <w:lang w:val="es-ES"/>
        </w:rPr>
        <w:t>Acot dice dormida</w:t>
      </w:r>
      <w:r w:rsidR="00BB74D5">
        <w:rPr>
          <w:rFonts w:ascii="GranjonLTStd" w:hAnsi="GranjonLTStd" w:cs="GranjonLTStd"/>
          <w:sz w:val="19"/>
          <w:szCs w:val="19"/>
          <w:lang w:val="es-ES"/>
        </w:rPr>
        <w:t xml:space="preserve">: la escena parece construirse nuevamente teniendo en mente el romance del sueño de doña Alda, pues también allí «Al son de los instrumentos / </w:t>
      </w:r>
      <w:proofErr w:type="spellStart"/>
      <w:r w:rsidR="00BB74D5">
        <w:rPr>
          <w:rFonts w:ascii="GranjonLTStd" w:hAnsi="GranjonLTStd" w:cs="GranjonLTStd"/>
          <w:sz w:val="19"/>
          <w:szCs w:val="19"/>
          <w:lang w:val="es-ES"/>
        </w:rPr>
        <w:t>doñ’Alda</w:t>
      </w:r>
      <w:proofErr w:type="spellEnd"/>
      <w:r w:rsidR="00BB74D5">
        <w:rPr>
          <w:rFonts w:ascii="GranjonLTStd" w:hAnsi="GranjonLTStd" w:cs="GranjonLTStd"/>
          <w:sz w:val="19"/>
          <w:szCs w:val="19"/>
          <w:lang w:val="es-ES"/>
        </w:rPr>
        <w:t xml:space="preserve"> adormido se ha; / ensoñado había un sueño, / un sueño de gran pesar. / Recordó despavorida / y con un pavor muy grande, / los gritos daba tan grandes / que se oían en la ciudad» (ed. P. Díaz Mas, p. 174). Para la importancia de este sueño en relación también con el romance del sueño del rey Rodrigo, véase Caba [2008:42-49]. Aunque el sueño y su carácter profético es, en esta ocasión, de muy diferente signo a los anteriores, en los casos aludidos la escena soñada está motivada por la música y presagia las dificultades que están por venir. Para la utilidad dramática de este tipo de sueños en Lope, recuérdese también la importancia de los agüeros en </w:t>
      </w:r>
      <w:r w:rsidR="00BB74D5">
        <w:rPr>
          <w:rFonts w:ascii="GranjonLTStd-Italic" w:hAnsi="GranjonLTStd-Italic" w:cs="GranjonLTStd-Italic"/>
          <w:i/>
          <w:iCs/>
          <w:sz w:val="19"/>
          <w:szCs w:val="19"/>
          <w:lang w:val="es-ES"/>
        </w:rPr>
        <w:t>El caballero de Olmedo</w:t>
      </w:r>
      <w:r w:rsidR="00BB74D5">
        <w:rPr>
          <w:rFonts w:ascii="GranjonLTStd" w:hAnsi="GranjonLTStd" w:cs="GranjonLTStd"/>
          <w:sz w:val="19"/>
          <w:szCs w:val="19"/>
          <w:lang w:val="es-ES"/>
        </w:rPr>
        <w:t xml:space="preserve">, estudiados precisamente en relación con el romance aquí aludido por </w:t>
      </w:r>
      <w:proofErr w:type="spellStart"/>
      <w:r w:rsidR="00BB74D5">
        <w:rPr>
          <w:rFonts w:ascii="GranjonLTStd" w:hAnsi="GranjonLTStd" w:cs="GranjonLTStd"/>
          <w:sz w:val="19"/>
          <w:szCs w:val="19"/>
          <w:lang w:val="es-ES"/>
        </w:rPr>
        <w:t>Gerli</w:t>
      </w:r>
      <w:proofErr w:type="spellEnd"/>
      <w:r w:rsidR="00BB74D5">
        <w:rPr>
          <w:rFonts w:ascii="GranjonLTStd" w:hAnsi="GranjonLTStd" w:cs="GranjonLTStd"/>
          <w:sz w:val="19"/>
          <w:szCs w:val="19"/>
          <w:lang w:val="es-ES"/>
        </w:rPr>
        <w:t xml:space="preserve"> [1978].</w:t>
      </w:r>
    </w:p>
    <w:p w14:paraId="36C534DE" w14:textId="77777777" w:rsidR="00962647" w:rsidRDefault="00962647">
      <w:pPr>
        <w:spacing w:after="0" w:line="240" w:lineRule="auto"/>
        <w:jc w:val="both"/>
        <w:rPr>
          <w:rFonts w:ascii="GranjonLTStd" w:hAnsi="GranjonLTStd" w:cs="GranjonLTStd"/>
          <w:sz w:val="19"/>
          <w:szCs w:val="19"/>
          <w:lang w:val="es-ES"/>
        </w:rPr>
      </w:pPr>
    </w:p>
    <w:p w14:paraId="4689F1EE" w14:textId="4A10D317" w:rsidR="00962647" w:rsidRDefault="0066767A">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98: </w:t>
      </w:r>
      <w:r w:rsidR="00BB74D5">
        <w:rPr>
          <w:rFonts w:ascii="GranjonLTStd" w:hAnsi="GranjonLTStd" w:cs="GranjonLTStd"/>
          <w:sz w:val="19"/>
          <w:szCs w:val="19"/>
          <w:lang w:val="es-ES"/>
        </w:rPr>
        <w:t xml:space="preserve">97-98 </w:t>
      </w:r>
      <w:r w:rsidR="00BB74D5">
        <w:rPr>
          <w:rFonts w:ascii="GranjonLTStd-Italic" w:hAnsi="GranjonLTStd-Italic" w:cs="GranjonLTStd-Italic"/>
          <w:i/>
          <w:iCs/>
          <w:sz w:val="19"/>
          <w:szCs w:val="19"/>
          <w:lang w:val="es-ES"/>
        </w:rPr>
        <w:t>Por Rodrigo, desdichado / en las armas y el amor</w:t>
      </w:r>
      <w:r w:rsidR="00BB74D5">
        <w:rPr>
          <w:rFonts w:ascii="GranjonLTStd" w:hAnsi="GranjonLTStd" w:cs="GranjonLTStd"/>
          <w:sz w:val="19"/>
          <w:szCs w:val="19"/>
          <w:lang w:val="es-ES"/>
        </w:rPr>
        <w:t xml:space="preserve">: nueva alusión al rey visigodo don Rodrigo (688-711), del que se ha hablado en el romance de </w:t>
      </w:r>
      <w:proofErr w:type="spellStart"/>
      <w:r w:rsidR="00BB74D5">
        <w:rPr>
          <w:rFonts w:ascii="GranjonLTStd" w:hAnsi="GranjonLTStd" w:cs="GranjonLTStd"/>
          <w:sz w:val="19"/>
          <w:szCs w:val="19"/>
          <w:lang w:val="es-ES"/>
        </w:rPr>
        <w:t>Rodriguillo</w:t>
      </w:r>
      <w:proofErr w:type="spellEnd"/>
      <w:r w:rsidR="00BB74D5">
        <w:rPr>
          <w:rFonts w:ascii="GranjonLTStd" w:hAnsi="GranjonLTStd" w:cs="GranjonLTStd"/>
          <w:sz w:val="19"/>
          <w:szCs w:val="19"/>
          <w:lang w:val="es-ES"/>
        </w:rPr>
        <w:t>. A sus amores desgraciados, cantados en el Romancero viejo, hay que sumarle que su reinado se limitó a un único año, del 710 al 711. En esa fecha fue derrotado por los musulmanes en la batalla de Guadalete, lo que dio comienzo a la invasión que terminaría por construir el estado de Al-Ándalus en la Península Ibérica.</w:t>
      </w:r>
    </w:p>
    <w:p w14:paraId="351303AA" w14:textId="77777777" w:rsidR="00962647" w:rsidRDefault="00962647">
      <w:pPr>
        <w:spacing w:after="0" w:line="240" w:lineRule="auto"/>
        <w:jc w:val="both"/>
        <w:rPr>
          <w:rFonts w:ascii="GranjonLTStd" w:hAnsi="GranjonLTStd" w:cs="GranjonLTStd"/>
          <w:sz w:val="19"/>
          <w:szCs w:val="19"/>
          <w:lang w:val="es-ES"/>
        </w:rPr>
      </w:pPr>
    </w:p>
    <w:p w14:paraId="3580602F" w14:textId="07E16BCA" w:rsidR="00962647" w:rsidRDefault="0066767A">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@España: </w:t>
      </w:r>
      <w:r w:rsidR="00BB74D5">
        <w:rPr>
          <w:rFonts w:ascii="GranjonLTStd" w:hAnsi="GranjonLTStd" w:cs="GranjonLTStd"/>
          <w:sz w:val="19"/>
          <w:szCs w:val="19"/>
          <w:lang w:val="es-ES"/>
        </w:rPr>
        <w:t>106</w:t>
      </w:r>
      <w:r w:rsidR="00BB74D5">
        <w:rPr>
          <w:rFonts w:ascii="GranjonLTStd-Italic" w:hAnsi="GranjonLTStd-Italic" w:cs="GranjonLTStd-Italic"/>
          <w:i/>
          <w:iCs/>
          <w:sz w:val="19"/>
          <w:szCs w:val="19"/>
          <w:lang w:val="es-ES"/>
        </w:rPr>
        <w:t>Acot Tocan cajas y descubren a España</w:t>
      </w:r>
      <w:r w:rsidR="00BB74D5">
        <w:rPr>
          <w:rFonts w:ascii="GranjonLTStd" w:hAnsi="GranjonLTStd" w:cs="GranjonLTStd"/>
          <w:sz w:val="19"/>
          <w:szCs w:val="19"/>
          <w:lang w:val="es-ES"/>
        </w:rPr>
        <w:t xml:space="preserve">: toda la escena soñada a buen seguro se desarrollaría en el «hueco de las apariencias [...], situado en la zona central del frente del teatro de estilo </w:t>
      </w:r>
      <w:proofErr w:type="spellStart"/>
      <w:r w:rsidR="00BB74D5">
        <w:rPr>
          <w:rFonts w:ascii="GranjonLTStd" w:hAnsi="GranjonLTStd" w:cs="GranjonLTStd"/>
          <w:sz w:val="19"/>
          <w:szCs w:val="19"/>
          <w:lang w:val="es-ES"/>
        </w:rPr>
        <w:t>corralesco</w:t>
      </w:r>
      <w:proofErr w:type="spellEnd"/>
      <w:r w:rsidR="00BB74D5">
        <w:rPr>
          <w:rFonts w:ascii="GranjonLTStd" w:hAnsi="GranjonLTStd" w:cs="GranjonLTStd"/>
          <w:sz w:val="19"/>
          <w:szCs w:val="19"/>
          <w:lang w:val="es-ES"/>
        </w:rPr>
        <w:t>, coincidiendo con el lugar donde se había ubicado la “puerta regia”, solo que en su caso el hueco de las apariencias era un decorado oculto tras cortinas que se descubría en el momento oportuno» (Rodríguez García 2014:253).</w:t>
      </w:r>
    </w:p>
    <w:p w14:paraId="18F6B33C" w14:textId="77777777" w:rsidR="00962647" w:rsidRDefault="00962647">
      <w:pPr>
        <w:spacing w:after="0" w:line="240" w:lineRule="auto"/>
        <w:jc w:val="both"/>
        <w:rPr>
          <w:rFonts w:ascii="GranjonLTStd" w:hAnsi="GranjonLTStd" w:cs="GranjonLTStd"/>
          <w:sz w:val="19"/>
          <w:szCs w:val="19"/>
          <w:lang w:val="es-ES"/>
        </w:rPr>
      </w:pPr>
    </w:p>
    <w:p w14:paraId="4B46B533" w14:textId="7F24D249" w:rsidR="00962647" w:rsidRDefault="0066767A">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116: </w:t>
      </w:r>
      <w:r w:rsidR="00BB74D5">
        <w:rPr>
          <w:rFonts w:ascii="GranjonLTStd" w:hAnsi="GranjonLTStd" w:cs="GranjonLTStd"/>
          <w:sz w:val="19"/>
          <w:szCs w:val="19"/>
          <w:lang w:val="es-ES"/>
        </w:rPr>
        <w:t xml:space="preserve">116 </w:t>
      </w:r>
      <w:r w:rsidR="00BB74D5">
        <w:rPr>
          <w:rFonts w:ascii="GranjonLTStd-Italic" w:hAnsi="GranjonLTStd-Italic" w:cs="GranjonLTStd-Italic"/>
          <w:i/>
          <w:iCs/>
          <w:sz w:val="19"/>
          <w:szCs w:val="19"/>
          <w:lang w:val="es-ES"/>
        </w:rPr>
        <w:t>trueca la rueca en espada</w:t>
      </w:r>
      <w:r w:rsidR="00BB74D5">
        <w:rPr>
          <w:rFonts w:ascii="GranjonLTStd" w:hAnsi="GranjonLTStd" w:cs="GranjonLTStd"/>
          <w:sz w:val="19"/>
          <w:szCs w:val="19"/>
          <w:lang w:val="es-ES"/>
        </w:rPr>
        <w:t xml:space="preserve">: frente a la primera imagen de Isabel, «la femenina (actividad, doméstica, piedad y humildad)», se enfatiza con esta encomienda de la figura alegórica de España «la varonil (fortaleza, brío y ardor guerrero)» (Zúñiga Lacruz 2015:211). A la misma imagen aludirá el marqués de Villena en los vv. 172-174 para convencer a la futura reina de que tome las armas y acepte su destino. La espada, como batalladora, y el </w:t>
      </w:r>
      <w:r w:rsidR="00BB74D5">
        <w:rPr>
          <w:rFonts w:ascii="GranjonLTStd-Italic" w:hAnsi="GranjonLTStd-Italic" w:cs="GranjonLTStd-Italic"/>
          <w:i/>
          <w:iCs/>
          <w:sz w:val="19"/>
          <w:szCs w:val="19"/>
          <w:lang w:val="es-ES"/>
        </w:rPr>
        <w:t>bastón</w:t>
      </w:r>
      <w:r w:rsidR="00BB74D5">
        <w:rPr>
          <w:rFonts w:ascii="GranjonLTStd" w:hAnsi="GranjonLTStd" w:cs="GranjonLTStd"/>
          <w:sz w:val="19"/>
          <w:szCs w:val="19"/>
          <w:lang w:val="es-ES"/>
        </w:rPr>
        <w:t xml:space="preserve"> (v. 249), signo del poder político, terminarán por sustituir a la </w:t>
      </w:r>
      <w:r w:rsidR="00BB74D5">
        <w:rPr>
          <w:rFonts w:ascii="GranjonLTStd-Italic" w:hAnsi="GranjonLTStd-Italic" w:cs="GranjonLTStd-Italic"/>
          <w:i/>
          <w:iCs/>
          <w:sz w:val="19"/>
          <w:szCs w:val="19"/>
          <w:lang w:val="es-ES"/>
        </w:rPr>
        <w:t xml:space="preserve">rueca </w:t>
      </w:r>
      <w:r w:rsidR="00BB74D5">
        <w:rPr>
          <w:rFonts w:ascii="GranjonLTStd" w:hAnsi="GranjonLTStd" w:cs="GranjonLTStd"/>
          <w:sz w:val="19"/>
          <w:szCs w:val="19"/>
          <w:lang w:val="es-ES"/>
        </w:rPr>
        <w:t>como los símbolos de esta Isabel que, en la comedia, se prepara para su ejercicio como regente.</w:t>
      </w:r>
    </w:p>
    <w:p w14:paraId="72A24C67" w14:textId="77777777" w:rsidR="00962647" w:rsidRDefault="00962647">
      <w:pPr>
        <w:spacing w:after="0" w:line="240" w:lineRule="auto"/>
        <w:jc w:val="both"/>
        <w:rPr>
          <w:rFonts w:ascii="GranjonLTStd" w:hAnsi="GranjonLTStd" w:cs="GranjonLTStd"/>
          <w:sz w:val="19"/>
          <w:szCs w:val="19"/>
          <w:lang w:val="es-ES"/>
        </w:rPr>
      </w:pPr>
    </w:p>
    <w:p w14:paraId="5759F451" w14:textId="004C36F6" w:rsidR="00962647" w:rsidRDefault="0066767A">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127: </w:t>
      </w:r>
      <w:r w:rsidR="00BB74D5">
        <w:rPr>
          <w:rFonts w:ascii="GranjonLTStd" w:hAnsi="GranjonLTStd" w:cs="GranjonLTStd"/>
          <w:sz w:val="19"/>
          <w:szCs w:val="19"/>
          <w:lang w:val="es-ES"/>
        </w:rPr>
        <w:t xml:space="preserve">127 </w:t>
      </w:r>
      <w:r w:rsidR="00BB74D5">
        <w:rPr>
          <w:rFonts w:ascii="GranjonLTStd-Italic" w:hAnsi="GranjonLTStd-Italic" w:cs="GranjonLTStd-Italic"/>
          <w:i/>
          <w:iCs/>
          <w:sz w:val="19"/>
          <w:szCs w:val="19"/>
          <w:lang w:val="es-ES"/>
        </w:rPr>
        <w:t>un tercero</w:t>
      </w:r>
      <w:r w:rsidR="00BB74D5">
        <w:rPr>
          <w:rFonts w:ascii="GranjonLTStd" w:hAnsi="GranjonLTStd" w:cs="GranjonLTStd"/>
          <w:sz w:val="19"/>
          <w:szCs w:val="19"/>
          <w:lang w:val="es-ES"/>
        </w:rPr>
        <w:t xml:space="preserve">: aunque se puede interpretar, en sentido recto, simplemente como ‘otra persona’, parece clara la alusión a Felipe III. El elogio debía de resultar especialmente significativo en la fecha de composición de la comedia, pues el 22 de septiembre de 1609 se decretó la expulsión general de toda la población morisca, por motivos religiosos y de seguridad. El edicto se ejecutó de manera inmediata y, entre 1609 y 1614, fueron expulsados 275.000 moriscos de la península. Pese a los problemas económicos que surgieron como consecuencia de ello, la actuación del monarca en esos años le produjo un gran rédito en términos políticos (véase García </w:t>
      </w:r>
      <w:proofErr w:type="spellStart"/>
      <w:r w:rsidR="00BB74D5">
        <w:rPr>
          <w:rFonts w:ascii="GranjonLTStd" w:hAnsi="GranjonLTStd" w:cs="GranjonLTStd"/>
          <w:sz w:val="19"/>
          <w:szCs w:val="19"/>
          <w:lang w:val="es-ES"/>
        </w:rPr>
        <w:t>García</w:t>
      </w:r>
      <w:proofErr w:type="spellEnd"/>
      <w:r w:rsidR="00BB74D5">
        <w:rPr>
          <w:rFonts w:ascii="GranjonLTStd" w:hAnsi="GranjonLTStd" w:cs="GranjonLTStd"/>
          <w:sz w:val="19"/>
          <w:szCs w:val="19"/>
          <w:lang w:val="es-ES"/>
        </w:rPr>
        <w:t xml:space="preserve"> 2011:481-484). Desde un punto de vista simbólico, con la medida se ponía fin a la empresa iniciada por los Reyes Católicos, como parece poner de manifiesto Lope en la comedia. Con esta escena (y la nueva aparición alegórica del final), en particular, </w:t>
      </w:r>
      <w:r w:rsidR="00BB74D5">
        <w:rPr>
          <w:rFonts w:ascii="GranjonLTStd-Italic" w:hAnsi="GranjonLTStd-Italic" w:cs="GranjonLTStd-Italic"/>
          <w:i/>
          <w:iCs/>
          <w:sz w:val="19"/>
          <w:szCs w:val="19"/>
          <w:lang w:val="es-ES"/>
        </w:rPr>
        <w:t xml:space="preserve">El mejor mozo de España </w:t>
      </w:r>
      <w:r w:rsidR="00BB74D5">
        <w:rPr>
          <w:rFonts w:ascii="GranjonLTStd" w:hAnsi="GranjonLTStd" w:cs="GranjonLTStd"/>
          <w:sz w:val="19"/>
          <w:szCs w:val="19"/>
          <w:lang w:val="es-ES"/>
        </w:rPr>
        <w:t>se convierte en una comedia de circunstancias, escrita específicamente para responder a los intereses políticos del momento, algo que sin duda debieron de apreciar los primeros espectadores de la obra.</w:t>
      </w:r>
    </w:p>
    <w:p w14:paraId="30FEACA8" w14:textId="77777777" w:rsidR="00962647" w:rsidRDefault="00962647">
      <w:pPr>
        <w:spacing w:after="0" w:line="240" w:lineRule="auto"/>
        <w:jc w:val="both"/>
        <w:rPr>
          <w:rFonts w:ascii="GranjonLTStd" w:hAnsi="GranjonLTStd" w:cs="GranjonLTStd"/>
          <w:sz w:val="19"/>
          <w:szCs w:val="19"/>
          <w:lang w:val="es-ES"/>
        </w:rPr>
      </w:pPr>
    </w:p>
    <w:p w14:paraId="35326BB8" w14:textId="796A5AA3" w:rsidR="00962647" w:rsidRDefault="0066767A">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132: </w:t>
      </w:r>
      <w:r w:rsidR="00BB74D5">
        <w:rPr>
          <w:rFonts w:ascii="GranjonLTStd" w:hAnsi="GranjonLTStd" w:cs="GranjonLTStd"/>
          <w:sz w:val="19"/>
          <w:szCs w:val="19"/>
          <w:lang w:val="es-ES"/>
        </w:rPr>
        <w:t xml:space="preserve">132 </w:t>
      </w:r>
      <w:r w:rsidR="00BB74D5">
        <w:rPr>
          <w:rFonts w:ascii="GranjonLTStd-Italic" w:hAnsi="GranjonLTStd-Italic" w:cs="GranjonLTStd-Italic"/>
          <w:i/>
          <w:iCs/>
          <w:sz w:val="19"/>
          <w:szCs w:val="19"/>
          <w:lang w:val="es-ES"/>
        </w:rPr>
        <w:t>dueño</w:t>
      </w:r>
      <w:r w:rsidR="00BB74D5">
        <w:rPr>
          <w:rFonts w:ascii="GranjonLTStd" w:hAnsi="GranjonLTStd" w:cs="GranjonLTStd"/>
          <w:sz w:val="19"/>
          <w:szCs w:val="19"/>
          <w:lang w:val="es-ES"/>
        </w:rPr>
        <w:t xml:space="preserve">: de género invariable en el siglo </w:t>
      </w:r>
      <w:r w:rsidR="00BB74D5">
        <w:rPr>
          <w:rFonts w:ascii="GranjonLTStd" w:hAnsi="GranjonLTStd" w:cs="GranjonLTStd"/>
          <w:smallCaps/>
          <w:sz w:val="19"/>
          <w:szCs w:val="19"/>
          <w:lang w:val="es-ES"/>
        </w:rPr>
        <w:t>XVII</w:t>
      </w:r>
      <w:r w:rsidR="00BB74D5">
        <w:rPr>
          <w:rFonts w:ascii="GranjonLTStd" w:hAnsi="GranjonLTStd" w:cs="GranjonLTStd"/>
          <w:sz w:val="19"/>
          <w:szCs w:val="19"/>
          <w:lang w:val="es-ES"/>
        </w:rPr>
        <w:t xml:space="preserve">. «(En el ámbar que respira / este florido lugar, / se ve que Albania le mira / o que le acierta a pisar.) / ¡Oh, cuchillo de mi vida, / desvelo de mi quietud, / de mi inocencia, homicida, / veneno de mi salud, / dueño </w:t>
      </w:r>
      <w:proofErr w:type="spellStart"/>
      <w:r w:rsidR="00BB74D5">
        <w:rPr>
          <w:rFonts w:ascii="GranjonLTStd" w:hAnsi="GranjonLTStd" w:cs="GranjonLTStd"/>
          <w:sz w:val="19"/>
          <w:szCs w:val="19"/>
          <w:lang w:val="es-ES"/>
        </w:rPr>
        <w:t>crüel</w:t>
      </w:r>
      <w:proofErr w:type="spellEnd"/>
      <w:r w:rsidR="00BB74D5">
        <w:rPr>
          <w:rFonts w:ascii="GranjonLTStd" w:hAnsi="GranjonLTStd" w:cs="GranjonLTStd"/>
          <w:sz w:val="19"/>
          <w:szCs w:val="19"/>
          <w:lang w:val="es-ES"/>
        </w:rPr>
        <w:t xml:space="preserve"> de mi herida, / tirana de mis despojos [...]» (Lope de Vega, </w:t>
      </w:r>
      <w:r w:rsidR="00BB74D5">
        <w:rPr>
          <w:rFonts w:ascii="GranjonLTStd-Italic" w:hAnsi="GranjonLTStd-Italic" w:cs="GranjonLTStd-Italic"/>
          <w:i/>
          <w:iCs/>
          <w:sz w:val="19"/>
          <w:szCs w:val="19"/>
          <w:lang w:val="es-ES"/>
        </w:rPr>
        <w:t>La pastoral de Jacinto</w:t>
      </w:r>
      <w:r w:rsidR="00BB74D5">
        <w:rPr>
          <w:rFonts w:ascii="GranjonLTStd" w:hAnsi="GranjonLTStd" w:cs="GranjonLTStd"/>
          <w:sz w:val="19"/>
          <w:szCs w:val="19"/>
          <w:lang w:val="es-ES"/>
        </w:rPr>
        <w:t>, ed. P. Casariego Castiñeira, vv. 1312-1321).</w:t>
      </w:r>
    </w:p>
    <w:p w14:paraId="6A5B3EA5" w14:textId="77777777" w:rsidR="00962647" w:rsidRDefault="00962647">
      <w:pPr>
        <w:spacing w:after="0" w:line="240" w:lineRule="auto"/>
        <w:jc w:val="both"/>
        <w:rPr>
          <w:rFonts w:ascii="GranjonLTStd" w:hAnsi="GranjonLTStd" w:cs="GranjonLTStd"/>
          <w:sz w:val="19"/>
          <w:szCs w:val="19"/>
          <w:lang w:val="es-ES"/>
        </w:rPr>
      </w:pPr>
    </w:p>
    <w:p w14:paraId="497F20C0" w14:textId="240125E2" w:rsidR="00962647" w:rsidRDefault="0066767A">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133: </w:t>
      </w:r>
      <w:r w:rsidR="00BB74D5">
        <w:rPr>
          <w:rFonts w:ascii="GranjonLTStd" w:hAnsi="GranjonLTStd" w:cs="GranjonLTStd"/>
          <w:sz w:val="19"/>
          <w:szCs w:val="19"/>
          <w:lang w:val="es-ES"/>
        </w:rPr>
        <w:t xml:space="preserve">133 </w:t>
      </w:r>
      <w:r w:rsidR="00BB74D5">
        <w:rPr>
          <w:rFonts w:ascii="GranjonLTStd-Italic" w:hAnsi="GranjonLTStd-Italic" w:cs="GranjonLTStd-Italic"/>
          <w:i/>
          <w:iCs/>
          <w:sz w:val="19"/>
          <w:szCs w:val="19"/>
          <w:lang w:val="es-ES"/>
        </w:rPr>
        <w:t>Juana de Guzmán</w:t>
      </w:r>
      <w:r w:rsidR="00BB74D5">
        <w:rPr>
          <w:rFonts w:ascii="GranjonLTStd" w:hAnsi="GranjonLTStd" w:cs="GranjonLTStd"/>
          <w:sz w:val="19"/>
          <w:szCs w:val="19"/>
          <w:lang w:val="es-ES"/>
        </w:rPr>
        <w:t xml:space="preserve">: aunque no se trata de un personaje histórico, Lope hace que la secretaria de la futura reina pertenezca a la casa de Guzmán, una de las de mayor abolengo y honra ya en tiempos de los Reyes Católicos. También durante los reinados de Felipe III y Felipe IV la familia nobiliaria llegaría a ser una de las más importantes para el gobierno del país, y cabe la posibilidad de que Lope aprovechara la ocasión, llegado el momento de publicar la comedia, para hacerle un guiño más a Isabel de Guzmán y Zúñiga, a quien le dedica la primera de las comedias de la </w:t>
      </w:r>
      <w:r w:rsidR="00BB74D5">
        <w:rPr>
          <w:rFonts w:ascii="GranjonLTStd-Italic" w:hAnsi="GranjonLTStd-Italic" w:cs="GranjonLTStd-Italic"/>
          <w:i/>
          <w:iCs/>
          <w:sz w:val="19"/>
          <w:szCs w:val="19"/>
          <w:lang w:val="es-ES"/>
        </w:rPr>
        <w:t>Parte XX</w:t>
      </w:r>
      <w:r w:rsidR="00BB74D5">
        <w:rPr>
          <w:rFonts w:ascii="GranjonLTStd" w:hAnsi="GranjonLTStd" w:cs="GranjonLTStd"/>
          <w:sz w:val="19"/>
          <w:szCs w:val="19"/>
          <w:lang w:val="es-ES"/>
        </w:rPr>
        <w:t>, o incluso al mismísimo conde-duque de Olivares, Gaspar de Guzmán y Pimentel.</w:t>
      </w:r>
    </w:p>
    <w:p w14:paraId="2D18334D" w14:textId="77777777" w:rsidR="00962647" w:rsidRDefault="00962647">
      <w:pPr>
        <w:spacing w:after="0" w:line="240" w:lineRule="auto"/>
        <w:jc w:val="both"/>
        <w:rPr>
          <w:rFonts w:ascii="GranjonLTStd" w:hAnsi="GranjonLTStd" w:cs="GranjonLTStd"/>
          <w:sz w:val="19"/>
          <w:szCs w:val="19"/>
          <w:lang w:val="es-ES"/>
        </w:rPr>
      </w:pPr>
    </w:p>
    <w:p w14:paraId="1474EABD" w14:textId="13B37C21" w:rsidR="00962647" w:rsidRDefault="0066767A">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146: </w:t>
      </w:r>
      <w:r w:rsidR="00BB74D5">
        <w:rPr>
          <w:rFonts w:ascii="GranjonLTStd" w:hAnsi="GranjonLTStd" w:cs="GranjonLTStd"/>
          <w:sz w:val="19"/>
          <w:szCs w:val="19"/>
          <w:lang w:val="es-ES"/>
        </w:rPr>
        <w:t xml:space="preserve">146 </w:t>
      </w:r>
      <w:proofErr w:type="spellStart"/>
      <w:r w:rsidR="00BB74D5">
        <w:rPr>
          <w:rFonts w:ascii="GranjonLTStd-Italic" w:hAnsi="GranjonLTStd-Italic" w:cs="GranjonLTStd-Italic"/>
          <w:i/>
          <w:iCs/>
          <w:sz w:val="19"/>
          <w:szCs w:val="19"/>
          <w:lang w:val="es-ES"/>
        </w:rPr>
        <w:t>plega</w:t>
      </w:r>
      <w:proofErr w:type="spellEnd"/>
      <w:r w:rsidR="00BB74D5">
        <w:rPr>
          <w:rFonts w:ascii="GranjonLTStd" w:hAnsi="GranjonLTStd" w:cs="GranjonLTStd"/>
          <w:sz w:val="19"/>
          <w:szCs w:val="19"/>
          <w:lang w:val="es-ES"/>
        </w:rPr>
        <w:t>: tercera persona del singular del presente de subjuntivo del verbo «placer». La expresión es habitual en las comedias del Siglo de Oro. «¡</w:t>
      </w:r>
      <w:proofErr w:type="spellStart"/>
      <w:r w:rsidR="00BB74D5">
        <w:rPr>
          <w:rFonts w:ascii="GranjonLTStd" w:hAnsi="GranjonLTStd" w:cs="GranjonLTStd"/>
          <w:sz w:val="19"/>
          <w:szCs w:val="19"/>
          <w:lang w:val="es-ES"/>
        </w:rPr>
        <w:t>Plega</w:t>
      </w:r>
      <w:proofErr w:type="spellEnd"/>
      <w:r w:rsidR="00BB74D5">
        <w:rPr>
          <w:rFonts w:ascii="GranjonLTStd" w:hAnsi="GranjonLTStd" w:cs="GranjonLTStd"/>
          <w:sz w:val="19"/>
          <w:szCs w:val="19"/>
          <w:lang w:val="es-ES"/>
        </w:rPr>
        <w:t xml:space="preserve"> a Dios que por bien sea!» (</w:t>
      </w:r>
      <w:r w:rsidR="00BB74D5">
        <w:rPr>
          <w:rFonts w:ascii="GranjonLTStd-Italic" w:hAnsi="GranjonLTStd-Italic" w:cs="GranjonLTStd-Italic"/>
          <w:i/>
          <w:iCs/>
          <w:sz w:val="19"/>
          <w:szCs w:val="19"/>
          <w:lang w:val="es-ES"/>
        </w:rPr>
        <w:t>El caballero de Olmedo</w:t>
      </w:r>
      <w:r w:rsidR="00BB74D5">
        <w:rPr>
          <w:rFonts w:ascii="GranjonLTStd" w:hAnsi="GranjonLTStd" w:cs="GranjonLTStd"/>
          <w:sz w:val="19"/>
          <w:szCs w:val="19"/>
          <w:lang w:val="es-ES"/>
        </w:rPr>
        <w:t>, ed. F. Rico, v. 1000).</w:t>
      </w:r>
    </w:p>
    <w:p w14:paraId="645E1F5D" w14:textId="77777777" w:rsidR="00962647" w:rsidRDefault="00962647">
      <w:pPr>
        <w:spacing w:after="0" w:line="240" w:lineRule="auto"/>
        <w:jc w:val="both"/>
        <w:rPr>
          <w:rFonts w:ascii="GranjonLTStd" w:hAnsi="GranjonLTStd" w:cs="GranjonLTStd"/>
          <w:sz w:val="19"/>
          <w:szCs w:val="19"/>
          <w:lang w:val="es-ES"/>
        </w:rPr>
      </w:pPr>
    </w:p>
    <w:p w14:paraId="09E6104D" w14:textId="42179EE7" w:rsidR="00962647" w:rsidRDefault="0066767A">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@Cárdenas: </w:t>
      </w:r>
      <w:r w:rsidR="00BB74D5">
        <w:rPr>
          <w:rFonts w:ascii="GranjonLTStd" w:hAnsi="GranjonLTStd" w:cs="GranjonLTStd"/>
          <w:sz w:val="19"/>
          <w:szCs w:val="19"/>
          <w:lang w:val="es-ES"/>
        </w:rPr>
        <w:t>152</w:t>
      </w:r>
      <w:r w:rsidR="00BB74D5">
        <w:rPr>
          <w:rFonts w:ascii="GranjonLTStd-Italic" w:hAnsi="GranjonLTStd-Italic" w:cs="GranjonLTStd-Italic"/>
          <w:i/>
          <w:iCs/>
          <w:sz w:val="19"/>
          <w:szCs w:val="19"/>
          <w:lang w:val="es-ES"/>
        </w:rPr>
        <w:t xml:space="preserve">Acot </w:t>
      </w:r>
      <w:proofErr w:type="spellStart"/>
      <w:r w:rsidR="00BB74D5">
        <w:rPr>
          <w:rFonts w:ascii="GranjonLTStd-Italic" w:hAnsi="GranjonLTStd-Italic" w:cs="GranjonLTStd-Italic"/>
          <w:i/>
          <w:iCs/>
          <w:sz w:val="19"/>
          <w:szCs w:val="19"/>
          <w:lang w:val="es-ES"/>
        </w:rPr>
        <w:t>Gutierre</w:t>
      </w:r>
      <w:proofErr w:type="spellEnd"/>
      <w:r w:rsidR="00BB74D5">
        <w:rPr>
          <w:rFonts w:ascii="GranjonLTStd-Italic" w:hAnsi="GranjonLTStd-Italic" w:cs="GranjonLTStd-Italic"/>
          <w:i/>
          <w:iCs/>
          <w:sz w:val="19"/>
          <w:szCs w:val="19"/>
          <w:lang w:val="es-ES"/>
        </w:rPr>
        <w:t xml:space="preserve"> de Cárdenas</w:t>
      </w:r>
      <w:r w:rsidR="00BB74D5">
        <w:rPr>
          <w:rFonts w:ascii="GranjonLTStd" w:hAnsi="GranjonLTStd" w:cs="GranjonLTStd"/>
          <w:sz w:val="19"/>
          <w:szCs w:val="19"/>
          <w:lang w:val="es-ES"/>
        </w:rPr>
        <w:t xml:space="preserve">: personaje histórico y protagonista indiscutible en la </w:t>
      </w:r>
      <w:r w:rsidR="00BB74D5">
        <w:rPr>
          <w:rFonts w:ascii="GranjonLTStd-Italic" w:hAnsi="GranjonLTStd-Italic" w:cs="GranjonLTStd-Italic"/>
          <w:i/>
          <w:iCs/>
          <w:sz w:val="19"/>
          <w:szCs w:val="19"/>
          <w:lang w:val="es-ES"/>
        </w:rPr>
        <w:t xml:space="preserve">Crónica </w:t>
      </w:r>
      <w:r w:rsidR="00BB74D5">
        <w:rPr>
          <w:rFonts w:ascii="GranjonLTStd" w:hAnsi="GranjonLTStd" w:cs="GranjonLTStd"/>
          <w:sz w:val="19"/>
          <w:szCs w:val="19"/>
          <w:lang w:val="es-ES"/>
        </w:rPr>
        <w:t>de Alonso de Palencia (trad. A. Paz y Meliá, pp. 255-279). Él fue el responsable de conducir</w:t>
      </w:r>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a Fernando de Aragón ante Isabel para que pudieran tener su primer encuentro y, en</w:t>
      </w:r>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definitiva, propició el matrimonio de los Reyes Católicos. En la comedia se convierte prácticamente</w:t>
      </w:r>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en el personaje principal, pues es quien hace que la acción dramática avance.</w:t>
      </w:r>
    </w:p>
    <w:p w14:paraId="5A0C0175" w14:textId="77777777" w:rsidR="00962647" w:rsidRDefault="00962647">
      <w:pPr>
        <w:spacing w:after="0" w:line="240" w:lineRule="auto"/>
        <w:jc w:val="both"/>
        <w:rPr>
          <w:rFonts w:ascii="GranjonLTStd" w:hAnsi="GranjonLTStd" w:cs="GranjonLTStd"/>
          <w:sz w:val="19"/>
          <w:szCs w:val="19"/>
          <w:lang w:val="es-ES"/>
        </w:rPr>
      </w:pPr>
    </w:p>
    <w:p w14:paraId="19A0DB25" w14:textId="2452328D" w:rsidR="00962647" w:rsidRDefault="0066767A">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153: </w:t>
      </w:r>
      <w:r w:rsidR="00BB74D5">
        <w:rPr>
          <w:rFonts w:ascii="GranjonLTStd" w:hAnsi="GranjonLTStd" w:cs="GranjonLTStd"/>
          <w:sz w:val="19"/>
          <w:szCs w:val="19"/>
          <w:lang w:val="es-ES"/>
        </w:rPr>
        <w:t>153</w:t>
      </w:r>
      <w:r w:rsidR="00BB74D5">
        <w:rPr>
          <w:rFonts w:ascii="GranjonLTStd-Italic" w:hAnsi="GranjonLTStd-Italic" w:cs="GranjonLTStd-Italic"/>
          <w:i/>
          <w:iCs/>
          <w:sz w:val="19"/>
          <w:szCs w:val="19"/>
          <w:lang w:val="es-ES"/>
        </w:rPr>
        <w:t xml:space="preserve">Per </w:t>
      </w:r>
      <w:r>
        <w:rPr>
          <w:rFonts w:ascii="GranjonLTStd-Italic-SC700" w:hAnsi="GranjonLTStd-Italic-SC700" w:cs="GranjonLTStd-Italic-SC700"/>
          <w:i/>
          <w:iCs/>
          <w:sz w:val="19"/>
          <w:szCs w:val="19"/>
          <w:lang w:val="es-ES"/>
        </w:rPr>
        <w:t>DUQUE DE NÁJERA</w:t>
      </w:r>
      <w:r w:rsidR="00BB74D5">
        <w:rPr>
          <w:rFonts w:ascii="GranjonLTStd" w:hAnsi="GranjonLTStd" w:cs="GranjonLTStd"/>
          <w:sz w:val="19"/>
          <w:szCs w:val="19"/>
          <w:lang w:val="es-ES"/>
        </w:rPr>
        <w:t xml:space="preserve">: dado que también aparece en las didascalias de la comedia identificado simplemente como «Duque» el de </w:t>
      </w:r>
      <w:proofErr w:type="spellStart"/>
      <w:r w:rsidR="00BB74D5">
        <w:rPr>
          <w:rFonts w:ascii="GranjonLTStd" w:hAnsi="GranjonLTStd" w:cs="GranjonLTStd"/>
          <w:sz w:val="19"/>
          <w:szCs w:val="19"/>
          <w:lang w:val="es-ES"/>
        </w:rPr>
        <w:t>Sogorbe</w:t>
      </w:r>
      <w:proofErr w:type="spellEnd"/>
      <w:r w:rsidR="00BB74D5">
        <w:rPr>
          <w:rFonts w:ascii="GranjonLTStd" w:hAnsi="GranjonLTStd" w:cs="GranjonLTStd"/>
          <w:sz w:val="19"/>
          <w:szCs w:val="19"/>
          <w:lang w:val="es-ES"/>
        </w:rPr>
        <w:t>, sistematizamos las referencias al duque de Nájera desarrollando el título completo del personaje.</w:t>
      </w:r>
    </w:p>
    <w:p w14:paraId="4B03D4A9" w14:textId="77777777" w:rsidR="00962647" w:rsidRDefault="00962647">
      <w:pPr>
        <w:spacing w:after="0" w:line="240" w:lineRule="auto"/>
        <w:jc w:val="both"/>
        <w:rPr>
          <w:rFonts w:ascii="GranjonLTStd" w:hAnsi="GranjonLTStd" w:cs="GranjonLTStd"/>
          <w:sz w:val="19"/>
          <w:szCs w:val="19"/>
          <w:lang w:val="es-ES"/>
        </w:rPr>
      </w:pPr>
    </w:p>
    <w:p w14:paraId="6D023667" w14:textId="22D26FB3" w:rsidR="00962647" w:rsidRDefault="00E64E96">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162: </w:t>
      </w:r>
      <w:r w:rsidR="00BB74D5">
        <w:rPr>
          <w:rFonts w:ascii="GranjonLTStd" w:hAnsi="GranjonLTStd" w:cs="GranjonLTStd"/>
          <w:sz w:val="19"/>
          <w:szCs w:val="19"/>
          <w:lang w:val="es-ES"/>
        </w:rPr>
        <w:t xml:space="preserve">161-162 </w:t>
      </w:r>
      <w:r w:rsidR="00BB74D5">
        <w:rPr>
          <w:rFonts w:ascii="GranjonLTStd-Italic" w:hAnsi="GranjonLTStd-Italic" w:cs="GranjonLTStd-Italic"/>
          <w:i/>
          <w:iCs/>
          <w:sz w:val="19"/>
          <w:szCs w:val="19"/>
          <w:lang w:val="es-ES"/>
        </w:rPr>
        <w:t>es muerto... vuestro hermano</w:t>
      </w:r>
      <w:r w:rsidR="00BB74D5">
        <w:rPr>
          <w:rFonts w:ascii="GranjonLTStd" w:hAnsi="GranjonLTStd" w:cs="GranjonLTStd"/>
          <w:sz w:val="19"/>
          <w:szCs w:val="19"/>
          <w:lang w:val="es-ES"/>
        </w:rPr>
        <w:t xml:space="preserve">: nueva referencia al infante Alfonso de Castilla (véase la nota al v. 95). Murió de manera repentina en Cardeñosa el 5 de julio de 1468. Quizá fuese envenenado, aunque en la época se pensaba que su fallecimiento se había producido a causa de la peste (véase Morales Muñiz y Caro </w:t>
      </w:r>
      <w:proofErr w:type="spellStart"/>
      <w:r w:rsidR="00BB74D5">
        <w:rPr>
          <w:rFonts w:ascii="GranjonLTStd" w:hAnsi="GranjonLTStd" w:cs="GranjonLTStd"/>
          <w:sz w:val="19"/>
          <w:szCs w:val="19"/>
          <w:lang w:val="es-ES"/>
        </w:rPr>
        <w:t>Dobón</w:t>
      </w:r>
      <w:proofErr w:type="spellEnd"/>
      <w:r w:rsidR="00BB74D5">
        <w:rPr>
          <w:rFonts w:ascii="GranjonLTStd" w:hAnsi="GranjonLTStd" w:cs="GranjonLTStd"/>
          <w:sz w:val="19"/>
          <w:szCs w:val="19"/>
          <w:lang w:val="es-ES"/>
        </w:rPr>
        <w:t xml:space="preserve"> 2013). Lope, en apretada síntesis poética, da a entender que su partida de este mundo sucedió inmediatamente después de la batalla de Olmedo aludida en los vv. 28-30, achacando el suceso a «la tristeza / de verse vencido» (vv. 165-166).</w:t>
      </w:r>
    </w:p>
    <w:p w14:paraId="08EDF38D" w14:textId="77777777" w:rsidR="00962647" w:rsidRDefault="00962647">
      <w:pPr>
        <w:spacing w:after="0" w:line="240" w:lineRule="auto"/>
        <w:jc w:val="both"/>
        <w:rPr>
          <w:rFonts w:ascii="GranjonLTStd" w:hAnsi="GranjonLTStd" w:cs="GranjonLTStd"/>
          <w:sz w:val="19"/>
          <w:szCs w:val="19"/>
          <w:lang w:val="es-ES"/>
        </w:rPr>
      </w:pPr>
    </w:p>
    <w:p w14:paraId="2BA50B84" w14:textId="49D0FACC" w:rsidR="00962647" w:rsidRDefault="00E64E96">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164: </w:t>
      </w:r>
      <w:r w:rsidR="00BB74D5">
        <w:rPr>
          <w:rFonts w:ascii="GranjonLTStd" w:hAnsi="GranjonLTStd" w:cs="GranjonLTStd"/>
          <w:sz w:val="19"/>
          <w:szCs w:val="19"/>
          <w:lang w:val="es-ES"/>
        </w:rPr>
        <w:t xml:space="preserve">163-164 </w:t>
      </w:r>
      <w:r w:rsidR="00BB74D5">
        <w:rPr>
          <w:rFonts w:ascii="GranjonLTStd-Italic" w:hAnsi="GranjonLTStd-Italic" w:cs="GranjonLTStd-Italic"/>
          <w:i/>
          <w:iCs/>
          <w:sz w:val="19"/>
          <w:szCs w:val="19"/>
          <w:lang w:val="es-ES"/>
        </w:rPr>
        <w:t xml:space="preserve">Ansí... </w:t>
      </w:r>
      <w:proofErr w:type="spellStart"/>
      <w:r w:rsidR="00BB74D5">
        <w:rPr>
          <w:rFonts w:ascii="GranjonLTStd-Italic" w:hAnsi="GranjonLTStd-Italic" w:cs="GranjonLTStd-Italic"/>
          <w:i/>
          <w:iCs/>
          <w:sz w:val="19"/>
          <w:szCs w:val="19"/>
          <w:lang w:val="es-ES"/>
        </w:rPr>
        <w:t>y</w:t>
      </w:r>
      <w:proofErr w:type="spellEnd"/>
      <w:r w:rsidR="00BB74D5">
        <w:rPr>
          <w:rFonts w:ascii="GranjonLTStd-Italic" w:hAnsi="GranjonLTStd-Italic" w:cs="GranjonLTStd-Italic"/>
          <w:i/>
          <w:iCs/>
          <w:sz w:val="19"/>
          <w:szCs w:val="19"/>
          <w:lang w:val="es-ES"/>
        </w:rPr>
        <w:t xml:space="preserve"> incierto</w:t>
      </w:r>
      <w:r w:rsidR="00BB74D5">
        <w:rPr>
          <w:rFonts w:ascii="GranjonLTStd" w:hAnsi="GranjonLTStd" w:cs="GranjonLTStd"/>
          <w:sz w:val="19"/>
          <w:szCs w:val="19"/>
          <w:lang w:val="es-ES"/>
        </w:rPr>
        <w:t xml:space="preserve">: es casi una traducción al castellano de la expresión latina </w:t>
      </w:r>
      <w:r w:rsidR="00BB74D5">
        <w:rPr>
          <w:rFonts w:ascii="GranjonLTStd-Italic" w:hAnsi="GranjonLTStd-Italic" w:cs="GranjonLTStd-Italic"/>
          <w:i/>
          <w:iCs/>
          <w:sz w:val="19"/>
          <w:szCs w:val="19"/>
          <w:lang w:val="es-ES"/>
        </w:rPr>
        <w:t xml:space="preserve">sic </w:t>
      </w:r>
      <w:proofErr w:type="spellStart"/>
      <w:r w:rsidR="00BB74D5">
        <w:rPr>
          <w:rFonts w:ascii="GranjonLTStd-Italic" w:hAnsi="GranjonLTStd-Italic" w:cs="GranjonLTStd-Italic"/>
          <w:i/>
          <w:iCs/>
          <w:sz w:val="19"/>
          <w:szCs w:val="19"/>
          <w:lang w:val="es-ES"/>
        </w:rPr>
        <w:t>transit</w:t>
      </w:r>
      <w:proofErr w:type="spellEnd"/>
      <w:r w:rsidR="00BB74D5">
        <w:rPr>
          <w:rFonts w:ascii="GranjonLTStd-Italic" w:hAnsi="GranjonLTStd-Italic" w:cs="GranjonLTStd-Italic"/>
          <w:i/>
          <w:iCs/>
          <w:sz w:val="19"/>
          <w:szCs w:val="19"/>
          <w:lang w:val="es-ES"/>
        </w:rPr>
        <w:t xml:space="preserve"> gloria </w:t>
      </w:r>
      <w:proofErr w:type="spellStart"/>
      <w:r w:rsidR="00BB74D5">
        <w:rPr>
          <w:rFonts w:ascii="GranjonLTStd-Italic" w:hAnsi="GranjonLTStd-Italic" w:cs="GranjonLTStd-Italic"/>
          <w:i/>
          <w:iCs/>
          <w:sz w:val="19"/>
          <w:szCs w:val="19"/>
          <w:lang w:val="es-ES"/>
        </w:rPr>
        <w:t>mundi</w:t>
      </w:r>
      <w:proofErr w:type="spellEnd"/>
      <w:r w:rsidR="00BB74D5">
        <w:rPr>
          <w:rFonts w:ascii="GranjonLTStd" w:hAnsi="GranjonLTStd" w:cs="GranjonLTStd"/>
          <w:sz w:val="19"/>
          <w:szCs w:val="19"/>
          <w:lang w:val="es-ES"/>
        </w:rPr>
        <w:t xml:space="preserve">, adagio recogido en la </w:t>
      </w:r>
      <w:proofErr w:type="spellStart"/>
      <w:r w:rsidR="00BB74D5">
        <w:rPr>
          <w:rFonts w:ascii="GranjonLTStd-Italic" w:hAnsi="GranjonLTStd-Italic" w:cs="GranjonLTStd-Italic"/>
          <w:i/>
          <w:iCs/>
          <w:sz w:val="19"/>
          <w:szCs w:val="19"/>
          <w:lang w:val="es-ES"/>
        </w:rPr>
        <w:t>Imitatio</w:t>
      </w:r>
      <w:proofErr w:type="spellEnd"/>
      <w:r w:rsidR="00BB74D5">
        <w:rPr>
          <w:rFonts w:ascii="GranjonLTStd-Italic" w:hAnsi="GranjonLTStd-Italic" w:cs="GranjonLTStd-Italic"/>
          <w:i/>
          <w:iCs/>
          <w:sz w:val="19"/>
          <w:szCs w:val="19"/>
          <w:lang w:val="es-ES"/>
        </w:rPr>
        <w:t xml:space="preserve"> Christi </w:t>
      </w:r>
      <w:r w:rsidR="00BB74D5">
        <w:rPr>
          <w:rFonts w:ascii="GranjonLTStd" w:hAnsi="GranjonLTStd" w:cs="GranjonLTStd"/>
          <w:sz w:val="19"/>
          <w:szCs w:val="19"/>
          <w:lang w:val="es-ES"/>
        </w:rPr>
        <w:t>de Tomás de Kempis (I, 3, 6) que</w:t>
      </w:r>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también se desarrolla en la época como tópico literario.</w:t>
      </w:r>
    </w:p>
    <w:p w14:paraId="75B78FA1" w14:textId="77777777" w:rsidR="00962647" w:rsidRDefault="00962647">
      <w:pPr>
        <w:spacing w:after="0" w:line="240" w:lineRule="auto"/>
        <w:jc w:val="both"/>
        <w:rPr>
          <w:rFonts w:ascii="GranjonLTStd" w:hAnsi="GranjonLTStd" w:cs="GranjonLTStd"/>
          <w:sz w:val="19"/>
          <w:szCs w:val="19"/>
          <w:lang w:val="es-ES"/>
        </w:rPr>
      </w:pPr>
    </w:p>
    <w:p w14:paraId="1E2FF260" w14:textId="2324E50D" w:rsidR="00962647" w:rsidRDefault="00E64E96" w:rsidP="008372E3">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lastRenderedPageBreak/>
        <w:t xml:space="preserve">178: </w:t>
      </w:r>
      <w:r w:rsidR="00BB74D5">
        <w:rPr>
          <w:rFonts w:ascii="GranjonLTStd" w:hAnsi="GranjonLTStd" w:cs="GranjonLTStd"/>
          <w:sz w:val="19"/>
          <w:szCs w:val="19"/>
          <w:lang w:val="es-ES"/>
        </w:rPr>
        <w:t xml:space="preserve">177-178 </w:t>
      </w:r>
      <w:r w:rsidR="00BB74D5">
        <w:rPr>
          <w:rFonts w:ascii="GranjonLTStd-Italic" w:hAnsi="GranjonLTStd-Italic" w:cs="GranjonLTStd-Italic"/>
          <w:i/>
          <w:iCs/>
          <w:sz w:val="19"/>
          <w:szCs w:val="19"/>
          <w:lang w:val="es-ES"/>
        </w:rPr>
        <w:t>Vuestro hermano... sucesión</w:t>
      </w:r>
      <w:r w:rsidR="00BB74D5">
        <w:rPr>
          <w:rFonts w:ascii="GranjonLTStd" w:hAnsi="GranjonLTStd" w:cs="GranjonLTStd"/>
          <w:sz w:val="19"/>
          <w:szCs w:val="19"/>
          <w:lang w:val="es-ES"/>
        </w:rPr>
        <w:t>: aunque podría entenderse que alude a Alfonso de Castilla, que murió sin descendencia, parece probable que en estos versos esté hablando de Enrique IV, que Isabel considerará enfáticamente en la comedia como hermano suyo (v. 197). Juana de Castilla fue descendiente de Enrique, pero bien sabido es que su paternidad fue puesta en duda por sus enemigos, que la apodaron «la Beltraneja» arguyendo que era hija natural de Beltrán de la Cueva, el favorito del rey. La sospecha, desde luego, se da por cierta más adelante en la comedia (vv. 231-242), lo que permitirá el ascenso de Isabel al trono, aunque en esta escena se abre también la puerta a que Juana «se cas[e]» (v. 214) e invalide con ello sus aspiraciones como reina. Se volverá a presentar el problema también en los vv. 896-927, en boca de los rústicos Rincón y Peralta. Para una síntesis de las circunstancias</w:t>
      </w:r>
      <w:r w:rsidR="008372E3">
        <w:rPr>
          <w:rFonts w:ascii="GranjonLTStd" w:hAnsi="GranjonLTStd" w:cs="GranjonLTStd"/>
          <w:sz w:val="19"/>
          <w:szCs w:val="19"/>
          <w:lang w:val="es-ES"/>
        </w:rPr>
        <w:t xml:space="preserve"> </w:t>
      </w:r>
      <w:r w:rsidR="00BB74D5">
        <w:rPr>
          <w:rFonts w:ascii="GranjonLTStd" w:hAnsi="GranjonLTStd" w:cs="GranjonLTStd"/>
          <w:sz w:val="19"/>
          <w:szCs w:val="19"/>
          <w:lang w:val="es-ES"/>
        </w:rPr>
        <w:t>que condujeron al debate de sucesión y sus consecuencias, véase Olivera Serrano [2011:780-783].</w:t>
      </w:r>
    </w:p>
    <w:p w14:paraId="243603D2" w14:textId="77777777" w:rsidR="00962647" w:rsidRDefault="00962647">
      <w:pPr>
        <w:spacing w:after="0" w:line="240" w:lineRule="auto"/>
        <w:jc w:val="both"/>
        <w:rPr>
          <w:rFonts w:ascii="GranjonLTStd" w:hAnsi="GranjonLTStd" w:cs="GranjonLTStd"/>
          <w:sz w:val="19"/>
          <w:szCs w:val="19"/>
          <w:lang w:val="es-ES"/>
        </w:rPr>
      </w:pPr>
    </w:p>
    <w:p w14:paraId="473D5B91" w14:textId="1F3FFDD7" w:rsidR="00962647" w:rsidRDefault="00E64E96">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184: </w:t>
      </w:r>
      <w:r w:rsidR="00BB74D5">
        <w:rPr>
          <w:rFonts w:ascii="GranjonLTStd" w:hAnsi="GranjonLTStd" w:cs="GranjonLTStd"/>
          <w:sz w:val="19"/>
          <w:szCs w:val="19"/>
          <w:lang w:val="es-ES"/>
        </w:rPr>
        <w:t xml:space="preserve">183-184 </w:t>
      </w:r>
      <w:r w:rsidR="00BB74D5">
        <w:rPr>
          <w:rFonts w:ascii="GranjonLTStd-Italic" w:hAnsi="GranjonLTStd-Italic" w:cs="GranjonLTStd-Italic"/>
          <w:i/>
          <w:iCs/>
          <w:sz w:val="19"/>
          <w:szCs w:val="19"/>
          <w:lang w:val="es-ES"/>
        </w:rPr>
        <w:t>por una mujer... regido</w:t>
      </w:r>
      <w:r w:rsidR="00BB74D5">
        <w:rPr>
          <w:rFonts w:ascii="GranjonLTStd" w:hAnsi="GranjonLTStd" w:cs="GranjonLTStd"/>
          <w:sz w:val="19"/>
          <w:szCs w:val="19"/>
          <w:lang w:val="es-ES"/>
        </w:rPr>
        <w:t xml:space="preserve">: alusión a Débora, profetisa y jueza de Israel que se alió con </w:t>
      </w:r>
      <w:proofErr w:type="spellStart"/>
      <w:r w:rsidR="00BB74D5">
        <w:rPr>
          <w:rFonts w:ascii="GranjonLTStd" w:hAnsi="GranjonLTStd" w:cs="GranjonLTStd"/>
          <w:sz w:val="19"/>
          <w:szCs w:val="19"/>
          <w:lang w:val="es-ES"/>
        </w:rPr>
        <w:t>Baraq</w:t>
      </w:r>
      <w:proofErr w:type="spellEnd"/>
      <w:r w:rsidR="00BB74D5">
        <w:rPr>
          <w:rFonts w:ascii="GranjonLTStd" w:hAnsi="GranjonLTStd" w:cs="GranjonLTStd"/>
          <w:sz w:val="19"/>
          <w:szCs w:val="19"/>
          <w:lang w:val="es-ES"/>
        </w:rPr>
        <w:t xml:space="preserve"> para enfrentarse a </w:t>
      </w:r>
      <w:proofErr w:type="spellStart"/>
      <w:r w:rsidR="00BB74D5">
        <w:rPr>
          <w:rFonts w:ascii="GranjonLTStd" w:hAnsi="GranjonLTStd" w:cs="GranjonLTStd"/>
          <w:sz w:val="19"/>
          <w:szCs w:val="19"/>
          <w:lang w:val="es-ES"/>
        </w:rPr>
        <w:t>Sísara</w:t>
      </w:r>
      <w:proofErr w:type="spellEnd"/>
      <w:r w:rsidR="00BB74D5">
        <w:rPr>
          <w:rFonts w:ascii="GranjonLTStd" w:hAnsi="GranjonLTStd" w:cs="GranjonLTStd"/>
          <w:sz w:val="19"/>
          <w:szCs w:val="19"/>
          <w:lang w:val="es-ES"/>
        </w:rPr>
        <w:t xml:space="preserve"> con diez mil hombres en el monte Tabor (Jueces 4-5).</w:t>
      </w:r>
    </w:p>
    <w:p w14:paraId="17EEA012" w14:textId="77777777" w:rsidR="00962647" w:rsidRDefault="00962647">
      <w:pPr>
        <w:spacing w:after="0" w:line="240" w:lineRule="auto"/>
        <w:jc w:val="both"/>
        <w:rPr>
          <w:rFonts w:ascii="GranjonLTStd" w:hAnsi="GranjonLTStd" w:cs="GranjonLTStd"/>
          <w:sz w:val="19"/>
          <w:szCs w:val="19"/>
          <w:lang w:val="es-ES"/>
        </w:rPr>
      </w:pPr>
    </w:p>
    <w:p w14:paraId="387F9693" w14:textId="77FBB75C" w:rsidR="00962647" w:rsidRDefault="00E64E96">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207: </w:t>
      </w:r>
      <w:r w:rsidR="00BB74D5">
        <w:rPr>
          <w:rFonts w:ascii="GranjonLTStd" w:hAnsi="GranjonLTStd" w:cs="GranjonLTStd"/>
          <w:sz w:val="19"/>
          <w:szCs w:val="19"/>
          <w:lang w:val="es-ES"/>
        </w:rPr>
        <w:t xml:space="preserve">205-207 </w:t>
      </w:r>
      <w:r w:rsidR="00BB74D5">
        <w:rPr>
          <w:rFonts w:ascii="GranjonLTStd-Italic" w:hAnsi="GranjonLTStd-Italic" w:cs="GranjonLTStd-Italic"/>
          <w:i/>
          <w:iCs/>
          <w:sz w:val="19"/>
          <w:szCs w:val="19"/>
          <w:lang w:val="es-ES"/>
        </w:rPr>
        <w:t>el arzobispo... su reina quieren haceros</w:t>
      </w:r>
      <w:r w:rsidR="00BB74D5">
        <w:rPr>
          <w:rFonts w:ascii="GranjonLTStd" w:hAnsi="GranjonLTStd" w:cs="GranjonLTStd"/>
          <w:sz w:val="19"/>
          <w:szCs w:val="19"/>
          <w:lang w:val="es-ES"/>
        </w:rPr>
        <w:t xml:space="preserve">: de la lectura de la </w:t>
      </w:r>
      <w:r w:rsidR="00BB74D5">
        <w:rPr>
          <w:rFonts w:ascii="GranjonLTStd-Italic" w:hAnsi="GranjonLTStd-Italic" w:cs="GranjonLTStd-Italic"/>
          <w:i/>
          <w:iCs/>
          <w:sz w:val="19"/>
          <w:szCs w:val="19"/>
          <w:lang w:val="es-ES"/>
        </w:rPr>
        <w:t xml:space="preserve">Crónica </w:t>
      </w:r>
      <w:r w:rsidR="00BB74D5">
        <w:rPr>
          <w:rFonts w:ascii="GranjonLTStd" w:hAnsi="GranjonLTStd" w:cs="GranjonLTStd"/>
          <w:sz w:val="19"/>
          <w:szCs w:val="19"/>
          <w:lang w:val="es-ES"/>
        </w:rPr>
        <w:t>de Alonso de Palencia (II, II, 1-5) se desprende la importancia histórica de Alfonso Carrillo de Acuña, arzobispo de Toledo, como uno de los principales defensores de Isabel de Castilla en sus aspiraciones al trono. Aunque no aparezca como personaje, a lo largo de la comedia su presencia se hace notar en la importancia de Dueñas como espacio de la acción. En los últimos versos de la comedia, Isabel mandará llamarlo para oficiar su matrimonio con Fernando de Aragón.</w:t>
      </w:r>
    </w:p>
    <w:p w14:paraId="11C05C8C" w14:textId="77777777" w:rsidR="00962647" w:rsidRDefault="00962647">
      <w:pPr>
        <w:spacing w:after="0" w:line="240" w:lineRule="auto"/>
        <w:jc w:val="both"/>
        <w:rPr>
          <w:rFonts w:ascii="GranjonLTStd" w:hAnsi="GranjonLTStd" w:cs="GranjonLTStd"/>
          <w:sz w:val="19"/>
          <w:szCs w:val="19"/>
          <w:lang w:val="es-ES"/>
        </w:rPr>
      </w:pPr>
    </w:p>
    <w:p w14:paraId="1BAB23DB" w14:textId="6AC3C596" w:rsidR="00962647" w:rsidRDefault="00E64E96">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260: </w:t>
      </w:r>
      <w:r w:rsidR="00BB74D5">
        <w:rPr>
          <w:rFonts w:ascii="GranjonLTStd" w:hAnsi="GranjonLTStd" w:cs="GranjonLTStd"/>
          <w:sz w:val="19"/>
          <w:szCs w:val="19"/>
          <w:lang w:val="es-ES"/>
        </w:rPr>
        <w:t xml:space="preserve">259-260 </w:t>
      </w:r>
      <w:r w:rsidR="00BB74D5">
        <w:rPr>
          <w:rFonts w:ascii="GranjonLTStd-Italic" w:hAnsi="GranjonLTStd-Italic" w:cs="GranjonLTStd-Italic"/>
          <w:i/>
          <w:iCs/>
          <w:sz w:val="19"/>
          <w:szCs w:val="19"/>
          <w:lang w:val="es-ES"/>
        </w:rPr>
        <w:t>mis cabellos... lazadas</w:t>
      </w:r>
      <w:r w:rsidR="00BB74D5">
        <w:rPr>
          <w:rFonts w:ascii="GranjonLTStd" w:hAnsi="GranjonLTStd" w:cs="GranjonLTStd"/>
          <w:sz w:val="19"/>
          <w:szCs w:val="19"/>
          <w:lang w:val="es-ES"/>
        </w:rPr>
        <w:t xml:space="preserve">: se retoma aquí el motivo folklórico que hace que las cuerdas puedan completarse con los cabellos de la dama. Con todo, el objetivo de los </w:t>
      </w:r>
      <w:r w:rsidR="00BB74D5">
        <w:rPr>
          <w:rFonts w:ascii="GranjonLTStd-Italic" w:hAnsi="GranjonLTStd-Italic" w:cs="GranjonLTStd-Italic"/>
          <w:i/>
          <w:iCs/>
          <w:sz w:val="19"/>
          <w:szCs w:val="19"/>
          <w:lang w:val="es-ES"/>
        </w:rPr>
        <w:t xml:space="preserve">cabellos </w:t>
      </w:r>
      <w:r w:rsidR="00BB74D5">
        <w:rPr>
          <w:rFonts w:ascii="GranjonLTStd" w:hAnsi="GranjonLTStd" w:cs="GranjonLTStd"/>
          <w:sz w:val="19"/>
          <w:szCs w:val="19"/>
          <w:lang w:val="es-ES"/>
        </w:rPr>
        <w:t>es habitualmente que el amante llegue a encontrarse con la joven, como se puede ver en el romance del enamorado y la muerte: «Vete bajo la ventana / donde labraba y cosía, / te echaré cordón de seda / para que subas arriba / y si el cordón no alcanzare, / mis trenzas añadiría» (Menéndez Pidal 2010:64). Aquí, sin embargo, se utiliza la imagen como amenaza contra los enemigos de la futura reina. Para otra interpretación de todo el pasaje, en relación con los mitos de Aracne, Minerva y la Gorgona, véase Caba [2008:62-63].</w:t>
      </w:r>
    </w:p>
    <w:p w14:paraId="0F8B367E" w14:textId="77777777" w:rsidR="00962647" w:rsidRDefault="00962647">
      <w:pPr>
        <w:spacing w:after="0" w:line="240" w:lineRule="auto"/>
        <w:jc w:val="both"/>
        <w:rPr>
          <w:rFonts w:ascii="GranjonLTStd" w:hAnsi="GranjonLTStd" w:cs="GranjonLTStd"/>
          <w:sz w:val="19"/>
          <w:szCs w:val="19"/>
          <w:lang w:val="es-ES"/>
        </w:rPr>
      </w:pPr>
    </w:p>
    <w:p w14:paraId="6AB64082" w14:textId="126F57A3" w:rsidR="00962647" w:rsidRDefault="00E64E96">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@Vase: </w:t>
      </w:r>
      <w:r w:rsidR="00BB74D5">
        <w:rPr>
          <w:rFonts w:ascii="GranjonLTStd" w:hAnsi="GranjonLTStd" w:cs="GranjonLTStd"/>
          <w:sz w:val="19"/>
          <w:szCs w:val="19"/>
          <w:lang w:val="es-ES"/>
        </w:rPr>
        <w:t>260</w:t>
      </w:r>
      <w:r w:rsidR="00BB74D5">
        <w:rPr>
          <w:rFonts w:ascii="GranjonLTStd-Italic" w:hAnsi="GranjonLTStd-Italic" w:cs="GranjonLTStd-Italic"/>
          <w:i/>
          <w:iCs/>
          <w:sz w:val="19"/>
          <w:szCs w:val="19"/>
          <w:lang w:val="es-ES"/>
        </w:rPr>
        <w:t xml:space="preserve">Acot </w:t>
      </w:r>
      <w:proofErr w:type="spellStart"/>
      <w:r w:rsidR="00BB74D5">
        <w:rPr>
          <w:rFonts w:ascii="GranjonLTStd-Italic" w:hAnsi="GranjonLTStd-Italic" w:cs="GranjonLTStd-Italic"/>
          <w:i/>
          <w:iCs/>
          <w:sz w:val="19"/>
          <w:szCs w:val="19"/>
          <w:lang w:val="es-ES"/>
        </w:rPr>
        <w:t>Vase</w:t>
      </w:r>
      <w:proofErr w:type="spellEnd"/>
      <w:r w:rsidR="00BB74D5">
        <w:rPr>
          <w:rFonts w:ascii="GranjonLTStd" w:hAnsi="GranjonLTStd" w:cs="GranjonLTStd"/>
          <w:sz w:val="19"/>
          <w:szCs w:val="19"/>
          <w:lang w:val="es-ES"/>
        </w:rPr>
        <w:t xml:space="preserve">: a pesar de que el verbo aparezca en singular, quienes deben salir de escena en este punto son tanto Isabel como Juana, como parece claro por la conversación que se desarrolla a continuación entre el Marqués, </w:t>
      </w:r>
      <w:proofErr w:type="spellStart"/>
      <w:r w:rsidR="00BB74D5">
        <w:rPr>
          <w:rFonts w:ascii="GranjonLTStd" w:hAnsi="GranjonLTStd" w:cs="GranjonLTStd"/>
          <w:sz w:val="19"/>
          <w:szCs w:val="19"/>
          <w:lang w:val="es-ES"/>
        </w:rPr>
        <w:t>Gutierre</w:t>
      </w:r>
      <w:proofErr w:type="spellEnd"/>
      <w:r w:rsidR="00BB74D5">
        <w:rPr>
          <w:rFonts w:ascii="GranjonLTStd" w:hAnsi="GranjonLTStd" w:cs="GranjonLTStd"/>
          <w:sz w:val="19"/>
          <w:szCs w:val="19"/>
          <w:lang w:val="es-ES"/>
        </w:rPr>
        <w:t xml:space="preserve"> y el Duque. Dado que era costumbre utilizar la forma en singular en todo caso como indicación escénica, mantenemos la acotación tal y como aparece en el texto base sin enmendarla, al contrario de lo que tienden a hacer los editores modernos.</w:t>
      </w:r>
    </w:p>
    <w:p w14:paraId="6CD5B907" w14:textId="77777777" w:rsidR="00962647" w:rsidRDefault="00962647">
      <w:pPr>
        <w:spacing w:after="0" w:line="240" w:lineRule="auto"/>
        <w:jc w:val="both"/>
        <w:rPr>
          <w:rFonts w:ascii="GranjonLTStd" w:hAnsi="GranjonLTStd" w:cs="GranjonLTStd"/>
          <w:sz w:val="19"/>
          <w:szCs w:val="19"/>
          <w:lang w:val="es-ES"/>
        </w:rPr>
      </w:pPr>
    </w:p>
    <w:p w14:paraId="5E2840C5" w14:textId="43393B65" w:rsidR="00962647" w:rsidRDefault="00E64E96">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270: </w:t>
      </w:r>
      <w:r w:rsidR="00BB74D5">
        <w:rPr>
          <w:rFonts w:ascii="GranjonLTStd" w:hAnsi="GranjonLTStd" w:cs="GranjonLTStd"/>
          <w:sz w:val="19"/>
          <w:szCs w:val="19"/>
          <w:lang w:val="es-ES"/>
        </w:rPr>
        <w:t xml:space="preserve">268-270 </w:t>
      </w:r>
      <w:r w:rsidR="00BB74D5">
        <w:rPr>
          <w:rFonts w:ascii="GranjonLTStd-Italic" w:hAnsi="GranjonLTStd-Italic" w:cs="GranjonLTStd-Italic"/>
          <w:i/>
          <w:iCs/>
          <w:sz w:val="19"/>
          <w:szCs w:val="19"/>
          <w:lang w:val="es-ES"/>
        </w:rPr>
        <w:t>Los antiguos escritores... dieron nombre</w:t>
      </w:r>
      <w:r w:rsidR="00BB74D5">
        <w:rPr>
          <w:rFonts w:ascii="GranjonLTStd" w:hAnsi="GranjonLTStd" w:cs="GranjonLTStd"/>
          <w:sz w:val="19"/>
          <w:szCs w:val="19"/>
          <w:lang w:val="es-ES"/>
        </w:rPr>
        <w:t>: el mito de las mujeres belicosas tiene su principal sustento en las amazonas del mundo clásico, que aparecen retratadas por Diodoro Sículo (</w:t>
      </w:r>
      <w:proofErr w:type="spellStart"/>
      <w:r w:rsidR="00BB74D5">
        <w:rPr>
          <w:rFonts w:ascii="GranjonLTStd-Italic" w:hAnsi="GranjonLTStd-Italic" w:cs="GranjonLTStd-Italic"/>
          <w:i/>
          <w:iCs/>
          <w:sz w:val="19"/>
          <w:szCs w:val="19"/>
          <w:lang w:val="es-ES"/>
        </w:rPr>
        <w:t>Bibliotheca</w:t>
      </w:r>
      <w:proofErr w:type="spellEnd"/>
      <w:r w:rsidR="00BB74D5">
        <w:rPr>
          <w:rFonts w:ascii="GranjonLTStd-Italic" w:hAnsi="GranjonLTStd-Italic" w:cs="GranjonLTStd-Italic"/>
          <w:i/>
          <w:iCs/>
          <w:sz w:val="19"/>
          <w:szCs w:val="19"/>
          <w:lang w:val="es-ES"/>
        </w:rPr>
        <w:t xml:space="preserve"> </w:t>
      </w:r>
      <w:proofErr w:type="spellStart"/>
      <w:r w:rsidR="00BB74D5">
        <w:rPr>
          <w:rFonts w:ascii="GranjonLTStd-Italic" w:hAnsi="GranjonLTStd-Italic" w:cs="GranjonLTStd-Italic"/>
          <w:i/>
          <w:iCs/>
          <w:sz w:val="19"/>
          <w:szCs w:val="19"/>
          <w:lang w:val="es-ES"/>
        </w:rPr>
        <w:t>Historica</w:t>
      </w:r>
      <w:proofErr w:type="spellEnd"/>
      <w:r w:rsidR="00BB74D5">
        <w:rPr>
          <w:rFonts w:ascii="GranjonLTStd" w:hAnsi="GranjonLTStd" w:cs="GranjonLTStd"/>
          <w:sz w:val="19"/>
          <w:szCs w:val="19"/>
          <w:lang w:val="es-ES"/>
        </w:rPr>
        <w:t>, IV), Apolodoro (</w:t>
      </w:r>
      <w:proofErr w:type="spellStart"/>
      <w:r w:rsidR="00BB74D5">
        <w:rPr>
          <w:rFonts w:ascii="GranjonLTStd-Italic" w:hAnsi="GranjonLTStd-Italic" w:cs="GranjonLTStd-Italic"/>
          <w:i/>
          <w:iCs/>
          <w:sz w:val="19"/>
          <w:szCs w:val="19"/>
          <w:lang w:val="es-ES"/>
        </w:rPr>
        <w:t>Bibliotheca</w:t>
      </w:r>
      <w:proofErr w:type="spellEnd"/>
      <w:r w:rsidR="00BB74D5">
        <w:rPr>
          <w:rFonts w:ascii="GranjonLTStd" w:hAnsi="GranjonLTStd" w:cs="GranjonLTStd"/>
          <w:sz w:val="19"/>
          <w:szCs w:val="19"/>
          <w:lang w:val="es-ES"/>
        </w:rPr>
        <w:t>, II, 5) y Justino (</w:t>
      </w:r>
      <w:r w:rsidR="00BB74D5">
        <w:rPr>
          <w:rFonts w:ascii="GranjonLTStd-Italic" w:hAnsi="GranjonLTStd-Italic" w:cs="GranjonLTStd-Italic"/>
          <w:i/>
          <w:iCs/>
          <w:sz w:val="19"/>
          <w:szCs w:val="19"/>
          <w:lang w:val="es-ES"/>
        </w:rPr>
        <w:t xml:space="preserve">Epitoma </w:t>
      </w:r>
      <w:proofErr w:type="spellStart"/>
      <w:r w:rsidR="00BB74D5">
        <w:rPr>
          <w:rFonts w:ascii="GranjonLTStd-Italic" w:hAnsi="GranjonLTStd-Italic" w:cs="GranjonLTStd-Italic"/>
          <w:i/>
          <w:iCs/>
          <w:sz w:val="19"/>
          <w:szCs w:val="19"/>
          <w:lang w:val="es-ES"/>
        </w:rPr>
        <w:t>Historiarum</w:t>
      </w:r>
      <w:proofErr w:type="spellEnd"/>
      <w:r w:rsidR="00BB74D5">
        <w:rPr>
          <w:rFonts w:ascii="GranjonLTStd" w:hAnsi="GranjonLTStd" w:cs="GranjonLTStd"/>
          <w:sz w:val="19"/>
          <w:szCs w:val="19"/>
          <w:lang w:val="es-ES"/>
        </w:rPr>
        <w:t xml:space="preserve"> </w:t>
      </w:r>
      <w:proofErr w:type="spellStart"/>
      <w:r w:rsidR="00BB74D5">
        <w:rPr>
          <w:rFonts w:ascii="GranjonLTStd-Italic" w:hAnsi="GranjonLTStd-Italic" w:cs="GranjonLTStd-Italic"/>
          <w:i/>
          <w:iCs/>
          <w:sz w:val="19"/>
          <w:szCs w:val="19"/>
          <w:lang w:val="es-ES"/>
        </w:rPr>
        <w:t>Philippicarum</w:t>
      </w:r>
      <w:proofErr w:type="spellEnd"/>
      <w:r w:rsidR="00BB74D5">
        <w:rPr>
          <w:rFonts w:ascii="GranjonLTStd" w:hAnsi="GranjonLTStd" w:cs="GranjonLTStd"/>
          <w:sz w:val="19"/>
          <w:szCs w:val="19"/>
          <w:lang w:val="es-ES"/>
        </w:rPr>
        <w:t xml:space="preserve">, II, 4), entre otros. Merece la pena recordar, además, que precisamente en tiempos de los Reyes Católicos eclosiona un encendido contraste entre literatura misógina y literatura </w:t>
      </w:r>
      <w:proofErr w:type="spellStart"/>
      <w:r w:rsidR="00BB74D5">
        <w:rPr>
          <w:rFonts w:ascii="GranjonLTStd" w:hAnsi="GranjonLTStd" w:cs="GranjonLTStd"/>
          <w:sz w:val="19"/>
          <w:szCs w:val="19"/>
          <w:lang w:val="es-ES"/>
        </w:rPr>
        <w:t>protofeminista</w:t>
      </w:r>
      <w:proofErr w:type="spellEnd"/>
      <w:r w:rsidR="00BB74D5">
        <w:rPr>
          <w:rFonts w:ascii="GranjonLTStd" w:hAnsi="GranjonLTStd" w:cs="GranjonLTStd"/>
          <w:sz w:val="19"/>
          <w:szCs w:val="19"/>
          <w:lang w:val="es-ES"/>
        </w:rPr>
        <w:t xml:space="preserve">; en esta última se ensalzan las mujeres consideradas modelos de virtud y comportamiento, entre las que no faltan reinas y </w:t>
      </w:r>
      <w:r w:rsidR="00BB74D5">
        <w:rPr>
          <w:rFonts w:ascii="GranjonLTStd-Italic" w:hAnsi="GranjonLTStd-Italic" w:cs="GranjonLTStd-Italic"/>
          <w:i/>
          <w:iCs/>
          <w:sz w:val="19"/>
          <w:szCs w:val="19"/>
          <w:lang w:val="es-ES"/>
        </w:rPr>
        <w:t>mujeres belicosas</w:t>
      </w:r>
      <w:r w:rsidR="00BB74D5">
        <w:rPr>
          <w:rFonts w:ascii="GranjonLTStd" w:hAnsi="GranjonLTStd" w:cs="GranjonLTStd"/>
          <w:sz w:val="19"/>
          <w:szCs w:val="19"/>
          <w:lang w:val="es-ES"/>
        </w:rPr>
        <w:t xml:space="preserve"> (véase Vélez-Sainz 2015).</w:t>
      </w:r>
    </w:p>
    <w:p w14:paraId="4949AFE4" w14:textId="77777777" w:rsidR="00962647" w:rsidRDefault="00962647">
      <w:pPr>
        <w:spacing w:after="0" w:line="240" w:lineRule="auto"/>
        <w:jc w:val="both"/>
        <w:rPr>
          <w:rFonts w:ascii="Helvetica" w:hAnsi="Helvetica" w:cs="Helvetica"/>
          <w:sz w:val="12"/>
          <w:szCs w:val="12"/>
          <w:lang w:val="es-ES"/>
        </w:rPr>
      </w:pPr>
    </w:p>
    <w:p w14:paraId="2AED8E01" w14:textId="3260586D"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272: </w:t>
      </w:r>
      <w:r w:rsidR="00BB74D5">
        <w:rPr>
          <w:rFonts w:ascii="GranjonLTStd" w:hAnsi="GranjonLTStd" w:cs="GranjonLTStd"/>
          <w:sz w:val="19"/>
          <w:szCs w:val="19"/>
          <w:lang w:val="es-ES"/>
        </w:rPr>
        <w:t xml:space="preserve">272 </w:t>
      </w:r>
      <w:r w:rsidR="00BB74D5">
        <w:rPr>
          <w:rFonts w:ascii="GranjonLTStd-Italic" w:hAnsi="GranjonLTStd-Italic" w:cs="GranjonLTStd-Italic"/>
          <w:i/>
          <w:iCs/>
          <w:sz w:val="19"/>
          <w:szCs w:val="19"/>
          <w:lang w:val="es-ES"/>
        </w:rPr>
        <w:t>Tragedias tan lastimosas</w:t>
      </w:r>
      <w:r w:rsidR="00BB74D5">
        <w:rPr>
          <w:rFonts w:ascii="GranjonLTStd" w:hAnsi="GranjonLTStd" w:cs="GranjonLTStd"/>
          <w:sz w:val="19"/>
          <w:szCs w:val="19"/>
          <w:lang w:val="es-ES"/>
        </w:rPr>
        <w:t xml:space="preserve">: la insistencia en el tono trágico a lo largo de toda la </w:t>
      </w:r>
      <w:r w:rsidR="00BB74D5">
        <w:rPr>
          <w:rFonts w:ascii="GranjonLTStd-Italic" w:hAnsi="GranjonLTStd-Italic" w:cs="GranjonLTStd-Italic"/>
          <w:i/>
          <w:iCs/>
          <w:sz w:val="19"/>
          <w:szCs w:val="19"/>
          <w:lang w:val="es-ES"/>
        </w:rPr>
        <w:t xml:space="preserve">Parte XX </w:t>
      </w:r>
      <w:r w:rsidR="00BB74D5">
        <w:rPr>
          <w:rFonts w:ascii="GranjonLTStd" w:hAnsi="GranjonLTStd" w:cs="GranjonLTStd"/>
          <w:sz w:val="19"/>
          <w:szCs w:val="19"/>
          <w:lang w:val="es-ES"/>
        </w:rPr>
        <w:t>se manifiesta —aunque de manera algo impropia, dado el tono general de la obra— en el</w:t>
      </w:r>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texto de nuestra comedia. Se subraya con ello el marco genérico que a Lope le interesaba</w:t>
      </w:r>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resaltar en todo el volumen, siempre vinculado a la temática histórica, en respuesta</w:t>
      </w:r>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 xml:space="preserve">a su </w:t>
      </w:r>
      <w:r w:rsidR="008372E3">
        <w:rPr>
          <w:rFonts w:ascii="GranjonLTStd" w:hAnsi="GranjonLTStd" w:cs="GranjonLTStd"/>
          <w:sz w:val="19"/>
          <w:szCs w:val="19"/>
          <w:lang w:val="es-ES"/>
        </w:rPr>
        <w:t>deseo de</w:t>
      </w:r>
      <w:r w:rsidR="00BB74D5">
        <w:rPr>
          <w:rFonts w:ascii="GranjonLTStd" w:hAnsi="GranjonLTStd" w:cs="GranjonLTStd"/>
          <w:sz w:val="19"/>
          <w:szCs w:val="19"/>
          <w:lang w:val="es-ES"/>
        </w:rPr>
        <w:t xml:space="preserve"> alcanzar el puesto de cronista de la corte. Véase al respecto lo dicho en la</w:t>
      </w:r>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«Historia editorial».</w:t>
      </w:r>
    </w:p>
    <w:p w14:paraId="27CB5FC9" w14:textId="77777777" w:rsidR="00962647" w:rsidRDefault="00962647">
      <w:pPr>
        <w:spacing w:after="0" w:line="240" w:lineRule="auto"/>
        <w:jc w:val="both"/>
        <w:rPr>
          <w:rFonts w:ascii="GranjonLTStd-Italic" w:hAnsi="GranjonLTStd-Italic" w:cs="GranjonLTStd-Italic"/>
          <w:i/>
          <w:iCs/>
          <w:sz w:val="19"/>
          <w:szCs w:val="19"/>
          <w:lang w:val="es-ES"/>
        </w:rPr>
      </w:pPr>
    </w:p>
    <w:p w14:paraId="402667B4" w14:textId="50BF7D44"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281: </w:t>
      </w:r>
      <w:r w:rsidR="00BB74D5">
        <w:rPr>
          <w:rFonts w:ascii="GranjonLTStd" w:hAnsi="GranjonLTStd" w:cs="GranjonLTStd"/>
          <w:sz w:val="19"/>
          <w:szCs w:val="19"/>
          <w:lang w:val="es-ES"/>
        </w:rPr>
        <w:t xml:space="preserve">281 </w:t>
      </w:r>
      <w:r w:rsidR="00BB74D5">
        <w:rPr>
          <w:rFonts w:ascii="GranjonLTStd-Italic" w:hAnsi="GranjonLTStd-Italic" w:cs="GranjonLTStd-Italic"/>
          <w:i/>
          <w:iCs/>
          <w:sz w:val="19"/>
          <w:szCs w:val="19"/>
          <w:lang w:val="es-ES"/>
        </w:rPr>
        <w:t>librea</w:t>
      </w:r>
      <w:r w:rsidR="00BB74D5">
        <w:rPr>
          <w:rFonts w:ascii="GranjonLTStd" w:hAnsi="GranjonLTStd" w:cs="GranjonLTStd"/>
          <w:sz w:val="19"/>
          <w:szCs w:val="19"/>
          <w:lang w:val="es-ES"/>
        </w:rPr>
        <w:t xml:space="preserve">: es el traje de los príncipes o señores y sus criados, que sirve de uniforme o distintivo. Recuerda Covarrubias que «antiguamente solos los reyes daban vestido señalado a sus criados, y hoy día en cierta manera se hace así para ser distinguidos y diferenciados de todos los demás; y porque estos tienen muchos privilegios y libertades, se llamó aquel vestido </w:t>
      </w:r>
      <w:r w:rsidR="00BB74D5">
        <w:rPr>
          <w:rFonts w:ascii="GranjonLTStd-Italic" w:hAnsi="GranjonLTStd-Italic" w:cs="GranjonLTStd-Italic"/>
          <w:i/>
          <w:iCs/>
          <w:sz w:val="19"/>
          <w:szCs w:val="19"/>
          <w:lang w:val="es-ES"/>
        </w:rPr>
        <w:t>librea</w:t>
      </w:r>
      <w:r w:rsidR="00BB74D5">
        <w:rPr>
          <w:rFonts w:ascii="GranjonLTStd" w:hAnsi="GranjonLTStd" w:cs="GranjonLTStd"/>
          <w:sz w:val="19"/>
          <w:szCs w:val="19"/>
          <w:lang w:val="es-ES"/>
        </w:rPr>
        <w:t>».</w:t>
      </w:r>
    </w:p>
    <w:p w14:paraId="1C653B63" w14:textId="77777777" w:rsidR="00962647" w:rsidRDefault="00962647">
      <w:pPr>
        <w:spacing w:after="0" w:line="240" w:lineRule="auto"/>
        <w:jc w:val="both"/>
        <w:rPr>
          <w:rFonts w:ascii="GranjonLTStd" w:hAnsi="GranjonLTStd" w:cs="GranjonLTStd"/>
          <w:sz w:val="19"/>
          <w:szCs w:val="19"/>
          <w:lang w:val="es-ES"/>
        </w:rPr>
      </w:pPr>
    </w:p>
    <w:p w14:paraId="72A3F404" w14:textId="415C3A6F"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286: </w:t>
      </w:r>
      <w:r w:rsidR="00BB74D5">
        <w:rPr>
          <w:rFonts w:ascii="GranjonLTStd" w:hAnsi="GranjonLTStd" w:cs="GranjonLTStd"/>
          <w:sz w:val="19"/>
          <w:szCs w:val="19"/>
          <w:lang w:val="es-ES"/>
        </w:rPr>
        <w:t xml:space="preserve">286 </w:t>
      </w:r>
      <w:proofErr w:type="spellStart"/>
      <w:r w:rsidR="00BB74D5">
        <w:rPr>
          <w:rFonts w:ascii="GranjonLTStd-Italic" w:hAnsi="GranjonLTStd-Italic" w:cs="GranjonLTStd-Italic"/>
          <w:i/>
          <w:iCs/>
          <w:sz w:val="19"/>
          <w:szCs w:val="19"/>
          <w:lang w:val="es-ES"/>
        </w:rPr>
        <w:t>lacaïl</w:t>
      </w:r>
      <w:proofErr w:type="spellEnd"/>
      <w:r w:rsidR="00BB74D5">
        <w:rPr>
          <w:rFonts w:ascii="GranjonLTStd" w:hAnsi="GranjonLTStd" w:cs="GranjonLTStd"/>
          <w:sz w:val="19"/>
          <w:szCs w:val="19"/>
          <w:lang w:val="es-ES"/>
        </w:rPr>
        <w:t>: ‘lacayil’; propio de lacayos.</w:t>
      </w:r>
    </w:p>
    <w:p w14:paraId="16D5405B" w14:textId="77777777" w:rsidR="00962647" w:rsidRDefault="00962647">
      <w:pPr>
        <w:spacing w:after="0" w:line="240" w:lineRule="auto"/>
        <w:jc w:val="both"/>
        <w:rPr>
          <w:rFonts w:ascii="GranjonLTStd" w:hAnsi="GranjonLTStd" w:cs="GranjonLTStd"/>
          <w:sz w:val="19"/>
          <w:szCs w:val="19"/>
          <w:lang w:val="es-ES"/>
        </w:rPr>
      </w:pPr>
    </w:p>
    <w:p w14:paraId="0E12A320" w14:textId="4AE469A1"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290: </w:t>
      </w:r>
      <w:r w:rsidR="00BB74D5">
        <w:rPr>
          <w:rFonts w:ascii="GranjonLTStd" w:hAnsi="GranjonLTStd" w:cs="GranjonLTStd"/>
          <w:sz w:val="19"/>
          <w:szCs w:val="19"/>
          <w:lang w:val="es-ES"/>
        </w:rPr>
        <w:t xml:space="preserve">290 </w:t>
      </w:r>
      <w:r w:rsidR="00BB74D5">
        <w:rPr>
          <w:rFonts w:ascii="GranjonLTStd-Italic" w:hAnsi="GranjonLTStd-Italic" w:cs="GranjonLTStd-Italic"/>
          <w:i/>
          <w:iCs/>
          <w:sz w:val="19"/>
          <w:szCs w:val="19"/>
          <w:lang w:val="es-ES"/>
        </w:rPr>
        <w:t>vaquero de paño</w:t>
      </w:r>
      <w:r w:rsidR="00BB74D5">
        <w:rPr>
          <w:rFonts w:ascii="GranjonLTStd" w:hAnsi="GranjonLTStd" w:cs="GranjonLTStd"/>
          <w:sz w:val="19"/>
          <w:szCs w:val="19"/>
          <w:lang w:val="es-ES"/>
        </w:rPr>
        <w:t xml:space="preserve">: el </w:t>
      </w:r>
      <w:r w:rsidR="00BB74D5">
        <w:rPr>
          <w:rFonts w:ascii="GranjonLTStd-Italic" w:hAnsi="GranjonLTStd-Italic" w:cs="GranjonLTStd-Italic"/>
          <w:i/>
          <w:iCs/>
          <w:sz w:val="19"/>
          <w:szCs w:val="19"/>
          <w:lang w:val="es-ES"/>
        </w:rPr>
        <w:t xml:space="preserve">vaquero </w:t>
      </w:r>
      <w:r w:rsidR="00BB74D5">
        <w:rPr>
          <w:rFonts w:ascii="GranjonLTStd" w:hAnsi="GranjonLTStd" w:cs="GranjonLTStd"/>
          <w:sz w:val="19"/>
          <w:szCs w:val="19"/>
          <w:lang w:val="es-ES"/>
        </w:rPr>
        <w:t>es el atuendo propio de los pastores, habitualmente un sayo o una «vestidura de faldas largas» (</w:t>
      </w:r>
      <w:r w:rsidR="00BB74D5">
        <w:rPr>
          <w:rFonts w:ascii="GranjonLTStd-Italic" w:hAnsi="GranjonLTStd-Italic" w:cs="GranjonLTStd-Italic"/>
          <w:i/>
          <w:iCs/>
          <w:sz w:val="19"/>
          <w:szCs w:val="19"/>
          <w:lang w:val="es-ES"/>
        </w:rPr>
        <w:t>Autoridades</w:t>
      </w:r>
      <w:r w:rsidR="00BB74D5">
        <w:rPr>
          <w:rFonts w:ascii="GranjonLTStd" w:hAnsi="GranjonLTStd" w:cs="GranjonLTStd"/>
          <w:sz w:val="19"/>
          <w:szCs w:val="19"/>
          <w:lang w:val="es-ES"/>
        </w:rPr>
        <w:t xml:space="preserve">). El </w:t>
      </w:r>
      <w:r w:rsidR="00BB74D5">
        <w:rPr>
          <w:rFonts w:ascii="GranjonLTStd-Italic" w:hAnsi="GranjonLTStd-Italic" w:cs="GranjonLTStd-Italic"/>
          <w:i/>
          <w:iCs/>
          <w:sz w:val="19"/>
          <w:szCs w:val="19"/>
          <w:lang w:val="es-ES"/>
        </w:rPr>
        <w:t xml:space="preserve">paño </w:t>
      </w:r>
      <w:r w:rsidR="00BB74D5">
        <w:rPr>
          <w:rFonts w:ascii="GranjonLTStd" w:hAnsi="GranjonLTStd" w:cs="GranjonLTStd"/>
          <w:sz w:val="19"/>
          <w:szCs w:val="19"/>
          <w:lang w:val="es-ES"/>
        </w:rPr>
        <w:t>era también propio de los personajes rústicos, pues es una tela tosca, tejida de lana.</w:t>
      </w:r>
    </w:p>
    <w:p w14:paraId="7C08C1B6" w14:textId="77777777" w:rsidR="00962647" w:rsidRDefault="00962647">
      <w:pPr>
        <w:spacing w:after="0" w:line="240" w:lineRule="auto"/>
        <w:jc w:val="both"/>
        <w:rPr>
          <w:rFonts w:ascii="GranjonLTStd" w:hAnsi="GranjonLTStd" w:cs="GranjonLTStd"/>
          <w:sz w:val="19"/>
          <w:szCs w:val="19"/>
          <w:lang w:val="es-ES"/>
        </w:rPr>
      </w:pPr>
    </w:p>
    <w:p w14:paraId="76FC6112" w14:textId="0BE10FBF"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lastRenderedPageBreak/>
        <w:t xml:space="preserve">292: </w:t>
      </w:r>
      <w:r w:rsidR="00BB74D5">
        <w:rPr>
          <w:rFonts w:ascii="GranjonLTStd" w:hAnsi="GranjonLTStd" w:cs="GranjonLTStd"/>
          <w:sz w:val="19"/>
          <w:szCs w:val="19"/>
          <w:lang w:val="es-ES"/>
        </w:rPr>
        <w:t xml:space="preserve">292 </w:t>
      </w:r>
      <w:r w:rsidR="00BB74D5">
        <w:rPr>
          <w:rFonts w:ascii="GranjonLTStd-Italic" w:hAnsi="GranjonLTStd-Italic" w:cs="GranjonLTStd-Italic"/>
          <w:i/>
          <w:iCs/>
          <w:sz w:val="19"/>
          <w:szCs w:val="19"/>
          <w:lang w:val="es-ES"/>
        </w:rPr>
        <w:t>destripamos un cuero</w:t>
      </w:r>
      <w:r w:rsidR="00BB74D5">
        <w:rPr>
          <w:rFonts w:ascii="GranjonLTStd" w:hAnsi="GranjonLTStd" w:cs="GranjonLTStd"/>
          <w:sz w:val="19"/>
          <w:szCs w:val="19"/>
          <w:lang w:val="es-ES"/>
        </w:rPr>
        <w:t xml:space="preserve">: la piel tratada o el </w:t>
      </w:r>
      <w:r w:rsidR="00BB74D5">
        <w:rPr>
          <w:rFonts w:ascii="GranjonLTStd-Italic" w:hAnsi="GranjonLTStd-Italic" w:cs="GranjonLTStd-Italic"/>
          <w:i/>
          <w:iCs/>
          <w:sz w:val="19"/>
          <w:szCs w:val="19"/>
          <w:lang w:val="es-ES"/>
        </w:rPr>
        <w:t xml:space="preserve">cuero </w:t>
      </w:r>
      <w:r w:rsidR="00BB74D5">
        <w:rPr>
          <w:rFonts w:ascii="GranjonLTStd" w:hAnsi="GranjonLTStd" w:cs="GranjonLTStd"/>
          <w:sz w:val="19"/>
          <w:szCs w:val="19"/>
          <w:lang w:val="es-ES"/>
        </w:rPr>
        <w:t xml:space="preserve">del macho cabrío, una vez arrancada del animal en una sola pieza y nuevamente cosida, servía para conservar y transportar el vino o el aceite. Martín </w:t>
      </w:r>
      <w:r w:rsidR="00BB74D5">
        <w:rPr>
          <w:rFonts w:ascii="GranjonLTStd-Italic" w:hAnsi="GranjonLTStd-Italic" w:cs="GranjonLTStd-Italic"/>
          <w:i/>
          <w:iCs/>
          <w:sz w:val="19"/>
          <w:szCs w:val="19"/>
          <w:lang w:val="es-ES"/>
        </w:rPr>
        <w:t xml:space="preserve">destripa </w:t>
      </w:r>
      <w:r w:rsidR="00BB74D5">
        <w:rPr>
          <w:rFonts w:ascii="GranjonLTStd" w:hAnsi="GranjonLTStd" w:cs="GranjonLTStd"/>
          <w:sz w:val="19"/>
          <w:szCs w:val="19"/>
          <w:lang w:val="es-ES"/>
        </w:rPr>
        <w:t xml:space="preserve">el cuero al volver para dejar que el vino salga de su interior. «Hallaron a don Quijote en el más </w:t>
      </w:r>
      <w:proofErr w:type="spellStart"/>
      <w:r w:rsidR="00BB74D5">
        <w:rPr>
          <w:rFonts w:ascii="GranjonLTStd" w:hAnsi="GranjonLTStd" w:cs="GranjonLTStd"/>
          <w:sz w:val="19"/>
          <w:szCs w:val="19"/>
          <w:lang w:val="es-ES"/>
        </w:rPr>
        <w:t>estraño</w:t>
      </w:r>
      <w:proofErr w:type="spellEnd"/>
      <w:r w:rsidR="00BB74D5">
        <w:rPr>
          <w:rFonts w:ascii="GranjonLTStd" w:hAnsi="GranjonLTStd" w:cs="GranjonLTStd"/>
          <w:sz w:val="19"/>
          <w:szCs w:val="19"/>
          <w:lang w:val="es-ES"/>
        </w:rPr>
        <w:t xml:space="preserve"> traje del mundo. [...] en el brazo izquierdo tenía revuelta la manta de la cama, con quien tenía ojeriza Sancho, y él se sabía bien el porqué, y en la derecha, desenvainada la espada, con la cual daba cuchilladas a todas partes, diciendo palabras como si verdaderamente estuviera peleando con algún gigante. Y es lo bueno que no tenía los ojos abiertos, porque estaba durmiendo y soñando que estaba en batalla con el gigante: que fue tan intensa la imaginación de la aventura que iba a fenecer, que le hizo soñar que ya había llegado al reino de Micomicón y que ya estaba en la pelea con su enemigo; y había dado tantas cuchilladas en los cueros, creyendo que las daba en el gigante, que todo el aposento estaba lleno de vino» (</w:t>
      </w:r>
      <w:r w:rsidR="00BB74D5">
        <w:rPr>
          <w:rFonts w:ascii="GranjonLTStd-Italic" w:hAnsi="GranjonLTStd-Italic" w:cs="GranjonLTStd-Italic"/>
          <w:i/>
          <w:iCs/>
          <w:sz w:val="19"/>
          <w:szCs w:val="19"/>
          <w:lang w:val="es-ES"/>
        </w:rPr>
        <w:t>Don Quijote de la Mancha</w:t>
      </w:r>
      <w:r w:rsidR="00BB74D5">
        <w:rPr>
          <w:rFonts w:ascii="GranjonLTStd" w:hAnsi="GranjonLTStd" w:cs="GranjonLTStd"/>
          <w:sz w:val="19"/>
          <w:szCs w:val="19"/>
          <w:lang w:val="es-ES"/>
        </w:rPr>
        <w:t xml:space="preserve">, </w:t>
      </w:r>
      <w:proofErr w:type="spellStart"/>
      <w:r w:rsidR="00BB74D5">
        <w:rPr>
          <w:rFonts w:ascii="GranjonLTStd" w:hAnsi="GranjonLTStd" w:cs="GranjonLTStd"/>
          <w:sz w:val="19"/>
          <w:szCs w:val="19"/>
          <w:lang w:val="es-ES"/>
        </w:rPr>
        <w:t>dir.</w:t>
      </w:r>
      <w:proofErr w:type="spellEnd"/>
      <w:r w:rsidR="00BB74D5">
        <w:rPr>
          <w:rFonts w:ascii="GranjonLTStd" w:hAnsi="GranjonLTStd" w:cs="GranjonLTStd"/>
          <w:sz w:val="19"/>
          <w:szCs w:val="19"/>
          <w:lang w:val="es-ES"/>
        </w:rPr>
        <w:t xml:space="preserve"> F. Rico, I, 35).</w:t>
      </w:r>
    </w:p>
    <w:p w14:paraId="4B24D66A" w14:textId="77777777" w:rsidR="00962647" w:rsidRDefault="00962647">
      <w:pPr>
        <w:spacing w:after="0" w:line="240" w:lineRule="auto"/>
        <w:jc w:val="both"/>
        <w:rPr>
          <w:rFonts w:ascii="GranjonLTStd" w:hAnsi="GranjonLTStd" w:cs="GranjonLTStd"/>
          <w:sz w:val="19"/>
          <w:szCs w:val="19"/>
          <w:lang w:val="es-ES"/>
        </w:rPr>
      </w:pPr>
    </w:p>
    <w:p w14:paraId="5F42897B" w14:textId="5DE3858F"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294: </w:t>
      </w:r>
      <w:r w:rsidR="00BB74D5">
        <w:rPr>
          <w:rFonts w:ascii="GranjonLTStd" w:hAnsi="GranjonLTStd" w:cs="GranjonLTStd"/>
          <w:sz w:val="19"/>
          <w:szCs w:val="19"/>
          <w:lang w:val="es-ES"/>
        </w:rPr>
        <w:t xml:space="preserve">294 </w:t>
      </w:r>
      <w:r w:rsidR="00BB74D5">
        <w:rPr>
          <w:rFonts w:ascii="GranjonLTStd-Italic" w:hAnsi="GranjonLTStd-Italic" w:cs="GranjonLTStd-Italic"/>
          <w:i/>
          <w:iCs/>
          <w:sz w:val="19"/>
          <w:szCs w:val="19"/>
          <w:lang w:val="es-ES"/>
        </w:rPr>
        <w:t>a puro hinchir la limeta</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 xml:space="preserve">hinchir </w:t>
      </w:r>
      <w:r w:rsidR="00BB74D5">
        <w:rPr>
          <w:rFonts w:ascii="GranjonLTStd" w:hAnsi="GranjonLTStd" w:cs="GranjonLTStd"/>
          <w:sz w:val="19"/>
          <w:szCs w:val="19"/>
          <w:lang w:val="es-ES"/>
        </w:rPr>
        <w:t xml:space="preserve">es simple variante, por alternancia vocálica, de ‘henchir’. La </w:t>
      </w:r>
      <w:r w:rsidR="00BB74D5">
        <w:rPr>
          <w:rFonts w:ascii="GranjonLTStd-Italic" w:hAnsi="GranjonLTStd-Italic" w:cs="GranjonLTStd-Italic"/>
          <w:i/>
          <w:iCs/>
          <w:sz w:val="19"/>
          <w:szCs w:val="19"/>
          <w:lang w:val="es-ES"/>
        </w:rPr>
        <w:t xml:space="preserve">limeta </w:t>
      </w:r>
      <w:r w:rsidR="00BB74D5">
        <w:rPr>
          <w:rFonts w:ascii="GranjonLTStd" w:hAnsi="GranjonLTStd" w:cs="GranjonLTStd"/>
          <w:sz w:val="19"/>
          <w:szCs w:val="19"/>
          <w:lang w:val="es-ES"/>
        </w:rPr>
        <w:t>es una «vasija de vidrio a modo de redoma que sirve para poner en ella vino u otro licor» (</w:t>
      </w:r>
      <w:r w:rsidR="00BB74D5">
        <w:rPr>
          <w:rFonts w:ascii="GranjonLTStd-Italic" w:hAnsi="GranjonLTStd-Italic" w:cs="GranjonLTStd-Italic"/>
          <w:i/>
          <w:iCs/>
          <w:sz w:val="19"/>
          <w:szCs w:val="19"/>
          <w:lang w:val="es-ES"/>
        </w:rPr>
        <w:t>Autoridades</w:t>
      </w:r>
      <w:r w:rsidR="00BB74D5">
        <w:rPr>
          <w:rFonts w:ascii="GranjonLTStd" w:hAnsi="GranjonLTStd" w:cs="GranjonLTStd"/>
          <w:sz w:val="19"/>
          <w:szCs w:val="19"/>
          <w:lang w:val="es-ES"/>
        </w:rPr>
        <w:t xml:space="preserve">). Martín viene a decir que, de tanto rellenar las </w:t>
      </w:r>
      <w:r w:rsidR="00BB74D5">
        <w:rPr>
          <w:rFonts w:ascii="GranjonLTStd-Italic" w:hAnsi="GranjonLTStd-Italic" w:cs="GranjonLTStd-Italic"/>
          <w:i/>
          <w:iCs/>
          <w:sz w:val="19"/>
          <w:szCs w:val="19"/>
          <w:lang w:val="es-ES"/>
        </w:rPr>
        <w:t xml:space="preserve">limetas </w:t>
      </w:r>
      <w:r w:rsidR="00BB74D5">
        <w:rPr>
          <w:rFonts w:ascii="GranjonLTStd" w:hAnsi="GranjonLTStd" w:cs="GranjonLTStd"/>
          <w:sz w:val="19"/>
          <w:szCs w:val="19"/>
          <w:lang w:val="es-ES"/>
        </w:rPr>
        <w:t xml:space="preserve">unos y otros, dejaron el cuero de vino vacío, </w:t>
      </w:r>
      <w:r w:rsidR="00BB74D5">
        <w:rPr>
          <w:rFonts w:ascii="GranjonLTStd-Italic" w:hAnsi="GranjonLTStd-Italic" w:cs="GranjonLTStd-Italic"/>
          <w:i/>
          <w:iCs/>
          <w:sz w:val="19"/>
          <w:szCs w:val="19"/>
          <w:lang w:val="es-ES"/>
        </w:rPr>
        <w:t xml:space="preserve">como tripa de poeta entre las once y las doce </w:t>
      </w:r>
      <w:r w:rsidR="00BB74D5">
        <w:rPr>
          <w:rFonts w:ascii="GranjonLTStd" w:hAnsi="GranjonLTStd" w:cs="GranjonLTStd"/>
          <w:sz w:val="19"/>
          <w:szCs w:val="19"/>
          <w:lang w:val="es-ES"/>
        </w:rPr>
        <w:t xml:space="preserve">(vv. 295-296), pues su hambre era proverbial. «Pero en un arbitrio he dado; / que es grande arbitrista ya / la hambre, y en un poeta / es aguda enfermedad» (Polo de Medina, </w:t>
      </w:r>
      <w:r w:rsidR="00BB74D5">
        <w:rPr>
          <w:rFonts w:ascii="GranjonLTStd-Italic" w:hAnsi="GranjonLTStd-Italic" w:cs="GranjonLTStd-Italic"/>
          <w:i/>
          <w:iCs/>
          <w:sz w:val="19"/>
          <w:szCs w:val="19"/>
          <w:lang w:val="es-ES"/>
        </w:rPr>
        <w:t>Poesía</w:t>
      </w:r>
      <w:r w:rsidR="00BB74D5">
        <w:rPr>
          <w:rFonts w:ascii="GranjonLTStd" w:hAnsi="GranjonLTStd" w:cs="GranjonLTStd"/>
          <w:sz w:val="19"/>
          <w:szCs w:val="19"/>
          <w:lang w:val="es-ES"/>
        </w:rPr>
        <w:t>, ed. F. J. Díez de Revenga, p. 133).</w:t>
      </w:r>
    </w:p>
    <w:p w14:paraId="16A11FE2" w14:textId="77777777" w:rsidR="00962647" w:rsidRDefault="00962647">
      <w:pPr>
        <w:spacing w:after="0" w:line="240" w:lineRule="auto"/>
        <w:jc w:val="both"/>
        <w:rPr>
          <w:rFonts w:ascii="GranjonLTStd" w:hAnsi="GranjonLTStd" w:cs="GranjonLTStd"/>
          <w:sz w:val="19"/>
          <w:szCs w:val="19"/>
          <w:lang w:val="es-ES"/>
        </w:rPr>
      </w:pPr>
    </w:p>
    <w:p w14:paraId="3E50DFAB" w14:textId="568A1A84"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299: </w:t>
      </w:r>
      <w:r w:rsidR="00BB74D5">
        <w:rPr>
          <w:rFonts w:ascii="GranjonLTStd" w:hAnsi="GranjonLTStd" w:cs="GranjonLTStd"/>
          <w:sz w:val="19"/>
          <w:szCs w:val="19"/>
          <w:lang w:val="es-ES"/>
        </w:rPr>
        <w:t xml:space="preserve">299 </w:t>
      </w:r>
      <w:r w:rsidR="00BB74D5">
        <w:rPr>
          <w:rFonts w:ascii="GranjonLTStd-Italic" w:hAnsi="GranjonLTStd-Italic" w:cs="GranjonLTStd-Italic"/>
          <w:i/>
          <w:iCs/>
          <w:sz w:val="19"/>
          <w:szCs w:val="19"/>
          <w:lang w:val="es-ES"/>
        </w:rPr>
        <w:t>azumbre</w:t>
      </w:r>
      <w:r w:rsidR="00BB74D5">
        <w:rPr>
          <w:rFonts w:ascii="GranjonLTStd" w:hAnsi="GranjonLTStd" w:cs="GranjonLTStd"/>
          <w:sz w:val="19"/>
          <w:szCs w:val="19"/>
          <w:lang w:val="es-ES"/>
        </w:rPr>
        <w:t>: unidad de medida para líquidos (aplicada a menudo al agua, vino, vinagre o leche) equivalente a la octava parte de una arroba; unos dos litros.</w:t>
      </w:r>
    </w:p>
    <w:p w14:paraId="3FA1704C" w14:textId="77777777" w:rsidR="00962647" w:rsidRDefault="00962647">
      <w:pPr>
        <w:spacing w:after="0" w:line="240" w:lineRule="auto"/>
        <w:jc w:val="both"/>
        <w:rPr>
          <w:rFonts w:ascii="GranjonLTStd" w:hAnsi="GranjonLTStd" w:cs="GranjonLTStd"/>
          <w:sz w:val="19"/>
          <w:szCs w:val="19"/>
          <w:lang w:val="es-ES"/>
        </w:rPr>
      </w:pPr>
    </w:p>
    <w:p w14:paraId="2F5DF0E5" w14:textId="5258CC2D"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300: </w:t>
      </w:r>
      <w:r w:rsidR="00BB74D5">
        <w:rPr>
          <w:rFonts w:ascii="GranjonLTStd" w:hAnsi="GranjonLTStd" w:cs="GranjonLTStd"/>
          <w:sz w:val="19"/>
          <w:szCs w:val="19"/>
          <w:lang w:val="es-ES"/>
        </w:rPr>
        <w:t xml:space="preserve">300 </w:t>
      </w:r>
      <w:r w:rsidR="00BB74D5">
        <w:rPr>
          <w:rFonts w:ascii="GranjonLTStd-Italic" w:hAnsi="GranjonLTStd-Italic" w:cs="GranjonLTStd-Italic"/>
          <w:i/>
          <w:iCs/>
          <w:sz w:val="19"/>
          <w:szCs w:val="19"/>
          <w:lang w:val="es-ES"/>
        </w:rPr>
        <w:t>con calzas nuevas viene</w:t>
      </w:r>
      <w:r w:rsidR="00BB74D5">
        <w:rPr>
          <w:rFonts w:ascii="GranjonLTStd" w:hAnsi="GranjonLTStd" w:cs="GranjonLTStd"/>
          <w:sz w:val="19"/>
          <w:szCs w:val="19"/>
          <w:lang w:val="es-ES"/>
        </w:rPr>
        <w:t xml:space="preserve">: eran las </w:t>
      </w:r>
      <w:r w:rsidR="00BB74D5">
        <w:rPr>
          <w:rFonts w:ascii="GranjonLTStd-Italic" w:hAnsi="GranjonLTStd-Italic" w:cs="GranjonLTStd-Italic"/>
          <w:i/>
          <w:iCs/>
          <w:sz w:val="19"/>
          <w:szCs w:val="19"/>
          <w:lang w:val="es-ES"/>
        </w:rPr>
        <w:t xml:space="preserve">calzas nuevas </w:t>
      </w:r>
      <w:r w:rsidR="00BB74D5">
        <w:rPr>
          <w:rFonts w:ascii="GranjonLTStd" w:hAnsi="GranjonLTStd" w:cs="GranjonLTStd"/>
          <w:sz w:val="19"/>
          <w:szCs w:val="19"/>
          <w:lang w:val="es-ES"/>
        </w:rPr>
        <w:t>símbolo de prosperidad. Los personajes de Lope a menudo se refieren a ellas con preocupación, pues son el atuendo más visible de toda la indumentaria. «A ver lo que mandas vuelvo / con vergüenza de estas calzas; / que el secretario, mi dueño, / anda falido estos días, / y hace mal un caballero, / sabiendo que su lacayo / le va sirviendo de espejo, / de lucero, de cortina, / en no traerle bien puesto» (</w:t>
      </w:r>
      <w:r w:rsidR="00BB74D5">
        <w:rPr>
          <w:rFonts w:ascii="GranjonLTStd-Italic" w:hAnsi="GranjonLTStd-Italic" w:cs="GranjonLTStd-Italic"/>
          <w:i/>
          <w:iCs/>
          <w:sz w:val="19"/>
          <w:szCs w:val="19"/>
          <w:lang w:val="es-ES"/>
        </w:rPr>
        <w:t>El</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perro del hortelano</w:t>
      </w:r>
      <w:r w:rsidR="00BB74D5">
        <w:rPr>
          <w:rFonts w:ascii="GranjonLTStd" w:hAnsi="GranjonLTStd" w:cs="GranjonLTStd"/>
          <w:sz w:val="19"/>
          <w:szCs w:val="19"/>
          <w:lang w:val="es-ES"/>
        </w:rPr>
        <w:t xml:space="preserve">, ed. P. </w:t>
      </w:r>
      <w:proofErr w:type="spellStart"/>
      <w:r w:rsidR="00BB74D5">
        <w:rPr>
          <w:rFonts w:ascii="GranjonLTStd" w:hAnsi="GranjonLTStd" w:cs="GranjonLTStd"/>
          <w:sz w:val="19"/>
          <w:szCs w:val="19"/>
          <w:lang w:val="es-ES"/>
        </w:rPr>
        <w:t>Laskaris</w:t>
      </w:r>
      <w:proofErr w:type="spellEnd"/>
      <w:r w:rsidR="00BB74D5">
        <w:rPr>
          <w:rFonts w:ascii="GranjonLTStd" w:hAnsi="GranjonLTStd" w:cs="GranjonLTStd"/>
          <w:sz w:val="19"/>
          <w:szCs w:val="19"/>
          <w:lang w:val="es-ES"/>
        </w:rPr>
        <w:t>, vv. 602-610).</w:t>
      </w:r>
    </w:p>
    <w:p w14:paraId="41EF6080" w14:textId="77777777" w:rsidR="00962647" w:rsidRDefault="00962647">
      <w:pPr>
        <w:spacing w:after="0" w:line="240" w:lineRule="auto"/>
        <w:jc w:val="both"/>
        <w:rPr>
          <w:rFonts w:ascii="GranjonLTStd" w:hAnsi="GranjonLTStd" w:cs="GranjonLTStd"/>
          <w:sz w:val="19"/>
          <w:szCs w:val="19"/>
          <w:lang w:val="es-ES"/>
        </w:rPr>
      </w:pPr>
    </w:p>
    <w:p w14:paraId="1755EA24" w14:textId="3EBF98FC"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302: </w:t>
      </w:r>
      <w:r w:rsidR="00BB74D5">
        <w:rPr>
          <w:rFonts w:ascii="GranjonLTStd" w:hAnsi="GranjonLTStd" w:cs="GranjonLTStd"/>
          <w:sz w:val="19"/>
          <w:szCs w:val="19"/>
          <w:lang w:val="es-ES"/>
        </w:rPr>
        <w:t xml:space="preserve">301-302 </w:t>
      </w:r>
      <w:r w:rsidR="00BB74D5">
        <w:rPr>
          <w:rFonts w:ascii="GranjonLTStd-Italic" w:hAnsi="GranjonLTStd-Italic" w:cs="GranjonLTStd-Italic"/>
          <w:i/>
          <w:iCs/>
          <w:sz w:val="19"/>
          <w:szCs w:val="19"/>
          <w:lang w:val="es-ES"/>
        </w:rPr>
        <w:t>soy hidalgo, y no puedo / pechar por caso ninguno</w:t>
      </w:r>
      <w:r w:rsidR="00BB74D5">
        <w:rPr>
          <w:rFonts w:ascii="GranjonLTStd" w:hAnsi="GranjonLTStd" w:cs="GranjonLTStd"/>
          <w:sz w:val="19"/>
          <w:szCs w:val="19"/>
          <w:lang w:val="es-ES"/>
        </w:rPr>
        <w:t xml:space="preserve">: el </w:t>
      </w:r>
      <w:r w:rsidR="00BB74D5">
        <w:rPr>
          <w:rFonts w:ascii="GranjonLTStd-Italic" w:hAnsi="GranjonLTStd-Italic" w:cs="GranjonLTStd-Italic"/>
          <w:i/>
          <w:iCs/>
          <w:sz w:val="19"/>
          <w:szCs w:val="19"/>
          <w:lang w:val="es-ES"/>
        </w:rPr>
        <w:t>hidalgo</w:t>
      </w:r>
      <w:r w:rsidR="00BB74D5">
        <w:rPr>
          <w:rFonts w:ascii="GranjonLTStd" w:hAnsi="GranjonLTStd" w:cs="GranjonLTStd"/>
          <w:sz w:val="19"/>
          <w:szCs w:val="19"/>
          <w:lang w:val="es-ES"/>
        </w:rPr>
        <w:t xml:space="preserve">, como miembro de los estamentos nobiliarios, se ve obligado a obrar de modo que mantenga su honra, de ahí que Rincón considere que no puede </w:t>
      </w:r>
      <w:r w:rsidR="00BB74D5">
        <w:rPr>
          <w:rFonts w:ascii="GranjonLTStd-Italic" w:hAnsi="GranjonLTStd-Italic" w:cs="GranjonLTStd-Italic"/>
          <w:i/>
          <w:iCs/>
          <w:sz w:val="19"/>
          <w:szCs w:val="19"/>
          <w:lang w:val="es-ES"/>
        </w:rPr>
        <w:t xml:space="preserve">pechar </w:t>
      </w:r>
      <w:r w:rsidR="00BB74D5">
        <w:rPr>
          <w:rFonts w:ascii="GranjonLTStd" w:hAnsi="GranjonLTStd" w:cs="GranjonLTStd"/>
          <w:sz w:val="19"/>
          <w:szCs w:val="19"/>
          <w:lang w:val="es-ES"/>
        </w:rPr>
        <w:t xml:space="preserve">o pagar tributo. Era bien sabido, sin embargo, que muchos de ellos pasaban hambre para aparentar, por verse obligados a no ejercer ningún tipo de trabajo manual por su estatus. La literatura del Siglo de Oro tiene ejemplos bien conocidos de ello (desde el escudero del </w:t>
      </w:r>
      <w:r w:rsidR="00BB74D5">
        <w:rPr>
          <w:rFonts w:ascii="GranjonLTStd-Italic" w:hAnsi="GranjonLTStd-Italic" w:cs="GranjonLTStd-Italic"/>
          <w:i/>
          <w:iCs/>
          <w:sz w:val="19"/>
          <w:szCs w:val="19"/>
          <w:lang w:val="es-ES"/>
        </w:rPr>
        <w:t xml:space="preserve">Lazarillo </w:t>
      </w:r>
      <w:r w:rsidR="00BB74D5">
        <w:rPr>
          <w:rFonts w:ascii="GranjonLTStd" w:hAnsi="GranjonLTStd" w:cs="GranjonLTStd"/>
          <w:sz w:val="19"/>
          <w:szCs w:val="19"/>
          <w:lang w:val="es-ES"/>
        </w:rPr>
        <w:t>hasta el mismísimo don Quijote); por eso, en opinión de Martín, «Hidalgo es día de ayuno» (v. 303).</w:t>
      </w:r>
    </w:p>
    <w:p w14:paraId="5604202C" w14:textId="77777777" w:rsidR="00962647" w:rsidRDefault="00962647">
      <w:pPr>
        <w:spacing w:after="0" w:line="240" w:lineRule="auto"/>
        <w:jc w:val="both"/>
        <w:rPr>
          <w:rFonts w:ascii="GranjonLTStd" w:hAnsi="GranjonLTStd" w:cs="GranjonLTStd"/>
          <w:sz w:val="19"/>
          <w:szCs w:val="19"/>
          <w:lang w:val="es-ES"/>
        </w:rPr>
      </w:pPr>
    </w:p>
    <w:p w14:paraId="7753218E" w14:textId="154FF093"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307: </w:t>
      </w:r>
      <w:r w:rsidR="00BB74D5">
        <w:rPr>
          <w:rFonts w:ascii="GranjonLTStd" w:hAnsi="GranjonLTStd" w:cs="GranjonLTStd"/>
          <w:sz w:val="19"/>
          <w:szCs w:val="19"/>
          <w:lang w:val="es-ES"/>
        </w:rPr>
        <w:t xml:space="preserve">306-307 </w:t>
      </w:r>
      <w:proofErr w:type="spellStart"/>
      <w:r w:rsidR="00BB74D5">
        <w:rPr>
          <w:rFonts w:ascii="GranjonLTStd-Italic" w:hAnsi="GranjonLTStd-Italic" w:cs="GranjonLTStd-Italic"/>
          <w:i/>
          <w:iCs/>
          <w:sz w:val="19"/>
          <w:szCs w:val="19"/>
          <w:lang w:val="es-ES"/>
        </w:rPr>
        <w:t>vigilla</w:t>
      </w:r>
      <w:proofErr w:type="spellEnd"/>
      <w:r w:rsidR="00BB74D5">
        <w:rPr>
          <w:rFonts w:ascii="GranjonLTStd-Italic" w:hAnsi="GranjonLTStd-Italic" w:cs="GranjonLTStd-Italic"/>
          <w:i/>
          <w:iCs/>
          <w:sz w:val="19"/>
          <w:szCs w:val="19"/>
          <w:lang w:val="es-ES"/>
        </w:rPr>
        <w:t xml:space="preserve">... </w:t>
      </w:r>
      <w:proofErr w:type="spellStart"/>
      <w:r w:rsidR="00BB74D5">
        <w:rPr>
          <w:rFonts w:ascii="GranjonLTStd-Italic" w:hAnsi="GranjonLTStd-Italic" w:cs="GranjonLTStd-Italic"/>
          <w:i/>
          <w:iCs/>
          <w:sz w:val="19"/>
          <w:szCs w:val="19"/>
          <w:lang w:val="es-ES"/>
        </w:rPr>
        <w:t>familla</w:t>
      </w:r>
      <w:proofErr w:type="spellEnd"/>
      <w:r w:rsidR="00BB74D5">
        <w:rPr>
          <w:rFonts w:ascii="GranjonLTStd" w:hAnsi="GranjonLTStd" w:cs="GranjonLTStd"/>
          <w:sz w:val="19"/>
          <w:szCs w:val="19"/>
          <w:lang w:val="es-ES"/>
        </w:rPr>
        <w:t xml:space="preserve">: ‘vigilia’ y ‘familia’, respectivamente. La deformación probablemente esté motivada por el carácter cómico y rústico de los personajes que hablan. No creemos necesario corregir las voces según aparecen en la </w:t>
      </w:r>
      <w:proofErr w:type="spellStart"/>
      <w:r w:rsidR="00BB74D5">
        <w:rPr>
          <w:rFonts w:ascii="GranjonLTStd-Italic" w:hAnsi="GranjonLTStd-Italic" w:cs="GranjonLTStd-Italic"/>
          <w:i/>
          <w:iCs/>
          <w:sz w:val="19"/>
          <w:szCs w:val="19"/>
          <w:lang w:val="es-ES"/>
        </w:rPr>
        <w:t>princeps</w:t>
      </w:r>
      <w:proofErr w:type="spellEnd"/>
      <w:r w:rsidR="00BB74D5">
        <w:rPr>
          <w:rFonts w:ascii="GranjonLTStd" w:hAnsi="GranjonLTStd" w:cs="GranjonLTStd"/>
          <w:sz w:val="19"/>
          <w:szCs w:val="19"/>
          <w:lang w:val="es-ES"/>
        </w:rPr>
        <w:t xml:space="preserve">, como hacen </w:t>
      </w:r>
      <w:proofErr w:type="spellStart"/>
      <w:r w:rsidR="00BB74D5">
        <w:rPr>
          <w:rFonts w:ascii="GranjonLTStd-Italic" w:hAnsi="GranjonLTStd-Italic" w:cs="GranjonLTStd-Italic"/>
          <w:i/>
          <w:iCs/>
          <w:sz w:val="19"/>
          <w:szCs w:val="19"/>
          <w:lang w:val="es-ES"/>
        </w:rPr>
        <w:t>Har</w:t>
      </w:r>
      <w:proofErr w:type="spellEnd"/>
      <w:r w:rsidR="00BB74D5">
        <w:rPr>
          <w:rFonts w:ascii="GranjonLTStd" w:hAnsi="GranjonLTStd" w:cs="GranjonLTStd"/>
          <w:sz w:val="19"/>
          <w:szCs w:val="19"/>
          <w:lang w:val="es-ES"/>
        </w:rPr>
        <w:t xml:space="preserve">, </w:t>
      </w:r>
      <w:proofErr w:type="spellStart"/>
      <w:r w:rsidR="00BB74D5">
        <w:rPr>
          <w:rFonts w:ascii="GranjonLTStd-Italic" w:hAnsi="GranjonLTStd-Italic" w:cs="GranjonLTStd-Italic"/>
          <w:i/>
          <w:iCs/>
          <w:sz w:val="19"/>
          <w:szCs w:val="19"/>
          <w:lang w:val="es-ES"/>
        </w:rPr>
        <w:t>Men</w:t>
      </w:r>
      <w:proofErr w:type="spellEnd"/>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 xml:space="preserve">y </w:t>
      </w:r>
      <w:proofErr w:type="spellStart"/>
      <w:r w:rsidR="00BB74D5">
        <w:rPr>
          <w:rFonts w:ascii="GranjonLTStd-Italic" w:hAnsi="GranjonLTStd-Italic" w:cs="GranjonLTStd-Italic"/>
          <w:i/>
          <w:iCs/>
          <w:sz w:val="19"/>
          <w:szCs w:val="19"/>
          <w:lang w:val="es-ES"/>
        </w:rPr>
        <w:t>McCrea</w:t>
      </w:r>
      <w:proofErr w:type="spellEnd"/>
      <w:r w:rsidR="00BB74D5">
        <w:rPr>
          <w:rFonts w:ascii="GranjonLTStd" w:hAnsi="GranjonLTStd" w:cs="GranjonLTStd"/>
          <w:sz w:val="19"/>
          <w:szCs w:val="19"/>
          <w:lang w:val="es-ES"/>
        </w:rPr>
        <w:t>.</w:t>
      </w:r>
    </w:p>
    <w:p w14:paraId="4B3B422A" w14:textId="77777777" w:rsidR="00962647" w:rsidRDefault="00962647">
      <w:pPr>
        <w:spacing w:after="0" w:line="240" w:lineRule="auto"/>
        <w:jc w:val="both"/>
        <w:rPr>
          <w:rFonts w:ascii="GranjonLTStd" w:hAnsi="GranjonLTStd" w:cs="GranjonLTStd"/>
          <w:sz w:val="19"/>
          <w:szCs w:val="19"/>
          <w:lang w:val="es-ES"/>
        </w:rPr>
      </w:pPr>
    </w:p>
    <w:p w14:paraId="3B662F95" w14:textId="485926FC"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310: </w:t>
      </w:r>
      <w:r w:rsidR="00BB74D5">
        <w:rPr>
          <w:rFonts w:ascii="GranjonLTStd" w:hAnsi="GranjonLTStd" w:cs="GranjonLTStd"/>
          <w:sz w:val="19"/>
          <w:szCs w:val="19"/>
          <w:lang w:val="es-ES"/>
        </w:rPr>
        <w:t xml:space="preserve">310 </w:t>
      </w:r>
      <w:r w:rsidR="00BB74D5">
        <w:rPr>
          <w:rFonts w:ascii="GranjonLTStd-Italic" w:hAnsi="GranjonLTStd-Italic" w:cs="GranjonLTStd-Italic"/>
          <w:i/>
          <w:iCs/>
          <w:sz w:val="19"/>
          <w:szCs w:val="19"/>
          <w:lang w:val="es-ES"/>
        </w:rPr>
        <w:t>las coplillas de Inés</w:t>
      </w:r>
      <w:r w:rsidR="00BB74D5">
        <w:rPr>
          <w:rFonts w:ascii="GranjonLTStd" w:hAnsi="GranjonLTStd" w:cs="GranjonLTStd"/>
          <w:sz w:val="19"/>
          <w:szCs w:val="19"/>
          <w:lang w:val="es-ES"/>
        </w:rPr>
        <w:t xml:space="preserve">: aparecen más adelante las </w:t>
      </w:r>
      <w:r w:rsidR="00BB74D5">
        <w:rPr>
          <w:rFonts w:ascii="GranjonLTStd-Italic" w:hAnsi="GranjonLTStd-Italic" w:cs="GranjonLTStd-Italic"/>
          <w:i/>
          <w:iCs/>
          <w:sz w:val="19"/>
          <w:szCs w:val="19"/>
          <w:lang w:val="es-ES"/>
        </w:rPr>
        <w:t xml:space="preserve">coplillas </w:t>
      </w:r>
      <w:r w:rsidR="00BB74D5">
        <w:rPr>
          <w:rFonts w:ascii="GranjonLTStd" w:hAnsi="GranjonLTStd" w:cs="GranjonLTStd"/>
          <w:sz w:val="19"/>
          <w:szCs w:val="19"/>
          <w:lang w:val="es-ES"/>
        </w:rPr>
        <w:t xml:space="preserve">a las que se refiere aquí Rincón (vv. 342-352), aunque Lope seguramente está jugando con las expectativas de su público: era bien conocida en la época la canción o el refrán «Un poco te quiero, Inés, / yo te lo diré después». Aparece, entre otros tantos textos de la época, en </w:t>
      </w:r>
      <w:r w:rsidR="00BB74D5">
        <w:rPr>
          <w:rFonts w:ascii="GranjonLTStd-Italic" w:hAnsi="GranjonLTStd-Italic" w:cs="GranjonLTStd-Italic"/>
          <w:i/>
          <w:iCs/>
          <w:sz w:val="19"/>
          <w:szCs w:val="19"/>
          <w:lang w:val="es-ES"/>
        </w:rPr>
        <w:t>El caballero de Olmedo</w:t>
      </w:r>
      <w:r w:rsidR="00BB74D5">
        <w:rPr>
          <w:rFonts w:ascii="GranjonLTStd" w:hAnsi="GranjonLTStd" w:cs="GranjonLTStd"/>
          <w:sz w:val="19"/>
          <w:szCs w:val="19"/>
          <w:lang w:val="es-ES"/>
        </w:rPr>
        <w:t xml:space="preserve">, en boca del gracioso Tello: «Solo te falta decir: / “Un poco te quiero, Inés” / [...] </w:t>
      </w:r>
      <w:proofErr w:type="spellStart"/>
      <w:r w:rsidR="00BB74D5">
        <w:rPr>
          <w:rFonts w:ascii="GranjonLTStd" w:hAnsi="GranjonLTStd" w:cs="GranjonLTStd"/>
          <w:sz w:val="19"/>
          <w:szCs w:val="19"/>
          <w:lang w:val="es-ES"/>
        </w:rPr>
        <w:t>Agora</w:t>
      </w:r>
      <w:proofErr w:type="spellEnd"/>
      <w:r w:rsidR="00BB74D5">
        <w:rPr>
          <w:rFonts w:ascii="GranjonLTStd" w:hAnsi="GranjonLTStd" w:cs="GranjonLTStd"/>
          <w:sz w:val="19"/>
          <w:szCs w:val="19"/>
          <w:lang w:val="es-ES"/>
        </w:rPr>
        <w:t xml:space="preserve"> no hay que decir: / “Yo te lo diré después”» (ed. F. Rico, vv. 998-999 y 1010-1011).</w:t>
      </w:r>
    </w:p>
    <w:p w14:paraId="5A3C374D" w14:textId="77777777" w:rsidR="00962647" w:rsidRDefault="00962647">
      <w:pPr>
        <w:spacing w:after="0" w:line="240" w:lineRule="auto"/>
        <w:jc w:val="both"/>
        <w:rPr>
          <w:rFonts w:ascii="GranjonLTStd" w:hAnsi="GranjonLTStd" w:cs="GranjonLTStd"/>
          <w:sz w:val="19"/>
          <w:szCs w:val="19"/>
          <w:lang w:val="es-ES"/>
        </w:rPr>
      </w:pPr>
    </w:p>
    <w:p w14:paraId="53226C73" w14:textId="043A1D53"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312: </w:t>
      </w:r>
      <w:r w:rsidR="00BB74D5">
        <w:rPr>
          <w:rFonts w:ascii="GranjonLTStd" w:hAnsi="GranjonLTStd" w:cs="GranjonLTStd"/>
          <w:sz w:val="19"/>
          <w:szCs w:val="19"/>
          <w:lang w:val="es-ES"/>
        </w:rPr>
        <w:t xml:space="preserve">312 </w:t>
      </w:r>
      <w:r w:rsidR="00BB74D5">
        <w:rPr>
          <w:rFonts w:ascii="GranjonLTStd-Italic" w:hAnsi="GranjonLTStd-Italic" w:cs="GranjonLTStd-Italic"/>
          <w:i/>
          <w:iCs/>
          <w:sz w:val="19"/>
          <w:szCs w:val="19"/>
          <w:lang w:val="es-ES"/>
        </w:rPr>
        <w:t>retruécano</w:t>
      </w:r>
      <w:r w:rsidR="00BB74D5">
        <w:rPr>
          <w:rFonts w:ascii="GranjonLTStd" w:hAnsi="GranjonLTStd" w:cs="GranjonLTStd"/>
          <w:sz w:val="19"/>
          <w:szCs w:val="19"/>
          <w:lang w:val="es-ES"/>
        </w:rPr>
        <w:t>: «el modo de jugar del vocablo, en diversos sentidos o alusiones» (</w:t>
      </w:r>
      <w:r w:rsidR="00BB74D5">
        <w:rPr>
          <w:rFonts w:ascii="GranjonLTStd-Italic" w:hAnsi="GranjonLTStd-Italic" w:cs="GranjonLTStd-Italic"/>
          <w:i/>
          <w:iCs/>
          <w:sz w:val="19"/>
          <w:szCs w:val="19"/>
          <w:lang w:val="es-ES"/>
        </w:rPr>
        <w:t>Autoridades</w:t>
      </w:r>
      <w:r w:rsidR="00BB74D5">
        <w:rPr>
          <w:rFonts w:ascii="GranjonLTStd" w:hAnsi="GranjonLTStd" w:cs="GranjonLTStd"/>
          <w:sz w:val="19"/>
          <w:szCs w:val="19"/>
          <w:lang w:val="es-ES"/>
        </w:rPr>
        <w:t>).</w:t>
      </w:r>
    </w:p>
    <w:p w14:paraId="6AA74BB2" w14:textId="77777777" w:rsidR="00962647" w:rsidRDefault="00962647">
      <w:pPr>
        <w:spacing w:after="0" w:line="240" w:lineRule="auto"/>
        <w:jc w:val="both"/>
        <w:rPr>
          <w:rFonts w:ascii="GranjonLTStd" w:hAnsi="GranjonLTStd" w:cs="GranjonLTStd"/>
          <w:sz w:val="19"/>
          <w:szCs w:val="19"/>
          <w:lang w:val="es-ES"/>
        </w:rPr>
      </w:pPr>
    </w:p>
    <w:p w14:paraId="0D9C9A92" w14:textId="42DD6DD8" w:rsidR="00962647" w:rsidRDefault="00DF1852" w:rsidP="008372E3">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316: </w:t>
      </w:r>
      <w:r w:rsidR="00BB74D5">
        <w:rPr>
          <w:rFonts w:ascii="GranjonLTStd" w:hAnsi="GranjonLTStd" w:cs="GranjonLTStd"/>
          <w:sz w:val="19"/>
          <w:szCs w:val="19"/>
          <w:lang w:val="es-ES"/>
        </w:rPr>
        <w:t xml:space="preserve">316 </w:t>
      </w:r>
      <w:r w:rsidR="00BB74D5">
        <w:rPr>
          <w:rFonts w:ascii="GranjonLTStd-Italic" w:hAnsi="GranjonLTStd-Italic" w:cs="GranjonLTStd-Italic"/>
          <w:i/>
          <w:iCs/>
          <w:sz w:val="19"/>
          <w:szCs w:val="19"/>
          <w:lang w:val="es-ES"/>
        </w:rPr>
        <w:t>hable liso en buena prosa</w:t>
      </w:r>
      <w:r w:rsidR="00BB74D5">
        <w:rPr>
          <w:rFonts w:ascii="GranjonLTStd" w:hAnsi="GranjonLTStd" w:cs="GranjonLTStd"/>
          <w:sz w:val="19"/>
          <w:szCs w:val="19"/>
          <w:lang w:val="es-ES"/>
        </w:rPr>
        <w:t xml:space="preserve">: aunque los ataques </w:t>
      </w:r>
      <w:proofErr w:type="spellStart"/>
      <w:r w:rsidR="00BB74D5">
        <w:rPr>
          <w:rFonts w:ascii="GranjonLTStd" w:hAnsi="GranjonLTStd" w:cs="GranjonLTStd"/>
          <w:sz w:val="19"/>
          <w:szCs w:val="19"/>
          <w:lang w:val="es-ES"/>
        </w:rPr>
        <w:t>antigongorinos</w:t>
      </w:r>
      <w:proofErr w:type="spellEnd"/>
      <w:r w:rsidR="00BB74D5">
        <w:rPr>
          <w:rFonts w:ascii="GranjonLTStd" w:hAnsi="GranjonLTStd" w:cs="GranjonLTStd"/>
          <w:sz w:val="19"/>
          <w:szCs w:val="19"/>
          <w:lang w:val="es-ES"/>
        </w:rPr>
        <w:t xml:space="preserve"> no se recrudecerán en la obra de Lope hasta algunos años más tarde de haberse compuesto el </w:t>
      </w:r>
      <w:r w:rsidR="00BB74D5">
        <w:rPr>
          <w:rFonts w:ascii="GranjonLTStd-Italic" w:hAnsi="GranjonLTStd-Italic" w:cs="GranjonLTStd-Italic"/>
          <w:i/>
          <w:iCs/>
          <w:sz w:val="19"/>
          <w:szCs w:val="19"/>
          <w:lang w:val="es-ES"/>
        </w:rPr>
        <w:t xml:space="preserve">Polifemo </w:t>
      </w:r>
      <w:r w:rsidR="00BB74D5">
        <w:rPr>
          <w:rFonts w:ascii="GranjonLTStd" w:hAnsi="GranjonLTStd" w:cs="GranjonLTStd"/>
          <w:sz w:val="19"/>
          <w:szCs w:val="19"/>
          <w:lang w:val="es-ES"/>
        </w:rPr>
        <w:t xml:space="preserve">y, por supuesto, </w:t>
      </w:r>
      <w:r w:rsidR="00BB74D5">
        <w:rPr>
          <w:rFonts w:ascii="GranjonLTStd-Italic" w:hAnsi="GranjonLTStd-Italic" w:cs="GranjonLTStd-Italic"/>
          <w:i/>
          <w:iCs/>
          <w:sz w:val="19"/>
          <w:szCs w:val="19"/>
          <w:lang w:val="es-ES"/>
        </w:rPr>
        <w:t xml:space="preserve">El mejor mozo de España </w:t>
      </w:r>
      <w:r w:rsidR="00BB74D5">
        <w:rPr>
          <w:rFonts w:ascii="GranjonLTStd" w:hAnsi="GranjonLTStd" w:cs="GranjonLTStd"/>
          <w:sz w:val="19"/>
          <w:szCs w:val="19"/>
          <w:lang w:val="es-ES"/>
        </w:rPr>
        <w:t xml:space="preserve">(véase Orozco Díaz 1973:140-177), no cabe duda de que el dramaturgo abogaba ya entonces por un estilo claro, como bien lo refleja esta réplica de Rincón. La </w:t>
      </w:r>
      <w:r w:rsidR="00BB74D5">
        <w:rPr>
          <w:rFonts w:ascii="GranjonLTStd-Italic" w:hAnsi="GranjonLTStd-Italic" w:cs="GranjonLTStd-Italic"/>
          <w:i/>
          <w:iCs/>
          <w:sz w:val="19"/>
          <w:szCs w:val="19"/>
          <w:lang w:val="es-ES"/>
        </w:rPr>
        <w:t xml:space="preserve">Oda a la entrega de Larache </w:t>
      </w:r>
      <w:r w:rsidR="00BB74D5">
        <w:rPr>
          <w:rFonts w:ascii="GranjonLTStd" w:hAnsi="GranjonLTStd" w:cs="GranjonLTStd"/>
          <w:sz w:val="19"/>
          <w:szCs w:val="19"/>
          <w:lang w:val="es-ES"/>
        </w:rPr>
        <w:t>de Góngora es precisamente de 1610-1611, como la comedia, y acaso la burla al estilo afectado —que aparece en este pasaje— de los poetas adocenados capaces de componer versos en cualquier circunstancia sirviera como reafirmación de la vía poética de Lope frente a ese tipo de composiciones más alambicadas que estaban empezando a circular. En cualquier caso, el ataque a los malos poetas —en general—,</w:t>
      </w:r>
      <w:r w:rsidR="008372E3">
        <w:rPr>
          <w:rFonts w:ascii="GranjonLTStd" w:hAnsi="GranjonLTStd" w:cs="GranjonLTStd"/>
          <w:sz w:val="19"/>
          <w:szCs w:val="19"/>
          <w:lang w:val="es-ES"/>
        </w:rPr>
        <w:t xml:space="preserve"> </w:t>
      </w:r>
      <w:r w:rsidR="00BB74D5">
        <w:rPr>
          <w:rFonts w:ascii="GranjonLTStd" w:hAnsi="GranjonLTStd" w:cs="GranjonLTStd"/>
          <w:sz w:val="19"/>
          <w:szCs w:val="19"/>
          <w:lang w:val="es-ES"/>
        </w:rPr>
        <w:t>que se consideran capaces de juzgar a los demás como sabios en un campo que desconocen (idea en la que se insiste en</w:t>
      </w:r>
      <w:r w:rsidR="008372E3">
        <w:rPr>
          <w:rFonts w:ascii="GranjonLTStd" w:hAnsi="GranjonLTStd" w:cs="GranjonLTStd"/>
          <w:sz w:val="19"/>
          <w:szCs w:val="19"/>
          <w:lang w:val="es-ES"/>
        </w:rPr>
        <w:t xml:space="preserve"> </w:t>
      </w:r>
      <w:r w:rsidR="00BB74D5">
        <w:rPr>
          <w:rFonts w:ascii="GranjonLTStd" w:hAnsi="GranjonLTStd" w:cs="GranjonLTStd"/>
          <w:sz w:val="19"/>
          <w:szCs w:val="19"/>
          <w:lang w:val="es-ES"/>
        </w:rPr>
        <w:t xml:space="preserve">los vv. 359-373), parece que tiene algo de personal, viniendo de un Lope que, cuando publica </w:t>
      </w:r>
      <w:r w:rsidR="00BB74D5">
        <w:rPr>
          <w:rFonts w:ascii="GranjonLTStd-Italic" w:hAnsi="GranjonLTStd-Italic" w:cs="GranjonLTStd-Italic"/>
          <w:i/>
          <w:iCs/>
          <w:sz w:val="19"/>
          <w:szCs w:val="19"/>
          <w:lang w:val="es-ES"/>
        </w:rPr>
        <w:t>El mejor mozo de España</w:t>
      </w:r>
      <w:r w:rsidR="00BB74D5">
        <w:rPr>
          <w:rFonts w:ascii="GranjonLTStd" w:hAnsi="GranjonLTStd" w:cs="GranjonLTStd"/>
          <w:sz w:val="19"/>
          <w:szCs w:val="19"/>
          <w:lang w:val="es-ES"/>
        </w:rPr>
        <w:t>, pasaba ya de los cincuenta años.</w:t>
      </w:r>
    </w:p>
    <w:p w14:paraId="4BE20C8A" w14:textId="77777777" w:rsidR="00962647" w:rsidRDefault="00962647">
      <w:pPr>
        <w:spacing w:after="0" w:line="240" w:lineRule="auto"/>
        <w:jc w:val="both"/>
        <w:rPr>
          <w:rFonts w:ascii="GranjonLTStd" w:hAnsi="GranjonLTStd" w:cs="GranjonLTStd"/>
          <w:sz w:val="19"/>
          <w:szCs w:val="19"/>
          <w:lang w:val="es-ES"/>
        </w:rPr>
      </w:pPr>
    </w:p>
    <w:p w14:paraId="3A07E6AC" w14:textId="27D2ABFC"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328: </w:t>
      </w:r>
      <w:r w:rsidR="00BB74D5">
        <w:rPr>
          <w:rFonts w:ascii="GranjonLTStd" w:hAnsi="GranjonLTStd" w:cs="GranjonLTStd"/>
          <w:sz w:val="19"/>
          <w:szCs w:val="19"/>
          <w:lang w:val="es-ES"/>
        </w:rPr>
        <w:t xml:space="preserve">328 </w:t>
      </w:r>
      <w:r w:rsidR="00BB74D5">
        <w:rPr>
          <w:rFonts w:ascii="GranjonLTStd-Italic" w:hAnsi="GranjonLTStd-Italic" w:cs="GranjonLTStd-Italic"/>
          <w:i/>
          <w:iCs/>
          <w:sz w:val="19"/>
          <w:szCs w:val="19"/>
          <w:lang w:val="es-ES"/>
        </w:rPr>
        <w:t>cosquillas</w:t>
      </w:r>
      <w:r w:rsidR="00BB74D5">
        <w:rPr>
          <w:rFonts w:ascii="GranjonLTStd" w:hAnsi="GranjonLTStd" w:cs="GranjonLTStd"/>
          <w:sz w:val="19"/>
          <w:szCs w:val="19"/>
          <w:lang w:val="es-ES"/>
        </w:rPr>
        <w:t>: «metafóricamente, vale movimiento interior, con deseo y apetencia de alguna cosa» (</w:t>
      </w:r>
      <w:r w:rsidR="00BB74D5">
        <w:rPr>
          <w:rFonts w:ascii="GranjonLTStd-Italic" w:hAnsi="GranjonLTStd-Italic" w:cs="GranjonLTStd-Italic"/>
          <w:i/>
          <w:iCs/>
          <w:sz w:val="19"/>
          <w:szCs w:val="19"/>
          <w:lang w:val="es-ES"/>
        </w:rPr>
        <w:t>Autoridades</w:t>
      </w:r>
      <w:r w:rsidR="00BB74D5">
        <w:rPr>
          <w:rFonts w:ascii="GranjonLTStd" w:hAnsi="GranjonLTStd" w:cs="GranjonLTStd"/>
          <w:sz w:val="19"/>
          <w:szCs w:val="19"/>
          <w:lang w:val="es-ES"/>
        </w:rPr>
        <w:t>). En este caso los versos despiertan el deseo de la mujer amada.</w:t>
      </w:r>
    </w:p>
    <w:p w14:paraId="5C291479" w14:textId="77777777" w:rsidR="00962647" w:rsidRDefault="00962647">
      <w:pPr>
        <w:spacing w:after="0" w:line="240" w:lineRule="auto"/>
        <w:jc w:val="both"/>
        <w:rPr>
          <w:rFonts w:ascii="GranjonLTStd" w:hAnsi="GranjonLTStd" w:cs="GranjonLTStd"/>
          <w:sz w:val="19"/>
          <w:szCs w:val="19"/>
          <w:lang w:val="es-ES"/>
        </w:rPr>
      </w:pPr>
    </w:p>
    <w:p w14:paraId="2F034471" w14:textId="034C3002"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352: </w:t>
      </w:r>
      <w:r w:rsidR="00BB74D5">
        <w:rPr>
          <w:rFonts w:ascii="GranjonLTStd" w:hAnsi="GranjonLTStd" w:cs="GranjonLTStd"/>
          <w:sz w:val="19"/>
          <w:szCs w:val="19"/>
          <w:lang w:val="es-ES"/>
        </w:rPr>
        <w:t xml:space="preserve">341-352 </w:t>
      </w:r>
      <w:r w:rsidR="00BB74D5">
        <w:rPr>
          <w:rFonts w:ascii="GranjonLTStd-Italic" w:hAnsi="GranjonLTStd-Italic" w:cs="GranjonLTStd-Italic"/>
          <w:i/>
          <w:iCs/>
          <w:sz w:val="19"/>
          <w:szCs w:val="19"/>
          <w:lang w:val="es-ES"/>
        </w:rPr>
        <w:t>Inés me pide una palmilla verde... del Parnaso</w:t>
      </w:r>
      <w:r w:rsidR="00BB74D5">
        <w:rPr>
          <w:rFonts w:ascii="GranjonLTStd" w:hAnsi="GranjonLTStd" w:cs="GranjonLTStd"/>
          <w:sz w:val="19"/>
          <w:szCs w:val="19"/>
          <w:lang w:val="es-ES"/>
        </w:rPr>
        <w:t xml:space="preserve">: toda la composición, escrita en tercetos (estrofa tradicionalmente reservada para los sucesos elevados), tiene un indudable tono cómico y popular que se sustenta en el retrato de la dama pedigüeña y en la construcción de las imágenes desarrolladas en cada una de las estrofas a base de contrarios, alternando un primer endecasílabo suelto con un pareado. Nótese, asimismo, la insistencia en la vestimenta (la </w:t>
      </w:r>
      <w:r w:rsidR="00BB74D5">
        <w:rPr>
          <w:rFonts w:ascii="GranjonLTStd-Italic" w:hAnsi="GranjonLTStd-Italic" w:cs="GranjonLTStd-Italic"/>
          <w:i/>
          <w:iCs/>
          <w:sz w:val="19"/>
          <w:szCs w:val="19"/>
          <w:lang w:val="es-ES"/>
        </w:rPr>
        <w:t>palmilla</w:t>
      </w:r>
      <w:r w:rsidR="00BB74D5">
        <w:rPr>
          <w:rFonts w:ascii="GranjonLTStd" w:hAnsi="GranjonLTStd" w:cs="GranjonLTStd"/>
          <w:sz w:val="19"/>
          <w:szCs w:val="19"/>
          <w:lang w:val="es-ES"/>
        </w:rPr>
        <w:t xml:space="preserve">, que es una especie de paño; el </w:t>
      </w:r>
      <w:r w:rsidR="00BB74D5">
        <w:rPr>
          <w:rFonts w:ascii="GranjonLTStd-Italic" w:hAnsi="GranjonLTStd-Italic" w:cs="GranjonLTStd-Italic"/>
          <w:i/>
          <w:iCs/>
          <w:sz w:val="19"/>
          <w:szCs w:val="19"/>
          <w:lang w:val="es-ES"/>
        </w:rPr>
        <w:t>sayuelo</w:t>
      </w:r>
      <w:r w:rsidR="00BB74D5">
        <w:rPr>
          <w:rFonts w:ascii="GranjonLTStd" w:hAnsi="GranjonLTStd" w:cs="GranjonLTStd"/>
          <w:sz w:val="19"/>
          <w:szCs w:val="19"/>
          <w:lang w:val="es-ES"/>
        </w:rPr>
        <w:t xml:space="preserve">; el </w:t>
      </w:r>
      <w:r w:rsidR="00BB74D5">
        <w:rPr>
          <w:rFonts w:ascii="GranjonLTStd-Italic" w:hAnsi="GranjonLTStd-Italic" w:cs="GranjonLTStd-Italic"/>
          <w:i/>
          <w:iCs/>
          <w:sz w:val="19"/>
          <w:szCs w:val="19"/>
          <w:lang w:val="es-ES"/>
        </w:rPr>
        <w:t>raso</w:t>
      </w:r>
      <w:r w:rsidR="00BB74D5">
        <w:rPr>
          <w:rFonts w:ascii="GranjonLTStd" w:hAnsi="GranjonLTStd" w:cs="GranjonLTStd"/>
          <w:sz w:val="19"/>
          <w:szCs w:val="19"/>
          <w:lang w:val="es-ES"/>
        </w:rPr>
        <w:t xml:space="preserve">; el </w:t>
      </w:r>
      <w:r w:rsidR="00BB74D5">
        <w:rPr>
          <w:rFonts w:ascii="GranjonLTStd-Italic" w:hAnsi="GranjonLTStd-Italic" w:cs="GranjonLTStd-Italic"/>
          <w:i/>
          <w:iCs/>
          <w:sz w:val="19"/>
          <w:szCs w:val="19"/>
          <w:lang w:val="es-ES"/>
        </w:rPr>
        <w:t xml:space="preserve">manteo </w:t>
      </w:r>
      <w:r w:rsidR="00BB74D5">
        <w:rPr>
          <w:rFonts w:ascii="GranjonLTStd" w:hAnsi="GranjonLTStd" w:cs="GranjonLTStd"/>
          <w:sz w:val="19"/>
          <w:szCs w:val="19"/>
          <w:lang w:val="es-ES"/>
        </w:rPr>
        <w:t xml:space="preserve">y las </w:t>
      </w:r>
      <w:r w:rsidR="00BB74D5">
        <w:rPr>
          <w:rFonts w:ascii="GranjonLTStd-Italic" w:hAnsi="GranjonLTStd-Italic" w:cs="GranjonLTStd-Italic"/>
          <w:i/>
          <w:iCs/>
          <w:sz w:val="19"/>
          <w:szCs w:val="19"/>
          <w:lang w:val="es-ES"/>
        </w:rPr>
        <w:t>faldas</w:t>
      </w:r>
      <w:r w:rsidR="00BB74D5">
        <w:rPr>
          <w:rFonts w:ascii="GranjonLTStd" w:hAnsi="GranjonLTStd" w:cs="GranjonLTStd"/>
          <w:sz w:val="19"/>
          <w:szCs w:val="19"/>
          <w:lang w:val="es-ES"/>
        </w:rPr>
        <w:t>) para componer la figura de esta dama.</w:t>
      </w:r>
    </w:p>
    <w:p w14:paraId="2B657EC4" w14:textId="77777777" w:rsidR="00962647" w:rsidRDefault="00962647">
      <w:pPr>
        <w:spacing w:after="0" w:line="240" w:lineRule="auto"/>
        <w:jc w:val="both"/>
        <w:rPr>
          <w:rFonts w:ascii="GranjonLTStd" w:hAnsi="GranjonLTStd" w:cs="GranjonLTStd"/>
          <w:sz w:val="19"/>
          <w:szCs w:val="19"/>
          <w:lang w:val="es-ES"/>
        </w:rPr>
      </w:pPr>
    </w:p>
    <w:p w14:paraId="6FBCE544" w14:textId="458E3DEA"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351: </w:t>
      </w:r>
      <w:r w:rsidR="00BB74D5">
        <w:rPr>
          <w:rFonts w:ascii="GranjonLTStd" w:hAnsi="GranjonLTStd" w:cs="GranjonLTStd"/>
          <w:sz w:val="19"/>
          <w:szCs w:val="19"/>
          <w:lang w:val="es-ES"/>
        </w:rPr>
        <w:t xml:space="preserve">351 </w:t>
      </w:r>
      <w:r w:rsidR="00BB74D5">
        <w:rPr>
          <w:rFonts w:ascii="GranjonLTStd-Italic" w:hAnsi="GranjonLTStd-Italic" w:cs="GranjonLTStd-Italic"/>
          <w:i/>
          <w:iCs/>
          <w:sz w:val="19"/>
          <w:szCs w:val="19"/>
          <w:lang w:val="es-ES"/>
        </w:rPr>
        <w:t>su paso a paso</w:t>
      </w:r>
      <w:r w:rsidR="00BB74D5">
        <w:rPr>
          <w:rFonts w:ascii="GranjonLTStd" w:hAnsi="GranjonLTStd" w:cs="GranjonLTStd"/>
          <w:sz w:val="19"/>
          <w:szCs w:val="19"/>
          <w:lang w:val="es-ES"/>
        </w:rPr>
        <w:t xml:space="preserve">: ‘con su paso a paso’, ‘con parsimonia’. La misma expresión y con similar sentido se encuentra en el soneto LXXVII de las </w:t>
      </w:r>
      <w:r w:rsidR="00BB74D5">
        <w:rPr>
          <w:rFonts w:ascii="GranjonLTStd-Italic" w:hAnsi="GranjonLTStd-Italic" w:cs="GranjonLTStd-Italic"/>
          <w:i/>
          <w:iCs/>
          <w:sz w:val="19"/>
          <w:szCs w:val="19"/>
          <w:lang w:val="es-ES"/>
        </w:rPr>
        <w:t>Rimas humanas y divinas del licenciado</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Tomé de Burguillos</w:t>
      </w:r>
      <w:r w:rsidR="00BB74D5">
        <w:rPr>
          <w:rFonts w:ascii="GranjonLTStd" w:hAnsi="GranjonLTStd" w:cs="GranjonLTStd"/>
          <w:sz w:val="19"/>
          <w:szCs w:val="19"/>
          <w:lang w:val="es-ES"/>
        </w:rPr>
        <w:t>, que se puede relacionar —como el pasaje que aquí nos ocupa— con los ataques a los enemigos (personales y literarios) de Lope: «este hidalgo lebrel, sin hacer caso, / alzó la pierna, remojó la esquina / y por medio se fue su paso a paso» (ed. I. Arellano, p. 359).</w:t>
      </w:r>
    </w:p>
    <w:p w14:paraId="3CB44728" w14:textId="77777777" w:rsidR="00962647" w:rsidRDefault="00962647">
      <w:pPr>
        <w:spacing w:after="0" w:line="240" w:lineRule="auto"/>
        <w:jc w:val="both"/>
        <w:rPr>
          <w:rFonts w:ascii="GranjonLTStd" w:hAnsi="GranjonLTStd" w:cs="GranjonLTStd"/>
          <w:sz w:val="19"/>
          <w:szCs w:val="19"/>
          <w:lang w:val="es-ES"/>
        </w:rPr>
      </w:pPr>
    </w:p>
    <w:p w14:paraId="6B1AA145" w14:textId="20B5808D"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357: </w:t>
      </w:r>
      <w:r w:rsidR="00BB74D5">
        <w:rPr>
          <w:rFonts w:ascii="GranjonLTStd" w:hAnsi="GranjonLTStd" w:cs="GranjonLTStd"/>
          <w:sz w:val="19"/>
          <w:szCs w:val="19"/>
          <w:lang w:val="es-ES"/>
        </w:rPr>
        <w:t xml:space="preserve">357 </w:t>
      </w:r>
      <w:r w:rsidR="00BB74D5">
        <w:rPr>
          <w:rFonts w:ascii="GranjonLTStd-Italic" w:hAnsi="GranjonLTStd-Italic" w:cs="GranjonLTStd-Italic"/>
          <w:i/>
          <w:iCs/>
          <w:sz w:val="19"/>
          <w:szCs w:val="19"/>
          <w:lang w:val="es-ES"/>
        </w:rPr>
        <w:t>ballestilla</w:t>
      </w:r>
      <w:r w:rsidR="00BB74D5">
        <w:rPr>
          <w:rFonts w:ascii="GranjonLTStd" w:hAnsi="GranjonLTStd" w:cs="GranjonLTStd"/>
          <w:sz w:val="19"/>
          <w:szCs w:val="19"/>
          <w:lang w:val="es-ES"/>
        </w:rPr>
        <w:t>: «cierto común instrumento de hierro a modo de ballesta pequeña, de que suelen usar los albéitares para sangrar las bestias caballares» (</w:t>
      </w:r>
      <w:r w:rsidR="00BB74D5">
        <w:rPr>
          <w:rFonts w:ascii="GranjonLTStd-Italic" w:hAnsi="GranjonLTStd-Italic" w:cs="GranjonLTStd-Italic"/>
          <w:i/>
          <w:iCs/>
          <w:sz w:val="19"/>
          <w:szCs w:val="19"/>
          <w:lang w:val="es-ES"/>
        </w:rPr>
        <w:t>Autoridades</w:t>
      </w:r>
      <w:r w:rsidR="00BB74D5">
        <w:rPr>
          <w:rFonts w:ascii="GranjonLTStd" w:hAnsi="GranjonLTStd" w:cs="GranjonLTStd"/>
          <w:sz w:val="19"/>
          <w:szCs w:val="19"/>
          <w:lang w:val="es-ES"/>
        </w:rPr>
        <w:t xml:space="preserve">). En opinión de Rincón, Martín, como bestia que es, necesita una </w:t>
      </w:r>
      <w:r w:rsidR="00BB74D5">
        <w:rPr>
          <w:rFonts w:ascii="GranjonLTStd-Italic" w:hAnsi="GranjonLTStd-Italic" w:cs="GranjonLTStd-Italic"/>
          <w:i/>
          <w:iCs/>
          <w:sz w:val="19"/>
          <w:szCs w:val="19"/>
          <w:lang w:val="es-ES"/>
        </w:rPr>
        <w:t xml:space="preserve">ballestilla </w:t>
      </w:r>
      <w:r w:rsidR="00BB74D5">
        <w:rPr>
          <w:rFonts w:ascii="GranjonLTStd" w:hAnsi="GranjonLTStd" w:cs="GranjonLTStd"/>
          <w:sz w:val="19"/>
          <w:szCs w:val="19"/>
          <w:lang w:val="es-ES"/>
        </w:rPr>
        <w:t>para sangrarse la vena poética, a juzgar por las coplillas que acaba de escuchar.</w:t>
      </w:r>
    </w:p>
    <w:p w14:paraId="77A9C8CD" w14:textId="77777777" w:rsidR="00962647" w:rsidRDefault="00962647">
      <w:pPr>
        <w:spacing w:after="0" w:line="240" w:lineRule="auto"/>
        <w:jc w:val="both"/>
        <w:rPr>
          <w:rFonts w:ascii="GranjonLTStd" w:hAnsi="GranjonLTStd" w:cs="GranjonLTStd"/>
          <w:sz w:val="19"/>
          <w:szCs w:val="19"/>
          <w:lang w:val="es-ES"/>
        </w:rPr>
      </w:pPr>
    </w:p>
    <w:p w14:paraId="478960AD" w14:textId="7DA63ED7"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372: </w:t>
      </w:r>
      <w:r w:rsidR="00BB74D5">
        <w:rPr>
          <w:rFonts w:ascii="GranjonLTStd" w:hAnsi="GranjonLTStd" w:cs="GranjonLTStd"/>
          <w:sz w:val="19"/>
          <w:szCs w:val="19"/>
          <w:lang w:val="es-ES"/>
        </w:rPr>
        <w:t xml:space="preserve">372 </w:t>
      </w:r>
      <w:r w:rsidR="00BB74D5">
        <w:rPr>
          <w:rFonts w:ascii="GranjonLTStd-Italic" w:hAnsi="GranjonLTStd-Italic" w:cs="GranjonLTStd-Italic"/>
          <w:i/>
          <w:iCs/>
          <w:sz w:val="19"/>
          <w:szCs w:val="19"/>
          <w:lang w:val="es-ES"/>
        </w:rPr>
        <w:t>gota coral</w:t>
      </w:r>
      <w:r w:rsidR="00BB74D5">
        <w:rPr>
          <w:rFonts w:ascii="GranjonLTStd" w:hAnsi="GranjonLTStd" w:cs="GranjonLTStd"/>
          <w:sz w:val="19"/>
          <w:szCs w:val="19"/>
          <w:lang w:val="es-ES"/>
        </w:rPr>
        <w:t xml:space="preserve">: según Covarrubias, «es una enfermedad que, por ser como gota que cae sobre el corazón, le dieron este nombre». En la actualidad identificaríamos esa enfermedad con la epilepsia, cuyos ataques, en palabras de Pedro de Luján, «da[n] temblores de pies y manos, gasta y enronquece la voz, estraga la </w:t>
      </w:r>
      <w:proofErr w:type="spellStart"/>
      <w:r w:rsidR="00BB74D5">
        <w:rPr>
          <w:rFonts w:ascii="GranjonLTStd" w:hAnsi="GranjonLTStd" w:cs="GranjonLTStd"/>
          <w:sz w:val="19"/>
          <w:szCs w:val="19"/>
          <w:lang w:val="es-ES"/>
        </w:rPr>
        <w:t>fermosura</w:t>
      </w:r>
      <w:proofErr w:type="spellEnd"/>
      <w:r w:rsidR="00BB74D5">
        <w:rPr>
          <w:rFonts w:ascii="GranjonLTStd" w:hAnsi="GranjonLTStd" w:cs="GranjonLTStd"/>
          <w:sz w:val="19"/>
          <w:szCs w:val="19"/>
          <w:lang w:val="es-ES"/>
        </w:rPr>
        <w:t xml:space="preserve"> y gesto» (ed. A. Rallo </w:t>
      </w:r>
      <w:proofErr w:type="spellStart"/>
      <w:r w:rsidR="00BB74D5">
        <w:rPr>
          <w:rFonts w:ascii="GranjonLTStd" w:hAnsi="GranjonLTStd" w:cs="GranjonLTStd"/>
          <w:sz w:val="19"/>
          <w:szCs w:val="19"/>
          <w:lang w:val="es-ES"/>
        </w:rPr>
        <w:t>Gruss</w:t>
      </w:r>
      <w:proofErr w:type="spellEnd"/>
      <w:r w:rsidR="00BB74D5">
        <w:rPr>
          <w:rFonts w:ascii="GranjonLTStd" w:hAnsi="GranjonLTStd" w:cs="GranjonLTStd"/>
          <w:sz w:val="19"/>
          <w:szCs w:val="19"/>
          <w:lang w:val="es-ES"/>
        </w:rPr>
        <w:t xml:space="preserve">, p. 91). De ahí que Martín identifique la enfermedad con los </w:t>
      </w:r>
      <w:r w:rsidR="00BB74D5">
        <w:rPr>
          <w:rFonts w:ascii="GranjonLTStd-Italic" w:hAnsi="GranjonLTStd-Italic" w:cs="GranjonLTStd-Italic"/>
          <w:i/>
          <w:iCs/>
          <w:sz w:val="19"/>
          <w:szCs w:val="19"/>
          <w:lang w:val="es-ES"/>
        </w:rPr>
        <w:t xml:space="preserve">efetos </w:t>
      </w:r>
      <w:r w:rsidR="00BB74D5">
        <w:rPr>
          <w:rFonts w:ascii="GranjonLTStd" w:hAnsi="GranjonLTStd" w:cs="GranjonLTStd"/>
          <w:sz w:val="19"/>
          <w:szCs w:val="19"/>
          <w:lang w:val="es-ES"/>
        </w:rPr>
        <w:t xml:space="preserve">o aspavientos que hacen los </w:t>
      </w:r>
      <w:proofErr w:type="spellStart"/>
      <w:r w:rsidR="00BB74D5">
        <w:rPr>
          <w:rFonts w:ascii="GranjonLTStd-Italic" w:hAnsi="GranjonLTStd-Italic" w:cs="GranjonLTStd-Italic"/>
          <w:i/>
          <w:iCs/>
          <w:sz w:val="19"/>
          <w:szCs w:val="19"/>
          <w:lang w:val="es-ES"/>
        </w:rPr>
        <w:t>archidiscretos</w:t>
      </w:r>
      <w:proofErr w:type="spellEnd"/>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al escuchar las poesías.</w:t>
      </w:r>
    </w:p>
    <w:p w14:paraId="7C4E9E97" w14:textId="77777777" w:rsidR="00962647" w:rsidRDefault="00962647">
      <w:pPr>
        <w:spacing w:after="0" w:line="240" w:lineRule="auto"/>
        <w:jc w:val="both"/>
        <w:rPr>
          <w:rFonts w:ascii="GranjonLTStd" w:hAnsi="GranjonLTStd" w:cs="GranjonLTStd"/>
          <w:sz w:val="19"/>
          <w:szCs w:val="19"/>
          <w:lang w:val="es-ES"/>
        </w:rPr>
      </w:pPr>
    </w:p>
    <w:p w14:paraId="6F270D93" w14:textId="37D67FC0"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382: </w:t>
      </w:r>
      <w:r w:rsidR="00BB74D5">
        <w:rPr>
          <w:rFonts w:ascii="GranjonLTStd" w:hAnsi="GranjonLTStd" w:cs="GranjonLTStd"/>
          <w:sz w:val="19"/>
          <w:szCs w:val="19"/>
          <w:lang w:val="es-ES"/>
        </w:rPr>
        <w:t xml:space="preserve">382 </w:t>
      </w:r>
      <w:proofErr w:type="spellStart"/>
      <w:r w:rsidR="00BB74D5">
        <w:rPr>
          <w:rFonts w:ascii="GranjonLTStd-Italic" w:hAnsi="GranjonLTStd-Italic" w:cs="GranjonLTStd-Italic"/>
          <w:i/>
          <w:iCs/>
          <w:sz w:val="19"/>
          <w:szCs w:val="19"/>
          <w:lang w:val="es-ES"/>
        </w:rPr>
        <w:t>excetar</w:t>
      </w:r>
      <w:proofErr w:type="spellEnd"/>
      <w:r w:rsidR="00BB74D5">
        <w:rPr>
          <w:rFonts w:ascii="GranjonLTStd" w:hAnsi="GranjonLTStd" w:cs="GranjonLTStd"/>
          <w:sz w:val="19"/>
          <w:szCs w:val="19"/>
          <w:lang w:val="es-ES"/>
        </w:rPr>
        <w:t>: ‘exceptuar’.</w:t>
      </w:r>
    </w:p>
    <w:p w14:paraId="4840B105" w14:textId="77777777" w:rsidR="00962647" w:rsidRDefault="00962647">
      <w:pPr>
        <w:spacing w:after="0" w:line="240" w:lineRule="auto"/>
        <w:jc w:val="both"/>
        <w:rPr>
          <w:rFonts w:ascii="GranjonLTStd" w:hAnsi="GranjonLTStd" w:cs="GranjonLTStd"/>
          <w:sz w:val="19"/>
          <w:szCs w:val="19"/>
          <w:lang w:val="es-ES"/>
        </w:rPr>
      </w:pPr>
    </w:p>
    <w:p w14:paraId="74D3E6F4" w14:textId="39748370"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388: </w:t>
      </w:r>
      <w:r w:rsidR="00BB74D5">
        <w:rPr>
          <w:rFonts w:ascii="GranjonLTStd" w:hAnsi="GranjonLTStd" w:cs="GranjonLTStd"/>
          <w:sz w:val="19"/>
          <w:szCs w:val="19"/>
          <w:lang w:val="es-ES"/>
        </w:rPr>
        <w:t xml:space="preserve">388 </w:t>
      </w:r>
      <w:r w:rsidR="00BB74D5">
        <w:rPr>
          <w:rFonts w:ascii="GranjonLTStd-Italic" w:hAnsi="GranjonLTStd-Italic" w:cs="GranjonLTStd-Italic"/>
          <w:i/>
          <w:iCs/>
          <w:sz w:val="19"/>
          <w:szCs w:val="19"/>
          <w:lang w:val="es-ES"/>
        </w:rPr>
        <w:t>el infante don Alonso</w:t>
      </w:r>
      <w:r w:rsidR="00BB74D5">
        <w:rPr>
          <w:rFonts w:ascii="GranjonLTStd" w:hAnsi="GranjonLTStd" w:cs="GranjonLTStd"/>
          <w:sz w:val="19"/>
          <w:szCs w:val="19"/>
          <w:lang w:val="es-ES"/>
        </w:rPr>
        <w:t>: Alfonso de Castilla. Véanse las notas a los vv. 82, 95 y 161-162.</w:t>
      </w:r>
    </w:p>
    <w:p w14:paraId="00500C31" w14:textId="77777777" w:rsidR="00962647" w:rsidRDefault="00962647">
      <w:pPr>
        <w:spacing w:after="0" w:line="240" w:lineRule="auto"/>
        <w:jc w:val="both"/>
        <w:rPr>
          <w:rFonts w:ascii="GranjonLTStd" w:hAnsi="GranjonLTStd" w:cs="GranjonLTStd"/>
          <w:sz w:val="19"/>
          <w:szCs w:val="19"/>
          <w:lang w:val="es-ES"/>
        </w:rPr>
      </w:pPr>
    </w:p>
    <w:p w14:paraId="19F0567F" w14:textId="67AD8977"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397: </w:t>
      </w:r>
      <w:r w:rsidR="00BB74D5">
        <w:rPr>
          <w:rFonts w:ascii="GranjonLTStd" w:hAnsi="GranjonLTStd" w:cs="GranjonLTStd"/>
          <w:sz w:val="19"/>
          <w:szCs w:val="19"/>
          <w:lang w:val="es-ES"/>
        </w:rPr>
        <w:t xml:space="preserve">397 </w:t>
      </w:r>
      <w:r w:rsidR="00BB74D5">
        <w:rPr>
          <w:rFonts w:ascii="GranjonLTStd-Italic" w:hAnsi="GranjonLTStd-Italic" w:cs="GranjonLTStd-Italic"/>
          <w:i/>
          <w:iCs/>
          <w:sz w:val="19"/>
          <w:szCs w:val="19"/>
          <w:lang w:val="es-ES"/>
        </w:rPr>
        <w:t>a doña Juana y a su madre prendan</w:t>
      </w:r>
      <w:r w:rsidR="00BB74D5">
        <w:rPr>
          <w:rFonts w:ascii="GranjonLTStd" w:hAnsi="GranjonLTStd" w:cs="GranjonLTStd"/>
          <w:sz w:val="19"/>
          <w:szCs w:val="19"/>
          <w:lang w:val="es-ES"/>
        </w:rPr>
        <w:t>: se refiere a su esposa, Juana de Portugal, y a su propia hija, Juana de Castilla, «la Beltraneja» (véase la nota a los vv. 177-178). Coincide esta orden con los datos históricos que tenemos: sabemos que, después de la toma de Segovia por parte de los seguidores de Alfonso de Castilla en 1467, Enrique IV pidió al arzobispo Alonso de Fonseca que custodiara a su mujer en el castillo de Alaejos, donde mantuvo una relación adúltera con Pedro de Castilla de la que nacieron dos hijos hacia 1468 (véase Olivera Serrano 2011:779-780).</w:t>
      </w:r>
    </w:p>
    <w:p w14:paraId="3432FD70" w14:textId="77777777" w:rsidR="00962647" w:rsidRDefault="00962647">
      <w:pPr>
        <w:spacing w:after="0" w:line="240" w:lineRule="auto"/>
        <w:jc w:val="both"/>
        <w:rPr>
          <w:rFonts w:ascii="GranjonLTStd" w:hAnsi="GranjonLTStd" w:cs="GranjonLTStd"/>
          <w:sz w:val="19"/>
          <w:szCs w:val="19"/>
          <w:lang w:val="es-ES"/>
        </w:rPr>
      </w:pPr>
    </w:p>
    <w:p w14:paraId="2331757B" w14:textId="6EAB2F22"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405: </w:t>
      </w:r>
      <w:r w:rsidR="00BB74D5">
        <w:rPr>
          <w:rFonts w:ascii="GranjonLTStd" w:hAnsi="GranjonLTStd" w:cs="GranjonLTStd"/>
          <w:sz w:val="19"/>
          <w:szCs w:val="19"/>
          <w:lang w:val="es-ES"/>
        </w:rPr>
        <w:t xml:space="preserve">405 </w:t>
      </w:r>
      <w:r w:rsidR="00BB74D5">
        <w:rPr>
          <w:rFonts w:ascii="GranjonLTStd-Italic" w:hAnsi="GranjonLTStd-Italic" w:cs="GranjonLTStd-Italic"/>
          <w:i/>
          <w:iCs/>
          <w:sz w:val="19"/>
          <w:szCs w:val="19"/>
          <w:lang w:val="es-ES"/>
        </w:rPr>
        <w:t>los Toros de Guisando</w:t>
      </w:r>
      <w:r w:rsidR="00BB74D5">
        <w:rPr>
          <w:rFonts w:ascii="GranjonLTStd" w:hAnsi="GranjonLTStd" w:cs="GranjonLTStd"/>
          <w:sz w:val="19"/>
          <w:szCs w:val="19"/>
          <w:lang w:val="es-ES"/>
        </w:rPr>
        <w:t xml:space="preserve">: el acuerdo de los </w:t>
      </w:r>
      <w:r w:rsidR="00BB74D5">
        <w:rPr>
          <w:rFonts w:ascii="GranjonLTStd-Italic" w:hAnsi="GranjonLTStd-Italic" w:cs="GranjonLTStd-Italic"/>
          <w:i/>
          <w:iCs/>
          <w:sz w:val="19"/>
          <w:szCs w:val="19"/>
          <w:lang w:val="es-ES"/>
        </w:rPr>
        <w:t xml:space="preserve">Toros de Guisando </w:t>
      </w:r>
      <w:r w:rsidR="00BB74D5">
        <w:rPr>
          <w:rFonts w:ascii="GranjonLTStd" w:hAnsi="GranjonLTStd" w:cs="GranjonLTStd"/>
          <w:sz w:val="19"/>
          <w:szCs w:val="19"/>
          <w:lang w:val="es-ES"/>
        </w:rPr>
        <w:t xml:space="preserve">(24 de septiembre de 1468) es quizá uno de los episodios históricos mejor conocidos de toda nuestra historia. Con él se ratificó a Enrique como legítimo rey, tras la muerte del infante Alfonso de Castilla, y se proclamó a Isabel como su legítima heredera en detrimento de Juana de Castilla, con lo que se admitía </w:t>
      </w:r>
      <w:r w:rsidR="00BB74D5">
        <w:rPr>
          <w:rFonts w:ascii="GranjonLTStd-Italic" w:hAnsi="GranjonLTStd-Italic" w:cs="GranjonLTStd-Italic"/>
          <w:i/>
          <w:iCs/>
          <w:sz w:val="19"/>
          <w:szCs w:val="19"/>
          <w:lang w:val="es-ES"/>
        </w:rPr>
        <w:t xml:space="preserve">de facto </w:t>
      </w:r>
      <w:r w:rsidR="00BB74D5">
        <w:rPr>
          <w:rFonts w:ascii="GranjonLTStd" w:hAnsi="GranjonLTStd" w:cs="GranjonLTStd"/>
          <w:sz w:val="19"/>
          <w:szCs w:val="19"/>
          <w:lang w:val="es-ES"/>
        </w:rPr>
        <w:t xml:space="preserve">que era hija ilegítima. El suceso aparece recogido con detalle tanto en la </w:t>
      </w:r>
      <w:r w:rsidR="00BB74D5">
        <w:rPr>
          <w:rFonts w:ascii="GranjonLTStd-Italic" w:hAnsi="GranjonLTStd-Italic" w:cs="GranjonLTStd-Italic"/>
          <w:i/>
          <w:iCs/>
          <w:sz w:val="19"/>
          <w:szCs w:val="19"/>
          <w:lang w:val="es-ES"/>
        </w:rPr>
        <w:t xml:space="preserve">Crónica </w:t>
      </w:r>
      <w:r w:rsidR="00BB74D5">
        <w:rPr>
          <w:rFonts w:ascii="GranjonLTStd" w:hAnsi="GranjonLTStd" w:cs="GranjonLTStd"/>
          <w:sz w:val="19"/>
          <w:szCs w:val="19"/>
          <w:lang w:val="es-ES"/>
        </w:rPr>
        <w:t xml:space="preserve">de Alonso de Palencia (II, I, 4) como en el </w:t>
      </w:r>
      <w:r w:rsidR="00BB74D5">
        <w:rPr>
          <w:rFonts w:ascii="GranjonLTStd-Italic" w:hAnsi="GranjonLTStd-Italic" w:cs="GranjonLTStd-Italic"/>
          <w:i/>
          <w:iCs/>
          <w:sz w:val="19"/>
          <w:szCs w:val="19"/>
          <w:lang w:val="es-ES"/>
        </w:rPr>
        <w:t xml:space="preserve">Memorial de diversas hazañas </w:t>
      </w:r>
      <w:r w:rsidR="00BB74D5">
        <w:rPr>
          <w:rFonts w:ascii="GranjonLTStd" w:hAnsi="GranjonLTStd" w:cs="GranjonLTStd"/>
          <w:sz w:val="19"/>
          <w:szCs w:val="19"/>
          <w:lang w:val="es-ES"/>
        </w:rPr>
        <w:t>de Diego de Valera (Capítulo XLII), entre otros libros de historia de la época.</w:t>
      </w:r>
    </w:p>
    <w:p w14:paraId="3B74B9CA" w14:textId="77777777" w:rsidR="00962647" w:rsidRDefault="00962647">
      <w:pPr>
        <w:spacing w:after="0" w:line="240" w:lineRule="auto"/>
        <w:jc w:val="both"/>
        <w:rPr>
          <w:rFonts w:ascii="GranjonLTStd" w:hAnsi="GranjonLTStd" w:cs="GranjonLTStd"/>
          <w:sz w:val="19"/>
          <w:szCs w:val="19"/>
          <w:lang w:val="es-ES"/>
        </w:rPr>
      </w:pPr>
    </w:p>
    <w:p w14:paraId="08084684" w14:textId="4C485BC9"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421: </w:t>
      </w:r>
      <w:r w:rsidR="00BB74D5">
        <w:rPr>
          <w:rFonts w:ascii="GranjonLTStd" w:hAnsi="GranjonLTStd" w:cs="GranjonLTStd"/>
          <w:sz w:val="19"/>
          <w:szCs w:val="19"/>
          <w:lang w:val="es-ES"/>
        </w:rPr>
        <w:t xml:space="preserve">421 </w:t>
      </w:r>
      <w:r w:rsidR="00BB74D5">
        <w:rPr>
          <w:rFonts w:ascii="GranjonLTStd-Italic" w:hAnsi="GranjonLTStd-Italic" w:cs="GranjonLTStd-Italic"/>
          <w:i/>
          <w:iCs/>
          <w:sz w:val="19"/>
          <w:szCs w:val="19"/>
          <w:lang w:val="es-ES"/>
        </w:rPr>
        <w:t>Estas albricias gana</w:t>
      </w:r>
      <w:r w:rsidR="00BB74D5">
        <w:rPr>
          <w:rFonts w:ascii="GranjonLTStd" w:hAnsi="GranjonLTStd" w:cs="GranjonLTStd"/>
          <w:sz w:val="19"/>
          <w:szCs w:val="19"/>
          <w:lang w:val="es-ES"/>
        </w:rPr>
        <w:t xml:space="preserve">: era costumbre dar al portador de alguna buena noticia las </w:t>
      </w:r>
      <w:r w:rsidR="00BB74D5">
        <w:rPr>
          <w:rFonts w:ascii="GranjonLTStd-Italic" w:hAnsi="GranjonLTStd-Italic" w:cs="GranjonLTStd-Italic"/>
          <w:i/>
          <w:iCs/>
          <w:sz w:val="19"/>
          <w:szCs w:val="19"/>
          <w:lang w:val="es-ES"/>
        </w:rPr>
        <w:t xml:space="preserve">albricias </w:t>
      </w:r>
      <w:r w:rsidR="00BB74D5">
        <w:rPr>
          <w:rFonts w:ascii="GranjonLTStd" w:hAnsi="GranjonLTStd" w:cs="GranjonLTStd"/>
          <w:sz w:val="19"/>
          <w:szCs w:val="19"/>
          <w:lang w:val="es-ES"/>
        </w:rPr>
        <w:t xml:space="preserve">o regalos que </w:t>
      </w:r>
      <w:proofErr w:type="spellStart"/>
      <w:r w:rsidR="00BB74D5">
        <w:rPr>
          <w:rFonts w:ascii="GranjonLTStd" w:hAnsi="GranjonLTStd" w:cs="GranjonLTStd"/>
          <w:sz w:val="19"/>
          <w:szCs w:val="19"/>
          <w:lang w:val="es-ES"/>
        </w:rPr>
        <w:t>Gutierre</w:t>
      </w:r>
      <w:proofErr w:type="spellEnd"/>
      <w:r w:rsidR="00BB74D5">
        <w:rPr>
          <w:rFonts w:ascii="GranjonLTStd" w:hAnsi="GranjonLTStd" w:cs="GranjonLTStd"/>
          <w:sz w:val="19"/>
          <w:szCs w:val="19"/>
          <w:lang w:val="es-ES"/>
        </w:rPr>
        <w:t xml:space="preserve"> espera que reciba Martín de manos de Juana, pues va a anunciar</w:t>
      </w:r>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que el Rey ha prometido jurarla junto a los Toros de Guisando.</w:t>
      </w:r>
    </w:p>
    <w:p w14:paraId="4085D80C" w14:textId="77777777" w:rsidR="00962647" w:rsidRDefault="00962647">
      <w:pPr>
        <w:spacing w:after="0" w:line="240" w:lineRule="auto"/>
        <w:jc w:val="both"/>
        <w:rPr>
          <w:rFonts w:ascii="GranjonLTStd" w:hAnsi="GranjonLTStd" w:cs="GranjonLTStd"/>
          <w:sz w:val="19"/>
          <w:szCs w:val="19"/>
          <w:lang w:val="es-ES"/>
        </w:rPr>
      </w:pPr>
    </w:p>
    <w:p w14:paraId="69BE10A2" w14:textId="552961F3"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426: </w:t>
      </w:r>
      <w:r w:rsidR="00BB74D5">
        <w:rPr>
          <w:rFonts w:ascii="GranjonLTStd" w:hAnsi="GranjonLTStd" w:cs="GranjonLTStd"/>
          <w:sz w:val="19"/>
          <w:szCs w:val="19"/>
          <w:lang w:val="es-ES"/>
        </w:rPr>
        <w:t xml:space="preserve">426 </w:t>
      </w:r>
      <w:r w:rsidR="00BB74D5">
        <w:rPr>
          <w:rFonts w:ascii="GranjonLTStd-Italic" w:hAnsi="GranjonLTStd-Italic" w:cs="GranjonLTStd-Italic"/>
          <w:i/>
          <w:iCs/>
          <w:sz w:val="19"/>
          <w:szCs w:val="19"/>
          <w:lang w:val="es-ES"/>
        </w:rPr>
        <w:t>las alas del Parnaso</w:t>
      </w:r>
      <w:r w:rsidR="00BB74D5">
        <w:rPr>
          <w:rFonts w:ascii="GranjonLTStd" w:hAnsi="GranjonLTStd" w:cs="GranjonLTStd"/>
          <w:sz w:val="19"/>
          <w:szCs w:val="19"/>
          <w:lang w:val="es-ES"/>
        </w:rPr>
        <w:t xml:space="preserve">: Parnaso fue hijo de Poseidón y </w:t>
      </w:r>
      <w:proofErr w:type="spellStart"/>
      <w:r w:rsidR="00BB74D5">
        <w:rPr>
          <w:rFonts w:ascii="GranjonLTStd" w:hAnsi="GranjonLTStd" w:cs="GranjonLTStd"/>
          <w:sz w:val="19"/>
          <w:szCs w:val="19"/>
          <w:lang w:val="es-ES"/>
        </w:rPr>
        <w:t>Cleodora</w:t>
      </w:r>
      <w:proofErr w:type="spellEnd"/>
      <w:r w:rsidR="00BB74D5">
        <w:rPr>
          <w:rFonts w:ascii="GranjonLTStd" w:hAnsi="GranjonLTStd" w:cs="GranjonLTStd"/>
          <w:sz w:val="19"/>
          <w:szCs w:val="19"/>
          <w:lang w:val="es-ES"/>
        </w:rPr>
        <w:t xml:space="preserve">, y a él se le atribuye el descubrimiento de la adivinación por el vuelo de las aves (Pausanias, </w:t>
      </w:r>
      <w:proofErr w:type="spellStart"/>
      <w:r w:rsidR="00BB74D5">
        <w:rPr>
          <w:rFonts w:ascii="GranjonLTStd-Italic" w:hAnsi="GranjonLTStd-Italic" w:cs="GranjonLTStd-Italic"/>
          <w:i/>
          <w:iCs/>
          <w:sz w:val="19"/>
          <w:szCs w:val="19"/>
          <w:lang w:val="es-ES"/>
        </w:rPr>
        <w:t>Graeciae</w:t>
      </w:r>
      <w:proofErr w:type="spellEnd"/>
      <w:r w:rsidR="00BB74D5">
        <w:rPr>
          <w:rFonts w:ascii="GranjonLTStd-Italic" w:hAnsi="GranjonLTStd-Italic" w:cs="GranjonLTStd-Italic"/>
          <w:i/>
          <w:iCs/>
          <w:sz w:val="19"/>
          <w:szCs w:val="19"/>
          <w:lang w:val="es-ES"/>
        </w:rPr>
        <w:t xml:space="preserve"> </w:t>
      </w:r>
      <w:proofErr w:type="spellStart"/>
      <w:r w:rsidR="00BB74D5">
        <w:rPr>
          <w:rFonts w:ascii="GranjonLTStd-Italic" w:hAnsi="GranjonLTStd-Italic" w:cs="GranjonLTStd-Italic"/>
          <w:i/>
          <w:iCs/>
          <w:sz w:val="19"/>
          <w:szCs w:val="19"/>
          <w:lang w:val="es-ES"/>
        </w:rPr>
        <w:t>descriptio</w:t>
      </w:r>
      <w:proofErr w:type="spellEnd"/>
      <w:r w:rsidR="00BB74D5">
        <w:rPr>
          <w:rFonts w:ascii="GranjonLTStd" w:hAnsi="GranjonLTStd" w:cs="GranjonLTStd"/>
          <w:sz w:val="19"/>
          <w:szCs w:val="19"/>
          <w:lang w:val="es-ES"/>
        </w:rPr>
        <w:t>, X, 6, 1). Aunque la referencia de Martín se puede referir a ese vínculo de Parnaso con las aves, muy probablemente se trate de una confusión con Pegaso, el caballo alado de Zeus, nacido de la sangre de Medusa, que vivía junto a los dioses en el monte Parnaso.</w:t>
      </w:r>
    </w:p>
    <w:p w14:paraId="3B91139C" w14:textId="77777777" w:rsidR="00962647" w:rsidRDefault="00962647">
      <w:pPr>
        <w:spacing w:after="0" w:line="240" w:lineRule="auto"/>
        <w:jc w:val="both"/>
        <w:rPr>
          <w:rFonts w:ascii="GranjonLTStd" w:hAnsi="GranjonLTStd" w:cs="GranjonLTStd"/>
          <w:sz w:val="19"/>
          <w:szCs w:val="19"/>
          <w:lang w:val="es-ES"/>
        </w:rPr>
      </w:pPr>
    </w:p>
    <w:p w14:paraId="47AA0BB5" w14:textId="4DD32BBB"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431: </w:t>
      </w:r>
      <w:r w:rsidR="00BB74D5">
        <w:rPr>
          <w:rFonts w:ascii="GranjonLTStd" w:hAnsi="GranjonLTStd" w:cs="GranjonLTStd"/>
          <w:sz w:val="19"/>
          <w:szCs w:val="19"/>
          <w:lang w:val="es-ES"/>
        </w:rPr>
        <w:t xml:space="preserve">431 </w:t>
      </w:r>
      <w:r w:rsidR="00BB74D5">
        <w:rPr>
          <w:rFonts w:ascii="GranjonLTStd-Italic" w:hAnsi="GranjonLTStd-Italic" w:cs="GranjonLTStd-Italic"/>
          <w:i/>
          <w:iCs/>
          <w:sz w:val="19"/>
          <w:szCs w:val="19"/>
          <w:lang w:val="es-ES"/>
        </w:rPr>
        <w:t>su cámara</w:t>
      </w:r>
      <w:r w:rsidR="00BB74D5">
        <w:rPr>
          <w:rFonts w:ascii="GranjonLTStd" w:hAnsi="GranjonLTStd" w:cs="GranjonLTStd"/>
          <w:sz w:val="19"/>
          <w:szCs w:val="19"/>
          <w:lang w:val="es-ES"/>
        </w:rPr>
        <w:t>: ‘su alcoba’, ‘su aposento’, aunque «en rigor es la alcoba y aposento que tiene el techo de bóveda» (Covarrubias).</w:t>
      </w:r>
    </w:p>
    <w:p w14:paraId="618FF5E5" w14:textId="77777777" w:rsidR="00962647" w:rsidRDefault="00962647">
      <w:pPr>
        <w:spacing w:after="0" w:line="240" w:lineRule="auto"/>
        <w:jc w:val="both"/>
        <w:rPr>
          <w:rFonts w:ascii="GranjonLTStd" w:hAnsi="GranjonLTStd" w:cs="GranjonLTStd"/>
          <w:sz w:val="19"/>
          <w:szCs w:val="19"/>
          <w:lang w:val="es-ES"/>
        </w:rPr>
      </w:pPr>
    </w:p>
    <w:p w14:paraId="6AD9358B" w14:textId="62F9782C"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452: </w:t>
      </w:r>
      <w:r w:rsidR="00BB74D5">
        <w:rPr>
          <w:rFonts w:ascii="GranjonLTStd" w:hAnsi="GranjonLTStd" w:cs="GranjonLTStd"/>
          <w:sz w:val="19"/>
          <w:szCs w:val="19"/>
          <w:lang w:val="es-ES"/>
        </w:rPr>
        <w:t xml:space="preserve">452 </w:t>
      </w:r>
      <w:r w:rsidR="00BB74D5">
        <w:rPr>
          <w:rFonts w:ascii="GranjonLTStd-Italic" w:hAnsi="GranjonLTStd-Italic" w:cs="GranjonLTStd-Italic"/>
          <w:i/>
          <w:iCs/>
          <w:sz w:val="19"/>
          <w:szCs w:val="19"/>
          <w:lang w:val="es-ES"/>
        </w:rPr>
        <w:t>El casar</w:t>
      </w:r>
      <w:r w:rsidR="00BB74D5">
        <w:rPr>
          <w:rFonts w:ascii="GranjonLTStd" w:hAnsi="GranjonLTStd" w:cs="GranjonLTStd"/>
          <w:sz w:val="19"/>
          <w:szCs w:val="19"/>
          <w:lang w:val="es-ES"/>
        </w:rPr>
        <w:t>: juega aquí Lope con la disemia del término. Mientras que Juana le está diciendo —con cierta ambigüedad— que debe casarse para estar segura ante la amenaza de su hermano, Isabel entiende que el lugar donde únicamente puede estar segura es en El Casar, pensando probablemente en la aldea de Talamanca, actualmente en Guadalajara.</w:t>
      </w:r>
    </w:p>
    <w:p w14:paraId="29E81028" w14:textId="77777777" w:rsidR="00962647" w:rsidRDefault="00962647">
      <w:pPr>
        <w:spacing w:after="0" w:line="240" w:lineRule="auto"/>
        <w:jc w:val="both"/>
        <w:rPr>
          <w:rFonts w:ascii="GranjonLTStd" w:hAnsi="GranjonLTStd" w:cs="GranjonLTStd"/>
          <w:sz w:val="19"/>
          <w:szCs w:val="19"/>
          <w:lang w:val="es-ES"/>
        </w:rPr>
      </w:pPr>
    </w:p>
    <w:p w14:paraId="46C08F58" w14:textId="18AFBC50"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lastRenderedPageBreak/>
        <w:t xml:space="preserve">454: </w:t>
      </w:r>
      <w:r w:rsidR="00BB74D5">
        <w:rPr>
          <w:rFonts w:ascii="GranjonLTStd" w:hAnsi="GranjonLTStd" w:cs="GranjonLTStd"/>
          <w:sz w:val="19"/>
          <w:szCs w:val="19"/>
          <w:lang w:val="es-ES"/>
        </w:rPr>
        <w:t xml:space="preserve">454 </w:t>
      </w:r>
      <w:r w:rsidR="00BB74D5">
        <w:rPr>
          <w:rFonts w:ascii="GranjonLTStd-Italic" w:hAnsi="GranjonLTStd-Italic" w:cs="GranjonLTStd-Italic"/>
          <w:i/>
          <w:iCs/>
          <w:sz w:val="19"/>
          <w:szCs w:val="19"/>
          <w:lang w:val="es-ES"/>
        </w:rPr>
        <w:t>a tu verde hiedra un muro</w:t>
      </w:r>
      <w:r w:rsidR="00BB74D5">
        <w:rPr>
          <w:rFonts w:ascii="GranjonLTStd" w:hAnsi="GranjonLTStd" w:cs="GranjonLTStd"/>
          <w:sz w:val="19"/>
          <w:szCs w:val="19"/>
          <w:lang w:val="es-ES"/>
        </w:rPr>
        <w:t xml:space="preserve">: era frecuente aludir a la mujer con la imagen de la hiedra, que crece fresca y verde pegada a un tronco o muro, que es su esposo, pero se seca separada de él. Lope utiliza la imagen también en </w:t>
      </w:r>
      <w:r w:rsidR="00BB74D5">
        <w:rPr>
          <w:rFonts w:ascii="GranjonLTStd-Italic" w:hAnsi="GranjonLTStd-Italic" w:cs="GranjonLTStd-Italic"/>
          <w:i/>
          <w:iCs/>
          <w:sz w:val="19"/>
          <w:szCs w:val="19"/>
          <w:lang w:val="es-ES"/>
        </w:rPr>
        <w:t>El perro del hortelano</w:t>
      </w:r>
      <w:r w:rsidR="00BB74D5">
        <w:rPr>
          <w:rFonts w:ascii="GranjonLTStd" w:hAnsi="GranjonLTStd" w:cs="GranjonLTStd"/>
          <w:sz w:val="19"/>
          <w:szCs w:val="19"/>
          <w:lang w:val="es-ES"/>
        </w:rPr>
        <w:t xml:space="preserve">, cuando el conde Ludovico, ya viejo, piensa en casarse: «en un viejo una mujer / es en un olmo una hiedra, / que aunque con tan varios lazos / la cubre de sus abrazos, / él se seca y ella medra» (ed. P. </w:t>
      </w:r>
      <w:proofErr w:type="spellStart"/>
      <w:r w:rsidR="00BB74D5">
        <w:rPr>
          <w:rFonts w:ascii="GranjonLTStd" w:hAnsi="GranjonLTStd" w:cs="GranjonLTStd"/>
          <w:sz w:val="19"/>
          <w:szCs w:val="19"/>
          <w:lang w:val="es-ES"/>
        </w:rPr>
        <w:t>Laskaris</w:t>
      </w:r>
      <w:proofErr w:type="spellEnd"/>
      <w:r w:rsidR="00BB74D5">
        <w:rPr>
          <w:rFonts w:ascii="GranjonLTStd" w:hAnsi="GranjonLTStd" w:cs="GranjonLTStd"/>
          <w:sz w:val="19"/>
          <w:szCs w:val="19"/>
          <w:lang w:val="es-ES"/>
        </w:rPr>
        <w:t>, vv. 2741-2745).</w:t>
      </w:r>
    </w:p>
    <w:p w14:paraId="27C6138E" w14:textId="77777777" w:rsidR="008372E3" w:rsidRDefault="008372E3">
      <w:pPr>
        <w:spacing w:after="0" w:line="240" w:lineRule="auto"/>
        <w:jc w:val="both"/>
        <w:rPr>
          <w:rFonts w:ascii="GranjonLTStd" w:hAnsi="GranjonLTStd" w:cs="GranjonLTStd"/>
          <w:sz w:val="19"/>
          <w:szCs w:val="19"/>
          <w:lang w:val="es-ES"/>
        </w:rPr>
      </w:pPr>
    </w:p>
    <w:p w14:paraId="3969BAFC" w14:textId="27D22664"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@camino: </w:t>
      </w:r>
      <w:r w:rsidR="00BB74D5">
        <w:rPr>
          <w:rFonts w:ascii="GranjonLTStd" w:hAnsi="GranjonLTStd" w:cs="GranjonLTStd"/>
          <w:sz w:val="19"/>
          <w:szCs w:val="19"/>
          <w:lang w:val="es-ES"/>
        </w:rPr>
        <w:t>469</w:t>
      </w:r>
      <w:r w:rsidR="00BB74D5">
        <w:rPr>
          <w:rFonts w:ascii="GranjonLTStd-Italic" w:hAnsi="GranjonLTStd-Italic" w:cs="GranjonLTStd-Italic"/>
          <w:i/>
          <w:iCs/>
          <w:sz w:val="19"/>
          <w:szCs w:val="19"/>
          <w:lang w:val="es-ES"/>
        </w:rPr>
        <w:t>Acot con fieltro, de camino</w:t>
      </w:r>
      <w:r w:rsidR="00BB74D5">
        <w:rPr>
          <w:rFonts w:ascii="GranjonLTStd" w:hAnsi="GranjonLTStd" w:cs="GranjonLTStd"/>
          <w:sz w:val="19"/>
          <w:szCs w:val="19"/>
          <w:lang w:val="es-ES"/>
        </w:rPr>
        <w:t xml:space="preserve">: era frecuente en el teatro de Lope que los personajes aparecieran con vestido </w:t>
      </w:r>
      <w:r w:rsidR="00BB74D5">
        <w:rPr>
          <w:rFonts w:ascii="GranjonLTStd-Italic" w:hAnsi="GranjonLTStd-Italic" w:cs="GranjonLTStd-Italic"/>
          <w:i/>
          <w:iCs/>
          <w:sz w:val="19"/>
          <w:szCs w:val="19"/>
          <w:lang w:val="es-ES"/>
        </w:rPr>
        <w:t xml:space="preserve">de camino </w:t>
      </w:r>
      <w:r w:rsidR="00BB74D5">
        <w:rPr>
          <w:rFonts w:ascii="GranjonLTStd" w:hAnsi="GranjonLTStd" w:cs="GranjonLTStd"/>
          <w:sz w:val="19"/>
          <w:szCs w:val="19"/>
          <w:lang w:val="es-ES"/>
        </w:rPr>
        <w:t>(así también en el v. 1073</w:t>
      </w:r>
      <w:r w:rsidR="00BB74D5">
        <w:rPr>
          <w:rFonts w:ascii="GranjonLTStd-Italic" w:hAnsi="GranjonLTStd-Italic" w:cs="GranjonLTStd-Italic"/>
          <w:i/>
          <w:iCs/>
          <w:sz w:val="19"/>
          <w:szCs w:val="19"/>
          <w:lang w:val="es-ES"/>
        </w:rPr>
        <w:t>Acot</w:t>
      </w:r>
      <w:r w:rsidR="00BB74D5">
        <w:rPr>
          <w:rFonts w:ascii="GranjonLTStd" w:hAnsi="GranjonLTStd" w:cs="GranjonLTStd"/>
          <w:sz w:val="19"/>
          <w:szCs w:val="19"/>
          <w:lang w:val="es-ES"/>
        </w:rPr>
        <w:t xml:space="preserve">). En ese sentido, el </w:t>
      </w:r>
      <w:r w:rsidR="00BB74D5">
        <w:rPr>
          <w:rFonts w:ascii="GranjonLTStd-Italic" w:hAnsi="GranjonLTStd-Italic" w:cs="GranjonLTStd-Italic"/>
          <w:i/>
          <w:iCs/>
          <w:sz w:val="19"/>
          <w:szCs w:val="19"/>
          <w:lang w:val="es-ES"/>
        </w:rPr>
        <w:t xml:space="preserve">fieltro </w:t>
      </w:r>
      <w:r w:rsidR="00BB74D5">
        <w:rPr>
          <w:rFonts w:ascii="GranjonLTStd" w:hAnsi="GranjonLTStd" w:cs="GranjonLTStd"/>
          <w:sz w:val="19"/>
          <w:szCs w:val="19"/>
          <w:lang w:val="es-ES"/>
        </w:rPr>
        <w:t xml:space="preserve">es la «capa aguadera de lana no tejida, sino incorporada con la fuerza del agua caliente [...] como hacen a los sombreros, que en efeto es la mesma materia, aunque en diferente forma» (Covarrubias). «Salen Carlos y Esteban de camino, con botas, espuelas y plumas» (Lope de Vega, </w:t>
      </w:r>
      <w:r w:rsidR="00BB74D5">
        <w:rPr>
          <w:rFonts w:ascii="GranjonLTStd-Italic" w:hAnsi="GranjonLTStd-Italic" w:cs="GranjonLTStd-Italic"/>
          <w:i/>
          <w:iCs/>
          <w:sz w:val="19"/>
          <w:szCs w:val="19"/>
          <w:lang w:val="es-ES"/>
        </w:rPr>
        <w:t>El ausente en el lugar</w:t>
      </w:r>
      <w:r w:rsidR="00BB74D5">
        <w:rPr>
          <w:rFonts w:ascii="GranjonLTStd" w:hAnsi="GranjonLTStd" w:cs="GranjonLTStd"/>
          <w:sz w:val="19"/>
          <w:szCs w:val="19"/>
          <w:lang w:val="es-ES"/>
        </w:rPr>
        <w:t>, ed. A. Madroñal, v. 1123</w:t>
      </w:r>
      <w:r w:rsidR="00BB74D5">
        <w:rPr>
          <w:rFonts w:ascii="GranjonLTStd-Italic" w:hAnsi="GranjonLTStd-Italic" w:cs="GranjonLTStd-Italic"/>
          <w:i/>
          <w:iCs/>
          <w:sz w:val="19"/>
          <w:szCs w:val="19"/>
          <w:lang w:val="es-ES"/>
        </w:rPr>
        <w:t>Acot</w:t>
      </w:r>
      <w:r w:rsidR="00BB74D5">
        <w:rPr>
          <w:rFonts w:ascii="GranjonLTStd" w:hAnsi="GranjonLTStd" w:cs="GranjonLTStd"/>
          <w:sz w:val="19"/>
          <w:szCs w:val="19"/>
          <w:lang w:val="es-ES"/>
        </w:rPr>
        <w:t>).</w:t>
      </w:r>
    </w:p>
    <w:p w14:paraId="283719BC" w14:textId="77777777" w:rsidR="00962647" w:rsidRDefault="00962647">
      <w:pPr>
        <w:spacing w:after="0" w:line="240" w:lineRule="auto"/>
        <w:jc w:val="both"/>
        <w:rPr>
          <w:rFonts w:ascii="GranjonLTStd" w:hAnsi="GranjonLTStd" w:cs="GranjonLTStd"/>
          <w:sz w:val="19"/>
          <w:szCs w:val="19"/>
          <w:lang w:val="es-ES"/>
        </w:rPr>
      </w:pPr>
    </w:p>
    <w:p w14:paraId="64E30003" w14:textId="1E3FE5A9"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474: </w:t>
      </w:r>
      <w:r w:rsidR="00BB74D5">
        <w:rPr>
          <w:rFonts w:ascii="GranjonLTStd" w:hAnsi="GranjonLTStd" w:cs="GranjonLTStd"/>
          <w:sz w:val="19"/>
          <w:szCs w:val="19"/>
          <w:lang w:val="es-ES"/>
        </w:rPr>
        <w:t xml:space="preserve">474 </w:t>
      </w:r>
      <w:r w:rsidR="00BB74D5">
        <w:rPr>
          <w:rFonts w:ascii="GranjonLTStd-Italic" w:hAnsi="GranjonLTStd-Italic" w:cs="GranjonLTStd-Italic"/>
          <w:i/>
          <w:iCs/>
          <w:sz w:val="19"/>
          <w:szCs w:val="19"/>
          <w:lang w:val="es-ES"/>
        </w:rPr>
        <w:t>rara</w:t>
      </w:r>
      <w:r w:rsidR="00BB74D5">
        <w:rPr>
          <w:rFonts w:ascii="GranjonLTStd" w:hAnsi="GranjonLTStd" w:cs="GranjonLTStd"/>
          <w:sz w:val="19"/>
          <w:szCs w:val="19"/>
          <w:lang w:val="es-ES"/>
        </w:rPr>
        <w:t>: ‘extraordinaria’, ‘poco común’.</w:t>
      </w:r>
    </w:p>
    <w:p w14:paraId="73844E33" w14:textId="77777777" w:rsidR="00962647" w:rsidRDefault="00962647">
      <w:pPr>
        <w:spacing w:after="0" w:line="240" w:lineRule="auto"/>
        <w:jc w:val="both"/>
        <w:rPr>
          <w:rFonts w:ascii="GranjonLTStd" w:hAnsi="GranjonLTStd" w:cs="GranjonLTStd"/>
          <w:sz w:val="19"/>
          <w:szCs w:val="19"/>
          <w:lang w:val="es-ES"/>
        </w:rPr>
      </w:pPr>
    </w:p>
    <w:p w14:paraId="35B8F5EF" w14:textId="600A9DC3"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477: </w:t>
      </w:r>
      <w:r w:rsidR="00BB74D5">
        <w:rPr>
          <w:rFonts w:ascii="GranjonLTStd" w:hAnsi="GranjonLTStd" w:cs="GranjonLTStd"/>
          <w:sz w:val="19"/>
          <w:szCs w:val="19"/>
          <w:lang w:val="es-ES"/>
        </w:rPr>
        <w:t xml:space="preserve">477 </w:t>
      </w:r>
      <w:r w:rsidR="00BB74D5">
        <w:rPr>
          <w:rFonts w:ascii="GranjonLTStd-Italic" w:hAnsi="GranjonLTStd-Italic" w:cs="GranjonLTStd-Italic"/>
          <w:i/>
          <w:iCs/>
          <w:sz w:val="19"/>
          <w:szCs w:val="19"/>
          <w:lang w:val="es-ES"/>
        </w:rPr>
        <w:t>repostero</w:t>
      </w:r>
      <w:r w:rsidR="00BB74D5">
        <w:rPr>
          <w:rFonts w:ascii="GranjonLTStd" w:hAnsi="GranjonLTStd" w:cs="GranjonLTStd"/>
          <w:sz w:val="19"/>
          <w:szCs w:val="19"/>
          <w:lang w:val="es-ES"/>
        </w:rPr>
        <w:t xml:space="preserve">: Covarrubias define el cargo como «oficial en casa de los señores que tiene cuidado de la plata y del servicio de mesa». Aquí, sin embargo, parece más adecuado pensar en el encargado del </w:t>
      </w:r>
      <w:r w:rsidR="00BB74D5">
        <w:rPr>
          <w:rFonts w:ascii="GranjonLTStd-Italic" w:hAnsi="GranjonLTStd-Italic" w:cs="GranjonLTStd-Italic"/>
          <w:i/>
          <w:iCs/>
          <w:sz w:val="19"/>
          <w:szCs w:val="19"/>
          <w:lang w:val="es-ES"/>
        </w:rPr>
        <w:t xml:space="preserve">repuesto </w:t>
      </w:r>
      <w:r w:rsidR="00BB74D5">
        <w:rPr>
          <w:rFonts w:ascii="GranjonLTStd" w:hAnsi="GranjonLTStd" w:cs="GranjonLTStd"/>
          <w:sz w:val="19"/>
          <w:szCs w:val="19"/>
          <w:lang w:val="es-ES"/>
        </w:rPr>
        <w:t>o depósito donde se guardaban los objetos valiosos del rey para vigilarlos, y no solo el servicio de mesa.</w:t>
      </w:r>
    </w:p>
    <w:p w14:paraId="13BFB1F6" w14:textId="77777777" w:rsidR="00962647" w:rsidRDefault="00962647">
      <w:pPr>
        <w:spacing w:after="0" w:line="240" w:lineRule="auto"/>
        <w:jc w:val="both"/>
        <w:rPr>
          <w:rFonts w:ascii="GranjonLTStd" w:hAnsi="GranjonLTStd" w:cs="GranjonLTStd"/>
          <w:sz w:val="19"/>
          <w:szCs w:val="19"/>
          <w:lang w:val="es-ES"/>
        </w:rPr>
      </w:pPr>
    </w:p>
    <w:p w14:paraId="3C1ADF91" w14:textId="49CB7DF3"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489: </w:t>
      </w:r>
      <w:r w:rsidR="00BB74D5">
        <w:rPr>
          <w:rFonts w:ascii="GranjonLTStd" w:hAnsi="GranjonLTStd" w:cs="GranjonLTStd"/>
          <w:sz w:val="19"/>
          <w:szCs w:val="19"/>
          <w:lang w:val="es-ES"/>
        </w:rPr>
        <w:t xml:space="preserve">489 </w:t>
      </w:r>
      <w:r w:rsidR="00BB74D5">
        <w:rPr>
          <w:rFonts w:ascii="GranjonLTStd-Italic" w:hAnsi="GranjonLTStd-Italic" w:cs="GranjonLTStd-Italic"/>
          <w:i/>
          <w:iCs/>
          <w:sz w:val="19"/>
          <w:szCs w:val="19"/>
          <w:lang w:val="es-ES"/>
        </w:rPr>
        <w:t>los tres</w:t>
      </w:r>
      <w:r w:rsidR="00BB74D5">
        <w:rPr>
          <w:rFonts w:ascii="GranjonLTStd" w:hAnsi="GranjonLTStd" w:cs="GranjonLTStd"/>
          <w:sz w:val="19"/>
          <w:szCs w:val="19"/>
          <w:lang w:val="es-ES"/>
        </w:rPr>
        <w:t xml:space="preserve">: aunque </w:t>
      </w:r>
      <w:proofErr w:type="spellStart"/>
      <w:r w:rsidR="00BB74D5">
        <w:rPr>
          <w:rFonts w:ascii="GranjonLTStd-Italic" w:hAnsi="GranjonLTStd-Italic" w:cs="GranjonLTStd-Italic"/>
          <w:i/>
          <w:iCs/>
          <w:sz w:val="19"/>
          <w:szCs w:val="19"/>
          <w:lang w:val="es-ES"/>
        </w:rPr>
        <w:t>Har</w:t>
      </w:r>
      <w:proofErr w:type="spellEnd"/>
      <w:r w:rsidR="00BB74D5">
        <w:rPr>
          <w:rFonts w:ascii="GranjonLTStd" w:hAnsi="GranjonLTStd" w:cs="GranjonLTStd"/>
          <w:sz w:val="19"/>
          <w:szCs w:val="19"/>
          <w:lang w:val="es-ES"/>
        </w:rPr>
        <w:t xml:space="preserve">, </w:t>
      </w:r>
      <w:proofErr w:type="spellStart"/>
      <w:r w:rsidR="00BB74D5">
        <w:rPr>
          <w:rFonts w:ascii="GranjonLTStd-Italic" w:hAnsi="GranjonLTStd-Italic" w:cs="GranjonLTStd-Italic"/>
          <w:i/>
          <w:iCs/>
          <w:sz w:val="19"/>
          <w:szCs w:val="19"/>
          <w:lang w:val="es-ES"/>
        </w:rPr>
        <w:t>Men</w:t>
      </w:r>
      <w:proofErr w:type="spellEnd"/>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 xml:space="preserve">y </w:t>
      </w:r>
      <w:proofErr w:type="spellStart"/>
      <w:r w:rsidR="00BB74D5">
        <w:rPr>
          <w:rFonts w:ascii="GranjonLTStd-Italic" w:hAnsi="GranjonLTStd-Italic" w:cs="GranjonLTStd-Italic"/>
          <w:i/>
          <w:iCs/>
          <w:sz w:val="19"/>
          <w:szCs w:val="19"/>
          <w:lang w:val="es-ES"/>
        </w:rPr>
        <w:t>McCrea</w:t>
      </w:r>
      <w:proofErr w:type="spellEnd"/>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sustituyen en el verso anterior la conjunción copulativa (</w:t>
      </w:r>
      <w:r w:rsidR="00BB74D5">
        <w:rPr>
          <w:rFonts w:ascii="GranjonLTStd-Italic" w:hAnsi="GranjonLTStd-Italic" w:cs="GranjonLTStd-Italic"/>
          <w:i/>
          <w:iCs/>
          <w:sz w:val="19"/>
          <w:szCs w:val="19"/>
          <w:lang w:val="es-ES"/>
        </w:rPr>
        <w:t>y</w:t>
      </w:r>
      <w:r w:rsidR="00BB74D5">
        <w:rPr>
          <w:rFonts w:ascii="GranjonLTStd" w:hAnsi="GranjonLTStd" w:cs="GranjonLTStd"/>
          <w:sz w:val="19"/>
          <w:szCs w:val="19"/>
          <w:lang w:val="es-ES"/>
        </w:rPr>
        <w:t>) por una disyuntiva (</w:t>
      </w:r>
      <w:r w:rsidR="00BB74D5">
        <w:rPr>
          <w:rFonts w:ascii="GranjonLTStd-Italic" w:hAnsi="GranjonLTStd-Italic" w:cs="GranjonLTStd-Italic"/>
          <w:i/>
          <w:iCs/>
          <w:sz w:val="19"/>
          <w:szCs w:val="19"/>
          <w:lang w:val="es-ES"/>
        </w:rPr>
        <w:t>o</w:t>
      </w:r>
      <w:r w:rsidR="00BB74D5">
        <w:rPr>
          <w:rFonts w:ascii="GranjonLTStd" w:hAnsi="GranjonLTStd" w:cs="GranjonLTStd"/>
          <w:sz w:val="19"/>
          <w:szCs w:val="19"/>
          <w:lang w:val="es-ES"/>
        </w:rPr>
        <w:t>), suponemos que como consecuencia de esta réplica de Martín (simple disparate del gracioso), no parece haber motivo suficiente para entender que se trata de un error en los impresos antiguos.</w:t>
      </w:r>
    </w:p>
    <w:p w14:paraId="6DFF962A" w14:textId="77777777" w:rsidR="00962647" w:rsidRDefault="00962647">
      <w:pPr>
        <w:spacing w:after="0" w:line="240" w:lineRule="auto"/>
        <w:jc w:val="both"/>
        <w:rPr>
          <w:rFonts w:ascii="GranjonLTStd" w:hAnsi="GranjonLTStd" w:cs="GranjonLTStd"/>
          <w:sz w:val="19"/>
          <w:szCs w:val="19"/>
          <w:lang w:val="es-ES"/>
        </w:rPr>
      </w:pPr>
    </w:p>
    <w:p w14:paraId="0130B6F5" w14:textId="43461C62" w:rsidR="00962647" w:rsidRDefault="00DF1852">
      <w:pPr>
        <w:spacing w:after="0" w:line="240" w:lineRule="auto"/>
        <w:rPr>
          <w:rFonts w:ascii="GranjonLTStd" w:hAnsi="GranjonLTStd" w:cs="GranjonLTStd"/>
          <w:sz w:val="19"/>
          <w:szCs w:val="19"/>
          <w:lang w:val="es-ES"/>
        </w:rPr>
      </w:pPr>
      <w:r>
        <w:rPr>
          <w:rFonts w:ascii="GranjonLTStd" w:hAnsi="GranjonLTStd" w:cs="GranjonLTStd"/>
          <w:sz w:val="19"/>
          <w:szCs w:val="19"/>
          <w:lang w:val="es-ES"/>
        </w:rPr>
        <w:t xml:space="preserve">498: </w:t>
      </w:r>
      <w:r w:rsidR="00BB74D5">
        <w:rPr>
          <w:rFonts w:ascii="GranjonLTStd" w:hAnsi="GranjonLTStd" w:cs="GranjonLTStd"/>
          <w:sz w:val="19"/>
          <w:szCs w:val="19"/>
          <w:lang w:val="es-ES"/>
        </w:rPr>
        <w:t xml:space="preserve">497-498 </w:t>
      </w:r>
      <w:r w:rsidR="00BB74D5">
        <w:rPr>
          <w:rFonts w:ascii="GranjonLTStd-Italic" w:hAnsi="GranjonLTStd-Italic" w:cs="GranjonLTStd-Italic"/>
          <w:i/>
          <w:iCs/>
          <w:sz w:val="19"/>
          <w:szCs w:val="19"/>
          <w:lang w:val="es-ES"/>
        </w:rPr>
        <w:t>han de correr y matar / a los toros de Guisando</w:t>
      </w:r>
      <w:r w:rsidR="00BB74D5">
        <w:rPr>
          <w:rFonts w:ascii="GranjonLTStd" w:hAnsi="GranjonLTStd" w:cs="GranjonLTStd"/>
          <w:sz w:val="19"/>
          <w:szCs w:val="19"/>
          <w:lang w:val="es-ES"/>
        </w:rPr>
        <w:t xml:space="preserve">: confunde cómicamente Martín, como gracioso que es, la jura que tendrá lugar en los Toros de Guisando, junto a la escultura prerromana, con la popular fiesta de toros, en donde se lidian (se </w:t>
      </w:r>
      <w:r w:rsidR="00BB74D5">
        <w:rPr>
          <w:rFonts w:ascii="GranjonLTStd-Italic" w:hAnsi="GranjonLTStd-Italic" w:cs="GranjonLTStd-Italic"/>
          <w:i/>
          <w:iCs/>
          <w:sz w:val="19"/>
          <w:szCs w:val="19"/>
          <w:lang w:val="es-ES"/>
        </w:rPr>
        <w:t xml:space="preserve">corren </w:t>
      </w:r>
      <w:r w:rsidR="00BB74D5">
        <w:rPr>
          <w:rFonts w:ascii="GranjonLTStd" w:hAnsi="GranjonLTStd" w:cs="GranjonLTStd"/>
          <w:sz w:val="19"/>
          <w:szCs w:val="19"/>
          <w:lang w:val="es-ES"/>
        </w:rPr>
        <w:t xml:space="preserve">y se </w:t>
      </w:r>
      <w:r w:rsidR="00BB74D5">
        <w:rPr>
          <w:rFonts w:ascii="GranjonLTStd-Italic" w:hAnsi="GranjonLTStd-Italic" w:cs="GranjonLTStd-Italic"/>
          <w:i/>
          <w:iCs/>
          <w:sz w:val="19"/>
          <w:szCs w:val="19"/>
          <w:lang w:val="es-ES"/>
        </w:rPr>
        <w:t>matan</w:t>
      </w:r>
      <w:r w:rsidR="00BB74D5">
        <w:rPr>
          <w:rFonts w:ascii="GranjonLTStd" w:hAnsi="GranjonLTStd" w:cs="GranjonLTStd"/>
          <w:sz w:val="19"/>
          <w:szCs w:val="19"/>
          <w:lang w:val="es-ES"/>
        </w:rPr>
        <w:t xml:space="preserve">). La burla se desarrolla en los versos siguientes, donde la prevaricación lingüística le lleva a decir que allí, además, se comerá </w:t>
      </w:r>
      <w:r w:rsidR="00BB74D5">
        <w:rPr>
          <w:rFonts w:ascii="GranjonLTStd-Italic" w:hAnsi="GranjonLTStd-Italic" w:cs="GranjonLTStd-Italic"/>
          <w:i/>
          <w:iCs/>
          <w:sz w:val="19"/>
          <w:szCs w:val="19"/>
          <w:lang w:val="es-ES"/>
        </w:rPr>
        <w:t xml:space="preserve">lo que estuviere guisado </w:t>
      </w:r>
      <w:r w:rsidR="00BB74D5">
        <w:rPr>
          <w:rFonts w:ascii="GranjonLTStd" w:hAnsi="GranjonLTStd" w:cs="GranjonLTStd"/>
          <w:sz w:val="19"/>
          <w:szCs w:val="19"/>
          <w:lang w:val="es-ES"/>
        </w:rPr>
        <w:t>(v. 502).</w:t>
      </w:r>
    </w:p>
    <w:p w14:paraId="44E7857C" w14:textId="77777777" w:rsidR="00962647" w:rsidRDefault="00962647">
      <w:pPr>
        <w:spacing w:after="0" w:line="240" w:lineRule="auto"/>
        <w:rPr>
          <w:rFonts w:ascii="GranjonLTStd" w:hAnsi="GranjonLTStd" w:cs="GranjonLTStd"/>
          <w:sz w:val="19"/>
          <w:szCs w:val="19"/>
          <w:lang w:val="es-ES"/>
        </w:rPr>
      </w:pPr>
    </w:p>
    <w:p w14:paraId="00F8AD89" w14:textId="419A7A03" w:rsidR="00962647" w:rsidRDefault="00DF1852">
      <w:pPr>
        <w:spacing w:after="0" w:line="240" w:lineRule="auto"/>
        <w:rPr>
          <w:rFonts w:ascii="GranjonLTStd" w:hAnsi="GranjonLTStd" w:cs="GranjonLTStd"/>
          <w:sz w:val="19"/>
          <w:szCs w:val="19"/>
          <w:lang w:val="es-ES"/>
        </w:rPr>
      </w:pPr>
      <w:r>
        <w:rPr>
          <w:rFonts w:ascii="GranjonLTStd" w:hAnsi="GranjonLTStd" w:cs="GranjonLTStd"/>
          <w:sz w:val="19"/>
          <w:szCs w:val="19"/>
          <w:lang w:val="es-ES"/>
        </w:rPr>
        <w:t xml:space="preserve">524: </w:t>
      </w:r>
      <w:r w:rsidR="00BB74D5">
        <w:rPr>
          <w:rFonts w:ascii="GranjonLTStd" w:hAnsi="GranjonLTStd" w:cs="GranjonLTStd"/>
          <w:sz w:val="19"/>
          <w:szCs w:val="19"/>
          <w:lang w:val="es-ES"/>
        </w:rPr>
        <w:t xml:space="preserve">524 </w:t>
      </w:r>
      <w:r w:rsidR="00BB74D5">
        <w:rPr>
          <w:rFonts w:ascii="GranjonLTStd-Italic" w:hAnsi="GranjonLTStd-Italic" w:cs="GranjonLTStd-Italic"/>
          <w:i/>
          <w:iCs/>
          <w:sz w:val="19"/>
          <w:szCs w:val="19"/>
          <w:lang w:val="es-ES"/>
        </w:rPr>
        <w:t>luego</w:t>
      </w:r>
      <w:r w:rsidR="00BB74D5">
        <w:rPr>
          <w:rFonts w:ascii="GranjonLTStd" w:hAnsi="GranjonLTStd" w:cs="GranjonLTStd"/>
          <w:sz w:val="19"/>
          <w:szCs w:val="19"/>
          <w:lang w:val="es-ES"/>
        </w:rPr>
        <w:t>: «al instante, sin dilación, prontamente» (</w:t>
      </w:r>
      <w:r w:rsidR="00BB74D5">
        <w:rPr>
          <w:rFonts w:ascii="GranjonLTStd-Italic" w:hAnsi="GranjonLTStd-Italic" w:cs="GranjonLTStd-Italic"/>
          <w:i/>
          <w:iCs/>
          <w:sz w:val="19"/>
          <w:szCs w:val="19"/>
          <w:lang w:val="es-ES"/>
        </w:rPr>
        <w:t>Autoridades</w:t>
      </w:r>
      <w:r w:rsidR="00BB74D5">
        <w:rPr>
          <w:rFonts w:ascii="GranjonLTStd" w:hAnsi="GranjonLTStd" w:cs="GranjonLTStd"/>
          <w:sz w:val="19"/>
          <w:szCs w:val="19"/>
          <w:lang w:val="es-ES"/>
        </w:rPr>
        <w:t>).</w:t>
      </w:r>
    </w:p>
    <w:p w14:paraId="5F260449" w14:textId="77777777" w:rsidR="00962647" w:rsidRDefault="00962647">
      <w:pPr>
        <w:spacing w:after="0" w:line="240" w:lineRule="auto"/>
        <w:rPr>
          <w:rFonts w:ascii="GranjonLTStd" w:hAnsi="GranjonLTStd" w:cs="GranjonLTStd"/>
          <w:sz w:val="19"/>
          <w:szCs w:val="19"/>
          <w:lang w:val="es-ES"/>
        </w:rPr>
      </w:pPr>
    </w:p>
    <w:p w14:paraId="507F421B" w14:textId="6A21EAB9" w:rsidR="00962647" w:rsidRDefault="00DF1852">
      <w:pPr>
        <w:spacing w:after="0" w:line="240" w:lineRule="auto"/>
        <w:rPr>
          <w:rFonts w:ascii="GranjonLTStd" w:hAnsi="GranjonLTStd" w:cs="GranjonLTStd"/>
          <w:sz w:val="19"/>
          <w:szCs w:val="19"/>
          <w:lang w:val="es-ES"/>
        </w:rPr>
      </w:pPr>
      <w:r>
        <w:rPr>
          <w:rFonts w:ascii="GranjonLTStd" w:hAnsi="GranjonLTStd" w:cs="GranjonLTStd"/>
          <w:sz w:val="19"/>
          <w:szCs w:val="19"/>
          <w:lang w:val="es-ES"/>
        </w:rPr>
        <w:t xml:space="preserve">539: </w:t>
      </w:r>
      <w:r w:rsidR="00BB74D5">
        <w:rPr>
          <w:rFonts w:ascii="GranjonLTStd" w:hAnsi="GranjonLTStd" w:cs="GranjonLTStd"/>
          <w:sz w:val="19"/>
          <w:szCs w:val="19"/>
          <w:lang w:val="es-ES"/>
        </w:rPr>
        <w:t xml:space="preserve">539 </w:t>
      </w:r>
      <w:r w:rsidR="00BB74D5">
        <w:rPr>
          <w:rFonts w:ascii="GranjonLTStd-Italic" w:hAnsi="GranjonLTStd-Italic" w:cs="GranjonLTStd-Italic"/>
          <w:i/>
          <w:iCs/>
          <w:sz w:val="19"/>
          <w:szCs w:val="19"/>
          <w:lang w:val="es-ES"/>
        </w:rPr>
        <w:t>prestado</w:t>
      </w:r>
      <w:r w:rsidR="00BB74D5">
        <w:rPr>
          <w:rFonts w:ascii="GranjonLTStd" w:hAnsi="GranjonLTStd" w:cs="GranjonLTStd"/>
          <w:sz w:val="19"/>
          <w:szCs w:val="19"/>
          <w:lang w:val="es-ES"/>
        </w:rPr>
        <w:t>: aparte de su primer sentido (‘dar algo con el compromiso de que se devuelva’), no se puede descartar que Lope esté aquí sirviéndose de la polisemia del verbo, que también significa ‘aprovechar’, ‘ser útil’ (</w:t>
      </w:r>
      <w:r w:rsidR="00BB74D5">
        <w:rPr>
          <w:rFonts w:ascii="GranjonLTStd-Italic" w:hAnsi="GranjonLTStd-Italic" w:cs="GranjonLTStd-Italic"/>
          <w:i/>
          <w:iCs/>
          <w:sz w:val="19"/>
          <w:szCs w:val="19"/>
          <w:lang w:val="es-ES"/>
        </w:rPr>
        <w:t>Autoridades</w:t>
      </w:r>
      <w:r w:rsidR="00BB74D5">
        <w:rPr>
          <w:rFonts w:ascii="GranjonLTStd" w:hAnsi="GranjonLTStd" w:cs="GranjonLTStd"/>
          <w:sz w:val="19"/>
          <w:szCs w:val="19"/>
          <w:lang w:val="es-ES"/>
        </w:rPr>
        <w:t xml:space="preserve">). De ese modo, </w:t>
      </w:r>
      <w:proofErr w:type="spellStart"/>
      <w:r w:rsidR="00BB74D5">
        <w:rPr>
          <w:rFonts w:ascii="GranjonLTStd" w:hAnsi="GranjonLTStd" w:cs="GranjonLTStd"/>
          <w:sz w:val="19"/>
          <w:szCs w:val="19"/>
          <w:lang w:val="es-ES"/>
        </w:rPr>
        <w:t>Gutierre</w:t>
      </w:r>
      <w:proofErr w:type="spellEnd"/>
      <w:r w:rsidR="00BB74D5">
        <w:rPr>
          <w:rFonts w:ascii="GranjonLTStd" w:hAnsi="GranjonLTStd" w:cs="GranjonLTStd"/>
          <w:sz w:val="19"/>
          <w:szCs w:val="19"/>
          <w:lang w:val="es-ES"/>
        </w:rPr>
        <w:t xml:space="preserve"> no solo aludiría al dinero que se le ha dado a la futura reina, sino también a la ayuda ofrecida.</w:t>
      </w:r>
    </w:p>
    <w:p w14:paraId="3D17E618" w14:textId="77777777" w:rsidR="00962647" w:rsidRDefault="00962647">
      <w:pPr>
        <w:spacing w:after="0" w:line="240" w:lineRule="auto"/>
        <w:rPr>
          <w:rFonts w:ascii="GranjonLTStd" w:hAnsi="GranjonLTStd" w:cs="GranjonLTStd"/>
          <w:sz w:val="19"/>
          <w:szCs w:val="19"/>
          <w:lang w:val="es-ES"/>
        </w:rPr>
      </w:pPr>
    </w:p>
    <w:p w14:paraId="58E2E9DA" w14:textId="109E9DFE"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544: </w:t>
      </w:r>
      <w:r w:rsidR="00BB74D5">
        <w:rPr>
          <w:rFonts w:ascii="GranjonLTStd" w:hAnsi="GranjonLTStd" w:cs="GranjonLTStd"/>
          <w:sz w:val="19"/>
          <w:szCs w:val="19"/>
          <w:lang w:val="es-ES"/>
        </w:rPr>
        <w:t xml:space="preserve">544 </w:t>
      </w:r>
      <w:r w:rsidR="00BB74D5">
        <w:rPr>
          <w:rFonts w:ascii="GranjonLTStd-Italic" w:hAnsi="GranjonLTStd-Italic" w:cs="GranjonLTStd-Italic"/>
          <w:i/>
          <w:iCs/>
          <w:sz w:val="19"/>
          <w:szCs w:val="19"/>
          <w:lang w:val="es-ES"/>
        </w:rPr>
        <w:t>posta</w:t>
      </w:r>
      <w:r w:rsidR="00BB74D5">
        <w:rPr>
          <w:rFonts w:ascii="GranjonLTStd" w:hAnsi="GranjonLTStd" w:cs="GranjonLTStd"/>
          <w:sz w:val="19"/>
          <w:szCs w:val="19"/>
          <w:lang w:val="es-ES"/>
        </w:rPr>
        <w:t>: «los caballos que de público están en los caminos cosarios para correr en ellos y caminar con presteza» (Covarrubias).</w:t>
      </w:r>
    </w:p>
    <w:p w14:paraId="143246CF" w14:textId="77777777" w:rsidR="00962647" w:rsidRDefault="00962647">
      <w:pPr>
        <w:spacing w:after="0" w:line="240" w:lineRule="auto"/>
        <w:jc w:val="both"/>
        <w:rPr>
          <w:rFonts w:ascii="GranjonLTStd" w:hAnsi="GranjonLTStd" w:cs="GranjonLTStd"/>
          <w:sz w:val="19"/>
          <w:szCs w:val="19"/>
          <w:lang w:val="es-ES"/>
        </w:rPr>
      </w:pPr>
    </w:p>
    <w:p w14:paraId="67D33B47" w14:textId="439E418B"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556: </w:t>
      </w:r>
      <w:r w:rsidR="00BB74D5">
        <w:rPr>
          <w:rFonts w:ascii="GranjonLTStd" w:hAnsi="GranjonLTStd" w:cs="GranjonLTStd"/>
          <w:sz w:val="19"/>
          <w:szCs w:val="19"/>
          <w:lang w:val="es-ES"/>
        </w:rPr>
        <w:t xml:space="preserve">556 </w:t>
      </w:r>
      <w:r w:rsidR="00BB74D5">
        <w:rPr>
          <w:rFonts w:ascii="GranjonLTStd-Italic" w:hAnsi="GranjonLTStd-Italic" w:cs="GranjonLTStd-Italic"/>
          <w:i/>
          <w:iCs/>
          <w:sz w:val="19"/>
          <w:szCs w:val="19"/>
          <w:lang w:val="es-ES"/>
        </w:rPr>
        <w:t>persona</w:t>
      </w:r>
      <w:r w:rsidR="00BB74D5">
        <w:rPr>
          <w:rFonts w:ascii="GranjonLTStd" w:hAnsi="GranjonLTStd" w:cs="GranjonLTStd"/>
          <w:sz w:val="19"/>
          <w:szCs w:val="19"/>
          <w:lang w:val="es-ES"/>
        </w:rPr>
        <w:t>: «la disposición o figura del cuerpo» (</w:t>
      </w:r>
      <w:r w:rsidR="00BB74D5">
        <w:rPr>
          <w:rFonts w:ascii="GranjonLTStd-Italic" w:hAnsi="GranjonLTStd-Italic" w:cs="GranjonLTStd-Italic"/>
          <w:i/>
          <w:iCs/>
          <w:sz w:val="19"/>
          <w:szCs w:val="19"/>
          <w:lang w:val="es-ES"/>
        </w:rPr>
        <w:t>Autoridades</w:t>
      </w:r>
      <w:r w:rsidR="00BB74D5">
        <w:rPr>
          <w:rFonts w:ascii="GranjonLTStd" w:hAnsi="GranjonLTStd" w:cs="GranjonLTStd"/>
          <w:sz w:val="19"/>
          <w:szCs w:val="19"/>
          <w:lang w:val="es-ES"/>
        </w:rPr>
        <w:t>).</w:t>
      </w:r>
    </w:p>
    <w:p w14:paraId="2D9608F5" w14:textId="77777777" w:rsidR="00962647" w:rsidRDefault="00962647">
      <w:pPr>
        <w:spacing w:after="0" w:line="240" w:lineRule="auto"/>
        <w:jc w:val="both"/>
        <w:rPr>
          <w:rFonts w:ascii="GranjonLTStd" w:hAnsi="GranjonLTStd" w:cs="GranjonLTStd"/>
          <w:sz w:val="19"/>
          <w:szCs w:val="19"/>
          <w:lang w:val="es-ES"/>
        </w:rPr>
      </w:pPr>
    </w:p>
    <w:p w14:paraId="6FE263A3" w14:textId="6DBA86D1"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565: </w:t>
      </w:r>
      <w:r w:rsidR="00BB74D5">
        <w:rPr>
          <w:rFonts w:ascii="GranjonLTStd" w:hAnsi="GranjonLTStd" w:cs="GranjonLTStd"/>
          <w:sz w:val="19"/>
          <w:szCs w:val="19"/>
          <w:lang w:val="es-ES"/>
        </w:rPr>
        <w:t xml:space="preserve">564-565 </w:t>
      </w:r>
      <w:r w:rsidR="00BB74D5">
        <w:rPr>
          <w:rFonts w:ascii="GranjonLTStd-Italic" w:hAnsi="GranjonLTStd-Italic" w:cs="GranjonLTStd-Italic"/>
          <w:i/>
          <w:iCs/>
          <w:sz w:val="19"/>
          <w:szCs w:val="19"/>
          <w:lang w:val="es-ES"/>
        </w:rPr>
        <w:t>Portugal la pide</w:t>
      </w:r>
      <w:r w:rsidR="00BB74D5">
        <w:rPr>
          <w:rFonts w:ascii="GranjonLTStd" w:hAnsi="GranjonLTStd" w:cs="GranjonLTStd"/>
          <w:sz w:val="19"/>
          <w:szCs w:val="19"/>
          <w:lang w:val="es-ES"/>
        </w:rPr>
        <w:t xml:space="preserve">: Alfonso V de Portugal fue uno de los pretendientes de Isabel de Castilla antes de que la futura reina se casara finalmente con Fernando de Aragón, enlace promovido por el rey Enrique IV y por el marqués de Villena para neutralizar políticamente a la princesa (véase Aznar Vallejo 2011:796-797). «Pocos días después de la concordia ajustada en Guisando, pidieron su mano para el rey de Portugal D. Alfonso sus embajadores al efecto enviados, el arzobispo de Lisboa, D. Alfonso Noguera y otros nobles portugueses, que, siguiendo el parecer de su Soberano, creían cosa ligera la conclusión de las negociaciones; si bien para realzar más el arrogante poderío de que alardeaban, y con mayor costa de la que los recursos de su nación permitían, </w:t>
      </w:r>
      <w:proofErr w:type="spellStart"/>
      <w:r w:rsidR="00BB74D5">
        <w:rPr>
          <w:rFonts w:ascii="GranjonLTStd" w:hAnsi="GranjonLTStd" w:cs="GranjonLTStd"/>
          <w:sz w:val="19"/>
          <w:szCs w:val="19"/>
          <w:lang w:val="es-ES"/>
        </w:rPr>
        <w:t>presentáronse</w:t>
      </w:r>
      <w:proofErr w:type="spellEnd"/>
      <w:r w:rsidR="00BB74D5">
        <w:rPr>
          <w:rFonts w:ascii="GranjonLTStd" w:hAnsi="GranjonLTStd" w:cs="GranjonLTStd"/>
          <w:sz w:val="19"/>
          <w:szCs w:val="19"/>
          <w:lang w:val="es-ES"/>
        </w:rPr>
        <w:t xml:space="preserve"> en la corte con un séquito por demás pomposo y magnífico» (Alonso de Palencia, </w:t>
      </w:r>
      <w:r w:rsidR="00BB74D5">
        <w:rPr>
          <w:rFonts w:ascii="GranjonLTStd-Italic" w:hAnsi="GranjonLTStd-Italic" w:cs="GranjonLTStd-Italic"/>
          <w:i/>
          <w:iCs/>
          <w:sz w:val="19"/>
          <w:szCs w:val="19"/>
          <w:lang w:val="es-ES"/>
        </w:rPr>
        <w:t>Crónica de Enrique IV</w:t>
      </w:r>
      <w:r w:rsidR="00BB74D5">
        <w:rPr>
          <w:rFonts w:ascii="GranjonLTStd" w:hAnsi="GranjonLTStd" w:cs="GranjonLTStd"/>
          <w:sz w:val="19"/>
          <w:szCs w:val="19"/>
          <w:lang w:val="es-ES"/>
        </w:rPr>
        <w:t>, trad. A. Paz y Meliá, p. 205).</w:t>
      </w:r>
    </w:p>
    <w:p w14:paraId="5B154CBD" w14:textId="77777777" w:rsidR="00962647" w:rsidRDefault="00962647">
      <w:pPr>
        <w:spacing w:after="0" w:line="240" w:lineRule="auto"/>
        <w:jc w:val="both"/>
        <w:rPr>
          <w:rFonts w:ascii="GranjonLTStd" w:hAnsi="GranjonLTStd" w:cs="GranjonLTStd"/>
          <w:sz w:val="19"/>
          <w:szCs w:val="19"/>
          <w:lang w:val="es-ES"/>
        </w:rPr>
      </w:pPr>
    </w:p>
    <w:p w14:paraId="5B2DD77C" w14:textId="189B392F"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568: </w:t>
      </w:r>
      <w:r w:rsidR="00BB74D5">
        <w:rPr>
          <w:rFonts w:ascii="GranjonLTStd" w:hAnsi="GranjonLTStd" w:cs="GranjonLTStd"/>
          <w:sz w:val="19"/>
          <w:szCs w:val="19"/>
          <w:lang w:val="es-ES"/>
        </w:rPr>
        <w:t xml:space="preserve">568 </w:t>
      </w:r>
      <w:r w:rsidR="00BB74D5">
        <w:rPr>
          <w:rFonts w:ascii="GranjonLTStd-Italic" w:hAnsi="GranjonLTStd-Italic" w:cs="GranjonLTStd-Italic"/>
          <w:i/>
          <w:iCs/>
          <w:sz w:val="19"/>
          <w:szCs w:val="19"/>
          <w:lang w:val="es-ES"/>
        </w:rPr>
        <w:t xml:space="preserve">El príncipe de </w:t>
      </w:r>
      <w:proofErr w:type="spellStart"/>
      <w:r w:rsidR="00BB74D5">
        <w:rPr>
          <w:rFonts w:ascii="GranjonLTStd-Italic" w:hAnsi="GranjonLTStd-Italic" w:cs="GranjonLTStd-Italic"/>
          <w:i/>
          <w:iCs/>
          <w:sz w:val="19"/>
          <w:szCs w:val="19"/>
          <w:lang w:val="es-ES"/>
        </w:rPr>
        <w:t>Güiana</w:t>
      </w:r>
      <w:proofErr w:type="spellEnd"/>
      <w:r w:rsidR="00BB74D5">
        <w:rPr>
          <w:rFonts w:ascii="GranjonLTStd" w:hAnsi="GranjonLTStd" w:cs="GranjonLTStd"/>
          <w:sz w:val="19"/>
          <w:szCs w:val="19"/>
          <w:lang w:val="es-ES"/>
        </w:rPr>
        <w:t xml:space="preserve">: Carlos de Valois (1446-1472), conde de Guyena y duque de Berry, hermano del rey Luis XI de Francia, fue también pretendiente de Isabel de Castilla a instancias de Enrique IV. Se resumen los hechos así en el capítulo XLV del </w:t>
      </w:r>
      <w:r w:rsidR="00BB74D5">
        <w:rPr>
          <w:rFonts w:ascii="GranjonLTStd-Italic" w:hAnsi="GranjonLTStd-Italic" w:cs="GranjonLTStd-Italic"/>
          <w:i/>
          <w:iCs/>
          <w:sz w:val="19"/>
          <w:szCs w:val="19"/>
          <w:lang w:val="es-ES"/>
        </w:rPr>
        <w:t>Memorial de</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 xml:space="preserve">diversas hazañas </w:t>
      </w:r>
      <w:r w:rsidR="00BB74D5">
        <w:rPr>
          <w:rFonts w:ascii="GranjonLTStd" w:hAnsi="GranjonLTStd" w:cs="GranjonLTStd"/>
          <w:sz w:val="19"/>
          <w:szCs w:val="19"/>
          <w:lang w:val="es-ES"/>
        </w:rPr>
        <w:t xml:space="preserve">de Valera: «En este </w:t>
      </w:r>
      <w:proofErr w:type="spellStart"/>
      <w:r w:rsidR="00BB74D5">
        <w:rPr>
          <w:rFonts w:ascii="GranjonLTStd" w:hAnsi="GranjonLTStd" w:cs="GranjonLTStd"/>
          <w:sz w:val="19"/>
          <w:szCs w:val="19"/>
          <w:lang w:val="es-ES"/>
        </w:rPr>
        <w:t>tienpo</w:t>
      </w:r>
      <w:proofErr w:type="spellEnd"/>
      <w:r w:rsidR="00BB74D5">
        <w:rPr>
          <w:rFonts w:ascii="GranjonLTStd" w:hAnsi="GranjonLTStd" w:cs="GranjonLTStd"/>
          <w:sz w:val="19"/>
          <w:szCs w:val="19"/>
          <w:lang w:val="es-ES"/>
        </w:rPr>
        <w:t xml:space="preserve"> los </w:t>
      </w:r>
      <w:proofErr w:type="spellStart"/>
      <w:r w:rsidR="00BB74D5">
        <w:rPr>
          <w:rFonts w:ascii="GranjonLTStd" w:hAnsi="GranjonLTStd" w:cs="GranjonLTStd"/>
          <w:sz w:val="19"/>
          <w:szCs w:val="19"/>
          <w:lang w:val="es-ES"/>
        </w:rPr>
        <w:t>enbaxadores</w:t>
      </w:r>
      <w:proofErr w:type="spellEnd"/>
      <w:r w:rsidR="00BB74D5">
        <w:rPr>
          <w:rFonts w:ascii="GranjonLTStd" w:hAnsi="GranjonLTStd" w:cs="GranjonLTStd"/>
          <w:sz w:val="19"/>
          <w:szCs w:val="19"/>
          <w:lang w:val="es-ES"/>
        </w:rPr>
        <w:t xml:space="preserve"> del rey de </w:t>
      </w:r>
      <w:proofErr w:type="spellStart"/>
      <w:r w:rsidR="00BB74D5">
        <w:rPr>
          <w:rFonts w:ascii="GranjonLTStd" w:hAnsi="GranjonLTStd" w:cs="GranjonLTStd"/>
          <w:sz w:val="19"/>
          <w:szCs w:val="19"/>
          <w:lang w:val="es-ES"/>
        </w:rPr>
        <w:t>Françia</w:t>
      </w:r>
      <w:proofErr w:type="spellEnd"/>
      <w:r w:rsidR="00BB74D5">
        <w:rPr>
          <w:rFonts w:ascii="GranjonLTStd" w:hAnsi="GranjonLTStd" w:cs="GranjonLTStd"/>
          <w:sz w:val="19"/>
          <w:szCs w:val="19"/>
          <w:lang w:val="es-ES"/>
        </w:rPr>
        <w:t xml:space="preserve"> vinieron al rey don </w:t>
      </w:r>
      <w:proofErr w:type="spellStart"/>
      <w:r w:rsidR="00BB74D5">
        <w:rPr>
          <w:rFonts w:ascii="GranjonLTStd" w:hAnsi="GranjonLTStd" w:cs="GranjonLTStd"/>
          <w:sz w:val="19"/>
          <w:szCs w:val="19"/>
          <w:lang w:val="es-ES"/>
        </w:rPr>
        <w:t>Enrrique</w:t>
      </w:r>
      <w:proofErr w:type="spellEnd"/>
      <w:r w:rsidR="00BB74D5">
        <w:rPr>
          <w:rFonts w:ascii="GranjonLTStd" w:hAnsi="GranjonLTStd" w:cs="GranjonLTStd"/>
          <w:sz w:val="19"/>
          <w:szCs w:val="19"/>
          <w:lang w:val="es-ES"/>
        </w:rPr>
        <w:t xml:space="preserve"> [...]. La conclusión de su </w:t>
      </w:r>
      <w:proofErr w:type="spellStart"/>
      <w:r w:rsidR="00BB74D5">
        <w:rPr>
          <w:rFonts w:ascii="GranjonLTStd" w:hAnsi="GranjonLTStd" w:cs="GranjonLTStd"/>
          <w:sz w:val="19"/>
          <w:szCs w:val="19"/>
          <w:lang w:val="es-ES"/>
        </w:rPr>
        <w:t>enbaxada</w:t>
      </w:r>
      <w:proofErr w:type="spellEnd"/>
      <w:r w:rsidR="00BB74D5">
        <w:rPr>
          <w:rFonts w:ascii="GranjonLTStd" w:hAnsi="GranjonLTStd" w:cs="GranjonLTStd"/>
          <w:sz w:val="19"/>
          <w:szCs w:val="19"/>
          <w:lang w:val="es-ES"/>
        </w:rPr>
        <w:t xml:space="preserve"> era demostrar al rey </w:t>
      </w:r>
      <w:proofErr w:type="spellStart"/>
      <w:r w:rsidR="00BB74D5">
        <w:rPr>
          <w:rFonts w:ascii="GranjonLTStd" w:hAnsi="GranjonLTStd" w:cs="GranjonLTStd"/>
          <w:sz w:val="19"/>
          <w:szCs w:val="19"/>
          <w:lang w:val="es-ES"/>
        </w:rPr>
        <w:t>quánto</w:t>
      </w:r>
      <w:proofErr w:type="spellEnd"/>
      <w:r w:rsidR="00BB74D5">
        <w:rPr>
          <w:rFonts w:ascii="GranjonLTStd" w:hAnsi="GranjonLTStd" w:cs="GranjonLTStd"/>
          <w:sz w:val="19"/>
          <w:szCs w:val="19"/>
          <w:lang w:val="es-ES"/>
        </w:rPr>
        <w:t xml:space="preserve"> el rey de </w:t>
      </w:r>
      <w:proofErr w:type="spellStart"/>
      <w:r w:rsidR="00BB74D5">
        <w:rPr>
          <w:rFonts w:ascii="GranjonLTStd" w:hAnsi="GranjonLTStd" w:cs="GranjonLTStd"/>
          <w:sz w:val="19"/>
          <w:szCs w:val="19"/>
          <w:lang w:val="es-ES"/>
        </w:rPr>
        <w:t>Françia</w:t>
      </w:r>
      <w:proofErr w:type="spellEnd"/>
      <w:r w:rsidR="00BB74D5">
        <w:rPr>
          <w:rFonts w:ascii="GranjonLTStd" w:hAnsi="GranjonLTStd" w:cs="GranjonLTStd"/>
          <w:sz w:val="19"/>
          <w:szCs w:val="19"/>
          <w:lang w:val="es-ES"/>
        </w:rPr>
        <w:t xml:space="preserve"> </w:t>
      </w:r>
      <w:proofErr w:type="spellStart"/>
      <w:r w:rsidR="00BB74D5">
        <w:rPr>
          <w:rFonts w:ascii="GranjonLTStd" w:hAnsi="GranjonLTStd" w:cs="GranjonLTStd"/>
          <w:sz w:val="19"/>
          <w:szCs w:val="19"/>
          <w:lang w:val="es-ES"/>
        </w:rPr>
        <w:t>deseava</w:t>
      </w:r>
      <w:proofErr w:type="spellEnd"/>
      <w:r w:rsidR="00BB74D5">
        <w:rPr>
          <w:rFonts w:ascii="GranjonLTStd" w:hAnsi="GranjonLTStd" w:cs="GranjonLTStd"/>
          <w:sz w:val="19"/>
          <w:szCs w:val="19"/>
          <w:lang w:val="es-ES"/>
        </w:rPr>
        <w:t xml:space="preserve"> el matrimonio de la </w:t>
      </w:r>
      <w:proofErr w:type="spellStart"/>
      <w:r w:rsidR="00BB74D5">
        <w:rPr>
          <w:rFonts w:ascii="GranjonLTStd" w:hAnsi="GranjonLTStd" w:cs="GranjonLTStd"/>
          <w:sz w:val="19"/>
          <w:szCs w:val="19"/>
          <w:lang w:val="es-ES"/>
        </w:rPr>
        <w:t>ylustrísima</w:t>
      </w:r>
      <w:proofErr w:type="spellEnd"/>
      <w:r w:rsidR="00BB74D5">
        <w:rPr>
          <w:rFonts w:ascii="GranjonLTStd" w:hAnsi="GranjonLTStd" w:cs="GranjonLTStd"/>
          <w:sz w:val="19"/>
          <w:szCs w:val="19"/>
          <w:lang w:val="es-ES"/>
        </w:rPr>
        <w:t xml:space="preserve"> </w:t>
      </w:r>
      <w:proofErr w:type="spellStart"/>
      <w:r w:rsidR="00BB74D5">
        <w:rPr>
          <w:rFonts w:ascii="GranjonLTStd" w:hAnsi="GranjonLTStd" w:cs="GranjonLTStd"/>
          <w:sz w:val="19"/>
          <w:szCs w:val="19"/>
          <w:lang w:val="es-ES"/>
        </w:rPr>
        <w:t>prinçesa</w:t>
      </w:r>
      <w:proofErr w:type="spellEnd"/>
      <w:r w:rsidR="00BB74D5">
        <w:rPr>
          <w:rFonts w:ascii="GranjonLTStd" w:hAnsi="GranjonLTStd" w:cs="GranjonLTStd"/>
          <w:sz w:val="19"/>
          <w:szCs w:val="19"/>
          <w:lang w:val="es-ES"/>
        </w:rPr>
        <w:t xml:space="preserve"> doña Isabel, su hermana, con Carlos, duque de </w:t>
      </w:r>
      <w:proofErr w:type="spellStart"/>
      <w:r w:rsidR="00BB74D5">
        <w:rPr>
          <w:rFonts w:ascii="GranjonLTStd" w:hAnsi="GranjonLTStd" w:cs="GranjonLTStd"/>
          <w:sz w:val="19"/>
          <w:szCs w:val="19"/>
          <w:lang w:val="es-ES"/>
        </w:rPr>
        <w:t>Guiana</w:t>
      </w:r>
      <w:proofErr w:type="spellEnd"/>
      <w:r w:rsidR="00BB74D5">
        <w:rPr>
          <w:rFonts w:ascii="GranjonLTStd" w:hAnsi="GranjonLTStd" w:cs="GranjonLTStd"/>
          <w:sz w:val="19"/>
          <w:szCs w:val="19"/>
          <w:lang w:val="es-ES"/>
        </w:rPr>
        <w:t xml:space="preserve"> e de Berri, su hermano, mostrando </w:t>
      </w:r>
      <w:proofErr w:type="spellStart"/>
      <w:r w:rsidR="00BB74D5">
        <w:rPr>
          <w:rFonts w:ascii="GranjonLTStd" w:hAnsi="GranjonLTStd" w:cs="GranjonLTStd"/>
          <w:sz w:val="19"/>
          <w:szCs w:val="19"/>
          <w:lang w:val="es-ES"/>
        </w:rPr>
        <w:t>quánto</w:t>
      </w:r>
      <w:proofErr w:type="spellEnd"/>
      <w:r w:rsidR="00BB74D5">
        <w:rPr>
          <w:rFonts w:ascii="GranjonLTStd" w:hAnsi="GranjonLTStd" w:cs="GranjonLTStd"/>
          <w:sz w:val="19"/>
          <w:szCs w:val="19"/>
          <w:lang w:val="es-ES"/>
        </w:rPr>
        <w:t xml:space="preserve"> este casamiento era provechoso e </w:t>
      </w:r>
      <w:proofErr w:type="spellStart"/>
      <w:r w:rsidR="00BB74D5">
        <w:rPr>
          <w:rFonts w:ascii="GranjonLTStd" w:hAnsi="GranjonLTStd" w:cs="GranjonLTStd"/>
          <w:sz w:val="19"/>
          <w:szCs w:val="19"/>
          <w:lang w:val="es-ES"/>
        </w:rPr>
        <w:t>onroso</w:t>
      </w:r>
      <w:proofErr w:type="spellEnd"/>
      <w:r w:rsidR="00BB74D5">
        <w:rPr>
          <w:rFonts w:ascii="GranjonLTStd" w:hAnsi="GranjonLTStd" w:cs="GranjonLTStd"/>
          <w:sz w:val="19"/>
          <w:szCs w:val="19"/>
          <w:lang w:val="es-ES"/>
        </w:rPr>
        <w:t xml:space="preserve">, ansí a los españoles como a los </w:t>
      </w:r>
      <w:proofErr w:type="spellStart"/>
      <w:r w:rsidR="00BB74D5">
        <w:rPr>
          <w:rFonts w:ascii="GranjonLTStd" w:hAnsi="GranjonLTStd" w:cs="GranjonLTStd"/>
          <w:sz w:val="19"/>
          <w:szCs w:val="19"/>
          <w:lang w:val="es-ES"/>
        </w:rPr>
        <w:t>françeses</w:t>
      </w:r>
      <w:proofErr w:type="spellEnd"/>
      <w:r w:rsidR="00BB74D5">
        <w:rPr>
          <w:rFonts w:ascii="GranjonLTStd" w:hAnsi="GranjonLTStd" w:cs="GranjonLTStd"/>
          <w:sz w:val="19"/>
          <w:szCs w:val="19"/>
          <w:lang w:val="es-ES"/>
        </w:rPr>
        <w:t>» (ed. J. Mata Carriazo, pp. 154-155)</w:t>
      </w:r>
    </w:p>
    <w:p w14:paraId="08B08E4F" w14:textId="77777777" w:rsidR="00962647" w:rsidRDefault="00962647">
      <w:pPr>
        <w:spacing w:after="0" w:line="240" w:lineRule="auto"/>
        <w:jc w:val="both"/>
        <w:rPr>
          <w:rFonts w:ascii="GranjonLTStd" w:hAnsi="GranjonLTStd" w:cs="GranjonLTStd"/>
          <w:sz w:val="19"/>
          <w:szCs w:val="19"/>
          <w:lang w:val="es-ES"/>
        </w:rPr>
      </w:pPr>
    </w:p>
    <w:p w14:paraId="78503381" w14:textId="578D1008"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575: </w:t>
      </w:r>
      <w:r w:rsidR="00BB74D5">
        <w:rPr>
          <w:rFonts w:ascii="GranjonLTStd" w:hAnsi="GranjonLTStd" w:cs="GranjonLTStd"/>
          <w:sz w:val="19"/>
          <w:szCs w:val="19"/>
          <w:lang w:val="es-ES"/>
        </w:rPr>
        <w:t xml:space="preserve">575 </w:t>
      </w:r>
      <w:r w:rsidR="00BB74D5">
        <w:rPr>
          <w:rFonts w:ascii="GranjonLTStd-Italic" w:hAnsi="GranjonLTStd-Italic" w:cs="GranjonLTStd-Italic"/>
          <w:i/>
          <w:iCs/>
          <w:sz w:val="19"/>
          <w:szCs w:val="19"/>
          <w:lang w:val="es-ES"/>
        </w:rPr>
        <w:t>al Almirante, tu abuelo</w:t>
      </w:r>
      <w:r w:rsidR="00BB74D5">
        <w:rPr>
          <w:rFonts w:ascii="GranjonLTStd" w:hAnsi="GranjonLTStd" w:cs="GranjonLTStd"/>
          <w:sz w:val="19"/>
          <w:szCs w:val="19"/>
          <w:lang w:val="es-ES"/>
        </w:rPr>
        <w:t>: Fadrique Enríquez (</w:t>
      </w:r>
      <w:r w:rsidR="00BB74D5">
        <w:rPr>
          <w:rFonts w:ascii="GranjonLTStd-Italic" w:hAnsi="GranjonLTStd-Italic" w:cs="GranjonLTStd-Italic"/>
          <w:i/>
          <w:iCs/>
          <w:sz w:val="19"/>
          <w:szCs w:val="19"/>
          <w:lang w:val="es-ES"/>
        </w:rPr>
        <w:t>ca</w:t>
      </w:r>
      <w:r w:rsidR="00BB74D5">
        <w:rPr>
          <w:rFonts w:ascii="GranjonLTStd" w:hAnsi="GranjonLTStd" w:cs="GranjonLTStd"/>
          <w:sz w:val="19"/>
          <w:szCs w:val="19"/>
          <w:lang w:val="es-ES"/>
        </w:rPr>
        <w:t xml:space="preserve">. 1390 -1473), II almirante de Castilla, esposo de Marina Fernández de Córdoba y padre de Juana Enríquez, la madre de Fernando de Aragón. Pese a las reticencias de contar </w:t>
      </w:r>
      <w:r w:rsidR="00BB74D5">
        <w:rPr>
          <w:rFonts w:ascii="GranjonLTStd" w:hAnsi="GranjonLTStd" w:cs="GranjonLTStd"/>
          <w:sz w:val="19"/>
          <w:szCs w:val="19"/>
          <w:lang w:val="es-ES"/>
        </w:rPr>
        <w:lastRenderedPageBreak/>
        <w:t xml:space="preserve">con su abuelo que muestra el galán en la comedia, el </w:t>
      </w:r>
      <w:r w:rsidR="00BB74D5">
        <w:rPr>
          <w:rFonts w:ascii="GranjonLTStd-Italic" w:hAnsi="GranjonLTStd-Italic" w:cs="GranjonLTStd-Italic"/>
          <w:i/>
          <w:iCs/>
          <w:sz w:val="19"/>
          <w:szCs w:val="19"/>
          <w:lang w:val="es-ES"/>
        </w:rPr>
        <w:t xml:space="preserve">Memorial de diversas hazañas </w:t>
      </w:r>
      <w:r w:rsidR="00BB74D5">
        <w:rPr>
          <w:rFonts w:ascii="GranjonLTStd" w:hAnsi="GranjonLTStd" w:cs="GranjonLTStd"/>
          <w:sz w:val="19"/>
          <w:szCs w:val="19"/>
          <w:lang w:val="es-ES"/>
        </w:rPr>
        <w:t xml:space="preserve">de Valera recuerda que, una vez el obispo de Coria hubo conseguido el apoyo de algunos nobles, «el almirante don Fadrique, abuelo del </w:t>
      </w:r>
      <w:proofErr w:type="spellStart"/>
      <w:r w:rsidR="00BB74D5">
        <w:rPr>
          <w:rFonts w:ascii="GranjonLTStd" w:hAnsi="GranjonLTStd" w:cs="GranjonLTStd"/>
          <w:sz w:val="19"/>
          <w:szCs w:val="19"/>
          <w:lang w:val="es-ES"/>
        </w:rPr>
        <w:t>prínçipe</w:t>
      </w:r>
      <w:proofErr w:type="spellEnd"/>
      <w:r w:rsidR="00BB74D5">
        <w:rPr>
          <w:rFonts w:ascii="GranjonLTStd" w:hAnsi="GranjonLTStd" w:cs="GranjonLTStd"/>
          <w:sz w:val="19"/>
          <w:szCs w:val="19"/>
          <w:lang w:val="es-ES"/>
        </w:rPr>
        <w:t>, aprovechó mucho, atrayendo a muchos grandes a este consentimiento» (ed. J. Mata Carriazo, p. 151).</w:t>
      </w:r>
    </w:p>
    <w:p w14:paraId="37D4CEA7" w14:textId="77777777" w:rsidR="00962647" w:rsidRDefault="00962647">
      <w:pPr>
        <w:spacing w:after="0" w:line="240" w:lineRule="auto"/>
        <w:jc w:val="both"/>
        <w:rPr>
          <w:rFonts w:ascii="Helvetica" w:hAnsi="Helvetica" w:cs="Helvetica"/>
          <w:sz w:val="12"/>
          <w:szCs w:val="12"/>
          <w:lang w:val="es-ES"/>
        </w:rPr>
      </w:pPr>
    </w:p>
    <w:p w14:paraId="7A08C0FE" w14:textId="408F8A77"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590: </w:t>
      </w:r>
      <w:r w:rsidR="00BB74D5">
        <w:rPr>
          <w:rFonts w:ascii="GranjonLTStd" w:hAnsi="GranjonLTStd" w:cs="GranjonLTStd"/>
          <w:sz w:val="19"/>
          <w:szCs w:val="19"/>
          <w:lang w:val="es-ES"/>
        </w:rPr>
        <w:t xml:space="preserve">587-590 </w:t>
      </w:r>
      <w:r w:rsidR="00BB74D5">
        <w:rPr>
          <w:rFonts w:ascii="GranjonLTStd-Italic" w:hAnsi="GranjonLTStd-Italic" w:cs="GranjonLTStd-Italic"/>
          <w:i/>
          <w:iCs/>
          <w:sz w:val="19"/>
          <w:szCs w:val="19"/>
          <w:lang w:val="es-ES"/>
        </w:rPr>
        <w:t>clavellinas... sus colores divinas</w:t>
      </w:r>
      <w:r w:rsidR="00BB74D5">
        <w:rPr>
          <w:rFonts w:ascii="GranjonLTStd" w:hAnsi="GranjonLTStd" w:cs="GranjonLTStd"/>
          <w:sz w:val="19"/>
          <w:szCs w:val="19"/>
          <w:lang w:val="es-ES"/>
        </w:rPr>
        <w:t xml:space="preserve">: primera de la sarta de imágenes y metáforas petrarquistas, en su mayoría de carácter visual, con las que Fernando ensalzará en esta escena la hermosura de Celinda. Los colores del jardín le hacen recordar sus mejillas sonrosadas (como las </w:t>
      </w:r>
      <w:r w:rsidR="00BB74D5">
        <w:rPr>
          <w:rFonts w:ascii="GranjonLTStd-Italic" w:hAnsi="GranjonLTStd-Italic" w:cs="GranjonLTStd-Italic"/>
          <w:i/>
          <w:iCs/>
          <w:sz w:val="19"/>
          <w:szCs w:val="19"/>
          <w:lang w:val="es-ES"/>
        </w:rPr>
        <w:t>clavellinas</w:t>
      </w:r>
      <w:r w:rsidR="00BB74D5">
        <w:rPr>
          <w:rFonts w:ascii="GranjonLTStd" w:hAnsi="GranjonLTStd" w:cs="GranjonLTStd"/>
          <w:sz w:val="19"/>
          <w:szCs w:val="19"/>
          <w:lang w:val="es-ES"/>
        </w:rPr>
        <w:t xml:space="preserve">) a la vez que </w:t>
      </w:r>
      <w:r w:rsidR="00BB74D5">
        <w:rPr>
          <w:rFonts w:ascii="GranjonLTStd-Italic" w:hAnsi="GranjonLTStd-Italic" w:cs="GranjonLTStd-Italic"/>
          <w:i/>
          <w:iCs/>
          <w:sz w:val="19"/>
          <w:szCs w:val="19"/>
          <w:lang w:val="es-ES"/>
        </w:rPr>
        <w:t xml:space="preserve">lo carmesí </w:t>
      </w:r>
      <w:r w:rsidR="00BB74D5">
        <w:rPr>
          <w:rFonts w:ascii="GranjonLTStd" w:hAnsi="GranjonLTStd" w:cs="GranjonLTStd"/>
          <w:sz w:val="19"/>
          <w:szCs w:val="19"/>
          <w:lang w:val="es-ES"/>
        </w:rPr>
        <w:t xml:space="preserve">y </w:t>
      </w:r>
      <w:r w:rsidR="00BB74D5">
        <w:rPr>
          <w:rFonts w:ascii="GranjonLTStd-Italic" w:hAnsi="GranjonLTStd-Italic" w:cs="GranjonLTStd-Italic"/>
          <w:i/>
          <w:iCs/>
          <w:sz w:val="19"/>
          <w:szCs w:val="19"/>
          <w:lang w:val="es-ES"/>
        </w:rPr>
        <w:t xml:space="preserve">lo verde </w:t>
      </w:r>
      <w:r w:rsidR="00BB74D5">
        <w:rPr>
          <w:rFonts w:ascii="GranjonLTStd" w:hAnsi="GranjonLTStd" w:cs="GranjonLTStd"/>
          <w:sz w:val="19"/>
          <w:szCs w:val="19"/>
          <w:lang w:val="es-ES"/>
        </w:rPr>
        <w:t xml:space="preserve">se asocian, siguiendo la identificación tradicional, a la </w:t>
      </w:r>
      <w:r w:rsidR="00BB74D5">
        <w:rPr>
          <w:rFonts w:ascii="GranjonLTStd-Italic" w:hAnsi="GranjonLTStd-Italic" w:cs="GranjonLTStd-Italic"/>
          <w:i/>
          <w:iCs/>
          <w:sz w:val="19"/>
          <w:szCs w:val="19"/>
          <w:lang w:val="es-ES"/>
        </w:rPr>
        <w:t xml:space="preserve">alegría </w:t>
      </w:r>
      <w:r w:rsidR="00BB74D5">
        <w:rPr>
          <w:rFonts w:ascii="GranjonLTStd" w:hAnsi="GranjonLTStd" w:cs="GranjonLTStd"/>
          <w:sz w:val="19"/>
          <w:szCs w:val="19"/>
          <w:lang w:val="es-ES"/>
        </w:rPr>
        <w:t xml:space="preserve">y la </w:t>
      </w:r>
      <w:r w:rsidR="00BB74D5">
        <w:rPr>
          <w:rFonts w:ascii="GranjonLTStd-Italic" w:hAnsi="GranjonLTStd-Italic" w:cs="GranjonLTStd-Italic"/>
          <w:i/>
          <w:iCs/>
          <w:sz w:val="19"/>
          <w:szCs w:val="19"/>
          <w:lang w:val="es-ES"/>
        </w:rPr>
        <w:t>esperanza</w:t>
      </w:r>
      <w:r w:rsidR="00BB74D5">
        <w:rPr>
          <w:rFonts w:ascii="GranjonLTStd" w:hAnsi="GranjonLTStd" w:cs="GranjonLTStd"/>
          <w:sz w:val="19"/>
          <w:szCs w:val="19"/>
          <w:lang w:val="es-ES"/>
        </w:rPr>
        <w:t>.</w:t>
      </w:r>
    </w:p>
    <w:p w14:paraId="3CE0D8CB" w14:textId="77777777" w:rsidR="00962647" w:rsidRDefault="00962647">
      <w:pPr>
        <w:spacing w:after="0" w:line="240" w:lineRule="auto"/>
        <w:jc w:val="both"/>
        <w:rPr>
          <w:rFonts w:ascii="GranjonLTStd" w:hAnsi="GranjonLTStd" w:cs="GranjonLTStd"/>
          <w:sz w:val="19"/>
          <w:szCs w:val="19"/>
          <w:lang w:val="es-ES"/>
        </w:rPr>
      </w:pPr>
    </w:p>
    <w:p w14:paraId="18E9BBCA" w14:textId="2428F6DB" w:rsidR="00962647" w:rsidRDefault="00DF1852">
      <w:pPr>
        <w:spacing w:after="0" w:line="240" w:lineRule="auto"/>
        <w:rPr>
          <w:rFonts w:ascii="GranjonLTStd" w:hAnsi="GranjonLTStd" w:cs="GranjonLTStd"/>
          <w:sz w:val="19"/>
          <w:szCs w:val="19"/>
          <w:lang w:val="es-ES"/>
        </w:rPr>
      </w:pPr>
      <w:r>
        <w:rPr>
          <w:rFonts w:ascii="GranjonLTStd" w:hAnsi="GranjonLTStd" w:cs="GranjonLTStd"/>
          <w:sz w:val="19"/>
          <w:szCs w:val="19"/>
          <w:lang w:val="es-ES"/>
        </w:rPr>
        <w:t xml:space="preserve">612: </w:t>
      </w:r>
      <w:r w:rsidR="00BB74D5">
        <w:rPr>
          <w:rFonts w:ascii="GranjonLTStd" w:hAnsi="GranjonLTStd" w:cs="GranjonLTStd"/>
          <w:sz w:val="19"/>
          <w:szCs w:val="19"/>
          <w:lang w:val="es-ES"/>
        </w:rPr>
        <w:t xml:space="preserve">612 </w:t>
      </w:r>
      <w:r w:rsidR="00BB74D5">
        <w:rPr>
          <w:rFonts w:ascii="GranjonLTStd-Italic" w:hAnsi="GranjonLTStd-Italic" w:cs="GranjonLTStd-Italic"/>
          <w:i/>
          <w:iCs/>
          <w:sz w:val="19"/>
          <w:szCs w:val="19"/>
          <w:lang w:val="es-ES"/>
        </w:rPr>
        <w:t>a Circe en hechizos vence</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 xml:space="preserve">Circe </w:t>
      </w:r>
      <w:r w:rsidR="00BB74D5">
        <w:rPr>
          <w:rFonts w:ascii="GranjonLTStd" w:hAnsi="GranjonLTStd" w:cs="GranjonLTStd"/>
          <w:sz w:val="19"/>
          <w:szCs w:val="19"/>
          <w:lang w:val="es-ES"/>
        </w:rPr>
        <w:t xml:space="preserve">es la hechicera que encontró Ulises en la isla de </w:t>
      </w:r>
      <w:proofErr w:type="spellStart"/>
      <w:r w:rsidR="00BB74D5">
        <w:rPr>
          <w:rFonts w:ascii="GranjonLTStd" w:hAnsi="GranjonLTStd" w:cs="GranjonLTStd"/>
          <w:sz w:val="19"/>
          <w:szCs w:val="19"/>
          <w:lang w:val="es-ES"/>
        </w:rPr>
        <w:t>Eea</w:t>
      </w:r>
      <w:proofErr w:type="spellEnd"/>
      <w:r w:rsidR="00BB74D5">
        <w:rPr>
          <w:rFonts w:ascii="GranjonLTStd" w:hAnsi="GranjonLTStd" w:cs="GranjonLTStd"/>
          <w:sz w:val="19"/>
          <w:szCs w:val="19"/>
          <w:lang w:val="es-ES"/>
        </w:rPr>
        <w:t xml:space="preserve"> en su viaje de vuelta a Ítaca. En la </w:t>
      </w:r>
      <w:r w:rsidR="00BB74D5">
        <w:rPr>
          <w:rFonts w:ascii="GranjonLTStd-Italic" w:hAnsi="GranjonLTStd-Italic" w:cs="GranjonLTStd-Italic"/>
          <w:i/>
          <w:iCs/>
          <w:sz w:val="19"/>
          <w:szCs w:val="19"/>
          <w:lang w:val="es-ES"/>
        </w:rPr>
        <w:t xml:space="preserve">Odisea </w:t>
      </w:r>
      <w:r w:rsidR="00BB74D5">
        <w:rPr>
          <w:rFonts w:ascii="GranjonLTStd" w:hAnsi="GranjonLTStd" w:cs="GranjonLTStd"/>
          <w:sz w:val="19"/>
          <w:szCs w:val="19"/>
          <w:lang w:val="es-ES"/>
        </w:rPr>
        <w:t xml:space="preserve">(X, 135-574), tras convertir en cerdos a los compañeros del astuto griego y ofrecerle al héroe una copa de oro con un licor venenoso, terminará por enamorarse de él. En el poema mitológico que Lope le dedica a </w:t>
      </w:r>
      <w:r w:rsidR="00BB74D5">
        <w:rPr>
          <w:rFonts w:ascii="GranjonLTStd-Italic" w:hAnsi="GranjonLTStd-Italic" w:cs="GranjonLTStd-Italic"/>
          <w:i/>
          <w:iCs/>
          <w:sz w:val="19"/>
          <w:szCs w:val="19"/>
          <w:lang w:val="es-ES"/>
        </w:rPr>
        <w:t>Circe</w:t>
      </w:r>
      <w:r w:rsidR="00BB74D5">
        <w:rPr>
          <w:rFonts w:ascii="GranjonLTStd" w:hAnsi="GranjonLTStd" w:cs="GranjonLTStd"/>
          <w:sz w:val="19"/>
          <w:szCs w:val="19"/>
          <w:lang w:val="es-ES"/>
        </w:rPr>
        <w:t>, se la presenta nuevamente como hechicera y traidora, «juntando al engaño la hermosura» (ed. J. M. Blecua, I, v. 758).</w:t>
      </w:r>
    </w:p>
    <w:p w14:paraId="59D5F844" w14:textId="77777777" w:rsidR="00962647" w:rsidRDefault="00962647">
      <w:pPr>
        <w:spacing w:after="0" w:line="240" w:lineRule="auto"/>
        <w:rPr>
          <w:rFonts w:ascii="GranjonLTStd" w:hAnsi="GranjonLTStd" w:cs="GranjonLTStd"/>
          <w:sz w:val="19"/>
          <w:szCs w:val="19"/>
          <w:lang w:val="es-ES"/>
        </w:rPr>
      </w:pPr>
    </w:p>
    <w:p w14:paraId="6A559AA9" w14:textId="1CDFDA5E" w:rsidR="00962647" w:rsidRDefault="00DF1852" w:rsidP="008372E3">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616: </w:t>
      </w:r>
      <w:r w:rsidR="00BB74D5">
        <w:rPr>
          <w:rFonts w:ascii="GranjonLTStd" w:hAnsi="GranjonLTStd" w:cs="GranjonLTStd"/>
          <w:sz w:val="19"/>
          <w:szCs w:val="19"/>
          <w:lang w:val="es-ES"/>
        </w:rPr>
        <w:t xml:space="preserve">615-616 </w:t>
      </w:r>
      <w:r w:rsidR="00BB74D5">
        <w:rPr>
          <w:rFonts w:ascii="GranjonLTStd-Italic" w:hAnsi="GranjonLTStd-Italic" w:cs="GranjonLTStd-Italic"/>
          <w:i/>
          <w:iCs/>
          <w:sz w:val="19"/>
          <w:szCs w:val="19"/>
          <w:lang w:val="es-ES"/>
        </w:rPr>
        <w:t>la judía / que tuvo a Alfonso siete años</w:t>
      </w:r>
      <w:r w:rsidR="00BB74D5">
        <w:rPr>
          <w:rFonts w:ascii="GranjonLTStd" w:hAnsi="GranjonLTStd" w:cs="GranjonLTStd"/>
          <w:sz w:val="19"/>
          <w:szCs w:val="19"/>
          <w:lang w:val="es-ES"/>
        </w:rPr>
        <w:t xml:space="preserve">: alusión a los amores entre Alfonso VIII, rey de Castilla (1158-1214), y la judía </w:t>
      </w:r>
      <w:proofErr w:type="spellStart"/>
      <w:r w:rsidR="00BB74D5">
        <w:rPr>
          <w:rFonts w:ascii="GranjonLTStd" w:hAnsi="GranjonLTStd" w:cs="GranjonLTStd"/>
          <w:sz w:val="19"/>
          <w:szCs w:val="19"/>
          <w:lang w:val="es-ES"/>
        </w:rPr>
        <w:t>Rahel</w:t>
      </w:r>
      <w:proofErr w:type="spellEnd"/>
      <w:r w:rsidR="00BB74D5">
        <w:rPr>
          <w:rFonts w:ascii="GranjonLTStd" w:hAnsi="GranjonLTStd" w:cs="GranjonLTStd"/>
          <w:sz w:val="19"/>
          <w:szCs w:val="19"/>
          <w:lang w:val="es-ES"/>
        </w:rPr>
        <w:t xml:space="preserve"> </w:t>
      </w:r>
      <w:proofErr w:type="spellStart"/>
      <w:r w:rsidR="00BB74D5">
        <w:rPr>
          <w:rFonts w:ascii="GranjonLTStd" w:hAnsi="GranjonLTStd" w:cs="GranjonLTStd"/>
          <w:sz w:val="19"/>
          <w:szCs w:val="19"/>
          <w:lang w:val="es-ES"/>
        </w:rPr>
        <w:t>Esra</w:t>
      </w:r>
      <w:proofErr w:type="spellEnd"/>
      <w:r w:rsidR="00BB74D5">
        <w:rPr>
          <w:rFonts w:ascii="GranjonLTStd" w:hAnsi="GranjonLTStd" w:cs="GranjonLTStd"/>
          <w:sz w:val="19"/>
          <w:szCs w:val="19"/>
          <w:lang w:val="es-ES"/>
        </w:rPr>
        <w:t xml:space="preserve">, conocida en las fuentes antiguas como </w:t>
      </w:r>
      <w:r w:rsidR="00BB74D5">
        <w:rPr>
          <w:rFonts w:ascii="GranjonLTStd-Italic" w:hAnsi="GranjonLTStd-Italic" w:cs="GranjonLTStd-Italic"/>
          <w:i/>
          <w:iCs/>
          <w:sz w:val="19"/>
          <w:szCs w:val="19"/>
          <w:lang w:val="es-ES"/>
        </w:rPr>
        <w:t>la</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Fermosa</w:t>
      </w:r>
      <w:r w:rsidR="00BB74D5">
        <w:rPr>
          <w:rFonts w:ascii="GranjonLTStd" w:hAnsi="GranjonLTStd" w:cs="GranjonLTStd"/>
          <w:sz w:val="19"/>
          <w:szCs w:val="19"/>
          <w:lang w:val="es-ES"/>
        </w:rPr>
        <w:t xml:space="preserve">. Según cuenta la leyenda en versión de la </w:t>
      </w:r>
      <w:r w:rsidR="00BB74D5">
        <w:rPr>
          <w:rFonts w:ascii="GranjonLTStd-Italic" w:hAnsi="GranjonLTStd-Italic" w:cs="GranjonLTStd-Italic"/>
          <w:i/>
          <w:iCs/>
          <w:sz w:val="19"/>
          <w:szCs w:val="19"/>
          <w:lang w:val="es-ES"/>
        </w:rPr>
        <w:t xml:space="preserve">Crónica General </w:t>
      </w:r>
      <w:r w:rsidR="00BB74D5">
        <w:rPr>
          <w:rFonts w:ascii="GranjonLTStd" w:hAnsi="GranjonLTStd" w:cs="GranjonLTStd"/>
          <w:sz w:val="19"/>
          <w:szCs w:val="19"/>
          <w:lang w:val="es-ES"/>
        </w:rPr>
        <w:t xml:space="preserve">corregida por Florián </w:t>
      </w:r>
      <w:proofErr w:type="spellStart"/>
      <w:r w:rsidR="00BB74D5">
        <w:rPr>
          <w:rFonts w:ascii="GranjonLTStd" w:hAnsi="GranjonLTStd" w:cs="GranjonLTStd"/>
          <w:sz w:val="19"/>
          <w:szCs w:val="19"/>
          <w:lang w:val="es-ES"/>
        </w:rPr>
        <w:t>Docampo</w:t>
      </w:r>
      <w:proofErr w:type="spellEnd"/>
      <w:r w:rsidR="00BB74D5">
        <w:rPr>
          <w:rFonts w:ascii="GranjonLTStd" w:hAnsi="GranjonLTStd" w:cs="GranjonLTStd"/>
          <w:sz w:val="19"/>
          <w:szCs w:val="19"/>
          <w:lang w:val="es-ES"/>
        </w:rPr>
        <w:t xml:space="preserve">, «el rey, Don Alfonso, hobo pasados todos estos trabajos en el comienzo cuando reinó e fue casado. Según que </w:t>
      </w:r>
      <w:proofErr w:type="spellStart"/>
      <w:r w:rsidR="00BB74D5">
        <w:rPr>
          <w:rFonts w:ascii="GranjonLTStd" w:hAnsi="GranjonLTStd" w:cs="GranjonLTStd"/>
          <w:sz w:val="19"/>
          <w:szCs w:val="19"/>
          <w:lang w:val="es-ES"/>
        </w:rPr>
        <w:t>habedes</w:t>
      </w:r>
      <w:proofErr w:type="spellEnd"/>
      <w:r w:rsidR="00BB74D5">
        <w:rPr>
          <w:rFonts w:ascii="GranjonLTStd" w:hAnsi="GranjonLTStd" w:cs="GranjonLTStd"/>
          <w:sz w:val="19"/>
          <w:szCs w:val="19"/>
          <w:lang w:val="es-ES"/>
        </w:rPr>
        <w:t xml:space="preserve"> oído, fuese para Toledo con su mujer, Doña Leonor, e estando ý, </w:t>
      </w:r>
      <w:proofErr w:type="spellStart"/>
      <w:r w:rsidR="00BB74D5">
        <w:rPr>
          <w:rFonts w:ascii="GranjonLTStd" w:hAnsi="GranjonLTStd" w:cs="GranjonLTStd"/>
          <w:sz w:val="19"/>
          <w:szCs w:val="19"/>
          <w:lang w:val="es-ES"/>
        </w:rPr>
        <w:t>pagose</w:t>
      </w:r>
      <w:proofErr w:type="spellEnd"/>
      <w:r w:rsidR="00BB74D5">
        <w:rPr>
          <w:rFonts w:ascii="GranjonLTStd" w:hAnsi="GranjonLTStd" w:cs="GranjonLTStd"/>
          <w:sz w:val="19"/>
          <w:szCs w:val="19"/>
          <w:lang w:val="es-ES"/>
        </w:rPr>
        <w:t xml:space="preserve"> mucho de una judía que </w:t>
      </w:r>
      <w:proofErr w:type="spellStart"/>
      <w:r w:rsidR="00BB74D5">
        <w:rPr>
          <w:rFonts w:ascii="GranjonLTStd" w:hAnsi="GranjonLTStd" w:cs="GranjonLTStd"/>
          <w:sz w:val="19"/>
          <w:szCs w:val="19"/>
          <w:lang w:val="es-ES"/>
        </w:rPr>
        <w:t>habié</w:t>
      </w:r>
      <w:proofErr w:type="spellEnd"/>
      <w:r w:rsidR="00BB74D5">
        <w:rPr>
          <w:rFonts w:ascii="GranjonLTStd" w:hAnsi="GranjonLTStd" w:cs="GranjonLTStd"/>
          <w:sz w:val="19"/>
          <w:szCs w:val="19"/>
          <w:lang w:val="es-ES"/>
        </w:rPr>
        <w:t xml:space="preserve"> nombre Fermosa, e olvidó la mujer, e </w:t>
      </w:r>
      <w:proofErr w:type="spellStart"/>
      <w:r w:rsidR="00BB74D5">
        <w:rPr>
          <w:rFonts w:ascii="GranjonLTStd" w:hAnsi="GranjonLTStd" w:cs="GranjonLTStd"/>
          <w:sz w:val="19"/>
          <w:szCs w:val="19"/>
          <w:lang w:val="es-ES"/>
        </w:rPr>
        <w:t>encerrose</w:t>
      </w:r>
      <w:proofErr w:type="spellEnd"/>
      <w:r w:rsidR="00BB74D5">
        <w:rPr>
          <w:rFonts w:ascii="GranjonLTStd" w:hAnsi="GranjonLTStd" w:cs="GranjonLTStd"/>
          <w:sz w:val="19"/>
          <w:szCs w:val="19"/>
          <w:lang w:val="es-ES"/>
        </w:rPr>
        <w:t xml:space="preserve"> con ella gran tiempo en guisa que non se </w:t>
      </w:r>
      <w:proofErr w:type="spellStart"/>
      <w:r w:rsidR="00BB74D5">
        <w:rPr>
          <w:rFonts w:ascii="GranjonLTStd" w:hAnsi="GranjonLTStd" w:cs="GranjonLTStd"/>
          <w:sz w:val="19"/>
          <w:szCs w:val="19"/>
          <w:lang w:val="es-ES"/>
        </w:rPr>
        <w:t>podié</w:t>
      </w:r>
      <w:proofErr w:type="spellEnd"/>
      <w:r w:rsidR="00BB74D5">
        <w:rPr>
          <w:rFonts w:ascii="GranjonLTStd" w:hAnsi="GranjonLTStd" w:cs="GranjonLTStd"/>
          <w:sz w:val="19"/>
          <w:szCs w:val="19"/>
          <w:lang w:val="es-ES"/>
        </w:rPr>
        <w:t xml:space="preserve"> partir </w:t>
      </w:r>
      <w:proofErr w:type="spellStart"/>
      <w:r w:rsidR="00BB74D5">
        <w:rPr>
          <w:rFonts w:ascii="GranjonLTStd" w:hAnsi="GranjonLTStd" w:cs="GranjonLTStd"/>
          <w:sz w:val="19"/>
          <w:szCs w:val="19"/>
          <w:lang w:val="es-ES"/>
        </w:rPr>
        <w:t>della</w:t>
      </w:r>
      <w:proofErr w:type="spellEnd"/>
      <w:r w:rsidR="00BB74D5">
        <w:rPr>
          <w:rFonts w:ascii="GranjonLTStd" w:hAnsi="GranjonLTStd" w:cs="GranjonLTStd"/>
          <w:sz w:val="19"/>
          <w:szCs w:val="19"/>
          <w:lang w:val="es-ES"/>
        </w:rPr>
        <w:t xml:space="preserve"> por ninguna manera, </w:t>
      </w:r>
      <w:proofErr w:type="spellStart"/>
      <w:r w:rsidR="00BB74D5">
        <w:rPr>
          <w:rFonts w:ascii="GranjonLTStd" w:hAnsi="GranjonLTStd" w:cs="GranjonLTStd"/>
          <w:sz w:val="19"/>
          <w:szCs w:val="19"/>
          <w:lang w:val="es-ES"/>
        </w:rPr>
        <w:t>nin</w:t>
      </w:r>
      <w:proofErr w:type="spellEnd"/>
      <w:r w:rsidR="00BB74D5">
        <w:rPr>
          <w:rFonts w:ascii="GranjonLTStd" w:hAnsi="GranjonLTStd" w:cs="GranjonLTStd"/>
          <w:sz w:val="19"/>
          <w:szCs w:val="19"/>
          <w:lang w:val="es-ES"/>
        </w:rPr>
        <w:t xml:space="preserve"> se pagaba tanto de cosa ninguna; e estuvo encerrado con ella poco menos de siete años, que non se membraba de sí </w:t>
      </w:r>
      <w:proofErr w:type="spellStart"/>
      <w:r w:rsidR="00BB74D5">
        <w:rPr>
          <w:rFonts w:ascii="GranjonLTStd" w:hAnsi="GranjonLTStd" w:cs="GranjonLTStd"/>
          <w:sz w:val="19"/>
          <w:szCs w:val="19"/>
          <w:lang w:val="es-ES"/>
        </w:rPr>
        <w:t>nin</w:t>
      </w:r>
      <w:proofErr w:type="spellEnd"/>
      <w:r w:rsidR="00BB74D5">
        <w:rPr>
          <w:rFonts w:ascii="GranjonLTStd" w:hAnsi="GranjonLTStd" w:cs="GranjonLTStd"/>
          <w:sz w:val="19"/>
          <w:szCs w:val="19"/>
          <w:lang w:val="es-ES"/>
        </w:rPr>
        <w:t xml:space="preserve"> de su reino </w:t>
      </w:r>
      <w:proofErr w:type="spellStart"/>
      <w:r w:rsidR="00BB74D5">
        <w:rPr>
          <w:rFonts w:ascii="GranjonLTStd" w:hAnsi="GranjonLTStd" w:cs="GranjonLTStd"/>
          <w:sz w:val="19"/>
          <w:szCs w:val="19"/>
          <w:lang w:val="es-ES"/>
        </w:rPr>
        <w:t>nin</w:t>
      </w:r>
      <w:proofErr w:type="spellEnd"/>
      <w:r w:rsidR="00BB74D5">
        <w:rPr>
          <w:rFonts w:ascii="GranjonLTStd" w:hAnsi="GranjonLTStd" w:cs="GranjonLTStd"/>
          <w:sz w:val="19"/>
          <w:szCs w:val="19"/>
          <w:lang w:val="es-ES"/>
        </w:rPr>
        <w:t xml:space="preserve"> de otra cosa ninguna» (</w:t>
      </w:r>
      <w:proofErr w:type="spellStart"/>
      <w:r w:rsidR="00BB74D5">
        <w:rPr>
          <w:rFonts w:ascii="GranjonLTStd-Italic" w:hAnsi="GranjonLTStd-Italic" w:cs="GranjonLTStd-Italic"/>
          <w:i/>
          <w:iCs/>
          <w:sz w:val="19"/>
          <w:szCs w:val="19"/>
          <w:lang w:val="es-ES"/>
        </w:rPr>
        <w:t>Corónica</w:t>
      </w:r>
      <w:proofErr w:type="spellEnd"/>
      <w:r w:rsidR="00BB74D5">
        <w:rPr>
          <w:rFonts w:ascii="GranjonLTStd-Italic" w:hAnsi="GranjonLTStd-Italic" w:cs="GranjonLTStd-Italic"/>
          <w:i/>
          <w:iCs/>
          <w:sz w:val="19"/>
          <w:szCs w:val="19"/>
          <w:lang w:val="es-ES"/>
        </w:rPr>
        <w:t xml:space="preserve"> de España</w:t>
      </w:r>
      <w:r w:rsidR="00BB74D5">
        <w:rPr>
          <w:rFonts w:ascii="GranjonLTStd" w:hAnsi="GranjonLTStd" w:cs="GranjonLTStd"/>
          <w:sz w:val="19"/>
          <w:szCs w:val="19"/>
          <w:lang w:val="es-ES"/>
        </w:rPr>
        <w:t>,</w:t>
      </w:r>
      <w:r w:rsidR="008372E3">
        <w:rPr>
          <w:rFonts w:ascii="GranjonLTStd" w:hAnsi="GranjonLTStd" w:cs="GranjonLTStd"/>
          <w:sz w:val="19"/>
          <w:szCs w:val="19"/>
          <w:lang w:val="es-ES"/>
        </w:rPr>
        <w:t xml:space="preserve"> </w:t>
      </w:r>
      <w:r w:rsidR="00BB74D5">
        <w:rPr>
          <w:rFonts w:ascii="GranjonLTStd" w:hAnsi="GranjonLTStd" w:cs="GranjonLTStd"/>
          <w:sz w:val="19"/>
          <w:szCs w:val="19"/>
          <w:lang w:val="es-ES"/>
        </w:rPr>
        <w:t xml:space="preserve">f. 345r). Al tema le dedicó el propio Lope buena parte del canto XIX de su </w:t>
      </w:r>
      <w:r w:rsidR="00BB74D5">
        <w:rPr>
          <w:rFonts w:ascii="GranjonLTStd-Italic" w:hAnsi="GranjonLTStd-Italic" w:cs="GranjonLTStd-Italic"/>
          <w:i/>
          <w:iCs/>
          <w:sz w:val="19"/>
          <w:szCs w:val="19"/>
          <w:lang w:val="es-ES"/>
        </w:rPr>
        <w:t>Jerusalén conquistada</w:t>
      </w:r>
      <w:r w:rsidR="00BB74D5">
        <w:rPr>
          <w:rFonts w:ascii="GranjonLTStd" w:hAnsi="GranjonLTStd" w:cs="GranjonLTStd"/>
          <w:sz w:val="19"/>
          <w:szCs w:val="19"/>
          <w:lang w:val="es-ES"/>
        </w:rPr>
        <w:t xml:space="preserve">: «Amó a Leonor Alfonso algunos años; / no fue Leonor de Alfonso aborrecida, / pero </w:t>
      </w:r>
      <w:proofErr w:type="spellStart"/>
      <w:r w:rsidR="00BB74D5">
        <w:rPr>
          <w:rFonts w:ascii="GranjonLTStd" w:hAnsi="GranjonLTStd" w:cs="GranjonLTStd"/>
          <w:sz w:val="19"/>
          <w:szCs w:val="19"/>
          <w:lang w:val="es-ES"/>
        </w:rPr>
        <w:t>mudose</w:t>
      </w:r>
      <w:proofErr w:type="spellEnd"/>
      <w:r w:rsidR="00BB74D5">
        <w:rPr>
          <w:rFonts w:ascii="GranjonLTStd" w:hAnsi="GranjonLTStd" w:cs="GranjonLTStd"/>
          <w:sz w:val="19"/>
          <w:szCs w:val="19"/>
          <w:lang w:val="es-ES"/>
        </w:rPr>
        <w:t xml:space="preserve"> el gusto a los engaños / de ajeno amor la voluntad rendida / produjo la ciudad para sus daños, / pues el tenerla le costó la vida, / la hermosura mayor en una hebrea / que tuvo fama en cuanto el sol rodea.[...] </w:t>
      </w:r>
      <w:proofErr w:type="spellStart"/>
      <w:r w:rsidR="00BB74D5">
        <w:rPr>
          <w:rFonts w:ascii="GranjonLTStd" w:hAnsi="GranjonLTStd" w:cs="GranjonLTStd"/>
          <w:sz w:val="19"/>
          <w:szCs w:val="19"/>
          <w:lang w:val="es-ES"/>
        </w:rPr>
        <w:t>Llamábase</w:t>
      </w:r>
      <w:proofErr w:type="spellEnd"/>
      <w:r w:rsidR="00BB74D5">
        <w:rPr>
          <w:rFonts w:ascii="GranjonLTStd" w:hAnsi="GranjonLTStd" w:cs="GranjonLTStd"/>
          <w:sz w:val="19"/>
          <w:szCs w:val="19"/>
          <w:lang w:val="es-ES"/>
        </w:rPr>
        <w:t xml:space="preserve"> Raquel, que aun quiso el Cielo / que la imitase en nombre y hermosura / y fuese el rey Jacob en el desvelo / del mismo tiempo en que su amor procura [...] Pasó (tejiendo el sol su tela hermosa / por los hilos de tantos paralelos) / siete veces la estrella calurosa / y el arco tirador de nieve y hielos, / y siempre de Raquel (menos dichosa / aunque gozó su posesión sin celos) / Alfonso fue Jacob, Labán Toledo, / </w:t>
      </w:r>
      <w:proofErr w:type="spellStart"/>
      <w:r w:rsidR="00BB74D5">
        <w:rPr>
          <w:rFonts w:ascii="GranjonLTStd" w:hAnsi="GranjonLTStd" w:cs="GranjonLTStd"/>
          <w:sz w:val="19"/>
          <w:szCs w:val="19"/>
          <w:lang w:val="es-ES"/>
        </w:rPr>
        <w:t>mas</w:t>
      </w:r>
      <w:proofErr w:type="spellEnd"/>
      <w:r w:rsidR="00BB74D5">
        <w:rPr>
          <w:rFonts w:ascii="GranjonLTStd" w:hAnsi="GranjonLTStd" w:cs="GranjonLTStd"/>
          <w:sz w:val="19"/>
          <w:szCs w:val="19"/>
          <w:lang w:val="es-ES"/>
        </w:rPr>
        <w:t xml:space="preserve"> venció su furor respeto y miedo» (ed. A. Carreño, §112, 114 y 123). Más tarde, hacia 1610-1612 (en los mismos años, por tanto, en que estaba escribiendo </w:t>
      </w:r>
      <w:r w:rsidR="00BB74D5">
        <w:rPr>
          <w:rFonts w:ascii="GranjonLTStd-Italic" w:hAnsi="GranjonLTStd-Italic" w:cs="GranjonLTStd-Italic"/>
          <w:i/>
          <w:iCs/>
          <w:sz w:val="19"/>
          <w:szCs w:val="19"/>
          <w:lang w:val="es-ES"/>
        </w:rPr>
        <w:t>El mejor mozo de España</w:t>
      </w:r>
      <w:r w:rsidR="00BB74D5">
        <w:rPr>
          <w:rFonts w:ascii="GranjonLTStd" w:hAnsi="GranjonLTStd" w:cs="GranjonLTStd"/>
          <w:sz w:val="19"/>
          <w:szCs w:val="19"/>
          <w:lang w:val="es-ES"/>
        </w:rPr>
        <w:t xml:space="preserve">), le dedicó una comedia al mismo asunto: </w:t>
      </w:r>
      <w:r w:rsidR="00BB74D5">
        <w:rPr>
          <w:rFonts w:ascii="GranjonLTStd-Italic" w:hAnsi="GranjonLTStd-Italic" w:cs="GranjonLTStd-Italic"/>
          <w:i/>
          <w:iCs/>
          <w:sz w:val="19"/>
          <w:szCs w:val="19"/>
          <w:lang w:val="es-ES"/>
        </w:rPr>
        <w:t>Las paces de los reyes y</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judía de Toledo</w:t>
      </w:r>
      <w:r w:rsidR="00BB74D5">
        <w:rPr>
          <w:rFonts w:ascii="GranjonLTStd" w:hAnsi="GranjonLTStd" w:cs="GranjonLTStd"/>
          <w:sz w:val="19"/>
          <w:szCs w:val="19"/>
          <w:lang w:val="es-ES"/>
        </w:rPr>
        <w:t>.</w:t>
      </w:r>
    </w:p>
    <w:p w14:paraId="3D586695" w14:textId="77777777" w:rsidR="00962647" w:rsidRDefault="00962647">
      <w:pPr>
        <w:spacing w:after="0" w:line="240" w:lineRule="auto"/>
        <w:jc w:val="both"/>
        <w:rPr>
          <w:rFonts w:ascii="Helvetica" w:hAnsi="Helvetica" w:cs="Helvetica"/>
          <w:sz w:val="12"/>
          <w:szCs w:val="12"/>
          <w:lang w:val="es-ES"/>
        </w:rPr>
      </w:pPr>
    </w:p>
    <w:p w14:paraId="0364347B" w14:textId="0281B85A"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633: </w:t>
      </w:r>
      <w:r w:rsidR="00BB74D5">
        <w:rPr>
          <w:rFonts w:ascii="GranjonLTStd" w:hAnsi="GranjonLTStd" w:cs="GranjonLTStd"/>
          <w:sz w:val="19"/>
          <w:szCs w:val="19"/>
          <w:lang w:val="es-ES"/>
        </w:rPr>
        <w:t xml:space="preserve">633 </w:t>
      </w:r>
      <w:r w:rsidR="00BB74D5">
        <w:rPr>
          <w:rFonts w:ascii="GranjonLTStd-Italic" w:hAnsi="GranjonLTStd-Italic" w:cs="GranjonLTStd-Italic"/>
          <w:i/>
          <w:iCs/>
          <w:sz w:val="19"/>
          <w:szCs w:val="19"/>
          <w:lang w:val="es-ES"/>
        </w:rPr>
        <w:t>aunque las dos puertas abra</w:t>
      </w:r>
      <w:r w:rsidR="00BB74D5">
        <w:rPr>
          <w:rFonts w:ascii="GranjonLTStd" w:hAnsi="GranjonLTStd" w:cs="GranjonLTStd"/>
          <w:sz w:val="19"/>
          <w:szCs w:val="19"/>
          <w:lang w:val="es-ES"/>
        </w:rPr>
        <w:t xml:space="preserve">: eran frecuentes en la comedia barroca los juegos motivados por la presencia de dos puertas en las casas de la época, una principal y otra que daba al jardín. Baste con recordar al respecto la versatilidad vodevilesca de </w:t>
      </w:r>
      <w:r w:rsidR="00BB74D5">
        <w:rPr>
          <w:rFonts w:ascii="GranjonLTStd-Italic" w:hAnsi="GranjonLTStd-Italic" w:cs="GranjonLTStd-Italic"/>
          <w:i/>
          <w:iCs/>
          <w:sz w:val="19"/>
          <w:szCs w:val="19"/>
          <w:lang w:val="es-ES"/>
        </w:rPr>
        <w:t>Casa con dos puertas</w:t>
      </w:r>
      <w:r w:rsidR="00BB74D5">
        <w:rPr>
          <w:rFonts w:ascii="GranjonLTStd" w:hAnsi="GranjonLTStd" w:cs="GranjonLTStd"/>
          <w:sz w:val="19"/>
          <w:szCs w:val="19"/>
          <w:lang w:val="es-ES"/>
        </w:rPr>
        <w:t xml:space="preserve">, de Calderón (analizada precisamente en sus mecanismos escénicos por González 2006:68-69), o de </w:t>
      </w:r>
      <w:r w:rsidR="00BB74D5">
        <w:rPr>
          <w:rFonts w:ascii="GranjonLTStd-Italic" w:hAnsi="GranjonLTStd-Italic" w:cs="GranjonLTStd-Italic"/>
          <w:i/>
          <w:iCs/>
          <w:sz w:val="19"/>
          <w:szCs w:val="19"/>
          <w:lang w:val="es-ES"/>
        </w:rPr>
        <w:t>Amor con vista</w:t>
      </w:r>
      <w:r w:rsidR="00BB74D5">
        <w:rPr>
          <w:rFonts w:ascii="GranjonLTStd" w:hAnsi="GranjonLTStd" w:cs="GranjonLTStd"/>
          <w:sz w:val="19"/>
          <w:szCs w:val="19"/>
          <w:lang w:val="es-ES"/>
        </w:rPr>
        <w:t>, de Lope.</w:t>
      </w:r>
    </w:p>
    <w:p w14:paraId="363DF7B3" w14:textId="77777777" w:rsidR="00962647" w:rsidRDefault="00962647">
      <w:pPr>
        <w:spacing w:after="0" w:line="240" w:lineRule="auto"/>
        <w:jc w:val="both"/>
        <w:rPr>
          <w:rFonts w:ascii="GranjonLTStd" w:hAnsi="GranjonLTStd" w:cs="GranjonLTStd"/>
          <w:sz w:val="19"/>
          <w:szCs w:val="19"/>
          <w:lang w:val="es-ES"/>
        </w:rPr>
      </w:pPr>
    </w:p>
    <w:p w14:paraId="02545D88" w14:textId="74C48A64"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@Celinda: </w:t>
      </w:r>
      <w:r w:rsidR="00BB74D5">
        <w:rPr>
          <w:rFonts w:ascii="GranjonLTStd" w:hAnsi="GranjonLTStd" w:cs="GranjonLTStd"/>
          <w:sz w:val="19"/>
          <w:szCs w:val="19"/>
          <w:lang w:val="es-ES"/>
        </w:rPr>
        <w:t>635</w:t>
      </w:r>
      <w:r w:rsidR="00BB74D5">
        <w:rPr>
          <w:rFonts w:ascii="GranjonLTStd-Italic" w:hAnsi="GranjonLTStd-Italic" w:cs="GranjonLTStd-Italic"/>
          <w:i/>
          <w:iCs/>
          <w:sz w:val="19"/>
          <w:szCs w:val="19"/>
          <w:lang w:val="es-ES"/>
        </w:rPr>
        <w:t>Acot Celinda</w:t>
      </w:r>
      <w:r w:rsidR="00BB74D5">
        <w:rPr>
          <w:rFonts w:ascii="GranjonLTStd" w:hAnsi="GranjonLTStd" w:cs="GranjonLTStd"/>
          <w:sz w:val="19"/>
          <w:szCs w:val="19"/>
          <w:lang w:val="es-ES"/>
        </w:rPr>
        <w:t>: el nombre proviene directamente del romancero morisco popularizado por el propio Lope, donde Celinda forma pareja con Gazul, uno de los pseudónimos poéticos del dramaturgo, en composiciones tan celebradas como «Por la plaza de Sanlúcar...» (</w:t>
      </w:r>
      <w:r w:rsidR="00BB74D5">
        <w:rPr>
          <w:rFonts w:ascii="GranjonLTStd-Italic" w:hAnsi="GranjonLTStd-Italic" w:cs="GranjonLTStd-Italic"/>
          <w:i/>
          <w:iCs/>
          <w:sz w:val="19"/>
          <w:szCs w:val="19"/>
          <w:lang w:val="es-ES"/>
        </w:rPr>
        <w:t>Romances de juventud</w:t>
      </w:r>
      <w:r w:rsidR="00BB74D5">
        <w:rPr>
          <w:rFonts w:ascii="GranjonLTStd" w:hAnsi="GranjonLTStd" w:cs="GranjonLTStd"/>
          <w:sz w:val="19"/>
          <w:szCs w:val="19"/>
          <w:lang w:val="es-ES"/>
        </w:rPr>
        <w:t xml:space="preserve">, ed. A. Sánchez Jiménez, pp. 206-215). También en las comedias de Lope es nombre habitualmente atribuido a jóvenes moras (así en </w:t>
      </w:r>
      <w:r w:rsidR="00BB74D5">
        <w:rPr>
          <w:rFonts w:ascii="GranjonLTStd-Italic" w:hAnsi="GranjonLTStd-Italic" w:cs="GranjonLTStd-Italic"/>
          <w:i/>
          <w:iCs/>
          <w:sz w:val="19"/>
          <w:szCs w:val="19"/>
          <w:lang w:val="es-ES"/>
        </w:rPr>
        <w:t>El bautismo del príncipe</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de Marruecos</w:t>
      </w:r>
      <w:r w:rsidR="00BB74D5">
        <w:rPr>
          <w:rFonts w:ascii="GranjonLTStd" w:hAnsi="GranjonLTStd" w:cs="GranjonLTStd"/>
          <w:sz w:val="19"/>
          <w:szCs w:val="19"/>
          <w:lang w:val="es-ES"/>
        </w:rPr>
        <w:t xml:space="preserve">) o turcas (en </w:t>
      </w:r>
      <w:r w:rsidR="00BB74D5">
        <w:rPr>
          <w:rFonts w:ascii="GranjonLTStd-Italic" w:hAnsi="GranjonLTStd-Italic" w:cs="GranjonLTStd-Italic"/>
          <w:i/>
          <w:iCs/>
          <w:sz w:val="19"/>
          <w:szCs w:val="19"/>
          <w:lang w:val="es-ES"/>
        </w:rPr>
        <w:t>Lo que hay que fiar del mundo</w:t>
      </w:r>
      <w:r w:rsidR="00BB74D5">
        <w:rPr>
          <w:rFonts w:ascii="GranjonLTStd" w:hAnsi="GranjonLTStd" w:cs="GranjonLTStd"/>
          <w:sz w:val="19"/>
          <w:szCs w:val="19"/>
          <w:lang w:val="es-ES"/>
        </w:rPr>
        <w:t>). Nótese, por otra parte, el uso de la parte superior del espacio escénico, en la que aparece la dama (véase Rodríguez García 2014:407-411).</w:t>
      </w:r>
    </w:p>
    <w:p w14:paraId="7994D32A" w14:textId="77777777" w:rsidR="00962647" w:rsidRDefault="00962647">
      <w:pPr>
        <w:spacing w:after="0" w:line="240" w:lineRule="auto"/>
        <w:jc w:val="both"/>
        <w:rPr>
          <w:rFonts w:ascii="GranjonLTStd" w:hAnsi="GranjonLTStd" w:cs="GranjonLTStd"/>
          <w:sz w:val="19"/>
          <w:szCs w:val="19"/>
          <w:lang w:val="es-ES"/>
        </w:rPr>
      </w:pPr>
    </w:p>
    <w:p w14:paraId="5D75EB45" w14:textId="3882BC48" w:rsidR="00962647" w:rsidRDefault="00DF1852">
      <w:pPr>
        <w:spacing w:after="0" w:line="240" w:lineRule="auto"/>
        <w:rPr>
          <w:rFonts w:ascii="GranjonLTStd" w:hAnsi="GranjonLTStd" w:cs="GranjonLTStd"/>
          <w:sz w:val="19"/>
          <w:szCs w:val="19"/>
          <w:lang w:val="es-ES"/>
        </w:rPr>
      </w:pPr>
      <w:r>
        <w:rPr>
          <w:rFonts w:ascii="GranjonLTStd" w:hAnsi="GranjonLTStd" w:cs="GranjonLTStd"/>
          <w:sz w:val="19"/>
          <w:szCs w:val="19"/>
          <w:lang w:val="es-ES"/>
        </w:rPr>
        <w:t xml:space="preserve">676: </w:t>
      </w:r>
      <w:r w:rsidR="00BB74D5">
        <w:rPr>
          <w:rFonts w:ascii="GranjonLTStd" w:hAnsi="GranjonLTStd" w:cs="GranjonLTStd"/>
          <w:sz w:val="19"/>
          <w:szCs w:val="19"/>
          <w:lang w:val="es-ES"/>
        </w:rPr>
        <w:t xml:space="preserve">676 </w:t>
      </w:r>
      <w:r w:rsidR="00BB74D5">
        <w:rPr>
          <w:rFonts w:ascii="GranjonLTStd-Italic" w:hAnsi="GranjonLTStd-Italic" w:cs="GranjonLTStd-Italic"/>
          <w:i/>
          <w:iCs/>
          <w:sz w:val="19"/>
          <w:szCs w:val="19"/>
          <w:lang w:val="es-ES"/>
        </w:rPr>
        <w:t>imán</w:t>
      </w:r>
      <w:r w:rsidR="00BB74D5">
        <w:rPr>
          <w:rFonts w:ascii="GranjonLTStd" w:hAnsi="GranjonLTStd" w:cs="GranjonLTStd"/>
          <w:sz w:val="19"/>
          <w:szCs w:val="19"/>
          <w:lang w:val="es-ES"/>
        </w:rPr>
        <w:t xml:space="preserve">: en la época, el </w:t>
      </w:r>
      <w:r w:rsidR="00BB74D5">
        <w:rPr>
          <w:rFonts w:ascii="GranjonLTStd-Italic" w:hAnsi="GranjonLTStd-Italic" w:cs="GranjonLTStd-Italic"/>
          <w:i/>
          <w:iCs/>
          <w:sz w:val="19"/>
          <w:szCs w:val="19"/>
          <w:lang w:val="es-ES"/>
        </w:rPr>
        <w:t xml:space="preserve">imán </w:t>
      </w:r>
      <w:r w:rsidR="00BB74D5">
        <w:rPr>
          <w:rFonts w:ascii="GranjonLTStd" w:hAnsi="GranjonLTStd" w:cs="GranjonLTStd"/>
          <w:sz w:val="19"/>
          <w:szCs w:val="19"/>
          <w:lang w:val="es-ES"/>
        </w:rPr>
        <w:t xml:space="preserve">se consideraba una «piedra durísima y sólida» con </w:t>
      </w:r>
      <w:r w:rsidR="00BB74D5">
        <w:rPr>
          <w:rFonts w:ascii="GranjonLTStd-Italic" w:hAnsi="GranjonLTStd-Italic" w:cs="GranjonLTStd-Italic"/>
          <w:i/>
          <w:iCs/>
          <w:sz w:val="19"/>
          <w:szCs w:val="19"/>
          <w:lang w:val="es-ES"/>
        </w:rPr>
        <w:t xml:space="preserve">virtudes </w:t>
      </w:r>
      <w:r w:rsidR="00BB74D5">
        <w:rPr>
          <w:rFonts w:ascii="GranjonLTStd" w:hAnsi="GranjonLTStd" w:cs="GranjonLTStd"/>
          <w:sz w:val="19"/>
          <w:szCs w:val="19"/>
          <w:lang w:val="es-ES"/>
        </w:rPr>
        <w:t>o «especialísimas propiedades, entre las cuales la más plausible es atraer a sí con suma eficacia</w:t>
      </w:r>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el hierro y acero, y la inclinación innata de mirar siempre al Polo» (</w:t>
      </w:r>
      <w:r w:rsidR="00BB74D5">
        <w:rPr>
          <w:rFonts w:ascii="GranjonLTStd-Italic" w:hAnsi="GranjonLTStd-Italic" w:cs="GranjonLTStd-Italic"/>
          <w:i/>
          <w:iCs/>
          <w:sz w:val="19"/>
          <w:szCs w:val="19"/>
          <w:lang w:val="es-ES"/>
        </w:rPr>
        <w:t>Autoridades</w:t>
      </w:r>
      <w:r w:rsidR="00BB74D5">
        <w:rPr>
          <w:rFonts w:ascii="GranjonLTStd" w:hAnsi="GranjonLTStd" w:cs="GranjonLTStd"/>
          <w:sz w:val="19"/>
          <w:szCs w:val="19"/>
          <w:lang w:val="es-ES"/>
        </w:rPr>
        <w:t>).</w:t>
      </w:r>
    </w:p>
    <w:p w14:paraId="0FCF8DF6" w14:textId="77777777" w:rsidR="00962647" w:rsidRDefault="00962647">
      <w:pPr>
        <w:spacing w:after="0" w:line="240" w:lineRule="auto"/>
        <w:rPr>
          <w:rFonts w:ascii="GranjonLTStd-Italic" w:hAnsi="GranjonLTStd-Italic" w:cs="GranjonLTStd-Italic"/>
          <w:i/>
          <w:iCs/>
          <w:sz w:val="19"/>
          <w:szCs w:val="19"/>
          <w:lang w:val="es-ES"/>
        </w:rPr>
      </w:pPr>
    </w:p>
    <w:p w14:paraId="2885CC51" w14:textId="7E8DFC03"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678: </w:t>
      </w:r>
      <w:r w:rsidR="00BB74D5">
        <w:rPr>
          <w:rFonts w:ascii="GranjonLTStd" w:hAnsi="GranjonLTStd" w:cs="GranjonLTStd"/>
          <w:sz w:val="19"/>
          <w:szCs w:val="19"/>
          <w:lang w:val="es-ES"/>
        </w:rPr>
        <w:t xml:space="preserve">677-678 </w:t>
      </w:r>
      <w:proofErr w:type="spellStart"/>
      <w:r w:rsidR="00BB74D5">
        <w:rPr>
          <w:rFonts w:ascii="GranjonLTStd-Italic" w:hAnsi="GranjonLTStd-Italic" w:cs="GranjonLTStd-Italic"/>
          <w:i/>
          <w:iCs/>
          <w:sz w:val="19"/>
          <w:szCs w:val="19"/>
          <w:lang w:val="es-ES"/>
        </w:rPr>
        <w:t>Hipólitos</w:t>
      </w:r>
      <w:proofErr w:type="spellEnd"/>
      <w:r w:rsidR="00BB74D5">
        <w:rPr>
          <w:rFonts w:ascii="GranjonLTStd-Italic" w:hAnsi="GranjonLTStd-Italic" w:cs="GranjonLTStd-Italic"/>
          <w:i/>
          <w:iCs/>
          <w:sz w:val="19"/>
          <w:szCs w:val="19"/>
          <w:lang w:val="es-ES"/>
        </w:rPr>
        <w:t xml:space="preserve"> juntarán / a las más lascivas </w:t>
      </w:r>
      <w:proofErr w:type="spellStart"/>
      <w:r w:rsidR="00BB74D5">
        <w:rPr>
          <w:rFonts w:ascii="GranjonLTStd-Italic" w:hAnsi="GranjonLTStd-Italic" w:cs="GranjonLTStd-Italic"/>
          <w:i/>
          <w:iCs/>
          <w:sz w:val="19"/>
          <w:szCs w:val="19"/>
          <w:lang w:val="es-ES"/>
        </w:rPr>
        <w:t>Fedras</w:t>
      </w:r>
      <w:proofErr w:type="spellEnd"/>
      <w:r w:rsidR="00BB74D5">
        <w:rPr>
          <w:rFonts w:ascii="GranjonLTStd" w:hAnsi="GranjonLTStd" w:cs="GranjonLTStd"/>
          <w:sz w:val="19"/>
          <w:szCs w:val="19"/>
          <w:lang w:val="es-ES"/>
        </w:rPr>
        <w:t xml:space="preserve">: en la mitología griega, Fedra se enamoró de su hijastro, Hipólito, a quien trató de seducir. Cuando se vio repudiada, acusó al joven de haber intentado violarla y se suicidó. La versión más conocida del mito se encuentra en la tragedia </w:t>
      </w:r>
      <w:r w:rsidR="00BB74D5">
        <w:rPr>
          <w:rFonts w:ascii="GranjonLTStd-Italic" w:hAnsi="GranjonLTStd-Italic" w:cs="GranjonLTStd-Italic"/>
          <w:i/>
          <w:iCs/>
          <w:sz w:val="19"/>
          <w:szCs w:val="19"/>
          <w:lang w:val="es-ES"/>
        </w:rPr>
        <w:t>Hipólito</w:t>
      </w:r>
      <w:r w:rsidR="00BB74D5">
        <w:rPr>
          <w:rFonts w:ascii="GranjonLTStd" w:hAnsi="GranjonLTStd" w:cs="GranjonLTStd"/>
          <w:sz w:val="19"/>
          <w:szCs w:val="19"/>
          <w:lang w:val="es-ES"/>
        </w:rPr>
        <w:t>, de Eurípides.</w:t>
      </w:r>
    </w:p>
    <w:p w14:paraId="2FFC10E0" w14:textId="77777777" w:rsidR="00962647" w:rsidRDefault="00962647">
      <w:pPr>
        <w:spacing w:after="0" w:line="240" w:lineRule="auto"/>
        <w:jc w:val="both"/>
        <w:rPr>
          <w:rFonts w:ascii="GranjonLTStd" w:hAnsi="GranjonLTStd" w:cs="GranjonLTStd"/>
          <w:sz w:val="19"/>
          <w:szCs w:val="19"/>
          <w:lang w:val="es-ES"/>
        </w:rPr>
      </w:pPr>
    </w:p>
    <w:p w14:paraId="742025DB" w14:textId="5C8C910D"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687: </w:t>
      </w:r>
      <w:r w:rsidR="00BB74D5">
        <w:rPr>
          <w:rFonts w:ascii="GranjonLTStd" w:hAnsi="GranjonLTStd" w:cs="GranjonLTStd"/>
          <w:sz w:val="19"/>
          <w:szCs w:val="19"/>
          <w:lang w:val="es-ES"/>
        </w:rPr>
        <w:t xml:space="preserve">687 </w:t>
      </w:r>
      <w:r w:rsidR="00BB74D5">
        <w:rPr>
          <w:rFonts w:ascii="GranjonLTStd-Italic" w:hAnsi="GranjonLTStd-Italic" w:cs="GranjonLTStd-Italic"/>
          <w:i/>
          <w:iCs/>
          <w:sz w:val="19"/>
          <w:szCs w:val="19"/>
          <w:lang w:val="es-ES"/>
        </w:rPr>
        <w:t>la luna se desemboza</w:t>
      </w:r>
      <w:r w:rsidR="00BB74D5">
        <w:rPr>
          <w:rFonts w:ascii="GranjonLTStd" w:hAnsi="GranjonLTStd" w:cs="GranjonLTStd"/>
          <w:sz w:val="19"/>
          <w:szCs w:val="19"/>
          <w:lang w:val="es-ES"/>
        </w:rPr>
        <w:t xml:space="preserve">: las escenas que suceden al amparo de la oscuridad, donde no penetra ni siquiera la luz de la luna, las utiliza Lope como símbolo de una amenaza que acecha. Con esta breve alusión de don Fernando, desaparece finalmente el ambiente de peligro que se había ido construyendo a través de las advertencias de Fadrique y su insistencia en que Celinda y su madre estaban haciendo uso de la magia. Merece la pena poner esta imagen en contexto con otra que se puede encontrar en </w:t>
      </w:r>
      <w:r w:rsidR="00BB74D5">
        <w:rPr>
          <w:rFonts w:ascii="GranjonLTStd-Italic" w:hAnsi="GranjonLTStd-Italic" w:cs="GranjonLTStd-Italic"/>
          <w:i/>
          <w:iCs/>
          <w:sz w:val="19"/>
          <w:szCs w:val="19"/>
          <w:lang w:val="es-ES"/>
        </w:rPr>
        <w:t>El caballero de Olmedo</w:t>
      </w:r>
      <w:r w:rsidR="00BB74D5">
        <w:rPr>
          <w:rFonts w:ascii="GranjonLTStd" w:hAnsi="GranjonLTStd" w:cs="GranjonLTStd"/>
          <w:sz w:val="19"/>
          <w:szCs w:val="19"/>
          <w:lang w:val="es-ES"/>
        </w:rPr>
        <w:t xml:space="preserve">, precisamente en el momento en que se da muerte </w:t>
      </w:r>
      <w:r w:rsidR="00BB74D5">
        <w:rPr>
          <w:rFonts w:ascii="GranjonLTStd" w:hAnsi="GranjonLTStd" w:cs="GranjonLTStd"/>
          <w:sz w:val="19"/>
          <w:szCs w:val="19"/>
          <w:lang w:val="es-ES"/>
        </w:rPr>
        <w:lastRenderedPageBreak/>
        <w:t>al galán; dice Tello al contar el suceso: «Ya la destocada noche, / de los dos polos en medio, / daba a la traición espada, / mano al hurto, pies al miedo / [...] La luna, que salió tarde, / menguado el rostro sangriento, / me dio a conocer los dos; / que tal vez alumbra el cielo / con las hachas de sus luces / el más escuro silencio» (ed. F. Rico, vv. 2665-2680).</w:t>
      </w:r>
    </w:p>
    <w:p w14:paraId="10594383" w14:textId="77777777" w:rsidR="00962647" w:rsidRDefault="00962647">
      <w:pPr>
        <w:spacing w:after="0" w:line="240" w:lineRule="auto"/>
        <w:jc w:val="both"/>
        <w:rPr>
          <w:rFonts w:ascii="GranjonLTStd" w:hAnsi="GranjonLTStd" w:cs="GranjonLTStd"/>
          <w:sz w:val="19"/>
          <w:szCs w:val="19"/>
          <w:lang w:val="es-ES"/>
        </w:rPr>
      </w:pPr>
    </w:p>
    <w:p w14:paraId="4B7FC34B" w14:textId="25D3F5A4"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@pintado: </w:t>
      </w:r>
      <w:r w:rsidR="00BB74D5">
        <w:rPr>
          <w:rFonts w:ascii="GranjonLTStd" w:hAnsi="GranjonLTStd" w:cs="GranjonLTStd"/>
          <w:sz w:val="19"/>
          <w:szCs w:val="19"/>
          <w:lang w:val="es-ES"/>
        </w:rPr>
        <w:t>692</w:t>
      </w:r>
      <w:r w:rsidR="00BB74D5">
        <w:rPr>
          <w:rFonts w:ascii="GranjonLTStd-Italic" w:hAnsi="GranjonLTStd-Italic" w:cs="GranjonLTStd-Italic"/>
          <w:i/>
          <w:iCs/>
          <w:sz w:val="19"/>
          <w:szCs w:val="19"/>
          <w:lang w:val="es-ES"/>
        </w:rPr>
        <w:t>Acot está en él esto pintado</w:t>
      </w:r>
      <w:r w:rsidR="00BB74D5">
        <w:rPr>
          <w:rFonts w:ascii="GranjonLTStd" w:hAnsi="GranjonLTStd" w:cs="GranjonLTStd"/>
          <w:sz w:val="19"/>
          <w:szCs w:val="19"/>
          <w:lang w:val="es-ES"/>
        </w:rPr>
        <w:t xml:space="preserve">: en la representación debía verse una imagen con la enseña de los Reyes Católicos. Para hacerse una idea, basta con recordar la descripción de la bandera de los monarcas que aparece en los </w:t>
      </w:r>
      <w:r w:rsidR="00BB74D5">
        <w:rPr>
          <w:rFonts w:ascii="GranjonLTStd-Italic" w:hAnsi="GranjonLTStd-Italic" w:cs="GranjonLTStd-Italic"/>
          <w:i/>
          <w:iCs/>
          <w:sz w:val="19"/>
          <w:szCs w:val="19"/>
          <w:lang w:val="es-ES"/>
        </w:rPr>
        <w:t xml:space="preserve">Diarios </w:t>
      </w:r>
      <w:r w:rsidR="00BB74D5">
        <w:rPr>
          <w:rFonts w:ascii="GranjonLTStd" w:hAnsi="GranjonLTStd" w:cs="GranjonLTStd"/>
          <w:sz w:val="19"/>
          <w:szCs w:val="19"/>
          <w:lang w:val="es-ES"/>
        </w:rPr>
        <w:t>de Cristóbal Colón: «Sacó el Almirante la bandera real, y los capitanes con dos banderas de la cruz verde, que llevaba el Almirante en todos los navíos por seña, con una F y una Y, encima de cada letra su corona, una de un cabo de la [cruz] y otra de otro» (</w:t>
      </w:r>
      <w:r w:rsidR="00BB74D5">
        <w:rPr>
          <w:rFonts w:ascii="GranjonLTStd-Italic" w:hAnsi="GranjonLTStd-Italic" w:cs="GranjonLTStd-Italic"/>
          <w:i/>
          <w:iCs/>
          <w:sz w:val="19"/>
          <w:szCs w:val="19"/>
          <w:lang w:val="es-ES"/>
        </w:rPr>
        <w:t>Diario de a bordo</w:t>
      </w:r>
      <w:r w:rsidR="00BB74D5">
        <w:rPr>
          <w:rFonts w:ascii="GranjonLTStd" w:hAnsi="GranjonLTStd" w:cs="GranjonLTStd"/>
          <w:sz w:val="19"/>
          <w:szCs w:val="19"/>
          <w:lang w:val="es-ES"/>
        </w:rPr>
        <w:t>, ed. L. Arranz Márquez, p. 91).</w:t>
      </w:r>
    </w:p>
    <w:p w14:paraId="7F73F1C1" w14:textId="77777777" w:rsidR="00962647" w:rsidRDefault="00962647">
      <w:pPr>
        <w:spacing w:after="0" w:line="240" w:lineRule="auto"/>
        <w:jc w:val="both"/>
        <w:rPr>
          <w:rFonts w:ascii="GranjonLTStd" w:hAnsi="GranjonLTStd" w:cs="GranjonLTStd"/>
          <w:sz w:val="19"/>
          <w:szCs w:val="19"/>
          <w:lang w:val="es-ES"/>
        </w:rPr>
      </w:pPr>
    </w:p>
    <w:p w14:paraId="1E0E6D54" w14:textId="0F0C1EA9"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702: </w:t>
      </w:r>
      <w:r w:rsidR="00BB74D5">
        <w:rPr>
          <w:rFonts w:ascii="GranjonLTStd" w:hAnsi="GranjonLTStd" w:cs="GranjonLTStd"/>
          <w:sz w:val="19"/>
          <w:szCs w:val="19"/>
          <w:lang w:val="es-ES"/>
        </w:rPr>
        <w:t xml:space="preserve">702 </w:t>
      </w:r>
      <w:r w:rsidR="00BB74D5">
        <w:rPr>
          <w:rFonts w:ascii="GranjonLTStd-Italic" w:hAnsi="GranjonLTStd-Italic" w:cs="GranjonLTStd-Italic"/>
          <w:i/>
          <w:iCs/>
          <w:sz w:val="19"/>
          <w:szCs w:val="19"/>
          <w:lang w:val="es-ES"/>
        </w:rPr>
        <w:t>Edipo</w:t>
      </w:r>
      <w:r w:rsidR="00BB74D5">
        <w:rPr>
          <w:rFonts w:ascii="GranjonLTStd" w:hAnsi="GranjonLTStd" w:cs="GranjonLTStd"/>
          <w:sz w:val="19"/>
          <w:szCs w:val="19"/>
          <w:lang w:val="es-ES"/>
        </w:rPr>
        <w:t xml:space="preserve">: rey de Tebas, hijo de Layo y Yocasta, que terminó casándose —sin saberlo— con su madre. Según se puede leer en las </w:t>
      </w:r>
      <w:r w:rsidR="00BB74D5">
        <w:rPr>
          <w:rFonts w:ascii="GranjonLTStd-Italic" w:hAnsi="GranjonLTStd-Italic" w:cs="GranjonLTStd-Italic"/>
          <w:i/>
          <w:iCs/>
          <w:sz w:val="19"/>
          <w:szCs w:val="19"/>
          <w:lang w:val="es-ES"/>
        </w:rPr>
        <w:t xml:space="preserve">Fábulas </w:t>
      </w:r>
      <w:r w:rsidR="00BB74D5">
        <w:rPr>
          <w:rFonts w:ascii="GranjonLTStd" w:hAnsi="GranjonLTStd" w:cs="GranjonLTStd"/>
          <w:sz w:val="19"/>
          <w:szCs w:val="19"/>
          <w:lang w:val="es-ES"/>
        </w:rPr>
        <w:t xml:space="preserve">de Higino, en su juventud se encontró con la esfinge, monstruo enviado por Hera que mataba a todos los que no eran capaces de adivinar sus </w:t>
      </w:r>
      <w:r w:rsidR="00BB74D5">
        <w:rPr>
          <w:rFonts w:ascii="GranjonLTStd-Italic" w:hAnsi="GranjonLTStd-Italic" w:cs="GranjonLTStd-Italic"/>
          <w:i/>
          <w:iCs/>
          <w:sz w:val="19"/>
          <w:szCs w:val="19"/>
          <w:lang w:val="es-ES"/>
        </w:rPr>
        <w:t>jeroglíficos</w:t>
      </w:r>
      <w:r w:rsidR="00BB74D5">
        <w:rPr>
          <w:rFonts w:ascii="GranjonLTStd" w:hAnsi="GranjonLTStd" w:cs="GranjonLTStd"/>
          <w:sz w:val="19"/>
          <w:szCs w:val="19"/>
          <w:lang w:val="es-ES"/>
        </w:rPr>
        <w:t>. Edipo fue el único capaz de responder correctamente a sus acertijos, ante lo cual la esfinge se lanzó al vacío desesperada.</w:t>
      </w:r>
    </w:p>
    <w:p w14:paraId="2A84FEDE" w14:textId="77777777" w:rsidR="00962647" w:rsidRDefault="00962647">
      <w:pPr>
        <w:spacing w:after="0" w:line="240" w:lineRule="auto"/>
        <w:jc w:val="both"/>
        <w:rPr>
          <w:rFonts w:ascii="GranjonLTStd" w:hAnsi="GranjonLTStd" w:cs="GranjonLTStd"/>
          <w:sz w:val="19"/>
          <w:szCs w:val="19"/>
          <w:lang w:val="es-ES"/>
        </w:rPr>
      </w:pPr>
    </w:p>
    <w:p w14:paraId="4B324BD6" w14:textId="31294D57"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703: </w:t>
      </w:r>
      <w:r w:rsidR="00BB74D5">
        <w:rPr>
          <w:rFonts w:ascii="GranjonLTStd" w:hAnsi="GranjonLTStd" w:cs="GranjonLTStd"/>
          <w:sz w:val="19"/>
          <w:szCs w:val="19"/>
          <w:lang w:val="es-ES"/>
        </w:rPr>
        <w:t xml:space="preserve">703 </w:t>
      </w:r>
      <w:r w:rsidR="00BB74D5">
        <w:rPr>
          <w:rFonts w:ascii="GranjonLTStd-Italic" w:hAnsi="GranjonLTStd-Italic" w:cs="GranjonLTStd-Italic"/>
          <w:i/>
          <w:iCs/>
          <w:sz w:val="19"/>
          <w:szCs w:val="19"/>
          <w:lang w:val="es-ES"/>
        </w:rPr>
        <w:t>enigmas</w:t>
      </w:r>
      <w:r w:rsidR="00BB74D5">
        <w:rPr>
          <w:rFonts w:ascii="GranjonLTStd" w:hAnsi="GranjonLTStd" w:cs="GranjonLTStd"/>
          <w:sz w:val="19"/>
          <w:szCs w:val="19"/>
          <w:lang w:val="es-ES"/>
        </w:rPr>
        <w:t>: nótese que, pese a la ortografía, la pronunciación debía ser necesariamente «</w:t>
      </w:r>
      <w:proofErr w:type="spellStart"/>
      <w:r w:rsidR="00BB74D5">
        <w:rPr>
          <w:rFonts w:ascii="GranjonLTStd" w:hAnsi="GranjonLTStd" w:cs="GranjonLTStd"/>
          <w:sz w:val="19"/>
          <w:szCs w:val="19"/>
          <w:lang w:val="es-ES"/>
        </w:rPr>
        <w:t>enimas</w:t>
      </w:r>
      <w:proofErr w:type="spellEnd"/>
      <w:r w:rsidR="00BB74D5">
        <w:rPr>
          <w:rFonts w:ascii="GranjonLTStd" w:hAnsi="GranjonLTStd" w:cs="GranjonLTStd"/>
          <w:sz w:val="19"/>
          <w:szCs w:val="19"/>
          <w:lang w:val="es-ES"/>
        </w:rPr>
        <w:t>», como marca la rima con el v. 706. No obstante, este tipo de alternancias no siempre conllevaban un reflejo ortográfico en la época.</w:t>
      </w:r>
    </w:p>
    <w:p w14:paraId="63942BA1" w14:textId="77777777" w:rsidR="00962647" w:rsidRDefault="00962647">
      <w:pPr>
        <w:spacing w:after="0" w:line="240" w:lineRule="auto"/>
        <w:jc w:val="both"/>
        <w:rPr>
          <w:rFonts w:ascii="GranjonLTStd" w:hAnsi="GranjonLTStd" w:cs="GranjonLTStd"/>
          <w:sz w:val="19"/>
          <w:szCs w:val="19"/>
          <w:lang w:val="es-ES"/>
        </w:rPr>
      </w:pPr>
    </w:p>
    <w:p w14:paraId="465AA5FD" w14:textId="150DFCE5"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733: </w:t>
      </w:r>
      <w:r w:rsidR="00BB74D5">
        <w:rPr>
          <w:rFonts w:ascii="GranjonLTStd" w:hAnsi="GranjonLTStd" w:cs="GranjonLTStd"/>
          <w:sz w:val="19"/>
          <w:szCs w:val="19"/>
          <w:lang w:val="es-ES"/>
        </w:rPr>
        <w:t xml:space="preserve">733 </w:t>
      </w:r>
      <w:r w:rsidR="00BB74D5">
        <w:rPr>
          <w:rFonts w:ascii="GranjonLTStd-Italic" w:hAnsi="GranjonLTStd-Italic" w:cs="GranjonLTStd-Italic"/>
          <w:i/>
          <w:iCs/>
          <w:sz w:val="19"/>
          <w:szCs w:val="19"/>
          <w:lang w:val="es-ES"/>
        </w:rPr>
        <w:t>Inés</w:t>
      </w:r>
      <w:r w:rsidR="00BB74D5">
        <w:rPr>
          <w:rFonts w:ascii="GranjonLTStd" w:hAnsi="GranjonLTStd" w:cs="GranjonLTStd"/>
          <w:sz w:val="19"/>
          <w:szCs w:val="19"/>
          <w:lang w:val="es-ES"/>
        </w:rPr>
        <w:t xml:space="preserve">: aunque puede emplearse para las damas, Inés es también con relativa frecuencia nombre de criadas o labradoras en las comedias de Lope (véanse los vv. 341-352). Así se puede comprobar también en </w:t>
      </w:r>
      <w:r w:rsidR="00BB74D5">
        <w:rPr>
          <w:rFonts w:ascii="GranjonLTStd-Italic" w:hAnsi="GranjonLTStd-Italic" w:cs="GranjonLTStd-Italic"/>
          <w:i/>
          <w:iCs/>
          <w:sz w:val="19"/>
          <w:szCs w:val="19"/>
          <w:lang w:val="es-ES"/>
        </w:rPr>
        <w:t xml:space="preserve">Peribáñez y el comendador de Ocaña </w:t>
      </w:r>
      <w:r w:rsidR="00BB74D5">
        <w:rPr>
          <w:rFonts w:ascii="GranjonLTStd" w:hAnsi="GranjonLTStd" w:cs="GranjonLTStd"/>
          <w:sz w:val="19"/>
          <w:szCs w:val="19"/>
          <w:lang w:val="es-ES"/>
        </w:rPr>
        <w:t>(</w:t>
      </w:r>
      <w:r w:rsidR="00BB74D5">
        <w:rPr>
          <w:rFonts w:ascii="GranjonLTStd-Italic" w:hAnsi="GranjonLTStd-Italic" w:cs="GranjonLTStd-Italic"/>
          <w:i/>
          <w:iCs/>
          <w:sz w:val="19"/>
          <w:szCs w:val="19"/>
          <w:lang w:val="es-ES"/>
        </w:rPr>
        <w:t>ca</w:t>
      </w:r>
      <w:r w:rsidR="00BB74D5">
        <w:rPr>
          <w:rFonts w:ascii="GranjonLTStd" w:hAnsi="GranjonLTStd" w:cs="GranjonLTStd"/>
          <w:sz w:val="19"/>
          <w:szCs w:val="19"/>
          <w:lang w:val="es-ES"/>
        </w:rPr>
        <w:t xml:space="preserve">. 1605-1608), </w:t>
      </w:r>
      <w:r w:rsidR="00BB74D5">
        <w:rPr>
          <w:rFonts w:ascii="GranjonLTStd-Italic" w:hAnsi="GranjonLTStd-Italic" w:cs="GranjonLTStd-Italic"/>
          <w:i/>
          <w:iCs/>
          <w:sz w:val="19"/>
          <w:szCs w:val="19"/>
          <w:lang w:val="es-ES"/>
        </w:rPr>
        <w:t xml:space="preserve">El </w:t>
      </w:r>
      <w:proofErr w:type="spellStart"/>
      <w:r w:rsidR="00BB74D5">
        <w:rPr>
          <w:rFonts w:ascii="GranjonLTStd-Italic" w:hAnsi="GranjonLTStd-Italic" w:cs="GranjonLTStd-Italic"/>
          <w:i/>
          <w:iCs/>
          <w:sz w:val="19"/>
          <w:szCs w:val="19"/>
          <w:lang w:val="es-ES"/>
        </w:rPr>
        <w:t>hamete</w:t>
      </w:r>
      <w:proofErr w:type="spellEnd"/>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 xml:space="preserve">de Toledo </w:t>
      </w:r>
      <w:r w:rsidR="00BB74D5">
        <w:rPr>
          <w:rFonts w:ascii="GranjonLTStd" w:hAnsi="GranjonLTStd" w:cs="GranjonLTStd"/>
          <w:sz w:val="19"/>
          <w:szCs w:val="19"/>
          <w:lang w:val="es-ES"/>
        </w:rPr>
        <w:t>(</w:t>
      </w:r>
      <w:r w:rsidR="00BB74D5">
        <w:rPr>
          <w:rFonts w:ascii="GranjonLTStd-Italic" w:hAnsi="GranjonLTStd-Italic" w:cs="GranjonLTStd-Italic"/>
          <w:i/>
          <w:iCs/>
          <w:sz w:val="19"/>
          <w:szCs w:val="19"/>
          <w:lang w:val="es-ES"/>
        </w:rPr>
        <w:t>ca</w:t>
      </w:r>
      <w:r w:rsidR="00BB74D5">
        <w:rPr>
          <w:rFonts w:ascii="GranjonLTStd" w:hAnsi="GranjonLTStd" w:cs="GranjonLTStd"/>
          <w:sz w:val="19"/>
          <w:szCs w:val="19"/>
          <w:lang w:val="es-ES"/>
        </w:rPr>
        <w:t xml:space="preserve">. 1608-1610), </w:t>
      </w:r>
      <w:r w:rsidR="00BB74D5">
        <w:rPr>
          <w:rFonts w:ascii="GranjonLTStd-Italic" w:hAnsi="GranjonLTStd-Italic" w:cs="GranjonLTStd-Italic"/>
          <w:i/>
          <w:iCs/>
          <w:sz w:val="19"/>
          <w:szCs w:val="19"/>
          <w:lang w:val="es-ES"/>
        </w:rPr>
        <w:t xml:space="preserve">La burgalesa de Lerma </w:t>
      </w:r>
      <w:r w:rsidR="00BB74D5">
        <w:rPr>
          <w:rFonts w:ascii="GranjonLTStd" w:hAnsi="GranjonLTStd" w:cs="GranjonLTStd"/>
          <w:sz w:val="19"/>
          <w:szCs w:val="19"/>
          <w:lang w:val="es-ES"/>
        </w:rPr>
        <w:t xml:space="preserve">(1613) o </w:t>
      </w:r>
      <w:r w:rsidR="00BB74D5">
        <w:rPr>
          <w:rFonts w:ascii="GranjonLTStd-Italic" w:hAnsi="GranjonLTStd-Italic" w:cs="GranjonLTStd-Italic"/>
          <w:i/>
          <w:iCs/>
          <w:sz w:val="19"/>
          <w:szCs w:val="19"/>
          <w:lang w:val="es-ES"/>
        </w:rPr>
        <w:t xml:space="preserve">Mujeres y criados </w:t>
      </w:r>
      <w:r w:rsidR="00BB74D5">
        <w:rPr>
          <w:rFonts w:ascii="GranjonLTStd" w:hAnsi="GranjonLTStd" w:cs="GranjonLTStd"/>
          <w:sz w:val="19"/>
          <w:szCs w:val="19"/>
          <w:lang w:val="es-ES"/>
        </w:rPr>
        <w:t>(1613-1614), por ejemplo. De esa identificación del nombre con personajes bajos puede derivar, en parte, la reticencia de Fernando, que vendría a subrayar la comicidad de la respuesta de Fadrique, pues el personaje asume en esta escena algunas de las características propias de los graciosos de la comedia barroca.</w:t>
      </w:r>
    </w:p>
    <w:p w14:paraId="1E9EC755" w14:textId="77777777" w:rsidR="00962647" w:rsidRDefault="00962647">
      <w:pPr>
        <w:spacing w:after="0" w:line="240" w:lineRule="auto"/>
        <w:jc w:val="both"/>
        <w:rPr>
          <w:rFonts w:ascii="GranjonLTStd" w:hAnsi="GranjonLTStd" w:cs="GranjonLTStd"/>
          <w:sz w:val="19"/>
          <w:szCs w:val="19"/>
          <w:lang w:val="es-ES"/>
        </w:rPr>
      </w:pPr>
    </w:p>
    <w:p w14:paraId="4C51DB59" w14:textId="73A0FA3B"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748: </w:t>
      </w:r>
      <w:r w:rsidR="00BB74D5">
        <w:rPr>
          <w:rFonts w:ascii="GranjonLTStd" w:hAnsi="GranjonLTStd" w:cs="GranjonLTStd"/>
          <w:sz w:val="19"/>
          <w:szCs w:val="19"/>
          <w:lang w:val="es-ES"/>
        </w:rPr>
        <w:t xml:space="preserve">747-748 </w:t>
      </w:r>
      <w:r w:rsidR="00BB74D5">
        <w:rPr>
          <w:rFonts w:ascii="GranjonLTStd-Italic" w:hAnsi="GranjonLTStd-Italic" w:cs="GranjonLTStd-Italic"/>
          <w:i/>
          <w:iCs/>
          <w:sz w:val="19"/>
          <w:szCs w:val="19"/>
          <w:lang w:val="es-ES"/>
        </w:rPr>
        <w:t>El rey don Juan... tiene heredero</w:t>
      </w:r>
      <w:r w:rsidR="00BB74D5">
        <w:rPr>
          <w:rFonts w:ascii="GranjonLTStd" w:hAnsi="GranjonLTStd" w:cs="GranjonLTStd"/>
          <w:sz w:val="19"/>
          <w:szCs w:val="19"/>
          <w:lang w:val="es-ES"/>
        </w:rPr>
        <w:t>: pese a lo que se indica en la comedia, Fernando fue declarado heredero de la corona de Aragón a la muerte de su medio hermano, Carlos de Viana, en 1461. Probablemente Lope pase por alto la cronología para dar mayor dramatismo a la situación del futuro rey.</w:t>
      </w:r>
    </w:p>
    <w:p w14:paraId="7B58CC81" w14:textId="77777777" w:rsidR="00962647" w:rsidRDefault="00962647">
      <w:pPr>
        <w:spacing w:after="0" w:line="240" w:lineRule="auto"/>
        <w:jc w:val="both"/>
        <w:rPr>
          <w:rFonts w:ascii="GranjonLTStd" w:hAnsi="GranjonLTStd" w:cs="GranjonLTStd"/>
          <w:sz w:val="19"/>
          <w:szCs w:val="19"/>
          <w:lang w:val="es-ES"/>
        </w:rPr>
      </w:pPr>
    </w:p>
    <w:p w14:paraId="18AA75A4" w14:textId="7E130234"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768: </w:t>
      </w:r>
      <w:r w:rsidR="00BB74D5">
        <w:rPr>
          <w:rFonts w:ascii="GranjonLTStd" w:hAnsi="GranjonLTStd" w:cs="GranjonLTStd"/>
          <w:sz w:val="19"/>
          <w:szCs w:val="19"/>
          <w:lang w:val="es-ES"/>
        </w:rPr>
        <w:t xml:space="preserve">750-768 </w:t>
      </w:r>
      <w:r w:rsidR="00BB74D5">
        <w:rPr>
          <w:rFonts w:ascii="GranjonLTStd-Italic" w:hAnsi="GranjonLTStd-Italic" w:cs="GranjonLTStd-Italic"/>
          <w:i/>
          <w:iCs/>
          <w:sz w:val="19"/>
          <w:szCs w:val="19"/>
          <w:lang w:val="es-ES"/>
        </w:rPr>
        <w:t>A muchos, Fernando, es madre... si mi fortuna rueda</w:t>
      </w:r>
      <w:r w:rsidR="00BB74D5">
        <w:rPr>
          <w:rFonts w:ascii="GranjonLTStd" w:hAnsi="GranjonLTStd" w:cs="GranjonLTStd"/>
          <w:sz w:val="19"/>
          <w:szCs w:val="19"/>
          <w:lang w:val="es-ES"/>
        </w:rPr>
        <w:t xml:space="preserve">: en un emblema de Juan Baños de Velasco (Cuestión XX, pp. 318-330) se presenta precisamente a la Fortuna como madrastra de los afligidos. La imagen desarrollada en la comedia se completa con la tradicional representación iconográfica de la Fortuna como una rueda, «por su inconstancia, que pocos aciertan a retenerla echándole el clavo de la constancia» (Covarrubias, </w:t>
      </w:r>
      <w:r w:rsidR="00BB74D5">
        <w:rPr>
          <w:rFonts w:ascii="GranjonLTStd-Italic" w:hAnsi="GranjonLTStd-Italic" w:cs="GranjonLTStd-Italic"/>
          <w:i/>
          <w:iCs/>
          <w:sz w:val="19"/>
          <w:szCs w:val="19"/>
          <w:lang w:val="es-ES"/>
        </w:rPr>
        <w:t>s. v. rueda</w:t>
      </w:r>
      <w:r w:rsidR="00BB74D5">
        <w:rPr>
          <w:rFonts w:ascii="GranjonLTStd" w:hAnsi="GranjonLTStd" w:cs="GranjonLTStd"/>
          <w:sz w:val="19"/>
          <w:szCs w:val="19"/>
          <w:lang w:val="es-ES"/>
        </w:rPr>
        <w:t xml:space="preserve">). Fernando quiere precisamente que </w:t>
      </w:r>
      <w:r w:rsidR="00BB74D5">
        <w:rPr>
          <w:rFonts w:ascii="GranjonLTStd-Italic" w:hAnsi="GranjonLTStd-Italic" w:cs="GranjonLTStd-Italic"/>
          <w:i/>
          <w:iCs/>
          <w:sz w:val="19"/>
          <w:szCs w:val="19"/>
          <w:lang w:val="es-ES"/>
        </w:rPr>
        <w:t xml:space="preserve">su fortuna ruede </w:t>
      </w:r>
      <w:r w:rsidR="00BB74D5">
        <w:rPr>
          <w:rFonts w:ascii="GranjonLTStd" w:hAnsi="GranjonLTStd" w:cs="GranjonLTStd"/>
          <w:sz w:val="19"/>
          <w:szCs w:val="19"/>
          <w:lang w:val="es-ES"/>
        </w:rPr>
        <w:t>para elevarlo hasta el trono que tanto desea.</w:t>
      </w:r>
    </w:p>
    <w:p w14:paraId="5E6FC2F5" w14:textId="77777777" w:rsidR="00962647" w:rsidRDefault="00962647">
      <w:pPr>
        <w:spacing w:after="0" w:line="240" w:lineRule="auto"/>
        <w:jc w:val="both"/>
        <w:rPr>
          <w:rFonts w:ascii="GranjonLTStd" w:hAnsi="GranjonLTStd" w:cs="GranjonLTStd"/>
          <w:sz w:val="19"/>
          <w:szCs w:val="19"/>
          <w:lang w:val="es-ES"/>
        </w:rPr>
      </w:pPr>
    </w:p>
    <w:p w14:paraId="4008D54D" w14:textId="29D790B7" w:rsidR="00962647" w:rsidRDefault="00DF1852" w:rsidP="008372E3">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770: </w:t>
      </w:r>
      <w:r w:rsidR="00BB74D5">
        <w:rPr>
          <w:rFonts w:ascii="GranjonLTStd" w:hAnsi="GranjonLTStd" w:cs="GranjonLTStd"/>
          <w:sz w:val="19"/>
          <w:szCs w:val="19"/>
          <w:lang w:val="es-ES"/>
        </w:rPr>
        <w:t xml:space="preserve">769-770 </w:t>
      </w:r>
      <w:r w:rsidR="00BB74D5">
        <w:rPr>
          <w:rFonts w:ascii="GranjonLTStd-Italic" w:hAnsi="GranjonLTStd-Italic" w:cs="GranjonLTStd-Italic"/>
          <w:i/>
          <w:iCs/>
          <w:sz w:val="19"/>
          <w:szCs w:val="19"/>
          <w:lang w:val="es-ES"/>
        </w:rPr>
        <w:t>en la moneda / que yo labraré algún día</w:t>
      </w:r>
      <w:r w:rsidR="00BB74D5">
        <w:rPr>
          <w:rFonts w:ascii="GranjonLTStd" w:hAnsi="GranjonLTStd" w:cs="GranjonLTStd"/>
          <w:sz w:val="19"/>
          <w:szCs w:val="19"/>
          <w:lang w:val="es-ES"/>
        </w:rPr>
        <w:t>: el emblema de la F y la Y coronadas fue el símbolo de los reales de plata acuñados por los Reyes Católicos desde 1475 (y, a partir de 1497, también de los ducados de oro). Véanse los estudios de Ruiz Trapero [2004] y Francisco Olmos [2004] al respecto. En palabras de Ruiz Trapero, la moneda con esa divisa «representa al Estado y nace para medir su economía y comunicar y transmitir a la sociedad a través de sus improntas monetarias lo más significativo del poder político, del responsable de su emisión, [...] de ahí que la moneda sea el mejor documento de propaganda y difusión de este reinado» [2004:252-253]. Merece la pena recordar que todavía durante los reinados de Felipe III y Felipe IV se acuñaron nuevas monedas con la efigie o las iniciales</w:t>
      </w:r>
      <w:r w:rsidR="008372E3">
        <w:rPr>
          <w:rFonts w:ascii="GranjonLTStd" w:hAnsi="GranjonLTStd" w:cs="GranjonLTStd"/>
          <w:sz w:val="19"/>
          <w:szCs w:val="19"/>
          <w:lang w:val="es-ES"/>
        </w:rPr>
        <w:t xml:space="preserve"> </w:t>
      </w:r>
      <w:r w:rsidR="00BB74D5">
        <w:rPr>
          <w:rFonts w:ascii="GranjonLTStd" w:hAnsi="GranjonLTStd" w:cs="GranjonLTStd"/>
          <w:sz w:val="19"/>
          <w:szCs w:val="19"/>
          <w:lang w:val="es-ES"/>
        </w:rPr>
        <w:t>de los Reyes Católicos (Francisco Olmos 2004:103-105).</w:t>
      </w:r>
    </w:p>
    <w:p w14:paraId="491B1A80" w14:textId="77777777" w:rsidR="00962647" w:rsidRDefault="00962647">
      <w:pPr>
        <w:spacing w:after="0" w:line="240" w:lineRule="auto"/>
        <w:jc w:val="both"/>
        <w:rPr>
          <w:rFonts w:ascii="GranjonLTStd" w:hAnsi="GranjonLTStd" w:cs="GranjonLTStd"/>
          <w:sz w:val="19"/>
          <w:szCs w:val="19"/>
          <w:lang w:val="es-ES"/>
        </w:rPr>
      </w:pPr>
    </w:p>
    <w:p w14:paraId="2FD4788B" w14:textId="2A807217"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776: </w:t>
      </w:r>
      <w:r w:rsidR="00BB74D5">
        <w:rPr>
          <w:rFonts w:ascii="GranjonLTStd" w:hAnsi="GranjonLTStd" w:cs="GranjonLTStd"/>
          <w:sz w:val="19"/>
          <w:szCs w:val="19"/>
          <w:lang w:val="es-ES"/>
        </w:rPr>
        <w:t xml:space="preserve">776 Aunque, </w:t>
      </w:r>
      <w:r w:rsidR="00BB74D5">
        <w:rPr>
          <w:rFonts w:ascii="GranjonLTStd-Italic" w:hAnsi="GranjonLTStd-Italic" w:cs="GranjonLTStd-Italic"/>
          <w:i/>
          <w:iCs/>
          <w:sz w:val="19"/>
          <w:szCs w:val="19"/>
          <w:lang w:val="es-ES"/>
        </w:rPr>
        <w:t>a priori</w:t>
      </w:r>
      <w:r w:rsidR="00BB74D5">
        <w:rPr>
          <w:rFonts w:ascii="GranjonLTStd" w:hAnsi="GranjonLTStd" w:cs="GranjonLTStd"/>
          <w:sz w:val="19"/>
          <w:szCs w:val="19"/>
          <w:lang w:val="es-ES"/>
        </w:rPr>
        <w:t>, podría pensarse que en este punto faltan solo dos versos para completar la redondilla inacabada, la localización de la laguna al final de la escena e inmediatamente antes de que los personajes salgan nos hace sospechar que probablemente la pérdida sea mayor. Un posible indicio de ello es el escaso número de versos de la comedia en su conjunto (apenas 2729). Señalamos, en consecuencia, la falta en este lugar sin contar los versos que faltan de cara al cómputo total.</w:t>
      </w:r>
    </w:p>
    <w:p w14:paraId="05213063" w14:textId="77777777" w:rsidR="00962647" w:rsidRDefault="00962647">
      <w:pPr>
        <w:spacing w:after="0" w:line="240" w:lineRule="auto"/>
        <w:jc w:val="both"/>
        <w:rPr>
          <w:rFonts w:ascii="GranjonLTStd" w:hAnsi="GranjonLTStd" w:cs="GranjonLTStd"/>
          <w:sz w:val="19"/>
          <w:szCs w:val="19"/>
          <w:lang w:val="es-ES"/>
        </w:rPr>
      </w:pPr>
    </w:p>
    <w:p w14:paraId="6549E8CE" w14:textId="447AA0AF" w:rsidR="00962647" w:rsidRDefault="00DF1852">
      <w:pPr>
        <w:spacing w:after="0" w:line="240" w:lineRule="auto"/>
        <w:rPr>
          <w:rFonts w:ascii="GranjonLTStd" w:hAnsi="GranjonLTStd" w:cs="GranjonLTStd"/>
          <w:sz w:val="19"/>
          <w:szCs w:val="19"/>
          <w:lang w:val="es-ES"/>
        </w:rPr>
      </w:pPr>
      <w:r>
        <w:rPr>
          <w:rFonts w:ascii="GranjonLTStd" w:hAnsi="GranjonLTStd" w:cs="GranjonLTStd"/>
          <w:sz w:val="19"/>
          <w:szCs w:val="19"/>
          <w:lang w:val="es-ES"/>
        </w:rPr>
        <w:t xml:space="preserve">801: </w:t>
      </w:r>
      <w:r w:rsidR="00BB74D5">
        <w:rPr>
          <w:rFonts w:ascii="GranjonLTStd" w:hAnsi="GranjonLTStd" w:cs="GranjonLTStd"/>
          <w:sz w:val="19"/>
          <w:szCs w:val="19"/>
          <w:lang w:val="es-ES"/>
        </w:rPr>
        <w:t xml:space="preserve">801 </w:t>
      </w:r>
      <w:r w:rsidR="00BB74D5">
        <w:rPr>
          <w:rFonts w:ascii="GranjonLTStd-Italic" w:hAnsi="GranjonLTStd-Italic" w:cs="GranjonLTStd-Italic"/>
          <w:i/>
          <w:iCs/>
          <w:sz w:val="19"/>
          <w:szCs w:val="19"/>
          <w:lang w:val="es-ES"/>
        </w:rPr>
        <w:t>sin fuerza</w:t>
      </w:r>
      <w:r w:rsidR="00BB74D5">
        <w:rPr>
          <w:rFonts w:ascii="GranjonLTStd" w:hAnsi="GranjonLTStd" w:cs="GranjonLTStd"/>
          <w:sz w:val="19"/>
          <w:szCs w:val="19"/>
          <w:lang w:val="es-ES"/>
        </w:rPr>
        <w:t>: ‘sin ser forzado’.</w:t>
      </w:r>
    </w:p>
    <w:p w14:paraId="5F75126E" w14:textId="77777777" w:rsidR="00962647" w:rsidRDefault="00962647">
      <w:pPr>
        <w:spacing w:after="0" w:line="240" w:lineRule="auto"/>
        <w:rPr>
          <w:rFonts w:ascii="GranjonLTStd" w:hAnsi="GranjonLTStd" w:cs="GranjonLTStd"/>
          <w:sz w:val="19"/>
          <w:szCs w:val="19"/>
          <w:lang w:val="es-ES"/>
        </w:rPr>
      </w:pPr>
    </w:p>
    <w:p w14:paraId="2950FFDF" w14:textId="70E5DAF7"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808: </w:t>
      </w:r>
      <w:r w:rsidR="00BB74D5">
        <w:rPr>
          <w:rFonts w:ascii="GranjonLTStd" w:hAnsi="GranjonLTStd" w:cs="GranjonLTStd"/>
          <w:sz w:val="19"/>
          <w:szCs w:val="19"/>
          <w:lang w:val="es-ES"/>
        </w:rPr>
        <w:t>808</w:t>
      </w:r>
      <w:r w:rsidR="00BB74D5">
        <w:rPr>
          <w:rFonts w:ascii="GranjonLTStd-Italic" w:hAnsi="GranjonLTStd-Italic" w:cs="GranjonLTStd-Italic"/>
          <w:i/>
          <w:iCs/>
          <w:sz w:val="19"/>
          <w:szCs w:val="19"/>
          <w:lang w:val="es-ES"/>
        </w:rPr>
        <w:t xml:space="preserve">Per </w:t>
      </w:r>
      <w:r>
        <w:rPr>
          <w:rFonts w:ascii="GranjonLTStd-Italic-SC700" w:hAnsi="GranjonLTStd-Italic-SC700" w:cs="GranjonLTStd-Italic-SC700"/>
          <w:i/>
          <w:iCs/>
          <w:sz w:val="19"/>
          <w:szCs w:val="19"/>
          <w:lang w:val="es-ES"/>
        </w:rPr>
        <w:t>GUTIERRE</w:t>
      </w:r>
      <w:r w:rsidR="00BB74D5">
        <w:rPr>
          <w:rFonts w:ascii="GranjonLTStd" w:hAnsi="GranjonLTStd" w:cs="GranjonLTStd"/>
          <w:sz w:val="19"/>
          <w:szCs w:val="19"/>
          <w:lang w:val="es-ES"/>
        </w:rPr>
        <w:t xml:space="preserve">: los editores modernos atribuyen estos versos al duque de Nájera. Aunque la atribución pueda tener más sentido, pues es quien interviene a continuación, no parece que haya suficientes motivos textuales para el cambio, ya que Isabel ha salido a escena con su </w:t>
      </w:r>
      <w:r w:rsidR="00BB74D5">
        <w:rPr>
          <w:rFonts w:ascii="GranjonLTStd-Italic" w:hAnsi="GranjonLTStd-Italic" w:cs="GranjonLTStd-Italic"/>
          <w:i/>
          <w:iCs/>
          <w:sz w:val="19"/>
          <w:szCs w:val="19"/>
          <w:lang w:val="es-ES"/>
        </w:rPr>
        <w:t>acompañamiento</w:t>
      </w:r>
      <w:r w:rsidR="00BB74D5">
        <w:rPr>
          <w:rFonts w:ascii="GranjonLTStd" w:hAnsi="GranjonLTStd" w:cs="GranjonLTStd"/>
          <w:sz w:val="19"/>
          <w:szCs w:val="19"/>
          <w:lang w:val="es-ES"/>
        </w:rPr>
        <w:t xml:space="preserve">. Mantenemos la atribución que propone la </w:t>
      </w:r>
      <w:proofErr w:type="spellStart"/>
      <w:r w:rsidR="00BB74D5">
        <w:rPr>
          <w:rFonts w:ascii="GranjonLTStd-Italic" w:hAnsi="GranjonLTStd-Italic" w:cs="GranjonLTStd-Italic"/>
          <w:i/>
          <w:iCs/>
          <w:sz w:val="19"/>
          <w:szCs w:val="19"/>
          <w:lang w:val="es-ES"/>
        </w:rPr>
        <w:t>princeps</w:t>
      </w:r>
      <w:proofErr w:type="spellEnd"/>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a pesar de los problemas que puedan subyacer al pasaje.</w:t>
      </w:r>
    </w:p>
    <w:p w14:paraId="2374D5CC" w14:textId="77777777" w:rsidR="00962647" w:rsidRDefault="00962647">
      <w:pPr>
        <w:spacing w:after="0" w:line="240" w:lineRule="auto"/>
        <w:jc w:val="both"/>
        <w:rPr>
          <w:rFonts w:ascii="GranjonLTStd" w:hAnsi="GranjonLTStd" w:cs="GranjonLTStd"/>
          <w:sz w:val="19"/>
          <w:szCs w:val="19"/>
          <w:lang w:val="es-ES"/>
        </w:rPr>
      </w:pPr>
    </w:p>
    <w:p w14:paraId="543AA709" w14:textId="37438D4D"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lastRenderedPageBreak/>
        <w:t xml:space="preserve">@mano: </w:t>
      </w:r>
      <w:r w:rsidR="00BB74D5">
        <w:rPr>
          <w:rFonts w:ascii="GranjonLTStd" w:hAnsi="GranjonLTStd" w:cs="GranjonLTStd"/>
          <w:sz w:val="19"/>
          <w:szCs w:val="19"/>
          <w:lang w:val="es-ES"/>
        </w:rPr>
        <w:t>812</w:t>
      </w:r>
      <w:r w:rsidR="00BB74D5">
        <w:rPr>
          <w:rFonts w:ascii="GranjonLTStd-Italic" w:hAnsi="GranjonLTStd-Italic" w:cs="GranjonLTStd-Italic"/>
          <w:i/>
          <w:iCs/>
          <w:sz w:val="19"/>
          <w:szCs w:val="19"/>
          <w:lang w:val="es-ES"/>
        </w:rPr>
        <w:t>Acot Con la música le besan la mano</w:t>
      </w:r>
      <w:r w:rsidR="00BB74D5">
        <w:rPr>
          <w:rFonts w:ascii="GranjonLTStd" w:hAnsi="GranjonLTStd" w:cs="GranjonLTStd"/>
          <w:sz w:val="19"/>
          <w:szCs w:val="19"/>
          <w:lang w:val="es-ES"/>
        </w:rPr>
        <w:t xml:space="preserve">: sintetiza Lope en esta escena el ritual que tuvo lugar en la venta de los Toros de Guisando y que se puede leer con detalle en la </w:t>
      </w:r>
      <w:r w:rsidR="00BB74D5">
        <w:rPr>
          <w:rFonts w:ascii="GranjonLTStd-Italic" w:hAnsi="GranjonLTStd-Italic" w:cs="GranjonLTStd-Italic"/>
          <w:i/>
          <w:iCs/>
          <w:sz w:val="19"/>
          <w:szCs w:val="19"/>
          <w:lang w:val="es-ES"/>
        </w:rPr>
        <w:t xml:space="preserve">Crónica </w:t>
      </w:r>
      <w:r w:rsidR="00BB74D5">
        <w:rPr>
          <w:rFonts w:ascii="GranjonLTStd" w:hAnsi="GranjonLTStd" w:cs="GranjonLTStd"/>
          <w:sz w:val="19"/>
          <w:szCs w:val="19"/>
          <w:lang w:val="es-ES"/>
        </w:rPr>
        <w:t>de Palencia (II, I, 4). Más allá de los aspectos históricos que sirven de inspiración al pasaje, es necesario notar la riqueza escénica que trasluce la acotación, en donde se dan cita la música, la presencia de la silla o el trono (véase Rodríguez García 2014:375-378) y el desfile de personajes que pasan a besar la mano de los reyes.</w:t>
      </w:r>
    </w:p>
    <w:p w14:paraId="6926D963" w14:textId="77777777" w:rsidR="00962647" w:rsidRDefault="00962647">
      <w:pPr>
        <w:spacing w:after="0" w:line="240" w:lineRule="auto"/>
        <w:jc w:val="both"/>
        <w:rPr>
          <w:rFonts w:ascii="GranjonLTStd" w:hAnsi="GranjonLTStd" w:cs="GranjonLTStd"/>
          <w:sz w:val="19"/>
          <w:szCs w:val="19"/>
          <w:lang w:val="es-ES"/>
        </w:rPr>
      </w:pPr>
    </w:p>
    <w:p w14:paraId="126E91FF" w14:textId="6B0A9C57"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815: </w:t>
      </w:r>
      <w:r w:rsidR="00BB74D5">
        <w:rPr>
          <w:rFonts w:ascii="GranjonLTStd" w:hAnsi="GranjonLTStd" w:cs="GranjonLTStd"/>
          <w:sz w:val="19"/>
          <w:szCs w:val="19"/>
          <w:lang w:val="es-ES"/>
        </w:rPr>
        <w:t xml:space="preserve">815 </w:t>
      </w:r>
      <w:r w:rsidR="00BB74D5">
        <w:rPr>
          <w:rFonts w:ascii="GranjonLTStd-Italic" w:hAnsi="GranjonLTStd-Italic" w:cs="GranjonLTStd-Italic"/>
          <w:i/>
          <w:iCs/>
          <w:sz w:val="19"/>
          <w:szCs w:val="19"/>
          <w:lang w:val="es-ES"/>
        </w:rPr>
        <w:t>Está ya la reina presa</w:t>
      </w:r>
      <w:r w:rsidR="00BB74D5">
        <w:rPr>
          <w:rFonts w:ascii="GranjonLTStd" w:hAnsi="GranjonLTStd" w:cs="GranjonLTStd"/>
          <w:sz w:val="19"/>
          <w:szCs w:val="19"/>
          <w:lang w:val="es-ES"/>
        </w:rPr>
        <w:t>: véase la nota al v. 397.</w:t>
      </w:r>
    </w:p>
    <w:p w14:paraId="36E38DBF" w14:textId="77777777" w:rsidR="00962647" w:rsidRDefault="00962647">
      <w:pPr>
        <w:spacing w:after="0" w:line="240" w:lineRule="auto"/>
        <w:jc w:val="both"/>
        <w:rPr>
          <w:rFonts w:ascii="GranjonLTStd" w:hAnsi="GranjonLTStd" w:cs="GranjonLTStd"/>
          <w:sz w:val="19"/>
          <w:szCs w:val="19"/>
          <w:lang w:val="es-ES"/>
        </w:rPr>
      </w:pPr>
    </w:p>
    <w:p w14:paraId="6C57E74F" w14:textId="6D395C78" w:rsidR="00962647" w:rsidRDefault="00DF1852" w:rsidP="008372E3">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835: </w:t>
      </w:r>
      <w:r w:rsidR="00BB74D5">
        <w:rPr>
          <w:rFonts w:ascii="GranjonLTStd" w:hAnsi="GranjonLTStd" w:cs="GranjonLTStd"/>
          <w:sz w:val="19"/>
          <w:szCs w:val="19"/>
          <w:lang w:val="es-ES"/>
        </w:rPr>
        <w:t xml:space="preserve">835 </w:t>
      </w:r>
      <w:r w:rsidR="00BB74D5">
        <w:rPr>
          <w:rFonts w:ascii="GranjonLTStd-Italic" w:hAnsi="GranjonLTStd-Italic" w:cs="GranjonLTStd-Italic"/>
          <w:i/>
          <w:iCs/>
          <w:sz w:val="19"/>
          <w:szCs w:val="19"/>
          <w:lang w:val="es-ES"/>
        </w:rPr>
        <w:t>no tener sucesión</w:t>
      </w:r>
      <w:r w:rsidR="00BB74D5">
        <w:rPr>
          <w:rFonts w:ascii="GranjonLTStd" w:hAnsi="GranjonLTStd" w:cs="GranjonLTStd"/>
          <w:sz w:val="19"/>
          <w:szCs w:val="19"/>
          <w:lang w:val="es-ES"/>
        </w:rPr>
        <w:t xml:space="preserve">: Enrique IV era conocido entre sus enemigos como «el Impotente». Dice Hernando del Pulgar en su </w:t>
      </w:r>
      <w:r w:rsidR="00BB74D5">
        <w:rPr>
          <w:rFonts w:ascii="GranjonLTStd-Italic" w:hAnsi="GranjonLTStd-Italic" w:cs="GranjonLTStd-Italic"/>
          <w:i/>
          <w:iCs/>
          <w:sz w:val="19"/>
          <w:szCs w:val="19"/>
          <w:lang w:val="es-ES"/>
        </w:rPr>
        <w:t xml:space="preserve">Crónica de los Reyes Católicos </w:t>
      </w:r>
      <w:r w:rsidR="00BB74D5">
        <w:rPr>
          <w:rFonts w:ascii="GranjonLTStd" w:hAnsi="GranjonLTStd" w:cs="GranjonLTStd"/>
          <w:sz w:val="19"/>
          <w:szCs w:val="19"/>
          <w:lang w:val="es-ES"/>
        </w:rPr>
        <w:t xml:space="preserve">al respecto: «aquellos que pospuesta la obediencia debida a su rey, tan rotamente habían maculado su persona real, diciendo que no era </w:t>
      </w:r>
      <w:proofErr w:type="spellStart"/>
      <w:r w:rsidR="00BB74D5">
        <w:rPr>
          <w:rFonts w:ascii="GranjonLTStd" w:hAnsi="GranjonLTStd" w:cs="GranjonLTStd"/>
          <w:sz w:val="19"/>
          <w:szCs w:val="19"/>
          <w:lang w:val="es-ES"/>
        </w:rPr>
        <w:t>hábile</w:t>
      </w:r>
      <w:proofErr w:type="spellEnd"/>
      <w:r w:rsidR="00BB74D5">
        <w:rPr>
          <w:rFonts w:ascii="GranjonLTStd" w:hAnsi="GranjonLTStd" w:cs="GranjonLTStd"/>
          <w:sz w:val="19"/>
          <w:szCs w:val="19"/>
          <w:lang w:val="es-ES"/>
        </w:rPr>
        <w:t xml:space="preserve"> para </w:t>
      </w:r>
      <w:proofErr w:type="spellStart"/>
      <w:r w:rsidR="00BB74D5">
        <w:rPr>
          <w:rFonts w:ascii="GranjonLTStd" w:hAnsi="GranjonLTStd" w:cs="GranjonLTStd"/>
          <w:sz w:val="19"/>
          <w:szCs w:val="19"/>
          <w:lang w:val="es-ES"/>
        </w:rPr>
        <w:t>reynar</w:t>
      </w:r>
      <w:proofErr w:type="spellEnd"/>
      <w:r w:rsidR="00BB74D5">
        <w:rPr>
          <w:rFonts w:ascii="GranjonLTStd" w:hAnsi="GranjonLTStd" w:cs="GranjonLTStd"/>
          <w:sz w:val="19"/>
          <w:szCs w:val="19"/>
          <w:lang w:val="es-ES"/>
        </w:rPr>
        <w:t xml:space="preserve">, y que era hombre </w:t>
      </w:r>
      <w:proofErr w:type="spellStart"/>
      <w:r w:rsidR="00BB74D5">
        <w:rPr>
          <w:rFonts w:ascii="GranjonLTStd" w:hAnsi="GranjonLTStd" w:cs="GranjonLTStd"/>
          <w:sz w:val="19"/>
          <w:szCs w:val="19"/>
          <w:lang w:val="es-ES"/>
        </w:rPr>
        <w:t>efeminado</w:t>
      </w:r>
      <w:proofErr w:type="spellEnd"/>
      <w:r w:rsidR="00BB74D5">
        <w:rPr>
          <w:rFonts w:ascii="GranjonLTStd" w:hAnsi="GranjonLTStd" w:cs="GranjonLTStd"/>
          <w:sz w:val="19"/>
          <w:szCs w:val="19"/>
          <w:lang w:val="es-ES"/>
        </w:rPr>
        <w:t>, y que había</w:t>
      </w:r>
      <w:r w:rsidR="008372E3">
        <w:rPr>
          <w:rFonts w:ascii="GranjonLTStd" w:hAnsi="GranjonLTStd" w:cs="GranjonLTStd"/>
          <w:sz w:val="19"/>
          <w:szCs w:val="19"/>
          <w:lang w:val="es-ES"/>
        </w:rPr>
        <w:t xml:space="preserve"> </w:t>
      </w:r>
      <w:r w:rsidR="00BB74D5">
        <w:rPr>
          <w:rFonts w:ascii="GranjonLTStd" w:hAnsi="GranjonLTStd" w:cs="GranjonLTStd"/>
          <w:sz w:val="19"/>
          <w:szCs w:val="19"/>
          <w:lang w:val="es-ES"/>
        </w:rPr>
        <w:t xml:space="preserve">dado de su voluntad la Reyna su </w:t>
      </w:r>
      <w:proofErr w:type="spellStart"/>
      <w:r w:rsidR="00BB74D5">
        <w:rPr>
          <w:rFonts w:ascii="GranjonLTStd" w:hAnsi="GranjonLTStd" w:cs="GranjonLTStd"/>
          <w:sz w:val="19"/>
          <w:szCs w:val="19"/>
          <w:lang w:val="es-ES"/>
        </w:rPr>
        <w:t>muger</w:t>
      </w:r>
      <w:proofErr w:type="spellEnd"/>
      <w:r w:rsidR="00BB74D5">
        <w:rPr>
          <w:rFonts w:ascii="GranjonLTStd" w:hAnsi="GranjonLTStd" w:cs="GranjonLTStd"/>
          <w:sz w:val="19"/>
          <w:szCs w:val="19"/>
          <w:lang w:val="es-ES"/>
        </w:rPr>
        <w:t xml:space="preserve"> a su privado Beltrán de la Cueva, a quien hizo Duque de Alburquerque, cuya hija afirmaban que era aquella Doña Juana» (ed. C. Rosell, p. 232).</w:t>
      </w:r>
    </w:p>
    <w:p w14:paraId="6F862F52" w14:textId="77777777" w:rsidR="00962647" w:rsidRDefault="00962647">
      <w:pPr>
        <w:spacing w:after="0" w:line="240" w:lineRule="auto"/>
        <w:jc w:val="both"/>
        <w:rPr>
          <w:rFonts w:ascii="GranjonLTStd" w:hAnsi="GranjonLTStd" w:cs="GranjonLTStd"/>
          <w:sz w:val="19"/>
          <w:szCs w:val="19"/>
          <w:lang w:val="es-ES"/>
        </w:rPr>
      </w:pPr>
    </w:p>
    <w:p w14:paraId="09D25B6D" w14:textId="72D1E5AE"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861: </w:t>
      </w:r>
      <w:r w:rsidR="00BB74D5">
        <w:rPr>
          <w:rFonts w:ascii="GranjonLTStd" w:hAnsi="GranjonLTStd" w:cs="GranjonLTStd"/>
          <w:sz w:val="19"/>
          <w:szCs w:val="19"/>
          <w:lang w:val="es-ES"/>
        </w:rPr>
        <w:t xml:space="preserve">861 </w:t>
      </w:r>
      <w:r w:rsidR="00BB74D5">
        <w:rPr>
          <w:rFonts w:ascii="GranjonLTStd-Italic" w:hAnsi="GranjonLTStd-Italic" w:cs="GranjonLTStd-Italic"/>
          <w:i/>
          <w:iCs/>
          <w:sz w:val="19"/>
          <w:szCs w:val="19"/>
          <w:lang w:val="es-ES"/>
        </w:rPr>
        <w:t>lo demás</w:t>
      </w:r>
      <w:r w:rsidR="00BB74D5">
        <w:rPr>
          <w:rFonts w:ascii="GranjonLTStd" w:hAnsi="GranjonLTStd" w:cs="GranjonLTStd"/>
          <w:sz w:val="19"/>
          <w:szCs w:val="19"/>
          <w:lang w:val="es-ES"/>
        </w:rPr>
        <w:t xml:space="preserve">: dado el contexto en el que se recibiría la comedia, podría interpretarse esta alusión —casi de manera profética— como una referencia a los territorios que se irían anexionando a </w:t>
      </w:r>
      <w:r w:rsidR="00BB74D5">
        <w:rPr>
          <w:rFonts w:ascii="GranjonLTStd-Italic" w:hAnsi="GranjonLTStd-Italic" w:cs="GranjonLTStd-Italic"/>
          <w:i/>
          <w:iCs/>
          <w:sz w:val="19"/>
          <w:szCs w:val="19"/>
          <w:lang w:val="es-ES"/>
        </w:rPr>
        <w:t xml:space="preserve">toda España </w:t>
      </w:r>
      <w:r w:rsidR="00BB74D5">
        <w:rPr>
          <w:rFonts w:ascii="GranjonLTStd" w:hAnsi="GranjonLTStd" w:cs="GranjonLTStd"/>
          <w:sz w:val="19"/>
          <w:szCs w:val="19"/>
          <w:lang w:val="es-ES"/>
        </w:rPr>
        <w:t>por los Reyes Católicos, tanto en América como en el Mediterráneo y el norte de África.</w:t>
      </w:r>
    </w:p>
    <w:p w14:paraId="660A07BD" w14:textId="77777777" w:rsidR="00962647" w:rsidRDefault="00962647">
      <w:pPr>
        <w:spacing w:after="0" w:line="240" w:lineRule="auto"/>
        <w:jc w:val="both"/>
        <w:rPr>
          <w:rFonts w:ascii="GranjonLTStd" w:hAnsi="GranjonLTStd" w:cs="GranjonLTStd"/>
          <w:sz w:val="19"/>
          <w:szCs w:val="19"/>
          <w:lang w:val="es-ES"/>
        </w:rPr>
      </w:pPr>
    </w:p>
    <w:p w14:paraId="29D7BEC5" w14:textId="6953CE60"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869: </w:t>
      </w:r>
      <w:r w:rsidR="00BB74D5">
        <w:rPr>
          <w:rFonts w:ascii="GranjonLTStd" w:hAnsi="GranjonLTStd" w:cs="GranjonLTStd"/>
          <w:sz w:val="19"/>
          <w:szCs w:val="19"/>
          <w:lang w:val="es-ES"/>
        </w:rPr>
        <w:t>869 El verso que falta en el romance parece, a todas luces, un indicio de que se ha perdido un pasaje mucho más amplio. El hecho de que coincida nuevamente con el final de una escena y con el cambio de personajes en la misma así lo sugiere. Véase lo dicho en la nota al v. 776.</w:t>
      </w:r>
    </w:p>
    <w:p w14:paraId="54BE4EA0" w14:textId="77777777" w:rsidR="00962647" w:rsidRDefault="00962647">
      <w:pPr>
        <w:spacing w:after="0" w:line="240" w:lineRule="auto"/>
        <w:jc w:val="both"/>
        <w:rPr>
          <w:rFonts w:ascii="GranjonLTStd" w:hAnsi="GranjonLTStd" w:cs="GranjonLTStd"/>
          <w:sz w:val="19"/>
          <w:szCs w:val="19"/>
          <w:lang w:val="es-ES"/>
        </w:rPr>
      </w:pPr>
    </w:p>
    <w:p w14:paraId="23DB3FC5" w14:textId="2850099A"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885: </w:t>
      </w:r>
      <w:r w:rsidR="00BB74D5">
        <w:rPr>
          <w:rFonts w:ascii="GranjonLTStd" w:hAnsi="GranjonLTStd" w:cs="GranjonLTStd"/>
          <w:sz w:val="19"/>
          <w:szCs w:val="19"/>
          <w:lang w:val="es-ES"/>
        </w:rPr>
        <w:t xml:space="preserve">885 </w:t>
      </w:r>
      <w:r w:rsidR="00BB74D5">
        <w:rPr>
          <w:rFonts w:ascii="GranjonLTStd-Italic" w:hAnsi="GranjonLTStd-Italic" w:cs="GranjonLTStd-Italic"/>
          <w:i/>
          <w:iCs/>
          <w:sz w:val="19"/>
          <w:szCs w:val="19"/>
          <w:lang w:val="es-ES"/>
        </w:rPr>
        <w:t>Hola</w:t>
      </w:r>
      <w:r w:rsidR="00BB74D5">
        <w:rPr>
          <w:rFonts w:ascii="GranjonLTStd" w:hAnsi="GranjonLTStd" w:cs="GranjonLTStd"/>
          <w:sz w:val="19"/>
          <w:szCs w:val="19"/>
          <w:lang w:val="es-ES"/>
        </w:rPr>
        <w:t>: como interjección, era frecuente «para llamar a otro que es inferior» (</w:t>
      </w:r>
      <w:r w:rsidR="00BB74D5">
        <w:rPr>
          <w:rFonts w:ascii="GranjonLTStd-Italic" w:hAnsi="GranjonLTStd-Italic" w:cs="GranjonLTStd-Italic"/>
          <w:i/>
          <w:iCs/>
          <w:sz w:val="19"/>
          <w:szCs w:val="19"/>
          <w:lang w:val="es-ES"/>
        </w:rPr>
        <w:t>Autoridades</w:t>
      </w:r>
      <w:r w:rsidR="00BB74D5">
        <w:rPr>
          <w:rFonts w:ascii="GranjonLTStd" w:hAnsi="GranjonLTStd" w:cs="GranjonLTStd"/>
          <w:sz w:val="19"/>
          <w:szCs w:val="19"/>
          <w:lang w:val="es-ES"/>
        </w:rPr>
        <w:t>). Su uso es, desde luego, muy habitual en las comedias de todo el Siglo de Oro.</w:t>
      </w:r>
    </w:p>
    <w:p w14:paraId="2D2A34C5" w14:textId="77777777" w:rsidR="00962647" w:rsidRDefault="00962647">
      <w:pPr>
        <w:spacing w:after="0" w:line="240" w:lineRule="auto"/>
        <w:jc w:val="both"/>
        <w:rPr>
          <w:rFonts w:ascii="GranjonLTStd" w:hAnsi="GranjonLTStd" w:cs="GranjonLTStd"/>
          <w:sz w:val="19"/>
          <w:szCs w:val="19"/>
          <w:lang w:val="es-ES"/>
        </w:rPr>
      </w:pPr>
    </w:p>
    <w:p w14:paraId="473738FE" w14:textId="7819BFCA"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927: </w:t>
      </w:r>
      <w:r w:rsidR="00BB74D5">
        <w:rPr>
          <w:rFonts w:ascii="GranjonLTStd" w:hAnsi="GranjonLTStd" w:cs="GranjonLTStd"/>
          <w:sz w:val="19"/>
          <w:szCs w:val="19"/>
          <w:lang w:val="es-ES"/>
        </w:rPr>
        <w:t xml:space="preserve">896-927 </w:t>
      </w:r>
      <w:r w:rsidR="00BB74D5">
        <w:rPr>
          <w:rFonts w:ascii="GranjonLTStd-Italic" w:hAnsi="GranjonLTStd-Italic" w:cs="GranjonLTStd-Italic"/>
          <w:i/>
          <w:iCs/>
          <w:sz w:val="19"/>
          <w:szCs w:val="19"/>
          <w:lang w:val="es-ES"/>
        </w:rPr>
        <w:t>Digo que está mal jurada... las armas se fían</w:t>
      </w:r>
      <w:r w:rsidR="00BB74D5">
        <w:rPr>
          <w:rFonts w:ascii="GranjonLTStd" w:hAnsi="GranjonLTStd" w:cs="GranjonLTStd"/>
          <w:sz w:val="19"/>
          <w:szCs w:val="19"/>
          <w:lang w:val="es-ES"/>
        </w:rPr>
        <w:t xml:space="preserve">: recrea Lope en esta escena, de manera apresurada y cómica, la disputa que en torno a la sucesión al trono tuvo lugar en la Castilla de la época. Los pactos de Guisando dieron lugar a una doble interpretación: mientras que Enrique IV y sus seguidores pensaban casar a Isabel con Alfonso de Portugal para desterrarla de Castilla </w:t>
      </w:r>
      <w:r w:rsidR="00BB74D5">
        <w:rPr>
          <w:rFonts w:ascii="GranjonLTStd-Italic" w:hAnsi="GranjonLTStd-Italic" w:cs="GranjonLTStd-Italic"/>
          <w:i/>
          <w:iCs/>
          <w:sz w:val="19"/>
          <w:szCs w:val="19"/>
          <w:lang w:val="es-ES"/>
        </w:rPr>
        <w:t>de facto</w:t>
      </w:r>
      <w:r w:rsidR="00BB74D5">
        <w:rPr>
          <w:rFonts w:ascii="GranjonLTStd" w:hAnsi="GranjonLTStd" w:cs="GranjonLTStd"/>
          <w:sz w:val="19"/>
          <w:szCs w:val="19"/>
          <w:lang w:val="es-ES"/>
        </w:rPr>
        <w:t xml:space="preserve">, la futura reina consideraba que el acuerdo firmado le otorgaba legitimidad inviolable como heredera. Por esa razón, dice Olivera Serrano, «es fácil comprender por qué los acuerdos de Guisando duraron tan poco tiempo. Cada una de las partes empleó en su favor los argumentos que le beneficiaban» [2011:782]. El </w:t>
      </w:r>
      <w:r w:rsidR="00BB74D5">
        <w:rPr>
          <w:rFonts w:ascii="GranjonLTStd-Italic" w:hAnsi="GranjonLTStd-Italic" w:cs="GranjonLTStd-Italic"/>
          <w:i/>
          <w:iCs/>
          <w:sz w:val="19"/>
          <w:szCs w:val="19"/>
          <w:lang w:val="es-ES"/>
        </w:rPr>
        <w:t>Memorial de diversas</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hazañas</w:t>
      </w:r>
      <w:r w:rsidR="00BB74D5">
        <w:rPr>
          <w:rFonts w:ascii="GranjonLTStd" w:hAnsi="GranjonLTStd" w:cs="GranjonLTStd"/>
          <w:sz w:val="19"/>
          <w:szCs w:val="19"/>
          <w:lang w:val="es-ES"/>
        </w:rPr>
        <w:t xml:space="preserve">, en particular, dedicará un capítulo completo (XLIII) a «las formas que el rey don </w:t>
      </w:r>
      <w:proofErr w:type="spellStart"/>
      <w:r w:rsidR="00BB74D5">
        <w:rPr>
          <w:rFonts w:ascii="GranjonLTStd" w:hAnsi="GranjonLTStd" w:cs="GranjonLTStd"/>
          <w:sz w:val="19"/>
          <w:szCs w:val="19"/>
          <w:lang w:val="es-ES"/>
        </w:rPr>
        <w:t>Enrrique</w:t>
      </w:r>
      <w:proofErr w:type="spellEnd"/>
      <w:r w:rsidR="00BB74D5">
        <w:rPr>
          <w:rFonts w:ascii="GranjonLTStd" w:hAnsi="GranjonLTStd" w:cs="GranjonLTStd"/>
          <w:sz w:val="19"/>
          <w:szCs w:val="19"/>
          <w:lang w:val="es-ES"/>
        </w:rPr>
        <w:t xml:space="preserve"> </w:t>
      </w:r>
      <w:proofErr w:type="spellStart"/>
      <w:r w:rsidR="00BB74D5">
        <w:rPr>
          <w:rFonts w:ascii="GranjonLTStd" w:hAnsi="GranjonLTStd" w:cs="GranjonLTStd"/>
          <w:sz w:val="19"/>
          <w:szCs w:val="19"/>
          <w:lang w:val="es-ES"/>
        </w:rPr>
        <w:t>tovo</w:t>
      </w:r>
      <w:proofErr w:type="spellEnd"/>
      <w:r w:rsidR="00BB74D5">
        <w:rPr>
          <w:rFonts w:ascii="GranjonLTStd" w:hAnsi="GranjonLTStd" w:cs="GranjonLTStd"/>
          <w:sz w:val="19"/>
          <w:szCs w:val="19"/>
          <w:lang w:val="es-ES"/>
        </w:rPr>
        <w:t xml:space="preserve"> para </w:t>
      </w:r>
      <w:proofErr w:type="spellStart"/>
      <w:r w:rsidR="00BB74D5">
        <w:rPr>
          <w:rFonts w:ascii="GranjonLTStd" w:hAnsi="GranjonLTStd" w:cs="GranjonLTStd"/>
          <w:sz w:val="19"/>
          <w:szCs w:val="19"/>
          <w:lang w:val="es-ES"/>
        </w:rPr>
        <w:t>yr</w:t>
      </w:r>
      <w:proofErr w:type="spellEnd"/>
      <w:r w:rsidR="00BB74D5">
        <w:rPr>
          <w:rFonts w:ascii="GranjonLTStd" w:hAnsi="GranjonLTStd" w:cs="GranjonLTStd"/>
          <w:sz w:val="19"/>
          <w:szCs w:val="19"/>
          <w:lang w:val="es-ES"/>
        </w:rPr>
        <w:t xml:space="preserve"> contra todo lo asentado cerca de los Toros de Guisando». Véase también al respecto la nota a los vv. 177-178.</w:t>
      </w:r>
    </w:p>
    <w:p w14:paraId="2C92306E" w14:textId="77777777" w:rsidR="00962647" w:rsidRDefault="00962647">
      <w:pPr>
        <w:spacing w:after="0" w:line="240" w:lineRule="auto"/>
        <w:jc w:val="both"/>
        <w:rPr>
          <w:rFonts w:ascii="GranjonLTStd" w:hAnsi="GranjonLTStd" w:cs="GranjonLTStd"/>
          <w:sz w:val="19"/>
          <w:szCs w:val="19"/>
          <w:lang w:val="es-ES"/>
        </w:rPr>
      </w:pPr>
    </w:p>
    <w:p w14:paraId="7F58C2B9" w14:textId="1A6820E8" w:rsidR="00962647" w:rsidRDefault="00DF1852">
      <w:pPr>
        <w:spacing w:after="0" w:line="240" w:lineRule="auto"/>
        <w:rPr>
          <w:rFonts w:ascii="GranjonLTStd" w:hAnsi="GranjonLTStd" w:cs="GranjonLTStd"/>
          <w:sz w:val="19"/>
          <w:szCs w:val="19"/>
          <w:lang w:val="es-ES"/>
        </w:rPr>
      </w:pPr>
      <w:r>
        <w:rPr>
          <w:rFonts w:ascii="GranjonLTStd" w:hAnsi="GranjonLTStd" w:cs="GranjonLTStd"/>
          <w:sz w:val="19"/>
          <w:szCs w:val="19"/>
          <w:lang w:val="es-ES"/>
        </w:rPr>
        <w:t xml:space="preserve">914: </w:t>
      </w:r>
      <w:r w:rsidR="00BB74D5">
        <w:rPr>
          <w:rFonts w:ascii="GranjonLTStd" w:hAnsi="GranjonLTStd" w:cs="GranjonLTStd"/>
          <w:sz w:val="19"/>
          <w:szCs w:val="19"/>
          <w:lang w:val="es-ES"/>
        </w:rPr>
        <w:t xml:space="preserve">914 </w:t>
      </w:r>
      <w:r w:rsidR="00BB74D5">
        <w:rPr>
          <w:rFonts w:ascii="GranjonLTStd-Italic" w:hAnsi="GranjonLTStd-Italic" w:cs="GranjonLTStd-Italic"/>
          <w:i/>
          <w:iCs/>
          <w:sz w:val="19"/>
          <w:szCs w:val="19"/>
          <w:lang w:val="es-ES"/>
        </w:rPr>
        <w:t>sobre esto</w:t>
      </w:r>
      <w:r w:rsidR="00BB74D5">
        <w:rPr>
          <w:rFonts w:ascii="GranjonLTStd" w:hAnsi="GranjonLTStd" w:cs="GranjonLTStd"/>
          <w:sz w:val="19"/>
          <w:szCs w:val="19"/>
          <w:lang w:val="es-ES"/>
        </w:rPr>
        <w:t>: ‘además de esto’.</w:t>
      </w:r>
    </w:p>
    <w:p w14:paraId="0B334073" w14:textId="77777777" w:rsidR="00962647" w:rsidRDefault="00962647">
      <w:pPr>
        <w:spacing w:after="0" w:line="240" w:lineRule="auto"/>
        <w:rPr>
          <w:rFonts w:ascii="GranjonLTStd" w:hAnsi="GranjonLTStd" w:cs="GranjonLTStd"/>
          <w:sz w:val="19"/>
          <w:szCs w:val="19"/>
          <w:lang w:val="es-ES"/>
        </w:rPr>
      </w:pPr>
    </w:p>
    <w:p w14:paraId="483C3E63" w14:textId="5C923ACB"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917: </w:t>
      </w:r>
      <w:r w:rsidR="00BB74D5">
        <w:rPr>
          <w:rFonts w:ascii="GranjonLTStd" w:hAnsi="GranjonLTStd" w:cs="GranjonLTStd"/>
          <w:sz w:val="19"/>
          <w:szCs w:val="19"/>
          <w:lang w:val="es-ES"/>
        </w:rPr>
        <w:t xml:space="preserve">917 </w:t>
      </w:r>
      <w:r w:rsidR="00BB74D5">
        <w:rPr>
          <w:rFonts w:ascii="GranjonLTStd-Italic" w:hAnsi="GranjonLTStd-Italic" w:cs="GranjonLTStd-Italic"/>
          <w:i/>
          <w:iCs/>
          <w:sz w:val="19"/>
          <w:szCs w:val="19"/>
          <w:lang w:val="es-ES"/>
        </w:rPr>
        <w:t xml:space="preserve">no anda en opinión </w:t>
      </w:r>
      <w:proofErr w:type="spellStart"/>
      <w:r w:rsidR="00BB74D5">
        <w:rPr>
          <w:rFonts w:ascii="GranjonLTStd-Italic" w:hAnsi="GranjonLTStd-Italic" w:cs="GranjonLTStd-Italic"/>
          <w:i/>
          <w:iCs/>
          <w:sz w:val="19"/>
          <w:szCs w:val="19"/>
          <w:lang w:val="es-ES"/>
        </w:rPr>
        <w:t>agora</w:t>
      </w:r>
      <w:proofErr w:type="spellEnd"/>
      <w:r w:rsidR="00BB74D5">
        <w:rPr>
          <w:rFonts w:ascii="GranjonLTStd" w:hAnsi="GranjonLTStd" w:cs="GranjonLTStd"/>
          <w:sz w:val="19"/>
          <w:szCs w:val="19"/>
          <w:lang w:val="es-ES"/>
        </w:rPr>
        <w:t>: uno de los argumentos en detrimento de la idoneidad de Juana de Castilla para reinar era precisamente su fama de adúltera, que ganó al proyectarse sobre ella las acciones de su madre, así como su condición de hija ilegítima. Véanse las notas a los vv. 177-178, 405 y 835.</w:t>
      </w:r>
    </w:p>
    <w:p w14:paraId="4A324829" w14:textId="77777777" w:rsidR="00962647" w:rsidRDefault="00962647">
      <w:pPr>
        <w:spacing w:after="0" w:line="240" w:lineRule="auto"/>
        <w:jc w:val="both"/>
        <w:rPr>
          <w:rFonts w:ascii="GranjonLTStd" w:hAnsi="GranjonLTStd" w:cs="GranjonLTStd"/>
          <w:sz w:val="19"/>
          <w:szCs w:val="19"/>
          <w:lang w:val="es-ES"/>
        </w:rPr>
      </w:pPr>
    </w:p>
    <w:p w14:paraId="5D0F38D4" w14:textId="032AB181" w:rsidR="00962647" w:rsidRDefault="00DF1852" w:rsidP="008372E3">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927: </w:t>
      </w:r>
      <w:r w:rsidR="00BB74D5">
        <w:rPr>
          <w:rFonts w:ascii="GranjonLTStd" w:hAnsi="GranjonLTStd" w:cs="GranjonLTStd"/>
          <w:sz w:val="19"/>
          <w:szCs w:val="19"/>
          <w:lang w:val="es-ES"/>
        </w:rPr>
        <w:t xml:space="preserve">922-927 </w:t>
      </w:r>
      <w:r w:rsidR="00BB74D5">
        <w:rPr>
          <w:rFonts w:ascii="GranjonLTStd-Italic" w:hAnsi="GranjonLTStd-Italic" w:cs="GranjonLTStd-Italic"/>
          <w:i/>
          <w:iCs/>
          <w:sz w:val="19"/>
          <w:szCs w:val="19"/>
          <w:lang w:val="es-ES"/>
        </w:rPr>
        <w:t>en Salamanca, un verano... de las armas se fían</w:t>
      </w:r>
      <w:r w:rsidR="00BB74D5">
        <w:rPr>
          <w:rFonts w:ascii="GranjonLTStd" w:hAnsi="GranjonLTStd" w:cs="GranjonLTStd"/>
          <w:sz w:val="19"/>
          <w:szCs w:val="19"/>
          <w:lang w:val="es-ES"/>
        </w:rPr>
        <w:t>: más allá del tono folklórico y popular que le da a esta anécdota la presencia de los estudiantes, no nos parece que se pueda descartar por completo un origen concreto al cuentecillo; acaso se pueda identificar con alguna variante de los que Hernández Valcárcel identifica a partir del fecundo «Fuera,</w:t>
      </w:r>
      <w:r w:rsidR="008372E3">
        <w:rPr>
          <w:rFonts w:ascii="GranjonLTStd" w:hAnsi="GranjonLTStd" w:cs="GranjonLTStd"/>
          <w:sz w:val="19"/>
          <w:szCs w:val="19"/>
          <w:lang w:val="es-ES"/>
        </w:rPr>
        <w:t xml:space="preserve"> </w:t>
      </w:r>
      <w:r w:rsidR="00BB74D5">
        <w:rPr>
          <w:rFonts w:ascii="GranjonLTStd" w:hAnsi="GranjonLTStd" w:cs="GranjonLTStd"/>
          <w:sz w:val="19"/>
          <w:szCs w:val="19"/>
          <w:lang w:val="es-ES"/>
        </w:rPr>
        <w:t>que va sobre apuesta» [1992:358-384], en que se consigue salir de un lance complicado por medio del uso ingenioso de la palabra. Sea o no un chistecillo derivado de ese caudal, es posible que Lope tuviera en la cabeza algún tipo de historia popular al componer estos versos.</w:t>
      </w:r>
    </w:p>
    <w:p w14:paraId="2FA63B48" w14:textId="77777777" w:rsidR="00962647" w:rsidRDefault="00962647">
      <w:pPr>
        <w:spacing w:after="0" w:line="240" w:lineRule="auto"/>
        <w:jc w:val="both"/>
        <w:rPr>
          <w:rFonts w:ascii="GranjonLTStd" w:hAnsi="GranjonLTStd" w:cs="GranjonLTStd"/>
          <w:sz w:val="19"/>
          <w:szCs w:val="19"/>
          <w:lang w:val="es-ES"/>
        </w:rPr>
      </w:pPr>
    </w:p>
    <w:p w14:paraId="173D14CC" w14:textId="36032488"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927: </w:t>
      </w:r>
      <w:r w:rsidR="00BB74D5">
        <w:rPr>
          <w:rFonts w:ascii="GranjonLTStd" w:hAnsi="GranjonLTStd" w:cs="GranjonLTStd"/>
          <w:sz w:val="19"/>
          <w:szCs w:val="19"/>
          <w:lang w:val="es-ES"/>
        </w:rPr>
        <w:t xml:space="preserve">927 </w:t>
      </w:r>
      <w:proofErr w:type="spellStart"/>
      <w:r w:rsidR="00BB74D5">
        <w:rPr>
          <w:rFonts w:ascii="GranjonLTStd-Italic" w:hAnsi="GranjonLTStd-Italic" w:cs="GranjonLTStd-Italic"/>
          <w:i/>
          <w:iCs/>
          <w:sz w:val="19"/>
          <w:szCs w:val="19"/>
          <w:lang w:val="es-ES"/>
        </w:rPr>
        <w:t>cátreda</w:t>
      </w:r>
      <w:proofErr w:type="spellEnd"/>
      <w:r w:rsidR="00BB74D5">
        <w:rPr>
          <w:rFonts w:ascii="GranjonLTStd" w:hAnsi="GranjonLTStd" w:cs="GranjonLTStd"/>
          <w:sz w:val="19"/>
          <w:szCs w:val="19"/>
          <w:lang w:val="es-ES"/>
        </w:rPr>
        <w:t xml:space="preserve">: ‘cátedra’. Aunque los editores modernos tienden a modernizar la lectura, coincidiendo así con las variantes que se encuentran en </w:t>
      </w:r>
      <w:r w:rsidR="00BB74D5">
        <w:rPr>
          <w:rFonts w:ascii="GranjonLTStd-Italic" w:hAnsi="GranjonLTStd-Italic" w:cs="GranjonLTStd-Italic"/>
          <w:i/>
          <w:iCs/>
          <w:sz w:val="19"/>
          <w:szCs w:val="19"/>
          <w:lang w:val="es-ES"/>
        </w:rPr>
        <w:t xml:space="preserve">C </w:t>
      </w:r>
      <w:r w:rsidR="00BB74D5">
        <w:rPr>
          <w:rFonts w:ascii="GranjonLTStd" w:hAnsi="GranjonLTStd" w:cs="GranjonLTStd"/>
          <w:sz w:val="19"/>
          <w:szCs w:val="19"/>
          <w:lang w:val="es-ES"/>
        </w:rPr>
        <w:t xml:space="preserve">y </w:t>
      </w:r>
      <w:r w:rsidR="00BB74D5">
        <w:rPr>
          <w:rFonts w:ascii="GranjonLTStd-Italic" w:hAnsi="GranjonLTStd-Italic" w:cs="GranjonLTStd-Italic"/>
          <w:i/>
          <w:iCs/>
          <w:sz w:val="19"/>
          <w:szCs w:val="19"/>
          <w:lang w:val="es-ES"/>
        </w:rPr>
        <w:t>D</w:t>
      </w:r>
      <w:r w:rsidR="00BB74D5">
        <w:rPr>
          <w:rFonts w:ascii="GranjonLTStd" w:hAnsi="GranjonLTStd" w:cs="GranjonLTStd"/>
          <w:sz w:val="19"/>
          <w:szCs w:val="19"/>
          <w:lang w:val="es-ES"/>
        </w:rPr>
        <w:t xml:space="preserve">, no parece que el uso de la palabra con metátesis fuera ajeno a las costumbres de Lope, como se puede comprobar en el soneto «A la muerte de un </w:t>
      </w:r>
      <w:proofErr w:type="spellStart"/>
      <w:r w:rsidR="00BB74D5">
        <w:rPr>
          <w:rFonts w:ascii="GranjonLTStd" w:hAnsi="GranjonLTStd" w:cs="GranjonLTStd"/>
          <w:sz w:val="19"/>
          <w:szCs w:val="19"/>
          <w:lang w:val="es-ES"/>
        </w:rPr>
        <w:t>catredático</w:t>
      </w:r>
      <w:proofErr w:type="spellEnd"/>
      <w:r w:rsidR="00BB74D5">
        <w:rPr>
          <w:rFonts w:ascii="GranjonLTStd" w:hAnsi="GranjonLTStd" w:cs="GranjonLTStd"/>
          <w:sz w:val="19"/>
          <w:szCs w:val="19"/>
          <w:lang w:val="es-ES"/>
        </w:rPr>
        <w:t xml:space="preserve"> de Escritura. Escribe de veras»: «Cuarenta veces vio la primavera / el vellocino de Jasón vitoria, / en tanto que te dio la sacra historia / el magisterio y </w:t>
      </w:r>
      <w:proofErr w:type="spellStart"/>
      <w:r w:rsidR="00BB74D5">
        <w:rPr>
          <w:rFonts w:ascii="GranjonLTStd" w:hAnsi="GranjonLTStd" w:cs="GranjonLTStd"/>
          <w:sz w:val="19"/>
          <w:szCs w:val="19"/>
          <w:lang w:val="es-ES"/>
        </w:rPr>
        <w:t>cátreda</w:t>
      </w:r>
      <w:proofErr w:type="spellEnd"/>
      <w:r w:rsidR="00BB74D5">
        <w:rPr>
          <w:rFonts w:ascii="GranjonLTStd" w:hAnsi="GranjonLTStd" w:cs="GranjonLTStd"/>
          <w:sz w:val="19"/>
          <w:szCs w:val="19"/>
          <w:lang w:val="es-ES"/>
        </w:rPr>
        <w:t xml:space="preserve"> primera» (</w:t>
      </w:r>
      <w:r w:rsidR="00BB74D5">
        <w:rPr>
          <w:rFonts w:ascii="GranjonLTStd-Italic" w:hAnsi="GranjonLTStd-Italic" w:cs="GranjonLTStd-Italic"/>
          <w:i/>
          <w:iCs/>
          <w:sz w:val="19"/>
          <w:szCs w:val="19"/>
          <w:lang w:val="es-ES"/>
        </w:rPr>
        <w:t>Rimas humanas y divinas del licenciado Tomé de Burguillos</w:t>
      </w:r>
      <w:r w:rsidR="00BB74D5">
        <w:rPr>
          <w:rFonts w:ascii="GranjonLTStd" w:hAnsi="GranjonLTStd" w:cs="GranjonLTStd"/>
          <w:sz w:val="19"/>
          <w:szCs w:val="19"/>
          <w:lang w:val="es-ES"/>
        </w:rPr>
        <w:t>, ed. I. Arellano, p. 489).</w:t>
      </w:r>
    </w:p>
    <w:p w14:paraId="1D538F35" w14:textId="77777777" w:rsidR="00962647" w:rsidRDefault="00962647">
      <w:pPr>
        <w:spacing w:after="0" w:line="240" w:lineRule="auto"/>
        <w:jc w:val="both"/>
        <w:rPr>
          <w:rFonts w:ascii="GranjonLTStd" w:hAnsi="GranjonLTStd" w:cs="GranjonLTStd"/>
          <w:sz w:val="19"/>
          <w:szCs w:val="19"/>
          <w:lang w:val="es-ES"/>
        </w:rPr>
      </w:pPr>
    </w:p>
    <w:p w14:paraId="29A9A777" w14:textId="1E0D305C"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@princesa: </w:t>
      </w:r>
      <w:r w:rsidR="00BB74D5">
        <w:rPr>
          <w:rFonts w:ascii="GranjonLTStd" w:hAnsi="GranjonLTStd" w:cs="GranjonLTStd"/>
          <w:sz w:val="19"/>
          <w:szCs w:val="19"/>
          <w:lang w:val="es-ES"/>
        </w:rPr>
        <w:t>929</w:t>
      </w:r>
      <w:r w:rsidR="00BB74D5">
        <w:rPr>
          <w:rFonts w:ascii="GranjonLTStd-Italic" w:hAnsi="GranjonLTStd-Italic" w:cs="GranjonLTStd-Italic"/>
          <w:i/>
          <w:iCs/>
          <w:sz w:val="19"/>
          <w:szCs w:val="19"/>
          <w:lang w:val="es-ES"/>
        </w:rPr>
        <w:t>Acot la princesa</w:t>
      </w:r>
      <w:r w:rsidR="00BB74D5">
        <w:rPr>
          <w:rFonts w:ascii="GranjonLTStd" w:hAnsi="GranjonLTStd" w:cs="GranjonLTStd"/>
          <w:sz w:val="19"/>
          <w:szCs w:val="19"/>
          <w:lang w:val="es-ES"/>
        </w:rPr>
        <w:t>: de esta manera se refiere Lope a Isabel en algunas acotaciones. Así también, de nuevo, en 2361</w:t>
      </w:r>
      <w:r w:rsidR="00BB74D5">
        <w:rPr>
          <w:rFonts w:ascii="GranjonLTStd-Italic" w:hAnsi="GranjonLTStd-Italic" w:cs="GranjonLTStd-Italic"/>
          <w:i/>
          <w:iCs/>
          <w:sz w:val="19"/>
          <w:szCs w:val="19"/>
          <w:lang w:val="es-ES"/>
        </w:rPr>
        <w:t>Acot</w:t>
      </w:r>
      <w:r w:rsidR="00BB74D5">
        <w:rPr>
          <w:rFonts w:ascii="GranjonLTStd" w:hAnsi="GranjonLTStd" w:cs="GranjonLTStd"/>
          <w:sz w:val="19"/>
          <w:szCs w:val="19"/>
          <w:lang w:val="es-ES"/>
        </w:rPr>
        <w:t>.</w:t>
      </w:r>
    </w:p>
    <w:p w14:paraId="6C8A5772" w14:textId="77777777" w:rsidR="00962647" w:rsidRDefault="00962647">
      <w:pPr>
        <w:spacing w:after="0" w:line="240" w:lineRule="auto"/>
        <w:jc w:val="both"/>
        <w:rPr>
          <w:rFonts w:ascii="GranjonLTStd" w:hAnsi="GranjonLTStd" w:cs="GranjonLTStd"/>
          <w:sz w:val="19"/>
          <w:szCs w:val="19"/>
          <w:lang w:val="es-ES"/>
        </w:rPr>
      </w:pPr>
    </w:p>
    <w:p w14:paraId="12499ABE" w14:textId="6F187B56" w:rsidR="00962647" w:rsidRDefault="00DF1852">
      <w:pPr>
        <w:spacing w:after="0" w:line="240" w:lineRule="auto"/>
        <w:rPr>
          <w:rFonts w:ascii="GranjonLTStd" w:hAnsi="GranjonLTStd" w:cs="GranjonLTStd"/>
          <w:sz w:val="19"/>
          <w:szCs w:val="19"/>
          <w:lang w:val="es-ES"/>
        </w:rPr>
      </w:pPr>
      <w:r>
        <w:rPr>
          <w:rFonts w:ascii="GranjonLTStd" w:hAnsi="GranjonLTStd" w:cs="GranjonLTStd"/>
          <w:sz w:val="19"/>
          <w:szCs w:val="19"/>
          <w:lang w:val="es-ES"/>
        </w:rPr>
        <w:t xml:space="preserve">945: </w:t>
      </w:r>
      <w:r w:rsidR="00BB74D5">
        <w:rPr>
          <w:rFonts w:ascii="GranjonLTStd" w:hAnsi="GranjonLTStd" w:cs="GranjonLTStd"/>
          <w:sz w:val="19"/>
          <w:szCs w:val="19"/>
          <w:lang w:val="es-ES"/>
        </w:rPr>
        <w:t xml:space="preserve">945 </w:t>
      </w:r>
      <w:r w:rsidR="00BB74D5">
        <w:rPr>
          <w:rFonts w:ascii="GranjonLTStd-Italic" w:hAnsi="GranjonLTStd-Italic" w:cs="GranjonLTStd-Italic"/>
          <w:i/>
          <w:iCs/>
          <w:sz w:val="19"/>
          <w:szCs w:val="19"/>
          <w:lang w:val="es-ES"/>
        </w:rPr>
        <w:t>hecho</w:t>
      </w:r>
      <w:r w:rsidR="00BB74D5">
        <w:rPr>
          <w:rFonts w:ascii="GranjonLTStd" w:hAnsi="GranjonLTStd" w:cs="GranjonLTStd"/>
          <w:sz w:val="19"/>
          <w:szCs w:val="19"/>
          <w:lang w:val="es-ES"/>
        </w:rPr>
        <w:t>: acaso haya que entender aquí un «he» embebido: «qué mal [he] hecho».</w:t>
      </w:r>
    </w:p>
    <w:p w14:paraId="2CC214E9" w14:textId="77777777" w:rsidR="00962647" w:rsidRDefault="00962647">
      <w:pPr>
        <w:spacing w:after="0" w:line="240" w:lineRule="auto"/>
        <w:rPr>
          <w:rFonts w:ascii="GranjonLTStd" w:hAnsi="GranjonLTStd" w:cs="GranjonLTStd"/>
          <w:sz w:val="19"/>
          <w:szCs w:val="19"/>
          <w:lang w:val="es-ES"/>
        </w:rPr>
      </w:pPr>
    </w:p>
    <w:p w14:paraId="2CA8F6BA" w14:textId="196FD497" w:rsidR="00962647" w:rsidRDefault="00DF1852">
      <w:pPr>
        <w:spacing w:after="0" w:line="240" w:lineRule="auto"/>
        <w:rPr>
          <w:rFonts w:ascii="GranjonLTStd" w:hAnsi="GranjonLTStd" w:cs="GranjonLTStd"/>
          <w:sz w:val="19"/>
          <w:szCs w:val="19"/>
          <w:lang w:val="es-ES"/>
        </w:rPr>
      </w:pPr>
      <w:r>
        <w:rPr>
          <w:rFonts w:ascii="GranjonLTStd" w:hAnsi="GranjonLTStd" w:cs="GranjonLTStd"/>
          <w:sz w:val="19"/>
          <w:szCs w:val="19"/>
          <w:lang w:val="es-ES"/>
        </w:rPr>
        <w:t xml:space="preserve">953: </w:t>
      </w:r>
      <w:r w:rsidR="00BB74D5">
        <w:rPr>
          <w:rFonts w:ascii="GranjonLTStd" w:hAnsi="GranjonLTStd" w:cs="GranjonLTStd"/>
          <w:sz w:val="19"/>
          <w:szCs w:val="19"/>
          <w:lang w:val="es-ES"/>
        </w:rPr>
        <w:t xml:space="preserve">953 </w:t>
      </w:r>
      <w:r w:rsidR="00BB74D5">
        <w:rPr>
          <w:rFonts w:ascii="GranjonLTStd-Italic" w:hAnsi="GranjonLTStd-Italic" w:cs="GranjonLTStd-Italic"/>
          <w:i/>
          <w:iCs/>
          <w:sz w:val="19"/>
          <w:szCs w:val="19"/>
          <w:lang w:val="es-ES"/>
        </w:rPr>
        <w:t>El prelado de Toledo</w:t>
      </w:r>
      <w:r w:rsidR="00BB74D5">
        <w:rPr>
          <w:rFonts w:ascii="GranjonLTStd" w:hAnsi="GranjonLTStd" w:cs="GranjonLTStd"/>
          <w:sz w:val="19"/>
          <w:szCs w:val="19"/>
          <w:lang w:val="es-ES"/>
        </w:rPr>
        <w:t>: el arzobispo de Toledo; véase lo dicho en la nota a los vv. 205-207.</w:t>
      </w:r>
    </w:p>
    <w:p w14:paraId="690E0D5E" w14:textId="77777777" w:rsidR="00962647" w:rsidRDefault="00962647">
      <w:pPr>
        <w:spacing w:after="0" w:line="240" w:lineRule="auto"/>
        <w:rPr>
          <w:rFonts w:ascii="GranjonLTStd" w:hAnsi="GranjonLTStd" w:cs="GranjonLTStd"/>
          <w:sz w:val="19"/>
          <w:szCs w:val="19"/>
          <w:lang w:val="es-ES"/>
        </w:rPr>
      </w:pPr>
    </w:p>
    <w:p w14:paraId="5B23BA25" w14:textId="0B26D497"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976: </w:t>
      </w:r>
      <w:r w:rsidR="00BB74D5">
        <w:rPr>
          <w:rFonts w:ascii="GranjonLTStd" w:hAnsi="GranjonLTStd" w:cs="GranjonLTStd"/>
          <w:sz w:val="19"/>
          <w:szCs w:val="19"/>
          <w:lang w:val="es-ES"/>
        </w:rPr>
        <w:t xml:space="preserve">962-976 </w:t>
      </w:r>
      <w:r w:rsidR="00BB74D5">
        <w:rPr>
          <w:rFonts w:ascii="GranjonLTStd-Italic" w:hAnsi="GranjonLTStd-Italic" w:cs="GranjonLTStd-Italic"/>
          <w:i/>
          <w:iCs/>
          <w:sz w:val="19"/>
          <w:szCs w:val="19"/>
          <w:lang w:val="es-ES"/>
        </w:rPr>
        <w:t>Unos dicen que la casan... la casa de Austria</w:t>
      </w:r>
      <w:r w:rsidR="00BB74D5">
        <w:rPr>
          <w:rFonts w:ascii="GranjonLTStd" w:hAnsi="GranjonLTStd" w:cs="GranjonLTStd"/>
          <w:sz w:val="19"/>
          <w:szCs w:val="19"/>
          <w:lang w:val="es-ES"/>
        </w:rPr>
        <w:t>: se pasa revista en este pasaje a todos los pretendientes que, inspirados en las crónicas (sobre todo la de Alonso de Palencia) o imaginados por Lope, tendrá Isabel de Castilla, sentando las bases así de la acción de las dos jornadas restantes.</w:t>
      </w:r>
    </w:p>
    <w:p w14:paraId="04A905F8" w14:textId="77777777" w:rsidR="00962647" w:rsidRDefault="00962647">
      <w:pPr>
        <w:spacing w:after="0" w:line="240" w:lineRule="auto"/>
        <w:jc w:val="both"/>
        <w:rPr>
          <w:rFonts w:ascii="GranjonLTStd" w:hAnsi="GranjonLTStd" w:cs="GranjonLTStd"/>
          <w:sz w:val="19"/>
          <w:szCs w:val="19"/>
          <w:lang w:val="es-ES"/>
        </w:rPr>
      </w:pPr>
    </w:p>
    <w:p w14:paraId="6356BD7A" w14:textId="678E08E2" w:rsidR="00962647" w:rsidRDefault="00DF185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963: </w:t>
      </w:r>
      <w:r w:rsidR="00BB74D5">
        <w:rPr>
          <w:rFonts w:ascii="GranjonLTStd" w:hAnsi="GranjonLTStd" w:cs="GranjonLTStd"/>
          <w:sz w:val="19"/>
          <w:szCs w:val="19"/>
          <w:lang w:val="es-ES"/>
        </w:rPr>
        <w:t xml:space="preserve">963 </w:t>
      </w:r>
      <w:r w:rsidR="00BB74D5">
        <w:rPr>
          <w:rFonts w:ascii="GranjonLTStd-Italic" w:hAnsi="GranjonLTStd-Italic" w:cs="GranjonLTStd-Italic"/>
          <w:i/>
          <w:iCs/>
          <w:sz w:val="19"/>
          <w:szCs w:val="19"/>
          <w:lang w:val="es-ES"/>
        </w:rPr>
        <w:t>el Girón</w:t>
      </w:r>
      <w:r w:rsidR="00BB74D5">
        <w:rPr>
          <w:rFonts w:ascii="GranjonLTStd" w:hAnsi="GranjonLTStd" w:cs="GranjonLTStd"/>
          <w:sz w:val="19"/>
          <w:szCs w:val="19"/>
          <w:lang w:val="es-ES"/>
        </w:rPr>
        <w:t xml:space="preserve">: Pedro </w:t>
      </w:r>
      <w:r w:rsidR="00BB74D5">
        <w:rPr>
          <w:rFonts w:ascii="GranjonLTStd-Italic" w:hAnsi="GranjonLTStd-Italic" w:cs="GranjonLTStd-Italic"/>
          <w:i/>
          <w:iCs/>
          <w:sz w:val="19"/>
          <w:szCs w:val="19"/>
          <w:lang w:val="es-ES"/>
        </w:rPr>
        <w:t xml:space="preserve">Girón </w:t>
      </w:r>
      <w:r w:rsidR="00BB74D5">
        <w:rPr>
          <w:rFonts w:ascii="GranjonLTStd" w:hAnsi="GranjonLTStd" w:cs="GranjonLTStd"/>
          <w:sz w:val="19"/>
          <w:szCs w:val="19"/>
          <w:lang w:val="es-ES"/>
        </w:rPr>
        <w:t>(1422-1466), maestre de la Orden de Calatrava, estuvo realmente a punto de casarse con Isabel de Castilla. Sin embargo, la propuesta de matrimonio es anterior a los sucesos mostrados en la comedia, pues la idea surge como consecuencia de la «farsa de Ávila»: el matrimonio vendría a sellar un acuerdo entre él y el rey Enrique IV. Su repentina e inesperada muerte (que con gran comicidad aparece en los vv. 1930-1993 de la comedia) daría al traste con sus intenciones.</w:t>
      </w:r>
    </w:p>
    <w:p w14:paraId="11AFEEFA" w14:textId="77777777" w:rsidR="00962647" w:rsidRDefault="00962647">
      <w:pPr>
        <w:spacing w:after="0" w:line="240" w:lineRule="auto"/>
        <w:jc w:val="both"/>
        <w:rPr>
          <w:rFonts w:ascii="GranjonLTStd" w:hAnsi="GranjonLTStd" w:cs="GranjonLTStd"/>
          <w:sz w:val="19"/>
          <w:szCs w:val="19"/>
          <w:lang w:val="es-ES"/>
        </w:rPr>
      </w:pPr>
    </w:p>
    <w:p w14:paraId="256FB7C0" w14:textId="2139F416" w:rsidR="00962647" w:rsidRDefault="004764BF">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965: </w:t>
      </w:r>
      <w:r w:rsidR="00BB74D5">
        <w:rPr>
          <w:rFonts w:ascii="GranjonLTStd" w:hAnsi="GranjonLTStd" w:cs="GranjonLTStd"/>
          <w:sz w:val="19"/>
          <w:szCs w:val="19"/>
          <w:lang w:val="es-ES"/>
        </w:rPr>
        <w:t xml:space="preserve">965 </w:t>
      </w:r>
      <w:r w:rsidR="00BB74D5">
        <w:rPr>
          <w:rFonts w:ascii="GranjonLTStd-Italic" w:hAnsi="GranjonLTStd-Italic" w:cs="GranjonLTStd-Italic"/>
          <w:i/>
          <w:iCs/>
          <w:sz w:val="19"/>
          <w:szCs w:val="19"/>
          <w:lang w:val="es-ES"/>
        </w:rPr>
        <w:t>deudo</w:t>
      </w:r>
      <w:r w:rsidR="00BB74D5">
        <w:rPr>
          <w:rFonts w:ascii="GranjonLTStd" w:hAnsi="GranjonLTStd" w:cs="GranjonLTStd"/>
          <w:sz w:val="19"/>
          <w:szCs w:val="19"/>
          <w:lang w:val="es-ES"/>
        </w:rPr>
        <w:t>: ‘familiar’, ‘pariente’. «Llámase así por la especial obligación que tienen los parientes de amarse y favorecerse recíprocamente» (</w:t>
      </w:r>
      <w:r w:rsidR="00BB74D5">
        <w:rPr>
          <w:rFonts w:ascii="GranjonLTStd-Italic" w:hAnsi="GranjonLTStd-Italic" w:cs="GranjonLTStd-Italic"/>
          <w:i/>
          <w:iCs/>
          <w:sz w:val="19"/>
          <w:szCs w:val="19"/>
          <w:lang w:val="es-ES"/>
        </w:rPr>
        <w:t>Autoridades</w:t>
      </w:r>
      <w:r w:rsidR="00BB74D5">
        <w:rPr>
          <w:rFonts w:ascii="GranjonLTStd" w:hAnsi="GranjonLTStd" w:cs="GranjonLTStd"/>
          <w:sz w:val="19"/>
          <w:szCs w:val="19"/>
          <w:lang w:val="es-ES"/>
        </w:rPr>
        <w:t>).</w:t>
      </w:r>
    </w:p>
    <w:p w14:paraId="49E90CCD" w14:textId="77777777" w:rsidR="00962647" w:rsidRDefault="00962647">
      <w:pPr>
        <w:spacing w:after="0" w:line="240" w:lineRule="auto"/>
        <w:jc w:val="both"/>
        <w:rPr>
          <w:rFonts w:ascii="GranjonLTStd" w:hAnsi="GranjonLTStd" w:cs="GranjonLTStd"/>
          <w:sz w:val="19"/>
          <w:szCs w:val="19"/>
          <w:lang w:val="es-ES"/>
        </w:rPr>
      </w:pPr>
    </w:p>
    <w:p w14:paraId="0C9CFC54" w14:textId="1FB3086C" w:rsidR="00962647" w:rsidRDefault="004764BF">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967: </w:t>
      </w:r>
      <w:r w:rsidR="00BB74D5">
        <w:rPr>
          <w:rFonts w:ascii="GranjonLTStd" w:hAnsi="GranjonLTStd" w:cs="GranjonLTStd"/>
          <w:sz w:val="19"/>
          <w:szCs w:val="19"/>
          <w:lang w:val="es-ES"/>
        </w:rPr>
        <w:t xml:space="preserve">966-967 </w:t>
      </w:r>
      <w:r w:rsidR="00BB74D5">
        <w:rPr>
          <w:rFonts w:ascii="GranjonLTStd-Italic" w:hAnsi="GranjonLTStd-Italic" w:cs="GranjonLTStd-Italic"/>
          <w:i/>
          <w:iCs/>
          <w:sz w:val="19"/>
          <w:szCs w:val="19"/>
          <w:lang w:val="es-ES"/>
        </w:rPr>
        <w:t xml:space="preserve">duque famoso / de </w:t>
      </w:r>
      <w:proofErr w:type="spellStart"/>
      <w:r w:rsidR="00BB74D5">
        <w:rPr>
          <w:rFonts w:ascii="GranjonLTStd-Italic" w:hAnsi="GranjonLTStd-Italic" w:cs="GranjonLTStd-Italic"/>
          <w:i/>
          <w:iCs/>
          <w:sz w:val="19"/>
          <w:szCs w:val="19"/>
          <w:lang w:val="es-ES"/>
        </w:rPr>
        <w:t>Sogorbe</w:t>
      </w:r>
      <w:proofErr w:type="spellEnd"/>
      <w:r w:rsidR="00BB74D5">
        <w:rPr>
          <w:rFonts w:ascii="GranjonLTStd" w:hAnsi="GranjonLTStd" w:cs="GranjonLTStd"/>
          <w:sz w:val="19"/>
          <w:szCs w:val="19"/>
          <w:lang w:val="es-ES"/>
        </w:rPr>
        <w:t xml:space="preserve">: aunque carece de fundamento histórico como pretendiente de Isabel de Castilla, su función en la comedia es muy clara: como segundo galán y como noble soberbio, sirve de contrapunto a las virtudes de Fernando de Aragón. </w:t>
      </w:r>
      <w:r w:rsidR="00BB74D5">
        <w:rPr>
          <w:rFonts w:ascii="GranjonLTStd" w:hAnsi="GranjonLTStd" w:cs="GranjonLTStd"/>
          <w:sz w:val="19"/>
          <w:szCs w:val="19"/>
        </w:rPr>
        <w:t xml:space="preserve">Dice de </w:t>
      </w:r>
      <w:proofErr w:type="spellStart"/>
      <w:r w:rsidR="00BB74D5">
        <w:rPr>
          <w:rFonts w:ascii="GranjonLTStd" w:hAnsi="GranjonLTStd" w:cs="GranjonLTStd"/>
          <w:sz w:val="19"/>
          <w:szCs w:val="19"/>
        </w:rPr>
        <w:t>él</w:t>
      </w:r>
      <w:proofErr w:type="spellEnd"/>
      <w:r w:rsidR="00BB74D5">
        <w:rPr>
          <w:rFonts w:ascii="GranjonLTStd" w:hAnsi="GranjonLTStd" w:cs="GranjonLTStd"/>
          <w:sz w:val="19"/>
          <w:szCs w:val="19"/>
        </w:rPr>
        <w:t xml:space="preserve"> </w:t>
      </w:r>
      <w:proofErr w:type="spellStart"/>
      <w:r w:rsidR="00BB74D5">
        <w:rPr>
          <w:rFonts w:ascii="GranjonLTStd" w:hAnsi="GranjonLTStd" w:cs="GranjonLTStd"/>
          <w:sz w:val="19"/>
          <w:szCs w:val="19"/>
        </w:rPr>
        <w:t>Ostlund</w:t>
      </w:r>
      <w:proofErr w:type="spellEnd"/>
      <w:r w:rsidR="00BB74D5">
        <w:rPr>
          <w:rFonts w:ascii="GranjonLTStd" w:hAnsi="GranjonLTStd" w:cs="GranjonLTStd"/>
          <w:sz w:val="19"/>
          <w:szCs w:val="19"/>
        </w:rPr>
        <w:t xml:space="preserve"> [1997:109], con </w:t>
      </w:r>
      <w:proofErr w:type="spellStart"/>
      <w:r w:rsidR="00BB74D5">
        <w:rPr>
          <w:rFonts w:ascii="GranjonLTStd" w:hAnsi="GranjonLTStd" w:cs="GranjonLTStd"/>
          <w:sz w:val="19"/>
          <w:szCs w:val="19"/>
        </w:rPr>
        <w:t>mucha</w:t>
      </w:r>
      <w:proofErr w:type="spellEnd"/>
      <w:r w:rsidR="00BB74D5">
        <w:rPr>
          <w:rFonts w:ascii="GranjonLTStd" w:hAnsi="GranjonLTStd" w:cs="GranjonLTStd"/>
          <w:sz w:val="19"/>
          <w:szCs w:val="19"/>
        </w:rPr>
        <w:t xml:space="preserve"> </w:t>
      </w:r>
      <w:proofErr w:type="spellStart"/>
      <w:r w:rsidR="00BB74D5">
        <w:rPr>
          <w:rFonts w:ascii="GranjonLTStd" w:hAnsi="GranjonLTStd" w:cs="GranjonLTStd"/>
          <w:sz w:val="19"/>
          <w:szCs w:val="19"/>
        </w:rPr>
        <w:t>razón</w:t>
      </w:r>
      <w:proofErr w:type="spellEnd"/>
      <w:r w:rsidR="00BB74D5">
        <w:rPr>
          <w:rFonts w:ascii="GranjonLTStd" w:hAnsi="GranjonLTStd" w:cs="GranjonLTStd"/>
          <w:sz w:val="19"/>
          <w:szCs w:val="19"/>
        </w:rPr>
        <w:t>: «When history did not provide him [</w:t>
      </w:r>
      <w:proofErr w:type="spellStart"/>
      <w:r w:rsidR="00BB74D5">
        <w:rPr>
          <w:rFonts w:ascii="GranjonLTStd-Italic" w:hAnsi="GranjonLTStd-Italic" w:cs="GranjonLTStd-Italic"/>
          <w:i/>
          <w:iCs/>
          <w:sz w:val="19"/>
          <w:szCs w:val="19"/>
        </w:rPr>
        <w:t>i</w:t>
      </w:r>
      <w:proofErr w:type="spellEnd"/>
      <w:r w:rsidR="00BB74D5">
        <w:rPr>
          <w:rFonts w:ascii="GranjonLTStd-Italic" w:hAnsi="GranjonLTStd-Italic" w:cs="GranjonLTStd-Italic"/>
          <w:i/>
          <w:iCs/>
          <w:sz w:val="19"/>
          <w:szCs w:val="19"/>
        </w:rPr>
        <w:t xml:space="preserve">. e. </w:t>
      </w:r>
      <w:r w:rsidR="00BB74D5">
        <w:rPr>
          <w:rFonts w:ascii="GranjonLTStd" w:hAnsi="GranjonLTStd" w:cs="GranjonLTStd"/>
          <w:sz w:val="19"/>
          <w:szCs w:val="19"/>
        </w:rPr>
        <w:t xml:space="preserve">Lope] with an appropriate character, he created his own [...] as dictated by dramatic poetics». </w:t>
      </w:r>
      <w:r w:rsidR="00BB74D5">
        <w:rPr>
          <w:rFonts w:ascii="GranjonLTStd" w:hAnsi="GranjonLTStd" w:cs="GranjonLTStd"/>
          <w:sz w:val="19"/>
          <w:szCs w:val="19"/>
          <w:lang w:val="es-ES"/>
        </w:rPr>
        <w:t xml:space="preserve">Con todo, sospechaba Menéndez Pelayo que, a pesar de ser incidente fabuloso, este era uno de los motivos «que ya corrían con crédito entre el vulgo [...] </w:t>
      </w:r>
      <w:proofErr w:type="spellStart"/>
      <w:r w:rsidR="00BB74D5">
        <w:rPr>
          <w:rFonts w:ascii="GranjonLTStd" w:hAnsi="GranjonLTStd" w:cs="GranjonLTStd"/>
          <w:sz w:val="19"/>
          <w:szCs w:val="19"/>
          <w:lang w:val="es-ES"/>
        </w:rPr>
        <w:t>nacid</w:t>
      </w:r>
      <w:proofErr w:type="spellEnd"/>
      <w:r w:rsidR="00BB74D5">
        <w:rPr>
          <w:rFonts w:ascii="GranjonLTStd" w:hAnsi="GranjonLTStd" w:cs="GranjonLTStd"/>
          <w:sz w:val="19"/>
          <w:szCs w:val="19"/>
          <w:lang w:val="es-ES"/>
        </w:rPr>
        <w:t>[o] probablemente de malquerencia o de inquina provincial entre valencianos y castellanos» [1899:CXII-CXIII].</w:t>
      </w:r>
    </w:p>
    <w:p w14:paraId="7D88CC8C" w14:textId="77777777" w:rsidR="00962647" w:rsidRDefault="00962647">
      <w:pPr>
        <w:spacing w:after="0" w:line="240" w:lineRule="auto"/>
        <w:jc w:val="both"/>
        <w:rPr>
          <w:rFonts w:ascii="GranjonLTStd" w:hAnsi="GranjonLTStd" w:cs="GranjonLTStd"/>
          <w:sz w:val="19"/>
          <w:szCs w:val="19"/>
          <w:lang w:val="es-ES"/>
        </w:rPr>
      </w:pPr>
    </w:p>
    <w:p w14:paraId="041C133F" w14:textId="56BC8927" w:rsidR="00962647" w:rsidRDefault="004764BF">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970: </w:t>
      </w:r>
      <w:r w:rsidR="00BB74D5">
        <w:rPr>
          <w:rFonts w:ascii="GranjonLTStd" w:hAnsi="GranjonLTStd" w:cs="GranjonLTStd"/>
          <w:sz w:val="19"/>
          <w:szCs w:val="19"/>
          <w:lang w:val="es-ES"/>
        </w:rPr>
        <w:t xml:space="preserve">970 </w:t>
      </w:r>
      <w:r w:rsidR="00BB74D5">
        <w:rPr>
          <w:rFonts w:ascii="GranjonLTStd-Italic" w:hAnsi="GranjonLTStd-Italic" w:cs="GranjonLTStd-Italic"/>
          <w:i/>
          <w:iCs/>
          <w:sz w:val="19"/>
          <w:szCs w:val="19"/>
          <w:lang w:val="es-ES"/>
        </w:rPr>
        <w:t>francés</w:t>
      </w:r>
      <w:r w:rsidR="00BB74D5">
        <w:rPr>
          <w:rFonts w:ascii="GranjonLTStd" w:hAnsi="GranjonLTStd" w:cs="GranjonLTStd"/>
          <w:sz w:val="19"/>
          <w:szCs w:val="19"/>
          <w:lang w:val="es-ES"/>
        </w:rPr>
        <w:t xml:space="preserve">: la embajada del cardenal de Arrás para pedir la mano de Isabel en nombre del duque de Berry, hermano de Luis XI de Francia, está bien documentada en la </w:t>
      </w:r>
      <w:r w:rsidR="00BB74D5">
        <w:rPr>
          <w:rFonts w:ascii="GranjonLTStd-Italic" w:hAnsi="GranjonLTStd-Italic" w:cs="GranjonLTStd-Italic"/>
          <w:i/>
          <w:iCs/>
          <w:sz w:val="19"/>
          <w:szCs w:val="19"/>
          <w:lang w:val="es-ES"/>
        </w:rPr>
        <w:t>Crónica</w:t>
      </w:r>
      <w:r w:rsidR="00BB74D5">
        <w:rPr>
          <w:rFonts w:ascii="GranjonLTStd" w:hAnsi="GranjonLTStd" w:cs="GranjonLTStd"/>
          <w:sz w:val="19"/>
          <w:szCs w:val="19"/>
          <w:lang w:val="es-ES"/>
        </w:rPr>
        <w:t xml:space="preserve"> de Alonso de Palencia. La escena se podrá ver más tarde en la comedia (vv. 1280-1316). Para el referente histórico, véase también la nota al v. 568.</w:t>
      </w:r>
    </w:p>
    <w:p w14:paraId="441AF914" w14:textId="77777777" w:rsidR="00962647" w:rsidRDefault="00962647">
      <w:pPr>
        <w:spacing w:after="0" w:line="240" w:lineRule="auto"/>
        <w:jc w:val="both"/>
        <w:rPr>
          <w:rFonts w:ascii="GranjonLTStd" w:hAnsi="GranjonLTStd" w:cs="GranjonLTStd"/>
          <w:sz w:val="19"/>
          <w:szCs w:val="19"/>
          <w:lang w:val="es-ES"/>
        </w:rPr>
      </w:pPr>
    </w:p>
    <w:p w14:paraId="59D26003" w14:textId="50F9A00D" w:rsidR="00962647" w:rsidRDefault="004764BF">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972: </w:t>
      </w:r>
      <w:r w:rsidR="00BB74D5">
        <w:rPr>
          <w:rFonts w:ascii="GranjonLTStd" w:hAnsi="GranjonLTStd" w:cs="GranjonLTStd"/>
          <w:sz w:val="19"/>
          <w:szCs w:val="19"/>
          <w:lang w:val="es-ES"/>
        </w:rPr>
        <w:t xml:space="preserve">972 </w:t>
      </w:r>
      <w:r w:rsidR="00BB74D5">
        <w:rPr>
          <w:rFonts w:ascii="GranjonLTStd-Italic" w:hAnsi="GranjonLTStd-Italic" w:cs="GranjonLTStd-Italic"/>
          <w:i/>
          <w:iCs/>
          <w:sz w:val="19"/>
          <w:szCs w:val="19"/>
          <w:lang w:val="es-ES"/>
        </w:rPr>
        <w:t>Alfonso el de Portugal</w:t>
      </w:r>
      <w:r w:rsidR="00BB74D5">
        <w:rPr>
          <w:rFonts w:ascii="GranjonLTStd" w:hAnsi="GranjonLTStd" w:cs="GranjonLTStd"/>
          <w:sz w:val="19"/>
          <w:szCs w:val="19"/>
          <w:lang w:val="es-ES"/>
        </w:rPr>
        <w:t>: véase la nota a los vv. 564-565.</w:t>
      </w:r>
    </w:p>
    <w:p w14:paraId="76BA3492" w14:textId="77777777" w:rsidR="00962647" w:rsidRDefault="00962647">
      <w:pPr>
        <w:spacing w:after="0" w:line="240" w:lineRule="auto"/>
        <w:jc w:val="both"/>
        <w:rPr>
          <w:rFonts w:ascii="GranjonLTStd" w:hAnsi="GranjonLTStd" w:cs="GranjonLTStd"/>
          <w:sz w:val="19"/>
          <w:szCs w:val="19"/>
          <w:lang w:val="es-ES"/>
        </w:rPr>
      </w:pPr>
    </w:p>
    <w:p w14:paraId="607FAAF1" w14:textId="59BA70DC" w:rsidR="00962647" w:rsidRDefault="004764BF">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976: </w:t>
      </w:r>
      <w:r w:rsidR="00BB74D5">
        <w:rPr>
          <w:rFonts w:ascii="GranjonLTStd" w:hAnsi="GranjonLTStd" w:cs="GranjonLTStd"/>
          <w:sz w:val="19"/>
          <w:szCs w:val="19"/>
          <w:lang w:val="es-ES"/>
        </w:rPr>
        <w:t xml:space="preserve">976 </w:t>
      </w:r>
      <w:r w:rsidR="00BB74D5">
        <w:rPr>
          <w:rFonts w:ascii="GranjonLTStd-Italic" w:hAnsi="GranjonLTStd-Italic" w:cs="GranjonLTStd-Italic"/>
          <w:i/>
          <w:iCs/>
          <w:sz w:val="19"/>
          <w:szCs w:val="19"/>
          <w:lang w:val="es-ES"/>
        </w:rPr>
        <w:t>la casa de Austria</w:t>
      </w:r>
      <w:r w:rsidR="00BB74D5">
        <w:rPr>
          <w:rFonts w:ascii="GranjonLTStd" w:hAnsi="GranjonLTStd" w:cs="GranjonLTStd"/>
          <w:sz w:val="19"/>
          <w:szCs w:val="19"/>
          <w:lang w:val="es-ES"/>
        </w:rPr>
        <w:t xml:space="preserve">: no hay, históricamente, ninguna noticia que sustente esta afirmación. Parece, más bien, un guiño al regente, que tan presente está también en otros momentos de la comedia (véanse las notas a los vv. 127 y 1431). Probablemente Lope tuviera la intención de ganarse su favor con este tipo de alusiones encomiásticas a ese </w:t>
      </w:r>
      <w:r w:rsidR="00BB74D5">
        <w:rPr>
          <w:rFonts w:ascii="GranjonLTStd-Italic" w:hAnsi="GranjonLTStd-Italic" w:cs="GranjonLTStd-Italic"/>
          <w:i/>
          <w:iCs/>
          <w:sz w:val="19"/>
          <w:szCs w:val="19"/>
          <w:lang w:val="es-ES"/>
        </w:rPr>
        <w:t>príncipe mancebo</w:t>
      </w:r>
      <w:r w:rsidR="00BB74D5">
        <w:rPr>
          <w:rFonts w:ascii="GranjonLTStd" w:hAnsi="GranjonLTStd" w:cs="GranjonLTStd"/>
          <w:sz w:val="19"/>
          <w:szCs w:val="19"/>
          <w:lang w:val="es-ES"/>
        </w:rPr>
        <w:t xml:space="preserve"> con el que Fernando III podría sentirse identificado.</w:t>
      </w:r>
    </w:p>
    <w:p w14:paraId="1CCDBA97" w14:textId="77777777" w:rsidR="00962647" w:rsidRDefault="00962647">
      <w:pPr>
        <w:spacing w:after="0" w:line="240" w:lineRule="auto"/>
        <w:jc w:val="both"/>
        <w:rPr>
          <w:rFonts w:ascii="GranjonLTStd" w:hAnsi="GranjonLTStd" w:cs="GranjonLTStd"/>
          <w:sz w:val="19"/>
          <w:szCs w:val="19"/>
          <w:lang w:val="es-ES"/>
        </w:rPr>
      </w:pPr>
    </w:p>
    <w:p w14:paraId="1B7C00EF" w14:textId="359E83D0" w:rsidR="00962647" w:rsidRDefault="004764BF">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995: </w:t>
      </w:r>
      <w:r w:rsidR="00BB74D5">
        <w:rPr>
          <w:rFonts w:ascii="GranjonLTStd" w:hAnsi="GranjonLTStd" w:cs="GranjonLTStd"/>
          <w:sz w:val="19"/>
          <w:szCs w:val="19"/>
          <w:lang w:val="es-ES"/>
        </w:rPr>
        <w:t xml:space="preserve">994-995 </w:t>
      </w:r>
      <w:r w:rsidR="00BB74D5">
        <w:rPr>
          <w:rFonts w:ascii="GranjonLTStd-Italic" w:hAnsi="GranjonLTStd-Italic" w:cs="GranjonLTStd-Italic"/>
          <w:i/>
          <w:iCs/>
          <w:sz w:val="19"/>
          <w:szCs w:val="19"/>
          <w:lang w:val="es-ES"/>
        </w:rPr>
        <w:t>al almirante / de Castilla por abuelo</w:t>
      </w:r>
      <w:r w:rsidR="00BB74D5">
        <w:rPr>
          <w:rFonts w:ascii="GranjonLTStd" w:hAnsi="GranjonLTStd" w:cs="GranjonLTStd"/>
          <w:sz w:val="19"/>
          <w:szCs w:val="19"/>
          <w:lang w:val="es-ES"/>
        </w:rPr>
        <w:t>: véase la nota al v. 575.</w:t>
      </w:r>
    </w:p>
    <w:p w14:paraId="7F3C8EA3" w14:textId="77777777" w:rsidR="00962647" w:rsidRDefault="00962647">
      <w:pPr>
        <w:spacing w:after="0" w:line="240" w:lineRule="auto"/>
        <w:jc w:val="both"/>
        <w:rPr>
          <w:rFonts w:ascii="GranjonLTStd" w:hAnsi="GranjonLTStd" w:cs="GranjonLTStd"/>
          <w:sz w:val="19"/>
          <w:szCs w:val="19"/>
          <w:lang w:val="es-ES"/>
        </w:rPr>
      </w:pPr>
    </w:p>
    <w:p w14:paraId="5138FDCC" w14:textId="4EC7ED2D" w:rsidR="00962647" w:rsidRDefault="004764BF">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997: </w:t>
      </w:r>
      <w:r w:rsidR="00BB74D5">
        <w:rPr>
          <w:rFonts w:ascii="GranjonLTStd" w:hAnsi="GranjonLTStd" w:cs="GranjonLTStd"/>
          <w:sz w:val="19"/>
          <w:szCs w:val="19"/>
          <w:lang w:val="es-ES"/>
        </w:rPr>
        <w:t xml:space="preserve">997 </w:t>
      </w:r>
      <w:r w:rsidR="00BB74D5">
        <w:rPr>
          <w:rFonts w:ascii="GranjonLTStd-Italic" w:hAnsi="GranjonLTStd-Italic" w:cs="GranjonLTStd-Italic"/>
          <w:i/>
          <w:iCs/>
          <w:sz w:val="19"/>
          <w:szCs w:val="19"/>
          <w:lang w:val="es-ES"/>
        </w:rPr>
        <w:t>como un Héctor</w:t>
      </w:r>
      <w:r w:rsidR="00BB74D5">
        <w:rPr>
          <w:rFonts w:ascii="GranjonLTStd" w:hAnsi="GranjonLTStd" w:cs="GranjonLTStd"/>
          <w:sz w:val="19"/>
          <w:szCs w:val="19"/>
          <w:lang w:val="es-ES"/>
        </w:rPr>
        <w:t xml:space="preserve">: era frecuente en las comedias de Lope ponderar la valentía y el arrojo en la batalla con la figura de </w:t>
      </w:r>
      <w:r w:rsidR="00BB74D5">
        <w:rPr>
          <w:rFonts w:ascii="GranjonLTStd-Italic" w:hAnsi="GranjonLTStd-Italic" w:cs="GranjonLTStd-Italic"/>
          <w:i/>
          <w:iCs/>
          <w:sz w:val="19"/>
          <w:szCs w:val="19"/>
          <w:lang w:val="es-ES"/>
        </w:rPr>
        <w:t>Héctor</w:t>
      </w:r>
      <w:r w:rsidR="00BB74D5">
        <w:rPr>
          <w:rFonts w:ascii="GranjonLTStd" w:hAnsi="GranjonLTStd" w:cs="GranjonLTStd"/>
          <w:sz w:val="19"/>
          <w:szCs w:val="19"/>
          <w:lang w:val="es-ES"/>
        </w:rPr>
        <w:t xml:space="preserve">, príncipe y héroe de la guerra de Troya, protagonista de la </w:t>
      </w:r>
      <w:r w:rsidR="00BB74D5">
        <w:rPr>
          <w:rFonts w:ascii="GranjonLTStd-Italic" w:hAnsi="GranjonLTStd-Italic" w:cs="GranjonLTStd-Italic"/>
          <w:i/>
          <w:iCs/>
          <w:sz w:val="19"/>
          <w:szCs w:val="19"/>
          <w:lang w:val="es-ES"/>
        </w:rPr>
        <w:t xml:space="preserve">Ilíada </w:t>
      </w:r>
      <w:r w:rsidR="00BB74D5">
        <w:rPr>
          <w:rFonts w:ascii="GranjonLTStd" w:hAnsi="GranjonLTStd" w:cs="GranjonLTStd"/>
          <w:sz w:val="19"/>
          <w:szCs w:val="19"/>
          <w:lang w:val="es-ES"/>
        </w:rPr>
        <w:t xml:space="preserve">de Homero. «Que como un Héctor o Orlando, / del fiero contrario bando / le he de sacar, como digo» (Lope de Vega, </w:t>
      </w:r>
      <w:r w:rsidR="00BB74D5">
        <w:rPr>
          <w:rFonts w:ascii="GranjonLTStd-Italic" w:hAnsi="GranjonLTStd-Italic" w:cs="GranjonLTStd-Italic"/>
          <w:i/>
          <w:iCs/>
          <w:sz w:val="19"/>
          <w:szCs w:val="19"/>
          <w:lang w:val="es-ES"/>
        </w:rPr>
        <w:t>El amigo por fuerza</w:t>
      </w:r>
      <w:r w:rsidR="00BB74D5">
        <w:rPr>
          <w:rFonts w:ascii="GranjonLTStd" w:hAnsi="GranjonLTStd" w:cs="GranjonLTStd"/>
          <w:sz w:val="19"/>
          <w:szCs w:val="19"/>
          <w:lang w:val="es-ES"/>
        </w:rPr>
        <w:t xml:space="preserve">, eds. G. Pontón y J. E. </w:t>
      </w:r>
      <w:proofErr w:type="spellStart"/>
      <w:r w:rsidR="00BB74D5">
        <w:rPr>
          <w:rFonts w:ascii="GranjonLTStd" w:hAnsi="GranjonLTStd" w:cs="GranjonLTStd"/>
          <w:sz w:val="19"/>
          <w:szCs w:val="19"/>
          <w:lang w:val="es-ES"/>
        </w:rPr>
        <w:t>Laplana</w:t>
      </w:r>
      <w:proofErr w:type="spellEnd"/>
      <w:r w:rsidR="00BB74D5">
        <w:rPr>
          <w:rFonts w:ascii="GranjonLTStd" w:hAnsi="GranjonLTStd" w:cs="GranjonLTStd"/>
          <w:sz w:val="19"/>
          <w:szCs w:val="19"/>
          <w:lang w:val="es-ES"/>
        </w:rPr>
        <w:t>, vv. 1798-1800).</w:t>
      </w:r>
    </w:p>
    <w:p w14:paraId="126D5B3F" w14:textId="77777777" w:rsidR="00962647" w:rsidRDefault="00962647">
      <w:pPr>
        <w:spacing w:after="0" w:line="240" w:lineRule="auto"/>
        <w:jc w:val="both"/>
        <w:rPr>
          <w:rFonts w:ascii="GranjonLTStd" w:hAnsi="GranjonLTStd" w:cs="GranjonLTStd"/>
          <w:sz w:val="19"/>
          <w:szCs w:val="19"/>
          <w:lang w:val="es-ES"/>
        </w:rPr>
      </w:pPr>
    </w:p>
    <w:p w14:paraId="54CB657B" w14:textId="4EC9A4AF" w:rsidR="00962647" w:rsidRDefault="004764BF" w:rsidP="008372E3">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998: </w:t>
      </w:r>
      <w:r w:rsidR="00BB74D5">
        <w:rPr>
          <w:rFonts w:ascii="GranjonLTStd" w:hAnsi="GranjonLTStd" w:cs="GranjonLTStd"/>
          <w:sz w:val="19"/>
          <w:szCs w:val="19"/>
          <w:lang w:val="es-ES"/>
        </w:rPr>
        <w:t xml:space="preserve">998 </w:t>
      </w:r>
      <w:r w:rsidR="00BB74D5">
        <w:rPr>
          <w:rFonts w:ascii="GranjonLTStd-Italic" w:hAnsi="GranjonLTStd-Italic" w:cs="GranjonLTStd-Italic"/>
          <w:i/>
          <w:iCs/>
          <w:sz w:val="19"/>
          <w:szCs w:val="19"/>
          <w:lang w:val="es-ES"/>
        </w:rPr>
        <w:t>Perpiñán</w:t>
      </w:r>
      <w:r w:rsidR="00BB74D5">
        <w:rPr>
          <w:rFonts w:ascii="GranjonLTStd" w:hAnsi="GranjonLTStd" w:cs="GranjonLTStd"/>
          <w:sz w:val="19"/>
          <w:szCs w:val="19"/>
          <w:lang w:val="es-ES"/>
        </w:rPr>
        <w:t>: Juan II de Aragón entró en Perpiñán el 1 de febrero de 1473 con la intención de recuperar los condados de Rosellón y Cerdaña, que estaban bajo el gobierno de Luis XI de Francia. El ejército francés tuvo que levantar el asedio a la ciudad en junio de ese mismo año cuando Fernando de Aragón llegó al puesto con su ejército para ayudar</w:t>
      </w:r>
      <w:r w:rsidR="008372E3">
        <w:rPr>
          <w:rFonts w:ascii="GranjonLTStd" w:hAnsi="GranjonLTStd" w:cs="GranjonLTStd"/>
          <w:sz w:val="19"/>
          <w:szCs w:val="19"/>
          <w:lang w:val="es-ES"/>
        </w:rPr>
        <w:t xml:space="preserve"> </w:t>
      </w:r>
      <w:r w:rsidR="00BB74D5">
        <w:rPr>
          <w:rFonts w:ascii="GranjonLTStd" w:hAnsi="GranjonLTStd" w:cs="GranjonLTStd"/>
          <w:sz w:val="19"/>
          <w:szCs w:val="19"/>
          <w:lang w:val="es-ES"/>
        </w:rPr>
        <w:t>a su padre. El 17 de septiembre de 1473 se firmó el Tratado de Perpiñán, con el que se abrió un nuevo periodo de paz en que se reconocía la soberanía de Juan II sobre los condados, restituyendo en gran medida lo acordado en el Tratado de Bayona (1462). Para los pormenores, véase Vicens Vives [2003:307-386].</w:t>
      </w:r>
    </w:p>
    <w:p w14:paraId="356B1915" w14:textId="77777777" w:rsidR="00962647" w:rsidRDefault="00962647">
      <w:pPr>
        <w:spacing w:after="0" w:line="240" w:lineRule="auto"/>
        <w:jc w:val="both"/>
        <w:rPr>
          <w:rFonts w:ascii="GranjonLTStd" w:hAnsi="GranjonLTStd" w:cs="GranjonLTStd"/>
          <w:sz w:val="19"/>
          <w:szCs w:val="19"/>
          <w:lang w:val="es-ES"/>
        </w:rPr>
      </w:pPr>
    </w:p>
    <w:p w14:paraId="68AE021C" w14:textId="522FFEE5" w:rsidR="00962647" w:rsidRDefault="004764BF">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1005: </w:t>
      </w:r>
      <w:r w:rsidR="00BB74D5">
        <w:rPr>
          <w:rFonts w:ascii="GranjonLTStd" w:hAnsi="GranjonLTStd" w:cs="GranjonLTStd"/>
          <w:sz w:val="19"/>
          <w:szCs w:val="19"/>
          <w:lang w:val="es-ES"/>
        </w:rPr>
        <w:t>1005</w:t>
      </w:r>
      <w:r w:rsidR="00BB74D5">
        <w:rPr>
          <w:rFonts w:ascii="GranjonLTStd-Italic" w:hAnsi="GranjonLTStd-Italic" w:cs="GranjonLTStd-Italic"/>
          <w:i/>
          <w:iCs/>
          <w:sz w:val="19"/>
          <w:szCs w:val="19"/>
          <w:lang w:val="es-ES"/>
        </w:rPr>
        <w:t xml:space="preserve">Per </w:t>
      </w:r>
      <w:r>
        <w:rPr>
          <w:rFonts w:ascii="GranjonLTStd-Italic-SC700" w:hAnsi="GranjonLTStd-Italic-SC700" w:cs="GranjonLTStd-Italic-SC700"/>
          <w:i/>
          <w:iCs/>
          <w:sz w:val="19"/>
          <w:szCs w:val="19"/>
          <w:lang w:val="es-ES"/>
        </w:rPr>
        <w:t>SOGORBE</w:t>
      </w:r>
      <w:r w:rsidR="00BB74D5">
        <w:rPr>
          <w:rFonts w:ascii="GranjonLTStd" w:hAnsi="GranjonLTStd" w:cs="GranjonLTStd"/>
          <w:sz w:val="19"/>
          <w:szCs w:val="19"/>
          <w:lang w:val="es-ES"/>
        </w:rPr>
        <w:t xml:space="preserve">: conforme a lo dicho en la nota al v. 153, sistematizamos las referencias al duque de </w:t>
      </w:r>
      <w:proofErr w:type="spellStart"/>
      <w:r w:rsidR="00BB74D5">
        <w:rPr>
          <w:rFonts w:ascii="GranjonLTStd" w:hAnsi="GranjonLTStd" w:cs="GranjonLTStd"/>
          <w:sz w:val="19"/>
          <w:szCs w:val="19"/>
          <w:lang w:val="es-ES"/>
        </w:rPr>
        <w:t>Sogorbe</w:t>
      </w:r>
      <w:proofErr w:type="spellEnd"/>
      <w:r w:rsidR="00BB74D5">
        <w:rPr>
          <w:rFonts w:ascii="GranjonLTStd" w:hAnsi="GranjonLTStd" w:cs="GranjonLTStd"/>
          <w:sz w:val="19"/>
          <w:szCs w:val="19"/>
          <w:lang w:val="es-ES"/>
        </w:rPr>
        <w:t xml:space="preserve"> desarrollando el título completo que permite identificar al personaje.</w:t>
      </w:r>
    </w:p>
    <w:p w14:paraId="7693D0F3" w14:textId="77777777" w:rsidR="00962647" w:rsidRDefault="00962647">
      <w:pPr>
        <w:spacing w:after="0" w:line="240" w:lineRule="auto"/>
        <w:jc w:val="both"/>
        <w:rPr>
          <w:rFonts w:ascii="GranjonLTStd" w:hAnsi="GranjonLTStd" w:cs="GranjonLTStd"/>
          <w:sz w:val="19"/>
          <w:szCs w:val="19"/>
          <w:lang w:val="es-ES"/>
        </w:rPr>
      </w:pPr>
    </w:p>
    <w:p w14:paraId="1FC3DFE2" w14:textId="45390EEE" w:rsidR="00962647" w:rsidRDefault="004764BF">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1016: </w:t>
      </w:r>
      <w:r w:rsidR="00BB74D5">
        <w:rPr>
          <w:rFonts w:ascii="GranjonLTStd" w:hAnsi="GranjonLTStd" w:cs="GranjonLTStd"/>
          <w:sz w:val="19"/>
          <w:szCs w:val="19"/>
          <w:lang w:val="es-ES"/>
        </w:rPr>
        <w:t xml:space="preserve">1015-1016 </w:t>
      </w:r>
      <w:r w:rsidR="00BB74D5">
        <w:rPr>
          <w:rFonts w:ascii="GranjonLTStd-Italic" w:hAnsi="GranjonLTStd-Italic" w:cs="GranjonLTStd-Italic"/>
          <w:i/>
          <w:iCs/>
          <w:sz w:val="19"/>
          <w:szCs w:val="19"/>
          <w:lang w:val="es-ES"/>
        </w:rPr>
        <w:t>espíritu llama / cierto poeta a la fama</w:t>
      </w:r>
      <w:r w:rsidR="00BB74D5">
        <w:rPr>
          <w:rFonts w:ascii="GranjonLTStd" w:hAnsi="GranjonLTStd" w:cs="GranjonLTStd"/>
          <w:sz w:val="19"/>
          <w:szCs w:val="19"/>
          <w:lang w:val="es-ES"/>
        </w:rPr>
        <w:t>: si se trata de una referencia a algún texto en particular, no hemos sido capaces de localizarla.</w:t>
      </w:r>
    </w:p>
    <w:p w14:paraId="3870A044" w14:textId="77777777" w:rsidR="00962647" w:rsidRDefault="00962647">
      <w:pPr>
        <w:spacing w:after="0" w:line="240" w:lineRule="auto"/>
        <w:jc w:val="both"/>
        <w:rPr>
          <w:rFonts w:ascii="GranjonLTStd" w:hAnsi="GranjonLTStd" w:cs="GranjonLTStd"/>
          <w:sz w:val="19"/>
          <w:szCs w:val="19"/>
          <w:lang w:val="es-ES"/>
        </w:rPr>
      </w:pPr>
    </w:p>
    <w:p w14:paraId="53C12F43" w14:textId="111818B1" w:rsidR="00962647" w:rsidRDefault="0036310F">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1019: </w:t>
      </w:r>
      <w:r w:rsidR="00BB74D5">
        <w:rPr>
          <w:rFonts w:ascii="GranjonLTStd" w:hAnsi="GranjonLTStd" w:cs="GranjonLTStd"/>
          <w:sz w:val="19"/>
          <w:szCs w:val="19"/>
          <w:lang w:val="es-ES"/>
        </w:rPr>
        <w:t xml:space="preserve">1019 </w:t>
      </w:r>
      <w:r w:rsidR="00BB74D5">
        <w:rPr>
          <w:rFonts w:ascii="GranjonLTStd-Italic" w:hAnsi="GranjonLTStd-Italic" w:cs="GranjonLTStd-Italic"/>
          <w:i/>
          <w:iCs/>
          <w:sz w:val="19"/>
          <w:szCs w:val="19"/>
          <w:lang w:val="es-ES"/>
        </w:rPr>
        <w:t>dos trompetas la pintaron</w:t>
      </w:r>
      <w:r w:rsidR="00BB74D5">
        <w:rPr>
          <w:rFonts w:ascii="GranjonLTStd" w:hAnsi="GranjonLTStd" w:cs="GranjonLTStd"/>
          <w:sz w:val="19"/>
          <w:szCs w:val="19"/>
          <w:lang w:val="es-ES"/>
        </w:rPr>
        <w:t xml:space="preserve">: aunque iconográficamente lo más frecuente es que la Fama aparezca representada con una sola trompa, ocasionalmente puede verse con dos, una en cada mano: la de la mano derecha sirve para proclamar las noticias verdaderas, mientras que la de la izquierda anuncia las falsas, como a continuación </w:t>
      </w:r>
      <w:r w:rsidR="00BB74D5">
        <w:rPr>
          <w:rFonts w:ascii="GranjonLTStd" w:hAnsi="GranjonLTStd" w:cs="GranjonLTStd"/>
          <w:sz w:val="19"/>
          <w:szCs w:val="19"/>
          <w:lang w:val="es-ES"/>
        </w:rPr>
        <w:lastRenderedPageBreak/>
        <w:t xml:space="preserve">explicará el Secretario. Recuerda </w:t>
      </w:r>
      <w:proofErr w:type="spellStart"/>
      <w:r w:rsidR="00BB74D5">
        <w:rPr>
          <w:rFonts w:ascii="GranjonLTStd" w:hAnsi="GranjonLTStd" w:cs="GranjonLTStd"/>
          <w:sz w:val="19"/>
          <w:szCs w:val="19"/>
          <w:lang w:val="es-ES"/>
        </w:rPr>
        <w:t>McCready</w:t>
      </w:r>
      <w:proofErr w:type="spellEnd"/>
      <w:r w:rsidR="00BB74D5">
        <w:rPr>
          <w:rFonts w:ascii="GranjonLTStd" w:hAnsi="GranjonLTStd" w:cs="GranjonLTStd"/>
          <w:sz w:val="19"/>
          <w:szCs w:val="19"/>
          <w:lang w:val="es-ES"/>
        </w:rPr>
        <w:t xml:space="preserve"> que esa representación alegórica aparece descrita en </w:t>
      </w:r>
      <w:proofErr w:type="spellStart"/>
      <w:r w:rsidR="00BB74D5">
        <w:rPr>
          <w:rFonts w:ascii="GranjonLTStd-Italic" w:hAnsi="GranjonLTStd-Italic" w:cs="GranjonLTStd-Italic"/>
          <w:i/>
          <w:iCs/>
          <w:sz w:val="19"/>
          <w:szCs w:val="19"/>
          <w:lang w:val="es-ES"/>
        </w:rPr>
        <w:t>Il</w:t>
      </w:r>
      <w:proofErr w:type="spellEnd"/>
      <w:r w:rsidR="00BB74D5">
        <w:rPr>
          <w:rFonts w:ascii="GranjonLTStd-Italic" w:hAnsi="GranjonLTStd-Italic" w:cs="GranjonLTStd-Italic"/>
          <w:i/>
          <w:iCs/>
          <w:sz w:val="19"/>
          <w:szCs w:val="19"/>
          <w:lang w:val="es-ES"/>
        </w:rPr>
        <w:t xml:space="preserve"> </w:t>
      </w:r>
      <w:proofErr w:type="spellStart"/>
      <w:r w:rsidR="00BB74D5">
        <w:rPr>
          <w:rFonts w:ascii="GranjonLTStd-Italic" w:hAnsi="GranjonLTStd-Italic" w:cs="GranjonLTStd-Italic"/>
          <w:i/>
          <w:iCs/>
          <w:sz w:val="19"/>
          <w:szCs w:val="19"/>
          <w:lang w:val="es-ES"/>
        </w:rPr>
        <w:t>riposo</w:t>
      </w:r>
      <w:proofErr w:type="spellEnd"/>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 xml:space="preserve">de </w:t>
      </w:r>
      <w:proofErr w:type="spellStart"/>
      <w:r w:rsidR="00BB74D5">
        <w:rPr>
          <w:rFonts w:ascii="GranjonLTStd" w:hAnsi="GranjonLTStd" w:cs="GranjonLTStd"/>
          <w:sz w:val="19"/>
          <w:szCs w:val="19"/>
          <w:lang w:val="es-ES"/>
        </w:rPr>
        <w:t>Raffaello</w:t>
      </w:r>
      <w:proofErr w:type="spellEnd"/>
      <w:r w:rsidR="00BB74D5">
        <w:rPr>
          <w:rFonts w:ascii="GranjonLTStd" w:hAnsi="GranjonLTStd" w:cs="GranjonLTStd"/>
          <w:sz w:val="19"/>
          <w:szCs w:val="19"/>
          <w:lang w:val="es-ES"/>
        </w:rPr>
        <w:t xml:space="preserve"> </w:t>
      </w:r>
      <w:proofErr w:type="spellStart"/>
      <w:r w:rsidR="00BB74D5">
        <w:rPr>
          <w:rFonts w:ascii="GranjonLTStd" w:hAnsi="GranjonLTStd" w:cs="GranjonLTStd"/>
          <w:sz w:val="19"/>
          <w:szCs w:val="19"/>
          <w:lang w:val="es-ES"/>
        </w:rPr>
        <w:t>Borghini</w:t>
      </w:r>
      <w:proofErr w:type="spellEnd"/>
      <w:r w:rsidR="00BB74D5">
        <w:rPr>
          <w:rFonts w:ascii="GranjonLTStd" w:hAnsi="GranjonLTStd" w:cs="GranjonLTStd"/>
          <w:sz w:val="19"/>
          <w:szCs w:val="19"/>
          <w:lang w:val="es-ES"/>
        </w:rPr>
        <w:t xml:space="preserve">, «per </w:t>
      </w:r>
      <w:proofErr w:type="spellStart"/>
      <w:r w:rsidR="00BB74D5">
        <w:rPr>
          <w:rFonts w:ascii="GranjonLTStd" w:hAnsi="GranjonLTStd" w:cs="GranjonLTStd"/>
          <w:sz w:val="19"/>
          <w:szCs w:val="19"/>
          <w:lang w:val="es-ES"/>
        </w:rPr>
        <w:t>dimostrare</w:t>
      </w:r>
      <w:proofErr w:type="spellEnd"/>
      <w:r w:rsidR="00BB74D5">
        <w:rPr>
          <w:rFonts w:ascii="GranjonLTStd" w:hAnsi="GranjonLTStd" w:cs="GranjonLTStd"/>
          <w:sz w:val="19"/>
          <w:szCs w:val="19"/>
          <w:lang w:val="es-ES"/>
        </w:rPr>
        <w:t xml:space="preserve"> </w:t>
      </w:r>
      <w:proofErr w:type="spellStart"/>
      <w:r w:rsidR="00BB74D5">
        <w:rPr>
          <w:rFonts w:ascii="GranjonLTStd" w:hAnsi="GranjonLTStd" w:cs="GranjonLTStd"/>
          <w:sz w:val="19"/>
          <w:szCs w:val="19"/>
          <w:lang w:val="es-ES"/>
        </w:rPr>
        <w:t>forse</w:t>
      </w:r>
      <w:proofErr w:type="spellEnd"/>
      <w:r w:rsidR="00BB74D5">
        <w:rPr>
          <w:rFonts w:ascii="GranjonLTStd" w:hAnsi="GranjonLTStd" w:cs="GranjonLTStd"/>
          <w:sz w:val="19"/>
          <w:szCs w:val="19"/>
          <w:lang w:val="es-ES"/>
        </w:rPr>
        <w:t xml:space="preserve"> che hora </w:t>
      </w:r>
      <w:proofErr w:type="spellStart"/>
      <w:r w:rsidR="00BB74D5">
        <w:rPr>
          <w:rFonts w:ascii="GranjonLTStd" w:hAnsi="GranjonLTStd" w:cs="GranjonLTStd"/>
          <w:sz w:val="19"/>
          <w:szCs w:val="19"/>
          <w:lang w:val="es-ES"/>
        </w:rPr>
        <w:t>suona</w:t>
      </w:r>
      <w:proofErr w:type="spellEnd"/>
      <w:r w:rsidR="00BB74D5">
        <w:rPr>
          <w:rFonts w:ascii="GranjonLTStd" w:hAnsi="GranjonLTStd" w:cs="GranjonLTStd"/>
          <w:sz w:val="19"/>
          <w:szCs w:val="19"/>
          <w:lang w:val="es-ES"/>
        </w:rPr>
        <w:t xml:space="preserve"> la tromba per </w:t>
      </w:r>
      <w:proofErr w:type="spellStart"/>
      <w:r w:rsidR="00BB74D5">
        <w:rPr>
          <w:rFonts w:ascii="GranjonLTStd" w:hAnsi="GranjonLTStd" w:cs="GranjonLTStd"/>
          <w:sz w:val="19"/>
          <w:szCs w:val="19"/>
          <w:lang w:val="es-ES"/>
        </w:rPr>
        <w:t>rapportare</w:t>
      </w:r>
      <w:proofErr w:type="spellEnd"/>
      <w:r w:rsidR="00BB74D5">
        <w:rPr>
          <w:rFonts w:ascii="GranjonLTStd" w:hAnsi="GranjonLTStd" w:cs="GranjonLTStd"/>
          <w:sz w:val="19"/>
          <w:szCs w:val="19"/>
          <w:lang w:val="es-ES"/>
        </w:rPr>
        <w:t xml:space="preserve"> </w:t>
      </w:r>
      <w:proofErr w:type="spellStart"/>
      <w:r w:rsidR="00BB74D5">
        <w:rPr>
          <w:rFonts w:ascii="GranjonLTStd" w:hAnsi="GranjonLTStd" w:cs="GranjonLTStd"/>
          <w:sz w:val="19"/>
          <w:szCs w:val="19"/>
          <w:lang w:val="es-ES"/>
        </w:rPr>
        <w:t>il</w:t>
      </w:r>
      <w:proofErr w:type="spellEnd"/>
      <w:r w:rsidR="00BB74D5">
        <w:rPr>
          <w:rFonts w:ascii="GranjonLTStd" w:hAnsi="GranjonLTStd" w:cs="GranjonLTStd"/>
          <w:sz w:val="19"/>
          <w:szCs w:val="19"/>
          <w:lang w:val="es-ES"/>
        </w:rPr>
        <w:t xml:space="preserve"> bene e </w:t>
      </w:r>
      <w:proofErr w:type="spellStart"/>
      <w:r w:rsidR="00BB74D5">
        <w:rPr>
          <w:rFonts w:ascii="GranjonLTStd" w:hAnsi="GranjonLTStd" w:cs="GranjonLTStd"/>
          <w:sz w:val="19"/>
          <w:szCs w:val="19"/>
          <w:lang w:val="es-ES"/>
        </w:rPr>
        <w:t>il</w:t>
      </w:r>
      <w:proofErr w:type="spellEnd"/>
      <w:r w:rsidR="00BB74D5">
        <w:rPr>
          <w:rFonts w:ascii="GranjonLTStd" w:hAnsi="GranjonLTStd" w:cs="GranjonLTStd"/>
          <w:sz w:val="19"/>
          <w:szCs w:val="19"/>
          <w:lang w:val="es-ES"/>
        </w:rPr>
        <w:t xml:space="preserve"> vero, </w:t>
      </w:r>
      <w:proofErr w:type="spellStart"/>
      <w:r w:rsidR="00BB74D5">
        <w:rPr>
          <w:rFonts w:ascii="GranjonLTStd" w:hAnsi="GranjonLTStd" w:cs="GranjonLTStd"/>
          <w:sz w:val="19"/>
          <w:szCs w:val="19"/>
          <w:lang w:val="es-ES"/>
        </w:rPr>
        <w:t>ed</w:t>
      </w:r>
      <w:proofErr w:type="spellEnd"/>
      <w:r w:rsidR="00BB74D5">
        <w:rPr>
          <w:rFonts w:ascii="GranjonLTStd" w:hAnsi="GranjonLTStd" w:cs="GranjonLTStd"/>
          <w:sz w:val="19"/>
          <w:szCs w:val="19"/>
          <w:lang w:val="es-ES"/>
        </w:rPr>
        <w:t xml:space="preserve"> hora la tromba con cui </w:t>
      </w:r>
      <w:proofErr w:type="spellStart"/>
      <w:r w:rsidR="00BB74D5">
        <w:rPr>
          <w:rFonts w:ascii="GranjonLTStd" w:hAnsi="GranjonLTStd" w:cs="GranjonLTStd"/>
          <w:sz w:val="19"/>
          <w:szCs w:val="19"/>
          <w:lang w:val="es-ES"/>
        </w:rPr>
        <w:t>rapporta</w:t>
      </w:r>
      <w:proofErr w:type="spellEnd"/>
      <w:r w:rsidR="00BB74D5">
        <w:rPr>
          <w:rFonts w:ascii="GranjonLTStd" w:hAnsi="GranjonLTStd" w:cs="GranjonLTStd"/>
          <w:sz w:val="19"/>
          <w:szCs w:val="19"/>
          <w:lang w:val="es-ES"/>
        </w:rPr>
        <w:t xml:space="preserve"> </w:t>
      </w:r>
      <w:proofErr w:type="spellStart"/>
      <w:r w:rsidR="00BB74D5">
        <w:rPr>
          <w:rFonts w:ascii="GranjonLTStd" w:hAnsi="GranjonLTStd" w:cs="GranjonLTStd"/>
          <w:sz w:val="19"/>
          <w:szCs w:val="19"/>
          <w:lang w:val="es-ES"/>
        </w:rPr>
        <w:t>il</w:t>
      </w:r>
      <w:proofErr w:type="spellEnd"/>
      <w:r w:rsidR="00BB74D5">
        <w:rPr>
          <w:rFonts w:ascii="GranjonLTStd" w:hAnsi="GranjonLTStd" w:cs="GranjonLTStd"/>
          <w:sz w:val="19"/>
          <w:szCs w:val="19"/>
          <w:lang w:val="es-ES"/>
        </w:rPr>
        <w:t xml:space="preserve"> male </w:t>
      </w:r>
      <w:proofErr w:type="spellStart"/>
      <w:r w:rsidR="00BB74D5">
        <w:rPr>
          <w:rFonts w:ascii="GranjonLTStd" w:hAnsi="GranjonLTStd" w:cs="GranjonLTStd"/>
          <w:sz w:val="19"/>
          <w:szCs w:val="19"/>
          <w:lang w:val="es-ES"/>
        </w:rPr>
        <w:t>ed</w:t>
      </w:r>
      <w:proofErr w:type="spellEnd"/>
      <w:r w:rsidR="00BB74D5">
        <w:rPr>
          <w:rFonts w:ascii="GranjonLTStd" w:hAnsi="GranjonLTStd" w:cs="GranjonLTStd"/>
          <w:sz w:val="19"/>
          <w:szCs w:val="19"/>
          <w:lang w:val="es-ES"/>
        </w:rPr>
        <w:t xml:space="preserve"> </w:t>
      </w:r>
      <w:proofErr w:type="spellStart"/>
      <w:r w:rsidR="00BB74D5">
        <w:rPr>
          <w:rFonts w:ascii="GranjonLTStd" w:hAnsi="GranjonLTStd" w:cs="GranjonLTStd"/>
          <w:sz w:val="19"/>
          <w:szCs w:val="19"/>
          <w:lang w:val="es-ES"/>
        </w:rPr>
        <w:t>il</w:t>
      </w:r>
      <w:proofErr w:type="spellEnd"/>
      <w:r w:rsidR="00BB74D5">
        <w:rPr>
          <w:rFonts w:ascii="GranjonLTStd" w:hAnsi="GranjonLTStd" w:cs="GranjonLTStd"/>
          <w:sz w:val="19"/>
          <w:szCs w:val="19"/>
          <w:lang w:val="es-ES"/>
        </w:rPr>
        <w:t xml:space="preserve"> falso» [1967:85]. La misma iconografía se puede encontrar también en la </w:t>
      </w:r>
      <w:r w:rsidR="00BB74D5">
        <w:rPr>
          <w:rFonts w:ascii="GranjonLTStd-Italic" w:hAnsi="GranjonLTStd-Italic" w:cs="GranjonLTStd-Italic"/>
          <w:i/>
          <w:iCs/>
          <w:sz w:val="19"/>
          <w:szCs w:val="19"/>
          <w:lang w:val="es-ES"/>
        </w:rPr>
        <w:t xml:space="preserve">Personificación de la Fama </w:t>
      </w:r>
      <w:r w:rsidR="00BB74D5">
        <w:rPr>
          <w:rFonts w:ascii="GranjonLTStd" w:hAnsi="GranjonLTStd" w:cs="GranjonLTStd"/>
          <w:sz w:val="19"/>
          <w:szCs w:val="19"/>
          <w:lang w:val="es-ES"/>
        </w:rPr>
        <w:t xml:space="preserve">(c.1635-1636) de Bernardo </w:t>
      </w:r>
      <w:proofErr w:type="spellStart"/>
      <w:r w:rsidR="00BB74D5">
        <w:rPr>
          <w:rFonts w:ascii="GranjonLTStd" w:hAnsi="GranjonLTStd" w:cs="GranjonLTStd"/>
          <w:sz w:val="19"/>
          <w:szCs w:val="19"/>
          <w:lang w:val="es-ES"/>
        </w:rPr>
        <w:t>Strozzi</w:t>
      </w:r>
      <w:proofErr w:type="spellEnd"/>
      <w:r w:rsidR="00BB74D5">
        <w:rPr>
          <w:rFonts w:ascii="GranjonLTStd" w:hAnsi="GranjonLTStd" w:cs="GranjonLTStd"/>
          <w:sz w:val="19"/>
          <w:szCs w:val="19"/>
          <w:lang w:val="es-ES"/>
        </w:rPr>
        <w:t xml:space="preserve"> (</w:t>
      </w:r>
      <w:proofErr w:type="spellStart"/>
      <w:r w:rsidR="00BB74D5">
        <w:rPr>
          <w:rFonts w:ascii="GranjonLTStd" w:hAnsi="GranjonLTStd" w:cs="GranjonLTStd"/>
          <w:sz w:val="19"/>
          <w:szCs w:val="19"/>
          <w:lang w:val="es-ES"/>
        </w:rPr>
        <w:t>National</w:t>
      </w:r>
      <w:proofErr w:type="spellEnd"/>
      <w:r w:rsidR="00BB74D5">
        <w:rPr>
          <w:rFonts w:ascii="GranjonLTStd" w:hAnsi="GranjonLTStd" w:cs="GranjonLTStd"/>
          <w:sz w:val="19"/>
          <w:szCs w:val="19"/>
          <w:lang w:val="es-ES"/>
        </w:rPr>
        <w:t xml:space="preserve"> </w:t>
      </w:r>
      <w:proofErr w:type="spellStart"/>
      <w:r w:rsidR="00BB74D5">
        <w:rPr>
          <w:rFonts w:ascii="GranjonLTStd" w:hAnsi="GranjonLTStd" w:cs="GranjonLTStd"/>
          <w:sz w:val="19"/>
          <w:szCs w:val="19"/>
          <w:lang w:val="es-ES"/>
        </w:rPr>
        <w:t>Gallery</w:t>
      </w:r>
      <w:proofErr w:type="spellEnd"/>
      <w:r w:rsidR="00BB74D5">
        <w:rPr>
          <w:rFonts w:ascii="GranjonLTStd" w:hAnsi="GranjonLTStd" w:cs="GranjonLTStd"/>
          <w:sz w:val="19"/>
          <w:szCs w:val="19"/>
          <w:lang w:val="es-ES"/>
        </w:rPr>
        <w:t>, Londres).</w:t>
      </w:r>
    </w:p>
    <w:p w14:paraId="353F0005" w14:textId="77777777" w:rsidR="00962647" w:rsidRDefault="00962647">
      <w:pPr>
        <w:spacing w:after="0" w:line="240" w:lineRule="auto"/>
        <w:jc w:val="both"/>
        <w:rPr>
          <w:rFonts w:ascii="GranjonLTStd" w:hAnsi="GranjonLTStd" w:cs="GranjonLTStd"/>
          <w:sz w:val="19"/>
          <w:szCs w:val="19"/>
          <w:lang w:val="es-ES"/>
        </w:rPr>
      </w:pPr>
    </w:p>
    <w:p w14:paraId="4CF0A21F" w14:textId="43041040" w:rsidR="00962647" w:rsidRDefault="00EB0FBA">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1035: </w:t>
      </w:r>
      <w:r w:rsidR="00BB74D5">
        <w:rPr>
          <w:rFonts w:ascii="GranjonLTStd" w:hAnsi="GranjonLTStd" w:cs="GranjonLTStd"/>
          <w:sz w:val="19"/>
          <w:szCs w:val="19"/>
          <w:lang w:val="es-ES"/>
        </w:rPr>
        <w:t xml:space="preserve">1035 </w:t>
      </w:r>
      <w:r w:rsidR="00BB74D5">
        <w:rPr>
          <w:rFonts w:ascii="GranjonLTStd-Italic" w:hAnsi="GranjonLTStd-Italic" w:cs="GranjonLTStd-Italic"/>
          <w:i/>
          <w:iCs/>
          <w:sz w:val="19"/>
          <w:szCs w:val="19"/>
          <w:lang w:val="es-ES"/>
        </w:rPr>
        <w:t>Coloma</w:t>
      </w:r>
      <w:r w:rsidR="00BB74D5">
        <w:rPr>
          <w:rFonts w:ascii="GranjonLTStd" w:hAnsi="GranjonLTStd" w:cs="GranjonLTStd"/>
          <w:sz w:val="19"/>
          <w:szCs w:val="19"/>
          <w:lang w:val="es-ES"/>
        </w:rPr>
        <w:t xml:space="preserve">: pese a que en el </w:t>
      </w:r>
      <w:proofErr w:type="spellStart"/>
      <w:r w:rsidR="00BB74D5">
        <w:rPr>
          <w:rFonts w:ascii="GranjonLTStd-Italic" w:hAnsi="GranjonLTStd-Italic" w:cs="GranjonLTStd-Italic"/>
          <w:i/>
          <w:iCs/>
          <w:sz w:val="19"/>
          <w:szCs w:val="19"/>
          <w:lang w:val="es-ES"/>
        </w:rPr>
        <w:t>dramatis</w:t>
      </w:r>
      <w:proofErr w:type="spellEnd"/>
      <w:r w:rsidR="00BB74D5">
        <w:rPr>
          <w:rFonts w:ascii="GranjonLTStd-Italic" w:hAnsi="GranjonLTStd-Italic" w:cs="GranjonLTStd-Italic"/>
          <w:i/>
          <w:iCs/>
          <w:sz w:val="19"/>
          <w:szCs w:val="19"/>
          <w:lang w:val="es-ES"/>
        </w:rPr>
        <w:t xml:space="preserve"> </w:t>
      </w:r>
      <w:proofErr w:type="spellStart"/>
      <w:r w:rsidR="00BB74D5">
        <w:rPr>
          <w:rFonts w:ascii="GranjonLTStd-Italic" w:hAnsi="GranjonLTStd-Italic" w:cs="GranjonLTStd-Italic"/>
          <w:i/>
          <w:iCs/>
          <w:sz w:val="19"/>
          <w:szCs w:val="19"/>
          <w:lang w:val="es-ES"/>
        </w:rPr>
        <w:t>personae</w:t>
      </w:r>
      <w:proofErr w:type="spellEnd"/>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 xml:space="preserve">y en las acotaciones el secretario y los criados del duque de </w:t>
      </w:r>
      <w:proofErr w:type="spellStart"/>
      <w:r w:rsidR="00BB74D5">
        <w:rPr>
          <w:rFonts w:ascii="GranjonLTStd" w:hAnsi="GranjonLTStd" w:cs="GranjonLTStd"/>
          <w:sz w:val="19"/>
          <w:szCs w:val="19"/>
          <w:lang w:val="es-ES"/>
        </w:rPr>
        <w:t>Sogorbe</w:t>
      </w:r>
      <w:proofErr w:type="spellEnd"/>
      <w:r w:rsidR="00BB74D5">
        <w:rPr>
          <w:rFonts w:ascii="GranjonLTStd" w:hAnsi="GranjonLTStd" w:cs="GranjonLTStd"/>
          <w:sz w:val="19"/>
          <w:szCs w:val="19"/>
          <w:lang w:val="es-ES"/>
        </w:rPr>
        <w:t xml:space="preserve"> no tienen nombre, en esta escena se identifica a cada uno de ellos de manera clara. Al secretario, Coloma, lo acompañan uno de los criados del Duque, Ponce, y un paje, Ortuño. Ninguno de los nombres que aparecen en esta escena, aun así, volverán a aparecer en la comedia.</w:t>
      </w:r>
    </w:p>
    <w:p w14:paraId="46886517" w14:textId="77777777" w:rsidR="00962647" w:rsidRDefault="00962647">
      <w:pPr>
        <w:spacing w:after="0" w:line="240" w:lineRule="auto"/>
        <w:jc w:val="both"/>
        <w:rPr>
          <w:rFonts w:ascii="GranjonLTStd" w:hAnsi="GranjonLTStd" w:cs="GranjonLTStd"/>
          <w:sz w:val="19"/>
          <w:szCs w:val="19"/>
          <w:lang w:val="es-ES"/>
        </w:rPr>
      </w:pPr>
    </w:p>
    <w:p w14:paraId="799AF76C" w14:textId="747C9BA5" w:rsidR="00962647" w:rsidRDefault="00EB0FBA">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1037: </w:t>
      </w:r>
      <w:r w:rsidR="00BB74D5">
        <w:rPr>
          <w:rFonts w:ascii="GranjonLTStd" w:hAnsi="GranjonLTStd" w:cs="GranjonLTStd"/>
          <w:sz w:val="19"/>
          <w:szCs w:val="19"/>
          <w:lang w:val="es-ES"/>
        </w:rPr>
        <w:t xml:space="preserve">1037 </w:t>
      </w:r>
      <w:r w:rsidR="00BB74D5">
        <w:rPr>
          <w:rFonts w:ascii="GranjonLTStd-Italic" w:hAnsi="GranjonLTStd-Italic" w:cs="GranjonLTStd-Italic"/>
          <w:i/>
          <w:iCs/>
          <w:sz w:val="19"/>
          <w:szCs w:val="19"/>
          <w:lang w:val="es-ES"/>
        </w:rPr>
        <w:t>ejecutes</w:t>
      </w:r>
      <w:r w:rsidR="00BB74D5">
        <w:rPr>
          <w:rFonts w:ascii="GranjonLTStd" w:hAnsi="GranjonLTStd" w:cs="GranjonLTStd"/>
          <w:sz w:val="19"/>
          <w:szCs w:val="19"/>
          <w:lang w:val="es-ES"/>
        </w:rPr>
        <w:t>: con el sentido de ‘me hagas pagar lo que debo’.</w:t>
      </w:r>
    </w:p>
    <w:p w14:paraId="4912E2CB" w14:textId="77777777" w:rsidR="00962647" w:rsidRDefault="00962647">
      <w:pPr>
        <w:spacing w:after="0" w:line="240" w:lineRule="auto"/>
        <w:jc w:val="both"/>
        <w:rPr>
          <w:rFonts w:ascii="GranjonLTStd" w:hAnsi="GranjonLTStd" w:cs="GranjonLTStd"/>
          <w:sz w:val="19"/>
          <w:szCs w:val="19"/>
          <w:lang w:val="es-ES"/>
        </w:rPr>
      </w:pPr>
    </w:p>
    <w:p w14:paraId="7493699F" w14:textId="796B978B" w:rsidR="00962647" w:rsidRDefault="00EB0FBA">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1041: </w:t>
      </w:r>
      <w:r w:rsidR="00BB74D5">
        <w:rPr>
          <w:rFonts w:ascii="GranjonLTStd" w:hAnsi="GranjonLTStd" w:cs="GranjonLTStd"/>
          <w:sz w:val="19"/>
          <w:szCs w:val="19"/>
          <w:lang w:val="es-ES"/>
        </w:rPr>
        <w:t xml:space="preserve">1041 </w:t>
      </w:r>
      <w:r w:rsidR="00BB74D5">
        <w:rPr>
          <w:rFonts w:ascii="GranjonLTStd-Italic" w:hAnsi="GranjonLTStd-Italic" w:cs="GranjonLTStd-Italic"/>
          <w:i/>
          <w:iCs/>
          <w:sz w:val="19"/>
          <w:szCs w:val="19"/>
          <w:lang w:val="es-ES"/>
        </w:rPr>
        <w:t>la silla</w:t>
      </w:r>
      <w:r w:rsidR="00BB74D5">
        <w:rPr>
          <w:rFonts w:ascii="GranjonLTStd" w:hAnsi="GranjonLTStd" w:cs="GranjonLTStd"/>
          <w:sz w:val="19"/>
          <w:szCs w:val="19"/>
          <w:lang w:val="es-ES"/>
        </w:rPr>
        <w:t>: ‘el trono’. De nuevo aparece en este sentido en el v. 1950.</w:t>
      </w:r>
    </w:p>
    <w:p w14:paraId="5647FDD5" w14:textId="77777777" w:rsidR="00962647" w:rsidRDefault="00962647">
      <w:pPr>
        <w:spacing w:after="0" w:line="240" w:lineRule="auto"/>
        <w:jc w:val="both"/>
        <w:rPr>
          <w:rFonts w:ascii="GranjonLTStd" w:hAnsi="GranjonLTStd" w:cs="GranjonLTStd"/>
          <w:sz w:val="19"/>
          <w:szCs w:val="19"/>
          <w:lang w:val="es-ES"/>
        </w:rPr>
      </w:pPr>
    </w:p>
    <w:p w14:paraId="22E1C500" w14:textId="42BB28EA" w:rsidR="00962647" w:rsidRDefault="00EB0FBA">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1076: </w:t>
      </w:r>
      <w:r w:rsidR="00BB74D5">
        <w:rPr>
          <w:rFonts w:ascii="GranjonLTStd" w:hAnsi="GranjonLTStd" w:cs="GranjonLTStd"/>
          <w:sz w:val="19"/>
          <w:szCs w:val="19"/>
          <w:lang w:val="es-ES"/>
        </w:rPr>
        <w:t xml:space="preserve">1075-1076 </w:t>
      </w:r>
      <w:r w:rsidR="00BB74D5">
        <w:rPr>
          <w:rFonts w:ascii="GranjonLTStd-Italic" w:hAnsi="GranjonLTStd-Italic" w:cs="GranjonLTStd-Italic"/>
          <w:i/>
          <w:iCs/>
          <w:sz w:val="19"/>
          <w:szCs w:val="19"/>
          <w:lang w:val="es-ES"/>
        </w:rPr>
        <w:t>haremos / la embajada</w:t>
      </w:r>
      <w:r w:rsidR="00BB74D5">
        <w:rPr>
          <w:rFonts w:ascii="GranjonLTStd" w:hAnsi="GranjonLTStd" w:cs="GranjonLTStd"/>
          <w:sz w:val="19"/>
          <w:szCs w:val="19"/>
          <w:lang w:val="es-ES"/>
        </w:rPr>
        <w:t>: ‘llevaremos a cabo el negocio’.</w:t>
      </w:r>
    </w:p>
    <w:p w14:paraId="4A4F44B3" w14:textId="77777777" w:rsidR="00962647" w:rsidRDefault="00962647">
      <w:pPr>
        <w:spacing w:after="0" w:line="240" w:lineRule="auto"/>
        <w:jc w:val="both"/>
        <w:rPr>
          <w:rFonts w:ascii="GranjonLTStd" w:hAnsi="GranjonLTStd" w:cs="GranjonLTStd"/>
          <w:sz w:val="19"/>
          <w:szCs w:val="19"/>
          <w:lang w:val="es-ES"/>
        </w:rPr>
      </w:pPr>
    </w:p>
    <w:p w14:paraId="5E0B6D9A" w14:textId="5D6A5D5A" w:rsidR="00962647" w:rsidRDefault="00EB0FBA">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1083: </w:t>
      </w:r>
      <w:r w:rsidR="00BB74D5">
        <w:rPr>
          <w:rFonts w:ascii="GranjonLTStd" w:hAnsi="GranjonLTStd" w:cs="GranjonLTStd"/>
          <w:sz w:val="19"/>
          <w:szCs w:val="19"/>
          <w:lang w:val="es-ES"/>
        </w:rPr>
        <w:t xml:space="preserve">1083 </w:t>
      </w:r>
      <w:r w:rsidR="00BB74D5">
        <w:rPr>
          <w:rFonts w:ascii="GranjonLTStd-Italic" w:hAnsi="GranjonLTStd-Italic" w:cs="GranjonLTStd-Italic"/>
          <w:i/>
          <w:iCs/>
          <w:sz w:val="19"/>
          <w:szCs w:val="19"/>
          <w:lang w:val="es-ES"/>
        </w:rPr>
        <w:t>Ni nos mira ni recibe</w:t>
      </w:r>
      <w:r w:rsidR="00BB74D5">
        <w:rPr>
          <w:rFonts w:ascii="GranjonLTStd" w:hAnsi="GranjonLTStd" w:cs="GranjonLTStd"/>
          <w:sz w:val="19"/>
          <w:szCs w:val="19"/>
          <w:lang w:val="es-ES"/>
        </w:rPr>
        <w:t xml:space="preserve">: la soberbia que demuestra el duque de </w:t>
      </w:r>
      <w:proofErr w:type="spellStart"/>
      <w:r w:rsidR="00BB74D5">
        <w:rPr>
          <w:rFonts w:ascii="GranjonLTStd" w:hAnsi="GranjonLTStd" w:cs="GranjonLTStd"/>
          <w:sz w:val="19"/>
          <w:szCs w:val="19"/>
          <w:lang w:val="es-ES"/>
        </w:rPr>
        <w:t>Sogorbe</w:t>
      </w:r>
      <w:proofErr w:type="spellEnd"/>
      <w:r w:rsidR="00BB74D5">
        <w:rPr>
          <w:rFonts w:ascii="GranjonLTStd" w:hAnsi="GranjonLTStd" w:cs="GranjonLTStd"/>
          <w:sz w:val="19"/>
          <w:szCs w:val="19"/>
          <w:lang w:val="es-ES"/>
        </w:rPr>
        <w:t xml:space="preserve"> en esta escena al tratar como vasallos a unos nobles de otro reino (vv. 1084-1085), subrayada por su secretario en los vv. 1137-1138, sirve como justificación poética para negarle la mano de Isabel. Su actitud contrasta explícitamente al final de la comedia con la de Fernando, que se presenta como </w:t>
      </w:r>
      <w:r w:rsidR="00BB74D5">
        <w:rPr>
          <w:rFonts w:ascii="GranjonLTStd-Italic" w:hAnsi="GranjonLTStd-Italic" w:cs="GranjonLTStd-Italic"/>
          <w:i/>
          <w:iCs/>
          <w:sz w:val="19"/>
          <w:szCs w:val="19"/>
          <w:lang w:val="es-ES"/>
        </w:rPr>
        <w:t xml:space="preserve">el mejor mozo de España </w:t>
      </w:r>
      <w:r w:rsidR="00BB74D5">
        <w:rPr>
          <w:rFonts w:ascii="GranjonLTStd" w:hAnsi="GranjonLTStd" w:cs="GranjonLTStd"/>
          <w:sz w:val="19"/>
          <w:szCs w:val="19"/>
          <w:lang w:val="es-ES"/>
        </w:rPr>
        <w:t>por su cortesía, su valentía y su buen talle (vv. 2491-2524).</w:t>
      </w:r>
    </w:p>
    <w:p w14:paraId="7778A055" w14:textId="77777777" w:rsidR="00962647" w:rsidRDefault="00962647">
      <w:pPr>
        <w:spacing w:after="0" w:line="240" w:lineRule="auto"/>
        <w:jc w:val="both"/>
        <w:rPr>
          <w:rFonts w:ascii="GranjonLTStd" w:hAnsi="GranjonLTStd" w:cs="GranjonLTStd"/>
          <w:sz w:val="19"/>
          <w:szCs w:val="19"/>
          <w:lang w:val="es-ES"/>
        </w:rPr>
      </w:pPr>
    </w:p>
    <w:p w14:paraId="69ABD297" w14:textId="236A7F3C" w:rsidR="00962647" w:rsidRDefault="00EB0FBA">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1087: </w:t>
      </w:r>
      <w:r w:rsidR="00BB74D5">
        <w:rPr>
          <w:rFonts w:ascii="GranjonLTStd" w:hAnsi="GranjonLTStd" w:cs="GranjonLTStd"/>
          <w:sz w:val="19"/>
          <w:szCs w:val="19"/>
          <w:lang w:val="es-ES"/>
        </w:rPr>
        <w:t xml:space="preserve">1087 </w:t>
      </w:r>
      <w:r w:rsidR="00BB74D5">
        <w:rPr>
          <w:rFonts w:ascii="GranjonLTStd-Italic" w:hAnsi="GranjonLTStd-Italic" w:cs="GranjonLTStd-Italic"/>
          <w:i/>
          <w:iCs/>
          <w:sz w:val="19"/>
          <w:szCs w:val="19"/>
          <w:lang w:val="es-ES"/>
        </w:rPr>
        <w:t>viva Enrico mil años</w:t>
      </w:r>
      <w:r w:rsidR="00BB74D5">
        <w:rPr>
          <w:rFonts w:ascii="GranjonLTStd" w:hAnsi="GranjonLTStd" w:cs="GranjonLTStd"/>
          <w:sz w:val="19"/>
          <w:szCs w:val="19"/>
          <w:lang w:val="es-ES"/>
        </w:rPr>
        <w:t>: nueva alusión a Enrique IV, cuyo nombre presenta esta variante (igual que el de Isabel / Isabela o el de Alonso / Alfonso) también en el v. 1314.</w:t>
      </w:r>
    </w:p>
    <w:p w14:paraId="7FBAD27A" w14:textId="77777777" w:rsidR="00962647" w:rsidRDefault="00962647">
      <w:pPr>
        <w:spacing w:after="0" w:line="240" w:lineRule="auto"/>
        <w:jc w:val="both"/>
        <w:rPr>
          <w:rFonts w:ascii="GranjonLTStd" w:hAnsi="GranjonLTStd" w:cs="GranjonLTStd"/>
          <w:sz w:val="19"/>
          <w:szCs w:val="19"/>
          <w:lang w:val="es-ES"/>
        </w:rPr>
      </w:pPr>
    </w:p>
    <w:p w14:paraId="3D299A8A" w14:textId="46FC4798" w:rsidR="00962647" w:rsidRDefault="00EB0FBA">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1093: </w:t>
      </w:r>
      <w:r w:rsidR="00BB74D5">
        <w:rPr>
          <w:rFonts w:ascii="GranjonLTStd" w:hAnsi="GranjonLTStd" w:cs="GranjonLTStd"/>
          <w:sz w:val="19"/>
          <w:szCs w:val="19"/>
          <w:lang w:val="es-ES"/>
        </w:rPr>
        <w:t xml:space="preserve">1093 </w:t>
      </w:r>
      <w:r w:rsidR="00BB74D5">
        <w:rPr>
          <w:rFonts w:ascii="GranjonLTStd-Italic" w:hAnsi="GranjonLTStd-Italic" w:cs="GranjonLTStd-Italic"/>
          <w:i/>
          <w:iCs/>
          <w:sz w:val="19"/>
          <w:szCs w:val="19"/>
          <w:lang w:val="es-ES"/>
        </w:rPr>
        <w:t xml:space="preserve">¿Hemos de </w:t>
      </w:r>
      <w:proofErr w:type="spellStart"/>
      <w:r w:rsidR="00BB74D5">
        <w:rPr>
          <w:rFonts w:ascii="GranjonLTStd-Italic" w:hAnsi="GranjonLTStd-Italic" w:cs="GranjonLTStd-Italic"/>
          <w:i/>
          <w:iCs/>
          <w:sz w:val="19"/>
          <w:szCs w:val="19"/>
          <w:lang w:val="es-ES"/>
        </w:rPr>
        <w:t>tomalla</w:t>
      </w:r>
      <w:proofErr w:type="spellEnd"/>
      <w:r w:rsidR="00BB74D5">
        <w:rPr>
          <w:rFonts w:ascii="GranjonLTStd-Italic" w:hAnsi="GranjonLTStd-Italic" w:cs="GranjonLTStd-Italic"/>
          <w:i/>
          <w:iCs/>
          <w:sz w:val="19"/>
          <w:szCs w:val="19"/>
          <w:lang w:val="es-ES"/>
        </w:rPr>
        <w:t>?</w:t>
      </w:r>
      <w:r w:rsidR="00BB74D5">
        <w:rPr>
          <w:rFonts w:ascii="GranjonLTStd" w:hAnsi="GranjonLTStd" w:cs="GranjonLTStd"/>
          <w:sz w:val="19"/>
          <w:szCs w:val="19"/>
          <w:lang w:val="es-ES"/>
        </w:rPr>
        <w:t xml:space="preserve">: las dudas no implican que no le tomen las manos, como demuestra la intervención de </w:t>
      </w:r>
      <w:proofErr w:type="spellStart"/>
      <w:r w:rsidR="00BB74D5">
        <w:rPr>
          <w:rFonts w:ascii="GranjonLTStd" w:hAnsi="GranjonLTStd" w:cs="GranjonLTStd"/>
          <w:sz w:val="19"/>
          <w:szCs w:val="19"/>
          <w:lang w:val="es-ES"/>
        </w:rPr>
        <w:t>Gutierre</w:t>
      </w:r>
      <w:proofErr w:type="spellEnd"/>
      <w:r w:rsidR="00BB74D5">
        <w:rPr>
          <w:rFonts w:ascii="GranjonLTStd" w:hAnsi="GranjonLTStd" w:cs="GranjonLTStd"/>
          <w:sz w:val="19"/>
          <w:szCs w:val="19"/>
          <w:lang w:val="es-ES"/>
        </w:rPr>
        <w:t xml:space="preserve"> a continuación, en la que alaba socarronamente las manos del Duque.</w:t>
      </w:r>
    </w:p>
    <w:p w14:paraId="001A82AB" w14:textId="77777777" w:rsidR="00962647" w:rsidRDefault="00962647">
      <w:pPr>
        <w:spacing w:after="0" w:line="240" w:lineRule="auto"/>
        <w:jc w:val="both"/>
        <w:rPr>
          <w:rFonts w:ascii="GranjonLTStd" w:hAnsi="GranjonLTStd" w:cs="GranjonLTStd"/>
          <w:sz w:val="19"/>
          <w:szCs w:val="19"/>
          <w:lang w:val="es-ES"/>
        </w:rPr>
      </w:pPr>
    </w:p>
    <w:p w14:paraId="14138821" w14:textId="3F9FF0DF" w:rsidR="00962647" w:rsidRDefault="00EB0FBA">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1096: </w:t>
      </w:r>
      <w:r w:rsidR="00BB74D5">
        <w:rPr>
          <w:rFonts w:ascii="GranjonLTStd" w:hAnsi="GranjonLTStd" w:cs="GranjonLTStd"/>
          <w:sz w:val="19"/>
          <w:szCs w:val="19"/>
          <w:lang w:val="es-ES"/>
        </w:rPr>
        <w:t xml:space="preserve">1096 </w:t>
      </w:r>
      <w:r w:rsidR="00BB74D5">
        <w:rPr>
          <w:rFonts w:ascii="GranjonLTStd-Italic" w:hAnsi="GranjonLTStd-Italic" w:cs="GranjonLTStd-Italic"/>
          <w:i/>
          <w:iCs/>
          <w:sz w:val="19"/>
          <w:szCs w:val="19"/>
          <w:lang w:val="es-ES"/>
        </w:rPr>
        <w:t>a los guantes enseñadas</w:t>
      </w:r>
      <w:r w:rsidR="00BB74D5">
        <w:rPr>
          <w:rFonts w:ascii="GranjonLTStd" w:hAnsi="GranjonLTStd" w:cs="GranjonLTStd"/>
          <w:sz w:val="19"/>
          <w:szCs w:val="19"/>
          <w:lang w:val="es-ES"/>
        </w:rPr>
        <w:t xml:space="preserve">: llama la atención la oposición entre las manos ásperas de quienes trabajan haciendo la guerra, los </w:t>
      </w:r>
      <w:proofErr w:type="spellStart"/>
      <w:r w:rsidR="00BB74D5">
        <w:rPr>
          <w:rFonts w:ascii="GranjonLTStd-Italic" w:hAnsi="GranjonLTStd-Italic" w:cs="GranjonLTStd-Italic"/>
          <w:i/>
          <w:iCs/>
          <w:sz w:val="19"/>
          <w:szCs w:val="19"/>
          <w:lang w:val="es-ES"/>
        </w:rPr>
        <w:t>bellatores</w:t>
      </w:r>
      <w:proofErr w:type="spellEnd"/>
      <w:r w:rsidR="00BB74D5">
        <w:rPr>
          <w:rFonts w:ascii="GranjonLTStd" w:hAnsi="GranjonLTStd" w:cs="GranjonLTStd"/>
          <w:sz w:val="19"/>
          <w:szCs w:val="19"/>
          <w:lang w:val="es-ES"/>
        </w:rPr>
        <w:t xml:space="preserve">, y las de este duque acostumbrado a la vida tranquila de la corte. Más allá del tono irónico con el que responde </w:t>
      </w:r>
      <w:proofErr w:type="spellStart"/>
      <w:r w:rsidR="00BB74D5">
        <w:rPr>
          <w:rFonts w:ascii="GranjonLTStd" w:hAnsi="GranjonLTStd" w:cs="GranjonLTStd"/>
          <w:sz w:val="19"/>
          <w:szCs w:val="19"/>
          <w:lang w:val="es-ES"/>
        </w:rPr>
        <w:t>Gutierre</w:t>
      </w:r>
      <w:proofErr w:type="spellEnd"/>
      <w:r w:rsidR="00BB74D5">
        <w:rPr>
          <w:rFonts w:ascii="GranjonLTStd" w:hAnsi="GranjonLTStd" w:cs="GranjonLTStd"/>
          <w:sz w:val="19"/>
          <w:szCs w:val="19"/>
          <w:lang w:val="es-ES"/>
        </w:rPr>
        <w:t xml:space="preserve">, enfatizando el contexto guerrero de la Reconquista, el contraste recuerda a un romance bien conocido del ciclo del Cid: «Cabalga Diego Laínez / al buen rey besar la mano; / consigo se los llevaba / los trecientos hijos </w:t>
      </w:r>
      <w:proofErr w:type="spellStart"/>
      <w:r w:rsidR="00BB74D5">
        <w:rPr>
          <w:rFonts w:ascii="GranjonLTStd" w:hAnsi="GranjonLTStd" w:cs="GranjonLTStd"/>
          <w:sz w:val="19"/>
          <w:szCs w:val="19"/>
          <w:lang w:val="es-ES"/>
        </w:rPr>
        <w:t>dalgo</w:t>
      </w:r>
      <w:proofErr w:type="spellEnd"/>
      <w:r w:rsidR="00BB74D5">
        <w:rPr>
          <w:rFonts w:ascii="GranjonLTStd" w:hAnsi="GranjonLTStd" w:cs="GranjonLTStd"/>
          <w:sz w:val="19"/>
          <w:szCs w:val="19"/>
          <w:lang w:val="es-ES"/>
        </w:rPr>
        <w:t xml:space="preserve">, / </w:t>
      </w:r>
      <w:proofErr w:type="spellStart"/>
      <w:r w:rsidR="00BB74D5">
        <w:rPr>
          <w:rFonts w:ascii="GranjonLTStd" w:hAnsi="GranjonLTStd" w:cs="GranjonLTStd"/>
          <w:sz w:val="19"/>
          <w:szCs w:val="19"/>
          <w:lang w:val="es-ES"/>
        </w:rPr>
        <w:t>entr</w:t>
      </w:r>
      <w:proofErr w:type="spellEnd"/>
      <w:r w:rsidR="00BB74D5">
        <w:rPr>
          <w:rFonts w:ascii="GranjonLTStd" w:hAnsi="GranjonLTStd" w:cs="GranjonLTStd"/>
          <w:sz w:val="19"/>
          <w:szCs w:val="19"/>
          <w:lang w:val="es-ES"/>
        </w:rPr>
        <w:t>’ ellos iba Rodrigo / el soberbio castellano. / Todos cabalgan a mula, / solo Rodrigo a caballo; / todos visten oro y seda, / Rodrigo va bien armado; / [...] todos guantes olorosos, / Rodrigo guante mallado» (ed. P. Díaz Mas, p. 51).</w:t>
      </w:r>
    </w:p>
    <w:p w14:paraId="4C5A21B2" w14:textId="77777777" w:rsidR="00962647" w:rsidRDefault="00962647">
      <w:pPr>
        <w:spacing w:after="0" w:line="240" w:lineRule="auto"/>
        <w:jc w:val="both"/>
        <w:rPr>
          <w:rFonts w:ascii="GranjonLTStd" w:hAnsi="GranjonLTStd" w:cs="GranjonLTStd"/>
          <w:sz w:val="19"/>
          <w:szCs w:val="19"/>
          <w:lang w:val="es-ES"/>
        </w:rPr>
      </w:pPr>
    </w:p>
    <w:p w14:paraId="38CB8B5A" w14:textId="4B550295" w:rsidR="00962647" w:rsidRDefault="00EB0FBA">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1108: </w:t>
      </w:r>
      <w:r w:rsidR="00BB74D5">
        <w:rPr>
          <w:rFonts w:ascii="GranjonLTStd" w:hAnsi="GranjonLTStd" w:cs="GranjonLTStd"/>
          <w:sz w:val="19"/>
          <w:szCs w:val="19"/>
          <w:lang w:val="es-ES"/>
        </w:rPr>
        <w:t xml:space="preserve">1108 </w:t>
      </w:r>
      <w:r w:rsidR="00BB74D5">
        <w:rPr>
          <w:rFonts w:ascii="GranjonLTStd-Italic" w:hAnsi="GranjonLTStd-Italic" w:cs="GranjonLTStd-Italic"/>
          <w:i/>
          <w:iCs/>
          <w:sz w:val="19"/>
          <w:szCs w:val="19"/>
          <w:lang w:val="es-ES"/>
        </w:rPr>
        <w:t>el jazmín</w:t>
      </w:r>
      <w:r w:rsidR="00BB74D5">
        <w:rPr>
          <w:rFonts w:ascii="GranjonLTStd" w:hAnsi="GranjonLTStd" w:cs="GranjonLTStd"/>
          <w:sz w:val="19"/>
          <w:szCs w:val="19"/>
          <w:lang w:val="es-ES"/>
        </w:rPr>
        <w:t xml:space="preserve">: flor delicada y olorosa muy apreciada que no solo ayuda a situar la acción en Valencia, donde crece fácilmente, sino que además incide en el carácter blando y afeminado del duque. Como se recuerda en </w:t>
      </w:r>
      <w:r w:rsidR="00BB74D5">
        <w:rPr>
          <w:rFonts w:ascii="GranjonLTStd-Italic" w:hAnsi="GranjonLTStd-Italic" w:cs="GranjonLTStd-Italic"/>
          <w:i/>
          <w:iCs/>
          <w:sz w:val="19"/>
          <w:szCs w:val="19"/>
          <w:lang w:val="es-ES"/>
        </w:rPr>
        <w:t>Autoridades</w:t>
      </w:r>
      <w:r w:rsidR="00BB74D5">
        <w:rPr>
          <w:rFonts w:ascii="GranjonLTStd" w:hAnsi="GranjonLTStd" w:cs="GranjonLTStd"/>
          <w:sz w:val="19"/>
          <w:szCs w:val="19"/>
          <w:lang w:val="es-ES"/>
        </w:rPr>
        <w:t>, «especialmente lo usan los poetas en las pinturas de las manos y frente de las damas».</w:t>
      </w:r>
    </w:p>
    <w:p w14:paraId="73ADD801" w14:textId="77777777" w:rsidR="00962647" w:rsidRDefault="00962647">
      <w:pPr>
        <w:spacing w:after="0" w:line="240" w:lineRule="auto"/>
        <w:jc w:val="both"/>
        <w:rPr>
          <w:rFonts w:ascii="GranjonLTStd" w:hAnsi="GranjonLTStd" w:cs="GranjonLTStd"/>
          <w:sz w:val="19"/>
          <w:szCs w:val="19"/>
          <w:lang w:val="es-ES"/>
        </w:rPr>
      </w:pPr>
    </w:p>
    <w:p w14:paraId="6F44962C" w14:textId="3ABD3B8F" w:rsidR="00962647" w:rsidRDefault="00EB0FBA">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1119: </w:t>
      </w:r>
      <w:r w:rsidR="00BB74D5">
        <w:rPr>
          <w:rFonts w:ascii="GranjonLTStd" w:hAnsi="GranjonLTStd" w:cs="GranjonLTStd"/>
          <w:sz w:val="19"/>
          <w:szCs w:val="19"/>
          <w:lang w:val="es-ES"/>
        </w:rPr>
        <w:t xml:space="preserve">1119 </w:t>
      </w:r>
      <w:r w:rsidR="00BB74D5">
        <w:rPr>
          <w:rFonts w:ascii="GranjonLTStd-Italic" w:hAnsi="GranjonLTStd-Italic" w:cs="GranjonLTStd-Italic"/>
          <w:i/>
          <w:iCs/>
          <w:sz w:val="19"/>
          <w:szCs w:val="19"/>
          <w:lang w:val="es-ES"/>
        </w:rPr>
        <w:t>vais</w:t>
      </w:r>
      <w:r w:rsidR="00BB74D5">
        <w:rPr>
          <w:rFonts w:ascii="GranjonLTStd" w:hAnsi="GranjonLTStd" w:cs="GranjonLTStd"/>
          <w:sz w:val="19"/>
          <w:szCs w:val="19"/>
          <w:lang w:val="es-ES"/>
        </w:rPr>
        <w:t>: ‘vayáis’; es forma de subjuntivo.</w:t>
      </w:r>
    </w:p>
    <w:p w14:paraId="354200E8" w14:textId="77777777" w:rsidR="00962647" w:rsidRDefault="00962647">
      <w:pPr>
        <w:spacing w:after="0" w:line="240" w:lineRule="auto"/>
        <w:jc w:val="both"/>
        <w:rPr>
          <w:rFonts w:ascii="GranjonLTStd" w:hAnsi="GranjonLTStd" w:cs="GranjonLTStd"/>
          <w:sz w:val="19"/>
          <w:szCs w:val="19"/>
          <w:lang w:val="es-ES"/>
        </w:rPr>
      </w:pPr>
    </w:p>
    <w:p w14:paraId="4029A5EA" w14:textId="4C42B721" w:rsidR="00962647" w:rsidRDefault="00EB0FBA">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1126: </w:t>
      </w:r>
      <w:r w:rsidR="00BB74D5">
        <w:rPr>
          <w:rFonts w:ascii="GranjonLTStd" w:hAnsi="GranjonLTStd" w:cs="GranjonLTStd"/>
          <w:sz w:val="19"/>
          <w:szCs w:val="19"/>
          <w:lang w:val="es-ES"/>
        </w:rPr>
        <w:t xml:space="preserve">1126 </w:t>
      </w:r>
      <w:r w:rsidR="00BB74D5">
        <w:rPr>
          <w:rFonts w:ascii="GranjonLTStd-Italic" w:hAnsi="GranjonLTStd-Italic" w:cs="GranjonLTStd-Italic"/>
          <w:i/>
          <w:iCs/>
          <w:sz w:val="19"/>
          <w:szCs w:val="19"/>
          <w:lang w:val="es-ES"/>
        </w:rPr>
        <w:t>Descontento vienes</w:t>
      </w:r>
      <w:r w:rsidR="00BB74D5">
        <w:rPr>
          <w:rFonts w:ascii="GranjonLTStd" w:hAnsi="GranjonLTStd" w:cs="GranjonLTStd"/>
          <w:sz w:val="19"/>
          <w:szCs w:val="19"/>
          <w:lang w:val="es-ES"/>
        </w:rPr>
        <w:t xml:space="preserve">...: comienza aquí un diálogo entre Juan y </w:t>
      </w:r>
      <w:proofErr w:type="spellStart"/>
      <w:r w:rsidR="00BB74D5">
        <w:rPr>
          <w:rFonts w:ascii="GranjonLTStd" w:hAnsi="GranjonLTStd" w:cs="GranjonLTStd"/>
          <w:sz w:val="19"/>
          <w:szCs w:val="19"/>
          <w:lang w:val="es-ES"/>
        </w:rPr>
        <w:t>Gutierre</w:t>
      </w:r>
      <w:proofErr w:type="spellEnd"/>
      <w:r w:rsidR="00BB74D5">
        <w:rPr>
          <w:rFonts w:ascii="GranjonLTStd" w:hAnsi="GranjonLTStd" w:cs="GranjonLTStd"/>
          <w:sz w:val="19"/>
          <w:szCs w:val="19"/>
          <w:lang w:val="es-ES"/>
        </w:rPr>
        <w:t xml:space="preserve"> que </w:t>
      </w:r>
      <w:proofErr w:type="spellStart"/>
      <w:r w:rsidR="00BB74D5">
        <w:rPr>
          <w:rFonts w:ascii="GranjonLTStd-Italic" w:hAnsi="GranjonLTStd-Italic" w:cs="GranjonLTStd-Italic"/>
          <w:i/>
          <w:iCs/>
          <w:sz w:val="19"/>
          <w:szCs w:val="19"/>
          <w:lang w:val="es-ES"/>
        </w:rPr>
        <w:t>McCrea</w:t>
      </w:r>
      <w:proofErr w:type="spellEnd"/>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marca en aparte. Aunque parece claro que la escena debe desarrollarse al margen de Ramiro</w:t>
      </w:r>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y sus criados, creemos que no merece la pena intervenir en este sentido sobre el texto</w:t>
      </w:r>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base, cuya situación resulta igualmente comprensible. Valga lo mismo para el resto de indicaciones</w:t>
      </w:r>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 xml:space="preserve">de aparte que </w:t>
      </w:r>
      <w:proofErr w:type="spellStart"/>
      <w:r w:rsidR="00BB74D5">
        <w:rPr>
          <w:rFonts w:ascii="GranjonLTStd-Italic" w:hAnsi="GranjonLTStd-Italic" w:cs="GranjonLTStd-Italic"/>
          <w:i/>
          <w:iCs/>
          <w:sz w:val="19"/>
          <w:szCs w:val="19"/>
          <w:lang w:val="es-ES"/>
        </w:rPr>
        <w:t>McCrea</w:t>
      </w:r>
      <w:proofErr w:type="spellEnd"/>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utiliza con frecuencia a lo largo de toda la comedia.</w:t>
      </w:r>
    </w:p>
    <w:p w14:paraId="18CECF7D" w14:textId="77777777" w:rsidR="00962647" w:rsidRDefault="00962647">
      <w:pPr>
        <w:spacing w:after="0" w:line="240" w:lineRule="auto"/>
        <w:jc w:val="both"/>
        <w:rPr>
          <w:rFonts w:ascii="GranjonLTStd-Italic" w:hAnsi="GranjonLTStd-Italic" w:cs="GranjonLTStd-Italic"/>
          <w:i/>
          <w:iCs/>
          <w:sz w:val="19"/>
          <w:szCs w:val="19"/>
          <w:lang w:val="es-ES"/>
        </w:rPr>
      </w:pPr>
    </w:p>
    <w:p w14:paraId="50FA9AD8" w14:textId="30796929" w:rsidR="00962647" w:rsidRDefault="00365F1B">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1135: </w:t>
      </w:r>
      <w:r w:rsidR="00BB74D5">
        <w:rPr>
          <w:rFonts w:ascii="GranjonLTStd" w:hAnsi="GranjonLTStd" w:cs="GranjonLTStd"/>
          <w:sz w:val="19"/>
          <w:szCs w:val="19"/>
          <w:lang w:val="es-ES"/>
        </w:rPr>
        <w:t xml:space="preserve">1135 </w:t>
      </w:r>
      <w:r w:rsidR="00BB74D5">
        <w:rPr>
          <w:rFonts w:ascii="GranjonLTStd-Italic" w:hAnsi="GranjonLTStd-Italic" w:cs="GranjonLTStd-Italic"/>
          <w:i/>
          <w:iCs/>
          <w:sz w:val="19"/>
          <w:szCs w:val="19"/>
          <w:lang w:val="es-ES"/>
        </w:rPr>
        <w:t>corrido</w:t>
      </w:r>
      <w:r w:rsidR="00BB74D5">
        <w:rPr>
          <w:rFonts w:ascii="GranjonLTStd" w:hAnsi="GranjonLTStd" w:cs="GranjonLTStd"/>
          <w:sz w:val="19"/>
          <w:szCs w:val="19"/>
          <w:lang w:val="es-ES"/>
        </w:rPr>
        <w:t>: ‘burlado’ o ‘confundido’ (</w:t>
      </w:r>
      <w:r w:rsidR="00BB74D5">
        <w:rPr>
          <w:rFonts w:ascii="GranjonLTStd-Italic" w:hAnsi="GranjonLTStd-Italic" w:cs="GranjonLTStd-Italic"/>
          <w:i/>
          <w:iCs/>
          <w:sz w:val="19"/>
          <w:szCs w:val="19"/>
          <w:lang w:val="es-ES"/>
        </w:rPr>
        <w:t>Autoridades</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 xml:space="preserve">s. v. </w:t>
      </w:r>
      <w:r w:rsidR="00BB74D5">
        <w:rPr>
          <w:rFonts w:ascii="GranjonLTStd" w:hAnsi="GranjonLTStd" w:cs="GranjonLTStd"/>
          <w:sz w:val="19"/>
          <w:szCs w:val="19"/>
          <w:lang w:val="es-ES"/>
        </w:rPr>
        <w:t>correr).</w:t>
      </w:r>
    </w:p>
    <w:p w14:paraId="39131F4B" w14:textId="77777777" w:rsidR="00962647" w:rsidRDefault="00962647">
      <w:pPr>
        <w:spacing w:after="0" w:line="240" w:lineRule="auto"/>
        <w:jc w:val="both"/>
        <w:rPr>
          <w:rFonts w:ascii="GranjonLTStd" w:hAnsi="GranjonLTStd" w:cs="GranjonLTStd"/>
          <w:sz w:val="19"/>
          <w:szCs w:val="19"/>
          <w:lang w:val="es-ES"/>
        </w:rPr>
      </w:pPr>
    </w:p>
    <w:p w14:paraId="2DA45D62" w14:textId="4636329D" w:rsidR="00962647" w:rsidRDefault="00365F1B">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@Duque: </w:t>
      </w:r>
      <w:r w:rsidR="00BB74D5">
        <w:rPr>
          <w:rFonts w:ascii="GranjonLTStd" w:hAnsi="GranjonLTStd" w:cs="GranjonLTStd"/>
          <w:sz w:val="19"/>
          <w:szCs w:val="19"/>
          <w:lang w:val="es-ES"/>
        </w:rPr>
        <w:t>1138</w:t>
      </w:r>
      <w:r w:rsidR="00BB74D5">
        <w:rPr>
          <w:rFonts w:ascii="GranjonLTStd-Italic" w:hAnsi="GranjonLTStd-Italic" w:cs="GranjonLTStd-Italic"/>
          <w:i/>
          <w:iCs/>
          <w:sz w:val="19"/>
          <w:szCs w:val="19"/>
          <w:lang w:val="es-ES"/>
        </w:rPr>
        <w:t xml:space="preserve">Acot su hermano del </w:t>
      </w:r>
      <w:r>
        <w:rPr>
          <w:rFonts w:ascii="GranjonLTStd-Italic" w:hAnsi="GranjonLTStd-Italic" w:cs="GranjonLTStd-Italic"/>
          <w:i/>
          <w:iCs/>
          <w:sz w:val="19"/>
          <w:szCs w:val="19"/>
          <w:lang w:val="es-ES"/>
        </w:rPr>
        <w:t>D</w:t>
      </w:r>
      <w:r w:rsidR="00BB74D5">
        <w:rPr>
          <w:rFonts w:ascii="GranjonLTStd-Italic" w:hAnsi="GranjonLTStd-Italic" w:cs="GranjonLTStd-Italic"/>
          <w:i/>
          <w:iCs/>
          <w:sz w:val="19"/>
          <w:szCs w:val="19"/>
          <w:lang w:val="es-ES"/>
        </w:rPr>
        <w:t>uque</w:t>
      </w:r>
      <w:r w:rsidR="00BB74D5">
        <w:rPr>
          <w:rFonts w:ascii="GranjonLTStd" w:hAnsi="GranjonLTStd" w:cs="GranjonLTStd"/>
          <w:sz w:val="19"/>
          <w:szCs w:val="19"/>
          <w:lang w:val="es-ES"/>
        </w:rPr>
        <w:t xml:space="preserve">: ante la variante de </w:t>
      </w:r>
      <w:r w:rsidR="00BB74D5">
        <w:rPr>
          <w:rFonts w:ascii="GranjonLTStd-Italic" w:hAnsi="GranjonLTStd-Italic" w:cs="GranjonLTStd-Italic"/>
          <w:i/>
          <w:iCs/>
          <w:sz w:val="19"/>
          <w:szCs w:val="19"/>
          <w:lang w:val="es-ES"/>
        </w:rPr>
        <w:t xml:space="preserve">E </w:t>
      </w:r>
      <w:r w:rsidR="00BB74D5">
        <w:rPr>
          <w:rFonts w:ascii="GranjonLTStd" w:hAnsi="GranjonLTStd" w:cs="GranjonLTStd"/>
          <w:sz w:val="19"/>
          <w:szCs w:val="19"/>
          <w:lang w:val="es-ES"/>
        </w:rPr>
        <w:t xml:space="preserve">(«un hermano») merece la pena recordar que la construcción del posesivo «su» junto a la mención del poseedor (en este caso, el Duque) no es redundante, pues el posesivo podía resultar ambiguo en algunos casos, lo que daba pie a que no se supiera si «su» se refería a </w:t>
      </w:r>
      <w:r w:rsidR="00BB74D5">
        <w:rPr>
          <w:rFonts w:ascii="GranjonLTStd-Italic" w:hAnsi="GranjonLTStd-Italic" w:cs="GranjonLTStd-Italic"/>
          <w:i/>
          <w:iCs/>
          <w:sz w:val="19"/>
          <w:szCs w:val="19"/>
          <w:lang w:val="es-ES"/>
        </w:rPr>
        <w:t xml:space="preserve">usted </w:t>
      </w:r>
      <w:r w:rsidR="00BB74D5">
        <w:rPr>
          <w:rFonts w:ascii="GranjonLTStd" w:hAnsi="GranjonLTStd" w:cs="GranjonLTStd"/>
          <w:sz w:val="19"/>
          <w:szCs w:val="19"/>
          <w:lang w:val="es-ES"/>
        </w:rPr>
        <w:t xml:space="preserve">o a </w:t>
      </w:r>
      <w:r w:rsidR="00BB74D5">
        <w:rPr>
          <w:rFonts w:ascii="GranjonLTStd-Italic" w:hAnsi="GranjonLTStd-Italic" w:cs="GranjonLTStd-Italic"/>
          <w:i/>
          <w:iCs/>
          <w:sz w:val="19"/>
          <w:szCs w:val="19"/>
          <w:lang w:val="es-ES"/>
        </w:rPr>
        <w:t>él</w:t>
      </w:r>
      <w:r w:rsidR="00BB74D5">
        <w:rPr>
          <w:rFonts w:ascii="GranjonLTStd" w:hAnsi="GranjonLTStd" w:cs="GranjonLTStd"/>
          <w:sz w:val="19"/>
          <w:szCs w:val="19"/>
          <w:lang w:val="es-ES"/>
        </w:rPr>
        <w:t xml:space="preserve">. Nótese, por otra parte, que la acotación se refiere al duque de </w:t>
      </w:r>
      <w:proofErr w:type="spellStart"/>
      <w:r w:rsidR="00BB74D5">
        <w:rPr>
          <w:rFonts w:ascii="GranjonLTStd" w:hAnsi="GranjonLTStd" w:cs="GranjonLTStd"/>
          <w:sz w:val="19"/>
          <w:szCs w:val="19"/>
          <w:lang w:val="es-ES"/>
        </w:rPr>
        <w:t>Sogorbe</w:t>
      </w:r>
      <w:proofErr w:type="spellEnd"/>
      <w:r w:rsidR="00BB74D5">
        <w:rPr>
          <w:rFonts w:ascii="GranjonLTStd" w:hAnsi="GranjonLTStd" w:cs="GranjonLTStd"/>
          <w:sz w:val="19"/>
          <w:szCs w:val="19"/>
          <w:lang w:val="es-ES"/>
        </w:rPr>
        <w:t>, que es quien está en escena, como es lógico.</w:t>
      </w:r>
    </w:p>
    <w:p w14:paraId="159F49FA" w14:textId="77777777" w:rsidR="00962647" w:rsidRDefault="00962647">
      <w:pPr>
        <w:spacing w:after="0" w:line="240" w:lineRule="auto"/>
        <w:jc w:val="both"/>
        <w:rPr>
          <w:rFonts w:ascii="GranjonLTStd" w:hAnsi="GranjonLTStd" w:cs="GranjonLTStd"/>
          <w:sz w:val="19"/>
          <w:szCs w:val="19"/>
          <w:lang w:val="es-ES"/>
        </w:rPr>
      </w:pPr>
    </w:p>
    <w:p w14:paraId="1AE5B957" w14:textId="2DCEA6BB" w:rsidR="00962647" w:rsidRDefault="00365F1B">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1145: </w:t>
      </w:r>
      <w:r w:rsidR="00BB74D5">
        <w:rPr>
          <w:rFonts w:ascii="GranjonLTStd" w:hAnsi="GranjonLTStd" w:cs="GranjonLTStd"/>
          <w:sz w:val="19"/>
          <w:szCs w:val="19"/>
          <w:lang w:val="es-ES"/>
        </w:rPr>
        <w:t xml:space="preserve">1145 Faltan, al menos, los tres primeros versos de la redondilla, tal y como indica </w:t>
      </w:r>
      <w:r w:rsidR="00BB74D5">
        <w:rPr>
          <w:rFonts w:ascii="GranjonLTStd-Italic" w:hAnsi="GranjonLTStd-Italic" w:cs="GranjonLTStd-Italic"/>
          <w:i/>
          <w:iCs/>
          <w:sz w:val="19"/>
          <w:szCs w:val="19"/>
          <w:lang w:val="es-ES"/>
        </w:rPr>
        <w:t>Mc-Crea</w:t>
      </w:r>
      <w:r w:rsidR="00BB74D5">
        <w:rPr>
          <w:rFonts w:ascii="GranjonLTStd" w:hAnsi="GranjonLTStd" w:cs="GranjonLTStd"/>
          <w:sz w:val="19"/>
          <w:szCs w:val="19"/>
          <w:lang w:val="es-ES"/>
        </w:rPr>
        <w:t>. Con todo, el salto en el contenido hace sospechar que la laguna podría ser aún mayor.</w:t>
      </w:r>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Como en casos anteriores, no nos atrevemos a asegurar que se hayan perdido exclusivamente</w:t>
      </w:r>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tres versos.</w:t>
      </w:r>
    </w:p>
    <w:p w14:paraId="7A03F6F3" w14:textId="77777777" w:rsidR="00962647" w:rsidRDefault="00962647">
      <w:pPr>
        <w:spacing w:after="0" w:line="240" w:lineRule="auto"/>
        <w:jc w:val="both"/>
        <w:rPr>
          <w:rFonts w:ascii="GranjonLTStd-Italic" w:hAnsi="GranjonLTStd-Italic" w:cs="GranjonLTStd-Italic"/>
          <w:i/>
          <w:iCs/>
          <w:sz w:val="19"/>
          <w:szCs w:val="19"/>
          <w:lang w:val="es-ES"/>
        </w:rPr>
      </w:pPr>
    </w:p>
    <w:p w14:paraId="0525B8E6" w14:textId="1F0F8C72"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lastRenderedPageBreak/>
        <w:t xml:space="preserve">1160: </w:t>
      </w:r>
      <w:r w:rsidR="00BB74D5">
        <w:rPr>
          <w:rFonts w:ascii="GranjonLTStd" w:hAnsi="GranjonLTStd" w:cs="GranjonLTStd"/>
          <w:sz w:val="19"/>
          <w:szCs w:val="19"/>
          <w:lang w:val="es-ES"/>
        </w:rPr>
        <w:t xml:space="preserve">1160 </w:t>
      </w:r>
      <w:r w:rsidR="00BB74D5">
        <w:rPr>
          <w:rFonts w:ascii="GranjonLTStd-Italic" w:hAnsi="GranjonLTStd-Italic" w:cs="GranjonLTStd-Italic"/>
          <w:i/>
          <w:iCs/>
          <w:sz w:val="19"/>
          <w:szCs w:val="19"/>
          <w:lang w:val="es-ES"/>
        </w:rPr>
        <w:t>por la posta</w:t>
      </w:r>
      <w:r w:rsidR="00BB74D5">
        <w:rPr>
          <w:rFonts w:ascii="GranjonLTStd" w:hAnsi="GranjonLTStd" w:cs="GranjonLTStd"/>
          <w:sz w:val="19"/>
          <w:szCs w:val="19"/>
          <w:lang w:val="es-ES"/>
        </w:rPr>
        <w:t>: es decir, ‘a caballo’. Véase la nota al v. 544.</w:t>
      </w:r>
    </w:p>
    <w:p w14:paraId="13330355" w14:textId="77777777" w:rsidR="00962647" w:rsidRDefault="00962647">
      <w:pPr>
        <w:spacing w:after="0" w:line="240" w:lineRule="auto"/>
        <w:jc w:val="both"/>
        <w:rPr>
          <w:rFonts w:ascii="GranjonLTStd" w:hAnsi="GranjonLTStd" w:cs="GranjonLTStd"/>
          <w:sz w:val="19"/>
          <w:szCs w:val="19"/>
          <w:lang w:val="es-ES"/>
        </w:rPr>
      </w:pPr>
    </w:p>
    <w:p w14:paraId="27139B10" w14:textId="43E3C066"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1173: </w:t>
      </w:r>
      <w:r w:rsidR="00BB74D5">
        <w:rPr>
          <w:rFonts w:ascii="GranjonLTStd" w:hAnsi="GranjonLTStd" w:cs="GranjonLTStd"/>
          <w:sz w:val="19"/>
          <w:szCs w:val="19"/>
          <w:lang w:val="es-ES"/>
        </w:rPr>
        <w:t xml:space="preserve">1173 </w:t>
      </w:r>
      <w:r w:rsidR="00BB74D5">
        <w:rPr>
          <w:rFonts w:ascii="GranjonLTStd-Italic" w:hAnsi="GranjonLTStd-Italic" w:cs="GranjonLTStd-Italic"/>
          <w:i/>
          <w:iCs/>
          <w:sz w:val="19"/>
          <w:szCs w:val="19"/>
          <w:lang w:val="es-ES"/>
        </w:rPr>
        <w:t>ganan por la mano</w:t>
      </w:r>
      <w:r w:rsidR="00BB74D5">
        <w:rPr>
          <w:rFonts w:ascii="GranjonLTStd" w:hAnsi="GranjonLTStd" w:cs="GranjonLTStd"/>
          <w:sz w:val="19"/>
          <w:szCs w:val="19"/>
          <w:lang w:val="es-ES"/>
        </w:rPr>
        <w:t>: «adelantarse a otro» (Covarrubias); es expresión común en la época.</w:t>
      </w:r>
    </w:p>
    <w:p w14:paraId="36307DB8" w14:textId="77777777" w:rsidR="00962647" w:rsidRDefault="00962647">
      <w:pPr>
        <w:spacing w:after="0" w:line="240" w:lineRule="auto"/>
        <w:jc w:val="both"/>
        <w:rPr>
          <w:rFonts w:ascii="GranjonLTStd" w:hAnsi="GranjonLTStd" w:cs="GranjonLTStd"/>
          <w:sz w:val="19"/>
          <w:szCs w:val="19"/>
          <w:lang w:val="es-ES"/>
        </w:rPr>
      </w:pPr>
    </w:p>
    <w:p w14:paraId="7D53CB90" w14:textId="76B48C03"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1182: </w:t>
      </w:r>
      <w:r w:rsidR="00BB74D5">
        <w:rPr>
          <w:rFonts w:ascii="GranjonLTStd" w:hAnsi="GranjonLTStd" w:cs="GranjonLTStd"/>
          <w:sz w:val="19"/>
          <w:szCs w:val="19"/>
          <w:lang w:val="es-ES"/>
        </w:rPr>
        <w:t xml:space="preserve">1182 </w:t>
      </w:r>
      <w:r w:rsidR="00BB74D5">
        <w:rPr>
          <w:rFonts w:ascii="GranjonLTStd-Italic" w:hAnsi="GranjonLTStd-Italic" w:cs="GranjonLTStd-Italic"/>
          <w:i/>
          <w:iCs/>
          <w:sz w:val="19"/>
          <w:szCs w:val="19"/>
          <w:lang w:val="es-ES"/>
        </w:rPr>
        <w:t>regalada</w:t>
      </w:r>
      <w:r w:rsidR="00BB74D5">
        <w:rPr>
          <w:rFonts w:ascii="GranjonLTStd" w:hAnsi="GranjonLTStd" w:cs="GranjonLTStd"/>
          <w:sz w:val="19"/>
          <w:szCs w:val="19"/>
          <w:lang w:val="es-ES"/>
        </w:rPr>
        <w:t>: ‘acomodada, suave o delicada’ (</w:t>
      </w:r>
      <w:r w:rsidR="00BB74D5">
        <w:rPr>
          <w:rFonts w:ascii="GranjonLTStd-Italic" w:hAnsi="GranjonLTStd-Italic" w:cs="GranjonLTStd-Italic"/>
          <w:i/>
          <w:iCs/>
          <w:sz w:val="19"/>
          <w:szCs w:val="19"/>
          <w:lang w:val="es-ES"/>
        </w:rPr>
        <w:t>Autoridades</w:t>
      </w:r>
      <w:r w:rsidR="00BB74D5">
        <w:rPr>
          <w:rFonts w:ascii="GranjonLTStd" w:hAnsi="GranjonLTStd" w:cs="GranjonLTStd"/>
          <w:sz w:val="19"/>
          <w:szCs w:val="19"/>
          <w:lang w:val="es-ES"/>
        </w:rPr>
        <w:t>).</w:t>
      </w:r>
    </w:p>
    <w:p w14:paraId="12B55DB5" w14:textId="77777777" w:rsidR="00962647" w:rsidRDefault="00962647">
      <w:pPr>
        <w:spacing w:after="0" w:line="240" w:lineRule="auto"/>
        <w:jc w:val="both"/>
        <w:rPr>
          <w:rFonts w:ascii="GranjonLTStd" w:hAnsi="GranjonLTStd" w:cs="GranjonLTStd"/>
          <w:sz w:val="19"/>
          <w:szCs w:val="19"/>
          <w:lang w:val="es-ES"/>
        </w:rPr>
      </w:pPr>
    </w:p>
    <w:p w14:paraId="52D8AF1C" w14:textId="79894EF7"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1188: </w:t>
      </w:r>
      <w:r w:rsidR="00BB74D5">
        <w:rPr>
          <w:rFonts w:ascii="GranjonLTStd" w:hAnsi="GranjonLTStd" w:cs="GranjonLTStd"/>
          <w:sz w:val="19"/>
          <w:szCs w:val="19"/>
          <w:lang w:val="es-ES"/>
        </w:rPr>
        <w:t xml:space="preserve">1188 </w:t>
      </w:r>
      <w:r w:rsidR="00BB74D5">
        <w:rPr>
          <w:rFonts w:ascii="GranjonLTStd-Italic" w:hAnsi="GranjonLTStd-Italic" w:cs="GranjonLTStd-Italic"/>
          <w:i/>
          <w:iCs/>
          <w:sz w:val="19"/>
          <w:szCs w:val="19"/>
          <w:lang w:val="es-ES"/>
        </w:rPr>
        <w:t>cinco de largo dio</w:t>
      </w:r>
      <w:r w:rsidR="00BB74D5">
        <w:rPr>
          <w:rFonts w:ascii="GranjonLTStd" w:hAnsi="GranjonLTStd" w:cs="GranjonLTStd"/>
          <w:sz w:val="19"/>
          <w:szCs w:val="19"/>
          <w:lang w:val="es-ES"/>
        </w:rPr>
        <w:t xml:space="preserve">: indica </w:t>
      </w:r>
      <w:proofErr w:type="spellStart"/>
      <w:r w:rsidR="00BB74D5">
        <w:rPr>
          <w:rFonts w:ascii="GranjonLTStd" w:hAnsi="GranjonLTStd" w:cs="GranjonLTStd"/>
          <w:sz w:val="19"/>
          <w:szCs w:val="19"/>
          <w:lang w:val="es-ES"/>
        </w:rPr>
        <w:t>McCready</w:t>
      </w:r>
      <w:proofErr w:type="spellEnd"/>
      <w:r w:rsidR="00BB74D5">
        <w:rPr>
          <w:rFonts w:ascii="GranjonLTStd" w:hAnsi="GranjonLTStd" w:cs="GranjonLTStd"/>
          <w:sz w:val="19"/>
          <w:szCs w:val="19"/>
          <w:lang w:val="es-ES"/>
        </w:rPr>
        <w:t xml:space="preserve"> que es «expresión del juego de bolos. Aquí equivale a ‘ofrecer la mano con sobrada presteza’» [1967:94]. La ambigüedad se extiende a la réplica de Juan en el verso siguiente.</w:t>
      </w:r>
    </w:p>
    <w:p w14:paraId="6B8E6B7E" w14:textId="77777777" w:rsidR="008372E3" w:rsidRDefault="008372E3">
      <w:pPr>
        <w:spacing w:after="0" w:line="240" w:lineRule="auto"/>
        <w:jc w:val="both"/>
        <w:rPr>
          <w:rFonts w:ascii="GranjonLTStd" w:hAnsi="GranjonLTStd" w:cs="GranjonLTStd"/>
          <w:sz w:val="19"/>
          <w:szCs w:val="19"/>
          <w:lang w:val="es-ES"/>
        </w:rPr>
      </w:pPr>
    </w:p>
    <w:p w14:paraId="5DC2B484" w14:textId="2FC9B44C"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1191: 1</w:t>
      </w:r>
      <w:r w:rsidR="00BB74D5">
        <w:rPr>
          <w:rFonts w:ascii="GranjonLTStd" w:hAnsi="GranjonLTStd" w:cs="GranjonLTStd"/>
          <w:sz w:val="19"/>
          <w:szCs w:val="19"/>
          <w:lang w:val="es-ES"/>
        </w:rPr>
        <w:t xml:space="preserve">191 </w:t>
      </w:r>
      <w:r w:rsidR="00BB74D5">
        <w:rPr>
          <w:rFonts w:ascii="GranjonLTStd-Italic" w:hAnsi="GranjonLTStd-Italic" w:cs="GranjonLTStd-Italic"/>
          <w:i/>
          <w:iCs/>
          <w:sz w:val="19"/>
          <w:szCs w:val="19"/>
          <w:lang w:val="es-ES"/>
        </w:rPr>
        <w:t>Blandas manos</w:t>
      </w:r>
      <w:r w:rsidR="00BB74D5">
        <w:rPr>
          <w:rFonts w:ascii="GranjonLTStd" w:hAnsi="GranjonLTStd" w:cs="GranjonLTStd"/>
          <w:sz w:val="19"/>
          <w:szCs w:val="19"/>
          <w:lang w:val="es-ES"/>
        </w:rPr>
        <w:t xml:space="preserve">: juega Lope a lo largo de toda la escena anterior —y remata aquí— con el doble sentido de las </w:t>
      </w:r>
      <w:r w:rsidR="00BB74D5">
        <w:rPr>
          <w:rFonts w:ascii="GranjonLTStd-Italic" w:hAnsi="GranjonLTStd-Italic" w:cs="GranjonLTStd-Italic"/>
          <w:i/>
          <w:iCs/>
          <w:sz w:val="19"/>
          <w:szCs w:val="19"/>
          <w:lang w:val="es-ES"/>
        </w:rPr>
        <w:t>manos blandas</w:t>
      </w:r>
      <w:r w:rsidR="00BB74D5">
        <w:rPr>
          <w:rFonts w:ascii="GranjonLTStd" w:hAnsi="GranjonLTStd" w:cs="GranjonLTStd"/>
          <w:sz w:val="19"/>
          <w:szCs w:val="19"/>
          <w:lang w:val="es-ES"/>
        </w:rPr>
        <w:t xml:space="preserve">. Aparte de su significado literal, tener </w:t>
      </w:r>
      <w:r w:rsidR="00BB74D5">
        <w:rPr>
          <w:rFonts w:ascii="GranjonLTStd-Italic" w:hAnsi="GranjonLTStd-Italic" w:cs="GranjonLTStd-Italic"/>
          <w:i/>
          <w:iCs/>
          <w:sz w:val="19"/>
          <w:szCs w:val="19"/>
          <w:lang w:val="es-ES"/>
        </w:rPr>
        <w:t>manos</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 xml:space="preserve">blandas </w:t>
      </w:r>
      <w:r w:rsidR="00BB74D5">
        <w:rPr>
          <w:rFonts w:ascii="GranjonLTStd" w:hAnsi="GranjonLTStd" w:cs="GranjonLTStd"/>
          <w:sz w:val="19"/>
          <w:szCs w:val="19"/>
          <w:lang w:val="es-ES"/>
        </w:rPr>
        <w:t>quiere decir «proceder sin rigor» (Covarrubias).</w:t>
      </w:r>
    </w:p>
    <w:p w14:paraId="763653D9" w14:textId="77777777" w:rsidR="00962647" w:rsidRDefault="00962647">
      <w:pPr>
        <w:spacing w:after="0" w:line="240" w:lineRule="auto"/>
        <w:jc w:val="both"/>
        <w:rPr>
          <w:rFonts w:ascii="GranjonLTStd" w:hAnsi="GranjonLTStd" w:cs="GranjonLTStd"/>
          <w:sz w:val="19"/>
          <w:szCs w:val="19"/>
          <w:lang w:val="es-ES"/>
        </w:rPr>
      </w:pPr>
    </w:p>
    <w:p w14:paraId="1D3B98DB" w14:textId="0FE59A68"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@Duque: </w:t>
      </w:r>
      <w:r w:rsidR="00BB74D5">
        <w:rPr>
          <w:rFonts w:ascii="GranjonLTStd" w:hAnsi="GranjonLTStd" w:cs="GranjonLTStd"/>
          <w:sz w:val="19"/>
          <w:szCs w:val="19"/>
          <w:lang w:val="es-ES"/>
        </w:rPr>
        <w:t>1194</w:t>
      </w:r>
      <w:r w:rsidR="00BB74D5">
        <w:rPr>
          <w:rFonts w:ascii="GranjonLTStd-Italic" w:hAnsi="GranjonLTStd-Italic" w:cs="GranjonLTStd-Italic"/>
          <w:i/>
          <w:iCs/>
          <w:sz w:val="19"/>
          <w:szCs w:val="19"/>
          <w:lang w:val="es-ES"/>
        </w:rPr>
        <w:t>Acot hermano del Duque</w:t>
      </w:r>
      <w:r w:rsidR="00BB74D5">
        <w:rPr>
          <w:rFonts w:ascii="GranjonLTStd" w:hAnsi="GranjonLTStd" w:cs="GranjonLTStd"/>
          <w:sz w:val="19"/>
          <w:szCs w:val="19"/>
          <w:lang w:val="es-ES"/>
        </w:rPr>
        <w:t xml:space="preserve">: de nuevo, se refiere al duque de </w:t>
      </w:r>
      <w:proofErr w:type="spellStart"/>
      <w:r w:rsidR="00BB74D5">
        <w:rPr>
          <w:rFonts w:ascii="GranjonLTStd" w:hAnsi="GranjonLTStd" w:cs="GranjonLTStd"/>
          <w:sz w:val="19"/>
          <w:szCs w:val="19"/>
          <w:lang w:val="es-ES"/>
        </w:rPr>
        <w:t>Sogorbe</w:t>
      </w:r>
      <w:proofErr w:type="spellEnd"/>
      <w:r w:rsidR="00BB74D5">
        <w:rPr>
          <w:rFonts w:ascii="GranjonLTStd" w:hAnsi="GranjonLTStd" w:cs="GranjonLTStd"/>
          <w:sz w:val="19"/>
          <w:szCs w:val="19"/>
          <w:lang w:val="es-ES"/>
        </w:rPr>
        <w:t>. Pese a la ambigüedad de la denominación, no hay motivo para pensar en el duque de Nájera en este pasaje.</w:t>
      </w:r>
    </w:p>
    <w:p w14:paraId="1263C820" w14:textId="77777777" w:rsidR="00962647" w:rsidRDefault="00962647">
      <w:pPr>
        <w:spacing w:after="0" w:line="240" w:lineRule="auto"/>
        <w:jc w:val="both"/>
        <w:rPr>
          <w:rFonts w:ascii="GranjonLTStd" w:hAnsi="GranjonLTStd" w:cs="GranjonLTStd"/>
          <w:sz w:val="19"/>
          <w:szCs w:val="19"/>
          <w:lang w:val="es-ES"/>
        </w:rPr>
      </w:pPr>
    </w:p>
    <w:p w14:paraId="190140CE" w14:textId="148884B8"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1249: </w:t>
      </w:r>
      <w:r w:rsidR="00BB74D5">
        <w:rPr>
          <w:rFonts w:ascii="GranjonLTStd" w:hAnsi="GranjonLTStd" w:cs="GranjonLTStd"/>
          <w:sz w:val="19"/>
          <w:szCs w:val="19"/>
          <w:lang w:val="es-ES"/>
        </w:rPr>
        <w:t xml:space="preserve">1248-1249 </w:t>
      </w:r>
      <w:r w:rsidR="00BB74D5">
        <w:rPr>
          <w:rFonts w:ascii="GranjonLTStd-Italic" w:hAnsi="GranjonLTStd-Italic" w:cs="GranjonLTStd-Italic"/>
          <w:i/>
          <w:iCs/>
          <w:sz w:val="19"/>
          <w:szCs w:val="19"/>
          <w:lang w:val="es-ES"/>
        </w:rPr>
        <w:t>que a Zaragoza pasemos, / hacia Calatrava iremos</w:t>
      </w:r>
      <w:r w:rsidR="00BB74D5">
        <w:rPr>
          <w:rFonts w:ascii="GranjonLTStd" w:hAnsi="GranjonLTStd" w:cs="GranjonLTStd"/>
          <w:sz w:val="19"/>
          <w:szCs w:val="19"/>
          <w:lang w:val="es-ES"/>
        </w:rPr>
        <w:t xml:space="preserve">: como se ha adelantado en la nota al v. 963, históricamente no tendría ningún sentido que se encaminaran a Calatrava, pues para entonces ya había muerto Pedro Girón. No obstante, Lope aprovecha para mantener cierta tensión en la disyuntiva entre los pretendientes, pues en Zaragoza es donde se encontrará la comitiva con Fernando de Aragón, como puede verse en la </w:t>
      </w:r>
      <w:r w:rsidR="00BB74D5">
        <w:rPr>
          <w:rFonts w:ascii="GranjonLTStd-Italic" w:hAnsi="GranjonLTStd-Italic" w:cs="GranjonLTStd-Italic"/>
          <w:i/>
          <w:iCs/>
          <w:sz w:val="19"/>
          <w:szCs w:val="19"/>
          <w:lang w:val="es-ES"/>
        </w:rPr>
        <w:t xml:space="preserve">Crónica </w:t>
      </w:r>
      <w:r w:rsidR="00BB74D5">
        <w:rPr>
          <w:rFonts w:ascii="GranjonLTStd" w:hAnsi="GranjonLTStd" w:cs="GranjonLTStd"/>
          <w:sz w:val="19"/>
          <w:szCs w:val="19"/>
          <w:lang w:val="es-ES"/>
        </w:rPr>
        <w:t>de Palencia (II, II, 3).</w:t>
      </w:r>
    </w:p>
    <w:p w14:paraId="601FD5C2" w14:textId="77777777" w:rsidR="00962647" w:rsidRDefault="00962647">
      <w:pPr>
        <w:spacing w:after="0" w:line="240" w:lineRule="auto"/>
        <w:jc w:val="both"/>
        <w:rPr>
          <w:rFonts w:ascii="GranjonLTStd" w:hAnsi="GranjonLTStd" w:cs="GranjonLTStd"/>
          <w:sz w:val="19"/>
          <w:szCs w:val="19"/>
          <w:lang w:val="es-ES"/>
        </w:rPr>
      </w:pPr>
    </w:p>
    <w:p w14:paraId="405852C9" w14:textId="1378E478"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1272: </w:t>
      </w:r>
      <w:r w:rsidR="00BB74D5">
        <w:rPr>
          <w:rFonts w:ascii="GranjonLTStd" w:hAnsi="GranjonLTStd" w:cs="GranjonLTStd"/>
          <w:sz w:val="19"/>
          <w:szCs w:val="19"/>
          <w:lang w:val="es-ES"/>
        </w:rPr>
        <w:t xml:space="preserve">1271-1272 </w:t>
      </w:r>
      <w:r w:rsidR="00BB74D5">
        <w:rPr>
          <w:rFonts w:ascii="GranjonLTStd-Italic" w:hAnsi="GranjonLTStd-Italic" w:cs="GranjonLTStd-Italic"/>
          <w:i/>
          <w:iCs/>
          <w:sz w:val="19"/>
          <w:szCs w:val="19"/>
          <w:lang w:val="es-ES"/>
        </w:rPr>
        <w:t>La gran cruz... De san Juan</w:t>
      </w:r>
      <w:r w:rsidR="00BB74D5">
        <w:rPr>
          <w:rFonts w:ascii="GranjonLTStd" w:hAnsi="GranjonLTStd" w:cs="GranjonLTStd"/>
          <w:sz w:val="19"/>
          <w:szCs w:val="19"/>
          <w:lang w:val="es-ES"/>
        </w:rPr>
        <w:t xml:space="preserve">: la Orden de San Juan o de los Hermanos Hospitalarios tenía por emblema o venera una cruz blanca de Malta, de ocho puntas. Desde el siglo </w:t>
      </w:r>
      <w:r w:rsidR="00BB74D5">
        <w:rPr>
          <w:rFonts w:ascii="GranjonLTStd" w:hAnsi="GranjonLTStd" w:cs="GranjonLTStd"/>
          <w:smallCaps/>
          <w:sz w:val="19"/>
          <w:szCs w:val="19"/>
          <w:lang w:val="es-ES"/>
        </w:rPr>
        <w:t>XVI</w:t>
      </w:r>
      <w:r w:rsidR="00BB74D5">
        <w:rPr>
          <w:rFonts w:ascii="GranjonLTStd" w:hAnsi="GranjonLTStd" w:cs="GranjonLTStd"/>
          <w:sz w:val="19"/>
          <w:szCs w:val="19"/>
          <w:lang w:val="es-ES"/>
        </w:rPr>
        <w:t xml:space="preserve"> fue costumbre integrar la cruz de las órdenes militares también en los escudos nobiliarios de las distintas familias.</w:t>
      </w:r>
    </w:p>
    <w:p w14:paraId="176CC4A9" w14:textId="77777777" w:rsidR="00962647" w:rsidRDefault="00962647">
      <w:pPr>
        <w:spacing w:after="0" w:line="240" w:lineRule="auto"/>
        <w:jc w:val="both"/>
        <w:rPr>
          <w:rFonts w:ascii="GranjonLTStd" w:hAnsi="GranjonLTStd" w:cs="GranjonLTStd"/>
          <w:sz w:val="19"/>
          <w:szCs w:val="19"/>
          <w:lang w:val="es-ES"/>
        </w:rPr>
      </w:pPr>
    </w:p>
    <w:p w14:paraId="42C1407D" w14:textId="01AC3318"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1278: </w:t>
      </w:r>
      <w:r w:rsidR="00BB74D5">
        <w:rPr>
          <w:rFonts w:ascii="GranjonLTStd" w:hAnsi="GranjonLTStd" w:cs="GranjonLTStd"/>
          <w:sz w:val="19"/>
          <w:szCs w:val="19"/>
          <w:lang w:val="es-ES"/>
        </w:rPr>
        <w:t xml:space="preserve">1278 Faltan, de nuevo, por lo menos tres versos para completar la redondilla, tal y como indica </w:t>
      </w:r>
      <w:proofErr w:type="spellStart"/>
      <w:r w:rsidR="00BB74D5">
        <w:rPr>
          <w:rFonts w:ascii="GranjonLTStd-Italic" w:hAnsi="GranjonLTStd-Italic" w:cs="GranjonLTStd-Italic"/>
          <w:i/>
          <w:iCs/>
          <w:sz w:val="19"/>
          <w:szCs w:val="19"/>
          <w:lang w:val="es-ES"/>
        </w:rPr>
        <w:t>McCrea</w:t>
      </w:r>
      <w:proofErr w:type="spellEnd"/>
      <w:r w:rsidR="00BB74D5">
        <w:rPr>
          <w:rFonts w:ascii="GranjonLTStd" w:hAnsi="GranjonLTStd" w:cs="GranjonLTStd"/>
          <w:sz w:val="19"/>
          <w:szCs w:val="19"/>
          <w:lang w:val="es-ES"/>
        </w:rPr>
        <w:t>. Tampoco en este caso nos parece posible asegurar que no falte una tirada mayor de versos, dado que la laguna se encuentra inmediatamente antes del cambio de escena.</w:t>
      </w:r>
    </w:p>
    <w:p w14:paraId="0AD3E4FD" w14:textId="77777777" w:rsidR="00962647" w:rsidRDefault="00962647">
      <w:pPr>
        <w:spacing w:after="0" w:line="240" w:lineRule="auto"/>
        <w:jc w:val="both"/>
        <w:rPr>
          <w:rFonts w:ascii="GranjonLTStd" w:hAnsi="GranjonLTStd" w:cs="GranjonLTStd"/>
          <w:sz w:val="19"/>
          <w:szCs w:val="19"/>
          <w:lang w:val="es-ES"/>
        </w:rPr>
      </w:pPr>
    </w:p>
    <w:p w14:paraId="7E046EC3" w14:textId="757D212E"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1279: </w:t>
      </w:r>
      <w:r w:rsidR="00BB74D5">
        <w:rPr>
          <w:rFonts w:ascii="GranjonLTStd" w:hAnsi="GranjonLTStd" w:cs="GranjonLTStd"/>
          <w:sz w:val="19"/>
          <w:szCs w:val="19"/>
          <w:lang w:val="es-ES"/>
        </w:rPr>
        <w:t xml:space="preserve">1279 </w:t>
      </w:r>
      <w:r w:rsidR="00BB74D5">
        <w:rPr>
          <w:rFonts w:ascii="GranjonLTStd-Italic" w:hAnsi="GranjonLTStd-Italic" w:cs="GranjonLTStd-Italic"/>
          <w:i/>
          <w:iCs/>
          <w:sz w:val="19"/>
          <w:szCs w:val="19"/>
          <w:lang w:val="es-ES"/>
        </w:rPr>
        <w:t>cuadra</w:t>
      </w:r>
      <w:r w:rsidR="00BB74D5">
        <w:rPr>
          <w:rFonts w:ascii="GranjonLTStd" w:hAnsi="GranjonLTStd" w:cs="GranjonLTStd"/>
          <w:sz w:val="19"/>
          <w:szCs w:val="19"/>
          <w:lang w:val="es-ES"/>
        </w:rPr>
        <w:t>: sala o habitación espaciosa de una casa o edificio (</w:t>
      </w:r>
      <w:r w:rsidR="00BB74D5">
        <w:rPr>
          <w:rFonts w:ascii="GranjonLTStd-Italic" w:hAnsi="GranjonLTStd-Italic" w:cs="GranjonLTStd-Italic"/>
          <w:i/>
          <w:iCs/>
          <w:sz w:val="19"/>
          <w:szCs w:val="19"/>
          <w:lang w:val="es-ES"/>
        </w:rPr>
        <w:t>Autoridades</w:t>
      </w:r>
      <w:r w:rsidR="00BB74D5">
        <w:rPr>
          <w:rFonts w:ascii="GranjonLTStd" w:hAnsi="GranjonLTStd" w:cs="GranjonLTStd"/>
          <w:sz w:val="19"/>
          <w:szCs w:val="19"/>
          <w:lang w:val="es-ES"/>
        </w:rPr>
        <w:t>).</w:t>
      </w:r>
    </w:p>
    <w:p w14:paraId="0B1A192B" w14:textId="77777777" w:rsidR="00962647" w:rsidRDefault="00962647">
      <w:pPr>
        <w:spacing w:after="0" w:line="240" w:lineRule="auto"/>
        <w:jc w:val="both"/>
        <w:rPr>
          <w:rFonts w:ascii="GranjonLTStd" w:hAnsi="GranjonLTStd" w:cs="GranjonLTStd"/>
          <w:sz w:val="19"/>
          <w:szCs w:val="19"/>
          <w:lang w:val="es-ES"/>
        </w:rPr>
      </w:pPr>
    </w:p>
    <w:p w14:paraId="03443083" w14:textId="3D7AD753"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@francés: </w:t>
      </w:r>
      <w:r w:rsidR="00BB74D5">
        <w:rPr>
          <w:rFonts w:ascii="GranjonLTStd" w:hAnsi="GranjonLTStd" w:cs="GranjonLTStd"/>
          <w:sz w:val="19"/>
          <w:szCs w:val="19"/>
          <w:lang w:val="es-ES"/>
        </w:rPr>
        <w:t>1279</w:t>
      </w:r>
      <w:r w:rsidR="00BB74D5">
        <w:rPr>
          <w:rFonts w:ascii="GranjonLTStd-Italic" w:hAnsi="GranjonLTStd-Italic" w:cs="GranjonLTStd-Italic"/>
          <w:i/>
          <w:iCs/>
          <w:sz w:val="19"/>
          <w:szCs w:val="19"/>
          <w:lang w:val="es-ES"/>
        </w:rPr>
        <w:t>Acot un caballero francés</w:t>
      </w:r>
      <w:r w:rsidR="00BB74D5">
        <w:rPr>
          <w:rFonts w:ascii="GranjonLTStd" w:hAnsi="GranjonLTStd" w:cs="GranjonLTStd"/>
          <w:sz w:val="19"/>
          <w:szCs w:val="19"/>
          <w:lang w:val="es-ES"/>
        </w:rPr>
        <w:t xml:space="preserve">: la embajada del cardenal de Arrás se puede leer con detalle en las fuentes cronísticas (sobre todo en Alonso de Palencia, </w:t>
      </w:r>
      <w:r w:rsidR="00BB74D5">
        <w:rPr>
          <w:rFonts w:ascii="GranjonLTStd-Italic" w:hAnsi="GranjonLTStd-Italic" w:cs="GranjonLTStd-Italic"/>
          <w:i/>
          <w:iCs/>
          <w:sz w:val="19"/>
          <w:szCs w:val="19"/>
          <w:lang w:val="es-ES"/>
        </w:rPr>
        <w:t>Crónica de Enrique IV</w:t>
      </w:r>
      <w:r w:rsidR="00BB74D5">
        <w:rPr>
          <w:rFonts w:ascii="GranjonLTStd" w:hAnsi="GranjonLTStd" w:cs="GranjonLTStd"/>
          <w:sz w:val="19"/>
          <w:szCs w:val="19"/>
          <w:lang w:val="es-ES"/>
        </w:rPr>
        <w:t xml:space="preserve">, II, I, 9). Merece la pena recordar que el carácter altivo que presenta el personaje, como se podrá ver a continuación, se sugiere ya en las obras históricas. Dice Diego de Valera en el </w:t>
      </w:r>
      <w:r w:rsidR="00BB74D5">
        <w:rPr>
          <w:rFonts w:ascii="GranjonLTStd-Italic" w:hAnsi="GranjonLTStd-Italic" w:cs="GranjonLTStd-Italic"/>
          <w:i/>
          <w:iCs/>
          <w:sz w:val="19"/>
          <w:szCs w:val="19"/>
          <w:lang w:val="es-ES"/>
        </w:rPr>
        <w:t>Memorial</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de diversas hazañas</w:t>
      </w:r>
      <w:r w:rsidR="00BB74D5">
        <w:rPr>
          <w:rFonts w:ascii="GranjonLTStd" w:hAnsi="GranjonLTStd" w:cs="GranjonLTStd"/>
          <w:sz w:val="19"/>
          <w:szCs w:val="19"/>
          <w:lang w:val="es-ES"/>
        </w:rPr>
        <w:t xml:space="preserve">, al tratar «De la embajada </w:t>
      </w:r>
      <w:proofErr w:type="spellStart"/>
      <w:r w:rsidR="00BB74D5">
        <w:rPr>
          <w:rFonts w:ascii="GranjonLTStd" w:hAnsi="GranjonLTStd" w:cs="GranjonLTStd"/>
          <w:sz w:val="19"/>
          <w:szCs w:val="19"/>
          <w:lang w:val="es-ES"/>
        </w:rPr>
        <w:t>quel</w:t>
      </w:r>
      <w:proofErr w:type="spellEnd"/>
      <w:r w:rsidR="00BB74D5">
        <w:rPr>
          <w:rFonts w:ascii="GranjonLTStd" w:hAnsi="GranjonLTStd" w:cs="GranjonLTStd"/>
          <w:sz w:val="19"/>
          <w:szCs w:val="19"/>
          <w:lang w:val="es-ES"/>
        </w:rPr>
        <w:t xml:space="preserve"> rey </w:t>
      </w:r>
      <w:proofErr w:type="spellStart"/>
      <w:r w:rsidR="00BB74D5">
        <w:rPr>
          <w:rFonts w:ascii="GranjonLTStd" w:hAnsi="GranjonLTStd" w:cs="GranjonLTStd"/>
          <w:sz w:val="19"/>
          <w:szCs w:val="19"/>
          <w:lang w:val="es-ES"/>
        </w:rPr>
        <w:t>Luys</w:t>
      </w:r>
      <w:proofErr w:type="spellEnd"/>
      <w:r w:rsidR="00BB74D5">
        <w:rPr>
          <w:rFonts w:ascii="GranjonLTStd" w:hAnsi="GranjonLTStd" w:cs="GranjonLTStd"/>
          <w:sz w:val="19"/>
          <w:szCs w:val="19"/>
          <w:lang w:val="es-ES"/>
        </w:rPr>
        <w:t xml:space="preserve"> de </w:t>
      </w:r>
      <w:proofErr w:type="spellStart"/>
      <w:r w:rsidR="00BB74D5">
        <w:rPr>
          <w:rFonts w:ascii="GranjonLTStd" w:hAnsi="GranjonLTStd" w:cs="GranjonLTStd"/>
          <w:sz w:val="19"/>
          <w:szCs w:val="19"/>
          <w:lang w:val="es-ES"/>
        </w:rPr>
        <w:t>Françia</w:t>
      </w:r>
      <w:proofErr w:type="spellEnd"/>
      <w:r w:rsidR="00BB74D5">
        <w:rPr>
          <w:rFonts w:ascii="GranjonLTStd" w:hAnsi="GranjonLTStd" w:cs="GranjonLTStd"/>
          <w:sz w:val="19"/>
          <w:szCs w:val="19"/>
          <w:lang w:val="es-ES"/>
        </w:rPr>
        <w:t xml:space="preserve"> envió al rey don </w:t>
      </w:r>
      <w:proofErr w:type="spellStart"/>
      <w:r w:rsidR="00BB74D5">
        <w:rPr>
          <w:rFonts w:ascii="GranjonLTStd" w:hAnsi="GranjonLTStd" w:cs="GranjonLTStd"/>
          <w:sz w:val="19"/>
          <w:szCs w:val="19"/>
          <w:lang w:val="es-ES"/>
        </w:rPr>
        <w:t>Enrrique</w:t>
      </w:r>
      <w:proofErr w:type="spellEnd"/>
      <w:r w:rsidR="00BB74D5">
        <w:rPr>
          <w:rFonts w:ascii="GranjonLTStd" w:hAnsi="GranjonLTStd" w:cs="GranjonLTStd"/>
          <w:sz w:val="19"/>
          <w:szCs w:val="19"/>
          <w:lang w:val="es-ES"/>
        </w:rPr>
        <w:t xml:space="preserve"> sobre el casamiento de la </w:t>
      </w:r>
      <w:proofErr w:type="spellStart"/>
      <w:r w:rsidR="00BB74D5">
        <w:rPr>
          <w:rFonts w:ascii="GranjonLTStd" w:hAnsi="GranjonLTStd" w:cs="GranjonLTStd"/>
          <w:sz w:val="19"/>
          <w:szCs w:val="19"/>
          <w:lang w:val="es-ES"/>
        </w:rPr>
        <w:t>prinçesa</w:t>
      </w:r>
      <w:proofErr w:type="spellEnd"/>
      <w:r w:rsidR="00BB74D5">
        <w:rPr>
          <w:rFonts w:ascii="GranjonLTStd" w:hAnsi="GranjonLTStd" w:cs="GranjonLTStd"/>
          <w:sz w:val="19"/>
          <w:szCs w:val="19"/>
          <w:lang w:val="es-ES"/>
        </w:rPr>
        <w:t xml:space="preserve"> doña Isabel con el duque de Berri e de </w:t>
      </w:r>
      <w:proofErr w:type="spellStart"/>
      <w:r w:rsidR="00BB74D5">
        <w:rPr>
          <w:rFonts w:ascii="GranjonLTStd" w:hAnsi="GranjonLTStd" w:cs="GranjonLTStd"/>
          <w:sz w:val="19"/>
          <w:szCs w:val="19"/>
          <w:lang w:val="es-ES"/>
        </w:rPr>
        <w:t>Guiana</w:t>
      </w:r>
      <w:proofErr w:type="spellEnd"/>
      <w:r w:rsidR="00BB74D5">
        <w:rPr>
          <w:rFonts w:ascii="GranjonLTStd" w:hAnsi="GranjonLTStd" w:cs="GranjonLTStd"/>
          <w:sz w:val="19"/>
          <w:szCs w:val="19"/>
          <w:lang w:val="es-ES"/>
        </w:rPr>
        <w:t xml:space="preserve">, su hermano»: «el </w:t>
      </w:r>
      <w:proofErr w:type="spellStart"/>
      <w:r w:rsidR="00BB74D5">
        <w:rPr>
          <w:rFonts w:ascii="GranjonLTStd" w:hAnsi="GranjonLTStd" w:cs="GranjonLTStd"/>
          <w:sz w:val="19"/>
          <w:szCs w:val="19"/>
          <w:lang w:val="es-ES"/>
        </w:rPr>
        <w:t>prinçipal</w:t>
      </w:r>
      <w:proofErr w:type="spellEnd"/>
      <w:r w:rsidR="00BB74D5">
        <w:rPr>
          <w:rFonts w:ascii="GranjonLTStd" w:hAnsi="GranjonLTStd" w:cs="GranjonLTStd"/>
          <w:sz w:val="19"/>
          <w:szCs w:val="19"/>
          <w:lang w:val="es-ES"/>
        </w:rPr>
        <w:t xml:space="preserve"> de los </w:t>
      </w:r>
      <w:proofErr w:type="spellStart"/>
      <w:r w:rsidR="00BB74D5">
        <w:rPr>
          <w:rFonts w:ascii="GranjonLTStd" w:hAnsi="GranjonLTStd" w:cs="GranjonLTStd"/>
          <w:sz w:val="19"/>
          <w:szCs w:val="19"/>
          <w:lang w:val="es-ES"/>
        </w:rPr>
        <w:t>quales</w:t>
      </w:r>
      <w:proofErr w:type="spellEnd"/>
      <w:r w:rsidR="00BB74D5">
        <w:rPr>
          <w:rFonts w:ascii="GranjonLTStd" w:hAnsi="GranjonLTStd" w:cs="GranjonLTStd"/>
          <w:sz w:val="19"/>
          <w:szCs w:val="19"/>
          <w:lang w:val="es-ES"/>
        </w:rPr>
        <w:t xml:space="preserve"> era </w:t>
      </w:r>
      <w:proofErr w:type="spellStart"/>
      <w:r w:rsidR="00BB74D5">
        <w:rPr>
          <w:rFonts w:ascii="GranjonLTStd" w:hAnsi="GranjonLTStd" w:cs="GranjonLTStd"/>
          <w:sz w:val="19"/>
          <w:szCs w:val="19"/>
          <w:lang w:val="es-ES"/>
        </w:rPr>
        <w:t>Guillelmo</w:t>
      </w:r>
      <w:proofErr w:type="spellEnd"/>
      <w:r w:rsidR="00BB74D5">
        <w:rPr>
          <w:rFonts w:ascii="GranjonLTStd" w:hAnsi="GranjonLTStd" w:cs="GranjonLTStd"/>
          <w:sz w:val="19"/>
          <w:szCs w:val="19"/>
          <w:lang w:val="es-ES"/>
        </w:rPr>
        <w:t xml:space="preserve">, presbítero cardenal llamado </w:t>
      </w:r>
      <w:proofErr w:type="spellStart"/>
      <w:r w:rsidR="00BB74D5">
        <w:rPr>
          <w:rFonts w:ascii="GranjonLTStd" w:hAnsi="GranjonLTStd" w:cs="GranjonLTStd"/>
          <w:sz w:val="19"/>
          <w:szCs w:val="19"/>
          <w:lang w:val="es-ES"/>
        </w:rPr>
        <w:t>Trapatense</w:t>
      </w:r>
      <w:proofErr w:type="spellEnd"/>
      <w:r w:rsidR="00BB74D5">
        <w:rPr>
          <w:rFonts w:ascii="GranjonLTStd" w:hAnsi="GranjonLTStd" w:cs="GranjonLTStd"/>
          <w:sz w:val="19"/>
          <w:szCs w:val="19"/>
          <w:lang w:val="es-ES"/>
        </w:rPr>
        <w:t xml:space="preserve">, e después </w:t>
      </w:r>
      <w:proofErr w:type="spellStart"/>
      <w:r w:rsidR="00BB74D5">
        <w:rPr>
          <w:rFonts w:ascii="GranjonLTStd" w:hAnsi="GranjonLTStd" w:cs="GranjonLTStd"/>
          <w:sz w:val="19"/>
          <w:szCs w:val="19"/>
          <w:lang w:val="es-ES"/>
        </w:rPr>
        <w:t>Albaçense</w:t>
      </w:r>
      <w:proofErr w:type="spellEnd"/>
      <w:r w:rsidR="00BB74D5">
        <w:rPr>
          <w:rFonts w:ascii="GranjonLTStd" w:hAnsi="GranjonLTStd" w:cs="GranjonLTStd"/>
          <w:sz w:val="19"/>
          <w:szCs w:val="19"/>
          <w:lang w:val="es-ES"/>
        </w:rPr>
        <w:t xml:space="preserve">, </w:t>
      </w:r>
      <w:proofErr w:type="spellStart"/>
      <w:r w:rsidR="00BB74D5">
        <w:rPr>
          <w:rFonts w:ascii="GranjonLTStd" w:hAnsi="GranjonLTStd" w:cs="GranjonLTStd"/>
          <w:sz w:val="19"/>
          <w:szCs w:val="19"/>
          <w:lang w:val="es-ES"/>
        </w:rPr>
        <w:t>onbre</w:t>
      </w:r>
      <w:proofErr w:type="spellEnd"/>
      <w:r w:rsidR="00BB74D5">
        <w:rPr>
          <w:rFonts w:ascii="GranjonLTStd" w:hAnsi="GranjonLTStd" w:cs="GranjonLTStd"/>
          <w:sz w:val="19"/>
          <w:szCs w:val="19"/>
          <w:lang w:val="es-ES"/>
        </w:rPr>
        <w:t xml:space="preserve"> al </w:t>
      </w:r>
      <w:proofErr w:type="spellStart"/>
      <w:r w:rsidR="00BB74D5">
        <w:rPr>
          <w:rFonts w:ascii="GranjonLTStd" w:hAnsi="GranjonLTStd" w:cs="GranjonLTStd"/>
          <w:sz w:val="19"/>
          <w:szCs w:val="19"/>
          <w:lang w:val="es-ES"/>
        </w:rPr>
        <w:t>pareçer</w:t>
      </w:r>
      <w:proofErr w:type="spellEnd"/>
      <w:r w:rsidR="00BB74D5">
        <w:rPr>
          <w:rFonts w:ascii="GranjonLTStd" w:hAnsi="GranjonLTStd" w:cs="GranjonLTStd"/>
          <w:sz w:val="19"/>
          <w:szCs w:val="19"/>
          <w:lang w:val="es-ES"/>
        </w:rPr>
        <w:t xml:space="preserve"> mucho letrado e </w:t>
      </w:r>
      <w:proofErr w:type="spellStart"/>
      <w:r w:rsidR="00BB74D5">
        <w:rPr>
          <w:rFonts w:ascii="GranjonLTStd" w:hAnsi="GranjonLTStd" w:cs="GranjonLTStd"/>
          <w:sz w:val="19"/>
          <w:szCs w:val="19"/>
          <w:lang w:val="es-ES"/>
        </w:rPr>
        <w:t>sobervio</w:t>
      </w:r>
      <w:proofErr w:type="spellEnd"/>
      <w:r w:rsidR="00BB74D5">
        <w:rPr>
          <w:rFonts w:ascii="GranjonLTStd" w:hAnsi="GranjonLTStd" w:cs="GranjonLTStd"/>
          <w:sz w:val="19"/>
          <w:szCs w:val="19"/>
          <w:lang w:val="es-ES"/>
        </w:rPr>
        <w:t>» (ed. J. Mata Carriazo, p. 154).</w:t>
      </w:r>
    </w:p>
    <w:p w14:paraId="6A05B34E" w14:textId="77777777" w:rsidR="00962647" w:rsidRDefault="00962647">
      <w:pPr>
        <w:spacing w:after="0" w:line="240" w:lineRule="auto"/>
        <w:jc w:val="both"/>
        <w:rPr>
          <w:rFonts w:ascii="GranjonLTStd" w:hAnsi="GranjonLTStd" w:cs="GranjonLTStd"/>
          <w:sz w:val="19"/>
          <w:szCs w:val="19"/>
          <w:lang w:val="es-ES"/>
        </w:rPr>
      </w:pPr>
    </w:p>
    <w:p w14:paraId="77BCAD7F" w14:textId="4B089227" w:rsidR="00962647" w:rsidRDefault="00D97A6D">
      <w:pPr>
        <w:spacing w:after="0" w:line="240" w:lineRule="auto"/>
        <w:rPr>
          <w:rFonts w:ascii="GranjonLTStd" w:hAnsi="GranjonLTStd" w:cs="GranjonLTStd"/>
          <w:sz w:val="19"/>
          <w:szCs w:val="19"/>
          <w:lang w:val="es-ES"/>
        </w:rPr>
      </w:pPr>
      <w:r>
        <w:rPr>
          <w:rFonts w:ascii="GranjonLTStd" w:hAnsi="GranjonLTStd" w:cs="GranjonLTStd"/>
          <w:sz w:val="19"/>
          <w:szCs w:val="19"/>
          <w:lang w:val="es-ES"/>
        </w:rPr>
        <w:t xml:space="preserve">1287: </w:t>
      </w:r>
      <w:r w:rsidR="00BB74D5">
        <w:rPr>
          <w:rFonts w:ascii="GranjonLTStd" w:hAnsi="GranjonLTStd" w:cs="GranjonLTStd"/>
          <w:sz w:val="19"/>
          <w:szCs w:val="19"/>
          <w:lang w:val="es-ES"/>
        </w:rPr>
        <w:t xml:space="preserve">1287 </w:t>
      </w:r>
      <w:r w:rsidR="00BB74D5">
        <w:rPr>
          <w:rFonts w:ascii="GranjonLTStd-Italic" w:hAnsi="GranjonLTStd-Italic" w:cs="GranjonLTStd-Italic"/>
          <w:i/>
          <w:iCs/>
          <w:sz w:val="19"/>
          <w:szCs w:val="19"/>
          <w:lang w:val="es-ES"/>
        </w:rPr>
        <w:t>no de servirlas</w:t>
      </w:r>
      <w:r w:rsidR="00BB74D5">
        <w:rPr>
          <w:rFonts w:ascii="GranjonLTStd" w:hAnsi="GranjonLTStd" w:cs="GranjonLTStd"/>
          <w:sz w:val="19"/>
          <w:szCs w:val="19"/>
          <w:lang w:val="es-ES"/>
        </w:rPr>
        <w:t>: zeugma; ‘no nos priva de servirlas’.</w:t>
      </w:r>
    </w:p>
    <w:p w14:paraId="1C58E324" w14:textId="77777777" w:rsidR="00962647" w:rsidRDefault="00962647">
      <w:pPr>
        <w:spacing w:after="0" w:line="240" w:lineRule="auto"/>
        <w:rPr>
          <w:rFonts w:ascii="GranjonLTStd" w:hAnsi="GranjonLTStd" w:cs="GranjonLTStd"/>
          <w:sz w:val="19"/>
          <w:szCs w:val="19"/>
          <w:lang w:val="es-ES"/>
        </w:rPr>
      </w:pPr>
    </w:p>
    <w:p w14:paraId="190E9540" w14:textId="161482F0"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1289: </w:t>
      </w:r>
      <w:r w:rsidR="00BB74D5">
        <w:rPr>
          <w:rFonts w:ascii="GranjonLTStd" w:hAnsi="GranjonLTStd" w:cs="GranjonLTStd"/>
          <w:sz w:val="19"/>
          <w:szCs w:val="19"/>
          <w:lang w:val="es-ES"/>
        </w:rPr>
        <w:t xml:space="preserve">1289 </w:t>
      </w:r>
      <w:r w:rsidR="00BB74D5">
        <w:rPr>
          <w:rFonts w:ascii="GranjonLTStd-Italic" w:hAnsi="GranjonLTStd-Italic" w:cs="GranjonLTStd-Italic"/>
          <w:i/>
          <w:iCs/>
          <w:sz w:val="19"/>
          <w:szCs w:val="19"/>
          <w:lang w:val="es-ES"/>
        </w:rPr>
        <w:t>peregrino</w:t>
      </w:r>
      <w:r w:rsidR="00BB74D5">
        <w:rPr>
          <w:rFonts w:ascii="GranjonLTStd" w:hAnsi="GranjonLTStd" w:cs="GranjonLTStd"/>
          <w:sz w:val="19"/>
          <w:szCs w:val="19"/>
          <w:lang w:val="es-ES"/>
        </w:rPr>
        <w:t xml:space="preserve">: igual que </w:t>
      </w:r>
      <w:r w:rsidR="00BB74D5">
        <w:rPr>
          <w:rFonts w:ascii="GranjonLTStd-Italic" w:hAnsi="GranjonLTStd-Italic" w:cs="GranjonLTStd-Italic"/>
          <w:i/>
          <w:iCs/>
          <w:sz w:val="19"/>
          <w:szCs w:val="19"/>
          <w:lang w:val="es-ES"/>
        </w:rPr>
        <w:t xml:space="preserve">raro </w:t>
      </w:r>
      <w:r w:rsidR="00BB74D5">
        <w:rPr>
          <w:rFonts w:ascii="GranjonLTStd" w:hAnsi="GranjonLTStd" w:cs="GranjonLTStd"/>
          <w:sz w:val="19"/>
          <w:szCs w:val="19"/>
          <w:lang w:val="es-ES"/>
        </w:rPr>
        <w:t xml:space="preserve">(véase la nota al v. 474), también </w:t>
      </w:r>
      <w:r w:rsidR="00BB74D5">
        <w:rPr>
          <w:rFonts w:ascii="GranjonLTStd-Italic" w:hAnsi="GranjonLTStd-Italic" w:cs="GranjonLTStd-Italic"/>
          <w:i/>
          <w:iCs/>
          <w:sz w:val="19"/>
          <w:szCs w:val="19"/>
          <w:lang w:val="es-ES"/>
        </w:rPr>
        <w:t xml:space="preserve">peregrino </w:t>
      </w:r>
      <w:r w:rsidR="00BB74D5">
        <w:rPr>
          <w:rFonts w:ascii="GranjonLTStd" w:hAnsi="GranjonLTStd" w:cs="GranjonLTStd"/>
          <w:sz w:val="19"/>
          <w:szCs w:val="19"/>
          <w:lang w:val="es-ES"/>
        </w:rPr>
        <w:t>tiene el valor de ‘extraordinario’.</w:t>
      </w:r>
    </w:p>
    <w:p w14:paraId="5F80826D" w14:textId="77777777" w:rsidR="00962647" w:rsidRDefault="00962647">
      <w:pPr>
        <w:spacing w:after="0" w:line="240" w:lineRule="auto"/>
        <w:jc w:val="both"/>
        <w:rPr>
          <w:rFonts w:ascii="GranjonLTStd" w:hAnsi="GranjonLTStd" w:cs="GranjonLTStd"/>
          <w:sz w:val="19"/>
          <w:szCs w:val="19"/>
          <w:lang w:val="es-ES"/>
        </w:rPr>
      </w:pPr>
    </w:p>
    <w:p w14:paraId="6018890E" w14:textId="01E11860"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1313: </w:t>
      </w:r>
      <w:r w:rsidR="00BB74D5">
        <w:rPr>
          <w:rFonts w:ascii="GranjonLTStd" w:hAnsi="GranjonLTStd" w:cs="GranjonLTStd"/>
          <w:sz w:val="19"/>
          <w:szCs w:val="19"/>
          <w:lang w:val="es-ES"/>
        </w:rPr>
        <w:t xml:space="preserve">1313 </w:t>
      </w:r>
      <w:r w:rsidR="00BB74D5">
        <w:rPr>
          <w:rFonts w:ascii="GranjonLTStd-Italic" w:hAnsi="GranjonLTStd-Italic" w:cs="GranjonLTStd-Italic"/>
          <w:i/>
          <w:iCs/>
          <w:sz w:val="19"/>
          <w:szCs w:val="19"/>
          <w:lang w:val="es-ES"/>
        </w:rPr>
        <w:t>regalaros</w:t>
      </w:r>
      <w:r w:rsidR="00BB74D5">
        <w:rPr>
          <w:rFonts w:ascii="GranjonLTStd" w:hAnsi="GranjonLTStd" w:cs="GranjonLTStd"/>
          <w:sz w:val="19"/>
          <w:szCs w:val="19"/>
          <w:lang w:val="es-ES"/>
        </w:rPr>
        <w:t>: «agasajar o contribuir a otro con alguna cosa» (</w:t>
      </w:r>
      <w:r w:rsidR="00BB74D5">
        <w:rPr>
          <w:rFonts w:ascii="GranjonLTStd-Italic" w:hAnsi="GranjonLTStd-Italic" w:cs="GranjonLTStd-Italic"/>
          <w:i/>
          <w:iCs/>
          <w:sz w:val="19"/>
          <w:szCs w:val="19"/>
          <w:lang w:val="es-ES"/>
        </w:rPr>
        <w:t>Autoridades</w:t>
      </w:r>
      <w:r w:rsidR="00BB74D5">
        <w:rPr>
          <w:rFonts w:ascii="GranjonLTStd" w:hAnsi="GranjonLTStd" w:cs="GranjonLTStd"/>
          <w:sz w:val="19"/>
          <w:szCs w:val="19"/>
          <w:lang w:val="es-ES"/>
        </w:rPr>
        <w:t>).</w:t>
      </w:r>
    </w:p>
    <w:p w14:paraId="284EC8C9" w14:textId="77777777" w:rsidR="00962647" w:rsidRDefault="00962647">
      <w:pPr>
        <w:spacing w:after="0" w:line="240" w:lineRule="auto"/>
        <w:jc w:val="both"/>
        <w:rPr>
          <w:rFonts w:ascii="GranjonLTStd" w:hAnsi="GranjonLTStd" w:cs="GranjonLTStd"/>
          <w:sz w:val="19"/>
          <w:szCs w:val="19"/>
          <w:lang w:val="es-ES"/>
        </w:rPr>
      </w:pPr>
    </w:p>
    <w:p w14:paraId="717993AB" w14:textId="0C769EF8"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1332: </w:t>
      </w:r>
      <w:r w:rsidR="00BB74D5">
        <w:rPr>
          <w:rFonts w:ascii="GranjonLTStd" w:hAnsi="GranjonLTStd" w:cs="GranjonLTStd"/>
          <w:sz w:val="19"/>
          <w:szCs w:val="19"/>
          <w:lang w:val="es-ES"/>
        </w:rPr>
        <w:t xml:space="preserve">1332 </w:t>
      </w:r>
      <w:r w:rsidR="00BB74D5">
        <w:rPr>
          <w:rFonts w:ascii="GranjonLTStd-Italic" w:hAnsi="GranjonLTStd-Italic" w:cs="GranjonLTStd-Italic"/>
          <w:i/>
          <w:iCs/>
          <w:sz w:val="19"/>
          <w:szCs w:val="19"/>
          <w:lang w:val="es-ES"/>
        </w:rPr>
        <w:t>Esta me trujo Martín</w:t>
      </w:r>
      <w:r w:rsidR="00BB74D5">
        <w:rPr>
          <w:rFonts w:ascii="GranjonLTStd" w:hAnsi="GranjonLTStd" w:cs="GranjonLTStd"/>
          <w:sz w:val="19"/>
          <w:szCs w:val="19"/>
          <w:lang w:val="es-ES"/>
        </w:rPr>
        <w:t xml:space="preserve">: es necesario entender que Martín acaba de llegar con la carta que Isabel anuncia unos versos antes (v. 1324-1326), por eso el resto de los personajes le preguntan por las guardas del camino, que le hacen sentir al personaje que en la carta estaba </w:t>
      </w:r>
      <w:r w:rsidR="00BB74D5">
        <w:rPr>
          <w:rFonts w:ascii="GranjonLTStd-Italic" w:hAnsi="GranjonLTStd-Italic" w:cs="GranjonLTStd-Italic"/>
          <w:i/>
          <w:iCs/>
          <w:sz w:val="19"/>
          <w:szCs w:val="19"/>
          <w:lang w:val="es-ES"/>
        </w:rPr>
        <w:t xml:space="preserve">escrito mi fin </w:t>
      </w:r>
      <w:r w:rsidR="00BB74D5">
        <w:rPr>
          <w:rFonts w:ascii="GranjonLTStd" w:hAnsi="GranjonLTStd" w:cs="GranjonLTStd"/>
          <w:sz w:val="19"/>
          <w:szCs w:val="19"/>
          <w:lang w:val="es-ES"/>
        </w:rPr>
        <w:t xml:space="preserve">(v. 1335). Dado el contexto, hay que suponer que lo que está escrito en esa carta es que </w:t>
      </w:r>
      <w:proofErr w:type="spellStart"/>
      <w:r w:rsidR="00BB74D5">
        <w:rPr>
          <w:rFonts w:ascii="GranjonLTStd" w:hAnsi="GranjonLTStd" w:cs="GranjonLTStd"/>
          <w:sz w:val="19"/>
          <w:szCs w:val="19"/>
          <w:lang w:val="es-ES"/>
        </w:rPr>
        <w:t>Gutierre</w:t>
      </w:r>
      <w:proofErr w:type="spellEnd"/>
      <w:r w:rsidR="00BB74D5">
        <w:rPr>
          <w:rFonts w:ascii="GranjonLTStd" w:hAnsi="GranjonLTStd" w:cs="GranjonLTStd"/>
          <w:sz w:val="19"/>
          <w:szCs w:val="19"/>
          <w:lang w:val="es-ES"/>
        </w:rPr>
        <w:t xml:space="preserve"> vaya a Zaragoza a entrevistarse con Fernando, como hará a continuación.</w:t>
      </w:r>
    </w:p>
    <w:p w14:paraId="6023005A" w14:textId="77777777" w:rsidR="00962647" w:rsidRDefault="00962647">
      <w:pPr>
        <w:spacing w:after="0" w:line="240" w:lineRule="auto"/>
        <w:jc w:val="both"/>
        <w:rPr>
          <w:rFonts w:ascii="GranjonLTStd" w:hAnsi="GranjonLTStd" w:cs="GranjonLTStd"/>
          <w:sz w:val="19"/>
          <w:szCs w:val="19"/>
          <w:lang w:val="es-ES"/>
        </w:rPr>
      </w:pPr>
    </w:p>
    <w:p w14:paraId="39D17901" w14:textId="6FFE123E"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1346: </w:t>
      </w:r>
      <w:r w:rsidR="00BB74D5">
        <w:rPr>
          <w:rFonts w:ascii="GranjonLTStd" w:hAnsi="GranjonLTStd" w:cs="GranjonLTStd"/>
          <w:sz w:val="19"/>
          <w:szCs w:val="19"/>
          <w:lang w:val="es-ES"/>
        </w:rPr>
        <w:t xml:space="preserve">1346 </w:t>
      </w:r>
      <w:r w:rsidR="00BB74D5">
        <w:rPr>
          <w:rFonts w:ascii="GranjonLTStd-Italic" w:hAnsi="GranjonLTStd-Italic" w:cs="GranjonLTStd-Italic"/>
          <w:i/>
          <w:iCs/>
          <w:sz w:val="19"/>
          <w:szCs w:val="19"/>
          <w:lang w:val="es-ES"/>
        </w:rPr>
        <w:t>Aún</w:t>
      </w:r>
      <w:r w:rsidR="00BB74D5">
        <w:rPr>
          <w:rFonts w:ascii="GranjonLTStd" w:hAnsi="GranjonLTStd" w:cs="GranjonLTStd"/>
          <w:sz w:val="19"/>
          <w:szCs w:val="19"/>
          <w:lang w:val="es-ES"/>
        </w:rPr>
        <w:t xml:space="preserve">: entendemos que tiene más sentido la lectura </w:t>
      </w:r>
      <w:r w:rsidR="00BB74D5">
        <w:rPr>
          <w:rFonts w:ascii="GranjonLTStd-Italic" w:hAnsi="GranjonLTStd-Italic" w:cs="GranjonLTStd-Italic"/>
          <w:i/>
          <w:iCs/>
          <w:sz w:val="19"/>
          <w:szCs w:val="19"/>
          <w:lang w:val="es-ES"/>
        </w:rPr>
        <w:t xml:space="preserve">aún </w:t>
      </w:r>
      <w:r w:rsidR="00BB74D5">
        <w:rPr>
          <w:rFonts w:ascii="GranjonLTStd" w:hAnsi="GranjonLTStd" w:cs="GranjonLTStd"/>
          <w:sz w:val="19"/>
          <w:szCs w:val="19"/>
          <w:lang w:val="es-ES"/>
        </w:rPr>
        <w:t xml:space="preserve">(= ‘todavía’) que </w:t>
      </w:r>
      <w:r w:rsidR="00BB74D5">
        <w:rPr>
          <w:rFonts w:ascii="GranjonLTStd-Italic" w:hAnsi="GranjonLTStd-Italic" w:cs="GranjonLTStd-Italic"/>
          <w:i/>
          <w:iCs/>
          <w:sz w:val="19"/>
          <w:szCs w:val="19"/>
          <w:lang w:val="es-ES"/>
        </w:rPr>
        <w:t>aun</w:t>
      </w:r>
      <w:r w:rsidR="00BB74D5">
        <w:rPr>
          <w:rFonts w:ascii="GranjonLTStd" w:hAnsi="GranjonLTStd" w:cs="GranjonLTStd"/>
          <w:sz w:val="19"/>
          <w:szCs w:val="19"/>
          <w:lang w:val="es-ES"/>
        </w:rPr>
        <w:t xml:space="preserve">, como proponen </w:t>
      </w:r>
      <w:proofErr w:type="spellStart"/>
      <w:r w:rsidR="00BB74D5">
        <w:rPr>
          <w:rFonts w:ascii="GranjonLTStd-Italic" w:hAnsi="GranjonLTStd-Italic" w:cs="GranjonLTStd-Italic"/>
          <w:i/>
          <w:iCs/>
          <w:sz w:val="19"/>
          <w:szCs w:val="19"/>
          <w:lang w:val="es-ES"/>
        </w:rPr>
        <w:t>Har</w:t>
      </w:r>
      <w:proofErr w:type="spellEnd"/>
      <w:r w:rsidR="00BB74D5">
        <w:rPr>
          <w:rFonts w:ascii="GranjonLTStd" w:hAnsi="GranjonLTStd" w:cs="GranjonLTStd"/>
          <w:sz w:val="19"/>
          <w:szCs w:val="19"/>
          <w:lang w:val="es-ES"/>
        </w:rPr>
        <w:t xml:space="preserve">, </w:t>
      </w:r>
      <w:proofErr w:type="spellStart"/>
      <w:r w:rsidR="00BB74D5">
        <w:rPr>
          <w:rFonts w:ascii="GranjonLTStd-Italic" w:hAnsi="GranjonLTStd-Italic" w:cs="GranjonLTStd-Italic"/>
          <w:i/>
          <w:iCs/>
          <w:sz w:val="19"/>
          <w:szCs w:val="19"/>
          <w:lang w:val="es-ES"/>
        </w:rPr>
        <w:t>Men</w:t>
      </w:r>
      <w:proofErr w:type="spellEnd"/>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 xml:space="preserve">y </w:t>
      </w:r>
      <w:proofErr w:type="spellStart"/>
      <w:r w:rsidR="00BB74D5">
        <w:rPr>
          <w:rFonts w:ascii="GranjonLTStd-Italic" w:hAnsi="GranjonLTStd-Italic" w:cs="GranjonLTStd-Italic"/>
          <w:i/>
          <w:iCs/>
          <w:sz w:val="19"/>
          <w:szCs w:val="19"/>
          <w:lang w:val="es-ES"/>
        </w:rPr>
        <w:t>McCrea</w:t>
      </w:r>
      <w:proofErr w:type="spellEnd"/>
      <w:r w:rsidR="00BB74D5">
        <w:rPr>
          <w:rFonts w:ascii="GranjonLTStd" w:hAnsi="GranjonLTStd" w:cs="GranjonLTStd"/>
          <w:sz w:val="19"/>
          <w:szCs w:val="19"/>
          <w:lang w:val="es-ES"/>
        </w:rPr>
        <w:t>. Acentuamos en consecuencia, siguiendo las normas actuales de ortografía, aunque en las obras de Lope se pronuncia sistemáticamente en una sola sílaba (</w:t>
      </w:r>
      <w:proofErr w:type="spellStart"/>
      <w:r w:rsidR="00BB74D5">
        <w:rPr>
          <w:rFonts w:ascii="GranjonLTStd" w:hAnsi="GranjonLTStd" w:cs="GranjonLTStd"/>
          <w:sz w:val="19"/>
          <w:szCs w:val="19"/>
          <w:lang w:val="es-ES"/>
        </w:rPr>
        <w:t>Poesse</w:t>
      </w:r>
      <w:proofErr w:type="spellEnd"/>
      <w:r w:rsidR="00BB74D5">
        <w:rPr>
          <w:rFonts w:ascii="GranjonLTStd" w:hAnsi="GranjonLTStd" w:cs="GranjonLTStd"/>
          <w:sz w:val="19"/>
          <w:szCs w:val="19"/>
          <w:lang w:val="es-ES"/>
        </w:rPr>
        <w:t xml:space="preserve"> 1973:38, n. 71).</w:t>
      </w:r>
    </w:p>
    <w:p w14:paraId="341BDBF4" w14:textId="77777777" w:rsidR="00962647" w:rsidRDefault="00962647">
      <w:pPr>
        <w:spacing w:after="0" w:line="240" w:lineRule="auto"/>
        <w:jc w:val="both"/>
        <w:rPr>
          <w:rFonts w:ascii="GranjonLTStd" w:hAnsi="GranjonLTStd" w:cs="GranjonLTStd"/>
          <w:sz w:val="19"/>
          <w:szCs w:val="19"/>
          <w:lang w:val="es-ES"/>
        </w:rPr>
      </w:pPr>
    </w:p>
    <w:p w14:paraId="2BD1E926" w14:textId="4909A484"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1349: </w:t>
      </w:r>
      <w:r w:rsidR="00BB74D5">
        <w:rPr>
          <w:rFonts w:ascii="GranjonLTStd" w:hAnsi="GranjonLTStd" w:cs="GranjonLTStd"/>
          <w:sz w:val="19"/>
          <w:szCs w:val="19"/>
          <w:lang w:val="es-ES"/>
        </w:rPr>
        <w:t xml:space="preserve">1349 </w:t>
      </w:r>
      <w:r w:rsidR="00BB74D5">
        <w:rPr>
          <w:rFonts w:ascii="GranjonLTStd-Italic" w:hAnsi="GranjonLTStd-Italic" w:cs="GranjonLTStd-Italic"/>
          <w:i/>
          <w:iCs/>
          <w:sz w:val="19"/>
          <w:szCs w:val="19"/>
          <w:lang w:val="es-ES"/>
        </w:rPr>
        <w:t>azcona</w:t>
      </w:r>
      <w:r w:rsidR="00BB74D5">
        <w:rPr>
          <w:rFonts w:ascii="GranjonLTStd" w:hAnsi="GranjonLTStd" w:cs="GranjonLTStd"/>
          <w:sz w:val="19"/>
          <w:szCs w:val="19"/>
          <w:lang w:val="es-ES"/>
        </w:rPr>
        <w:t>: lanza pequeña o algún otro tipo de arma arrojadiza, similar a un dardo o azagaya, que según Covarrubias «usan los montañeses».</w:t>
      </w:r>
    </w:p>
    <w:p w14:paraId="2EEA118D" w14:textId="77777777" w:rsidR="00962647" w:rsidRDefault="00962647">
      <w:pPr>
        <w:spacing w:after="0" w:line="240" w:lineRule="auto"/>
        <w:jc w:val="both"/>
        <w:rPr>
          <w:rFonts w:ascii="GranjonLTStd" w:hAnsi="GranjonLTStd" w:cs="GranjonLTStd"/>
          <w:sz w:val="19"/>
          <w:szCs w:val="19"/>
          <w:lang w:val="es-ES"/>
        </w:rPr>
      </w:pPr>
    </w:p>
    <w:p w14:paraId="64B01148" w14:textId="5E056E86"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lastRenderedPageBreak/>
        <w:t xml:space="preserve">1355: </w:t>
      </w:r>
      <w:r w:rsidR="00BB74D5">
        <w:rPr>
          <w:rFonts w:ascii="GranjonLTStd" w:hAnsi="GranjonLTStd" w:cs="GranjonLTStd"/>
          <w:sz w:val="19"/>
          <w:szCs w:val="19"/>
          <w:lang w:val="es-ES"/>
        </w:rPr>
        <w:t xml:space="preserve">1355 </w:t>
      </w:r>
      <w:r w:rsidR="00BB74D5">
        <w:rPr>
          <w:rFonts w:ascii="GranjonLTStd-Italic" w:hAnsi="GranjonLTStd-Italic" w:cs="GranjonLTStd-Italic"/>
          <w:i/>
          <w:iCs/>
          <w:sz w:val="19"/>
          <w:szCs w:val="19"/>
          <w:lang w:val="es-ES"/>
        </w:rPr>
        <w:t>ave</w:t>
      </w:r>
      <w:r w:rsidR="00BB74D5">
        <w:rPr>
          <w:rFonts w:ascii="GranjonLTStd" w:hAnsi="GranjonLTStd" w:cs="GranjonLTStd"/>
          <w:sz w:val="19"/>
          <w:szCs w:val="19"/>
          <w:lang w:val="es-ES"/>
        </w:rPr>
        <w:t xml:space="preserve">: probablemente haya que entender que se refiere al ‘ave mensajera’. En este mismo sentido se puede interpretar también la alusión al </w:t>
      </w:r>
      <w:r w:rsidR="00BB74D5">
        <w:rPr>
          <w:rFonts w:ascii="GranjonLTStd-Italic" w:hAnsi="GranjonLTStd-Italic" w:cs="GranjonLTStd-Italic"/>
          <w:i/>
          <w:iCs/>
          <w:sz w:val="19"/>
          <w:szCs w:val="19"/>
          <w:lang w:val="es-ES"/>
        </w:rPr>
        <w:t xml:space="preserve">ave </w:t>
      </w:r>
      <w:r w:rsidR="00BB74D5">
        <w:rPr>
          <w:rFonts w:ascii="GranjonLTStd" w:hAnsi="GranjonLTStd" w:cs="GranjonLTStd"/>
          <w:sz w:val="19"/>
          <w:szCs w:val="19"/>
          <w:lang w:val="es-ES"/>
        </w:rPr>
        <w:t>del v. 1429, puesta en boca de Martín, que es el encargado de llevar y traer velozmente las cartas de Isabel.</w:t>
      </w:r>
    </w:p>
    <w:p w14:paraId="5193E6CC" w14:textId="77777777" w:rsidR="00962647" w:rsidRDefault="00962647">
      <w:pPr>
        <w:spacing w:after="0" w:line="240" w:lineRule="auto"/>
        <w:jc w:val="both"/>
        <w:rPr>
          <w:rFonts w:ascii="GranjonLTStd" w:hAnsi="GranjonLTStd" w:cs="GranjonLTStd"/>
          <w:sz w:val="19"/>
          <w:szCs w:val="19"/>
          <w:lang w:val="es-ES"/>
        </w:rPr>
      </w:pPr>
    </w:p>
    <w:p w14:paraId="320A12AD" w14:textId="7D8963A1"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1379: </w:t>
      </w:r>
      <w:r w:rsidR="00BB74D5">
        <w:rPr>
          <w:rFonts w:ascii="GranjonLTStd" w:hAnsi="GranjonLTStd" w:cs="GranjonLTStd"/>
          <w:sz w:val="19"/>
          <w:szCs w:val="19"/>
          <w:lang w:val="es-ES"/>
        </w:rPr>
        <w:t xml:space="preserve">1379 </w:t>
      </w:r>
      <w:r w:rsidR="00BB74D5">
        <w:rPr>
          <w:rFonts w:ascii="GranjonLTStd-Italic" w:hAnsi="GranjonLTStd-Italic" w:cs="GranjonLTStd-Italic"/>
          <w:i/>
          <w:iCs/>
          <w:sz w:val="19"/>
          <w:szCs w:val="19"/>
          <w:lang w:val="es-ES"/>
        </w:rPr>
        <w:t>yo la pintaré</w:t>
      </w:r>
      <w:r w:rsidR="00BB74D5">
        <w:rPr>
          <w:rFonts w:ascii="GranjonLTStd" w:hAnsi="GranjonLTStd" w:cs="GranjonLTStd"/>
          <w:sz w:val="19"/>
          <w:szCs w:val="19"/>
          <w:lang w:val="es-ES"/>
        </w:rPr>
        <w:t xml:space="preserve">: comienza aquí un retrato con todos los tópicos petrarquistas, frecuente en las comedias lopescas, aunque en esta ocasión la imagen que construye Martín, como gracioso, incorpora más de un elemento burlesco; entre ellos las alusiones a la nariz, las cejas y las orejas (véase Alonso 2002:24-26). En términos generales, aun así, la belleza femenina se describe siguiendo las imágenes heredadas de la poesía garcilasiana: el cabello, como el oro o como el sol, agitado por el viento; los ojos que engendran amor en el que miran; la piel blanca; los dientes como perlas; las manos tan blancas como el cristal... Entre las imágenes sorprendentes o disparatadas, merece la pena destacar la boca </w:t>
      </w:r>
      <w:r w:rsidR="00BB74D5">
        <w:rPr>
          <w:rFonts w:ascii="GranjonLTStd-Italic" w:hAnsi="GranjonLTStd-Italic" w:cs="GranjonLTStd-Italic"/>
          <w:i/>
          <w:iCs/>
          <w:sz w:val="19"/>
          <w:szCs w:val="19"/>
          <w:lang w:val="es-ES"/>
        </w:rPr>
        <w:t>como un pico de</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perdiz</w:t>
      </w:r>
      <w:r w:rsidR="00BB74D5">
        <w:rPr>
          <w:rFonts w:ascii="GranjonLTStd" w:hAnsi="GranjonLTStd" w:cs="GranjonLTStd"/>
          <w:sz w:val="19"/>
          <w:szCs w:val="19"/>
          <w:lang w:val="es-ES"/>
        </w:rPr>
        <w:t xml:space="preserve">, la alusión a los ojos chispeantes como </w:t>
      </w:r>
      <w:r w:rsidR="00BB74D5">
        <w:rPr>
          <w:rFonts w:ascii="GranjonLTStd-Italic" w:hAnsi="GranjonLTStd-Italic" w:cs="GranjonLTStd-Italic"/>
          <w:i/>
          <w:iCs/>
          <w:sz w:val="19"/>
          <w:szCs w:val="19"/>
          <w:lang w:val="es-ES"/>
        </w:rPr>
        <w:t xml:space="preserve">candiles </w:t>
      </w:r>
      <w:r w:rsidR="00BB74D5">
        <w:rPr>
          <w:rFonts w:ascii="GranjonLTStd" w:hAnsi="GranjonLTStd" w:cs="GranjonLTStd"/>
          <w:sz w:val="19"/>
          <w:szCs w:val="19"/>
          <w:lang w:val="es-ES"/>
        </w:rPr>
        <w:t xml:space="preserve">o el juego </w:t>
      </w:r>
      <w:proofErr w:type="spellStart"/>
      <w:r w:rsidR="00BB74D5">
        <w:rPr>
          <w:rFonts w:ascii="GranjonLTStd" w:hAnsi="GranjonLTStd" w:cs="GranjonLTStd"/>
          <w:sz w:val="19"/>
          <w:szCs w:val="19"/>
          <w:lang w:val="es-ES"/>
        </w:rPr>
        <w:t>disémico</w:t>
      </w:r>
      <w:proofErr w:type="spellEnd"/>
      <w:r w:rsidR="00BB74D5">
        <w:rPr>
          <w:rFonts w:ascii="GranjonLTStd" w:hAnsi="GranjonLTStd" w:cs="GranjonLTStd"/>
          <w:sz w:val="19"/>
          <w:szCs w:val="19"/>
          <w:lang w:val="es-ES"/>
        </w:rPr>
        <w:t xml:space="preserve"> con </w:t>
      </w:r>
      <w:r w:rsidR="00BB74D5">
        <w:rPr>
          <w:rFonts w:ascii="GranjonLTStd-Italic" w:hAnsi="GranjonLTStd-Italic" w:cs="GranjonLTStd-Italic"/>
          <w:i/>
          <w:iCs/>
          <w:sz w:val="19"/>
          <w:szCs w:val="19"/>
          <w:lang w:val="es-ES"/>
        </w:rPr>
        <w:t>pechos</w:t>
      </w:r>
      <w:r w:rsidR="00BB74D5">
        <w:rPr>
          <w:rFonts w:ascii="GranjonLTStd" w:hAnsi="GranjonLTStd" w:cs="GranjonLTStd"/>
          <w:sz w:val="19"/>
          <w:szCs w:val="19"/>
          <w:lang w:val="es-ES"/>
        </w:rPr>
        <w:t xml:space="preserve">: el busto de la dama, pero también el tributo (o la </w:t>
      </w:r>
      <w:r w:rsidR="00BB74D5">
        <w:rPr>
          <w:rFonts w:ascii="GranjonLTStd-Italic" w:hAnsi="GranjonLTStd-Italic" w:cs="GranjonLTStd-Italic"/>
          <w:i/>
          <w:iCs/>
          <w:sz w:val="19"/>
          <w:szCs w:val="19"/>
          <w:lang w:val="es-ES"/>
        </w:rPr>
        <w:t>alcabala</w:t>
      </w:r>
      <w:r w:rsidR="00BB74D5">
        <w:rPr>
          <w:rFonts w:ascii="GranjonLTStd" w:hAnsi="GranjonLTStd" w:cs="GranjonLTStd"/>
          <w:sz w:val="19"/>
          <w:szCs w:val="19"/>
          <w:lang w:val="es-ES"/>
        </w:rPr>
        <w:t xml:space="preserve">) que se le paga al </w:t>
      </w:r>
      <w:r w:rsidR="00BB74D5">
        <w:rPr>
          <w:rFonts w:ascii="GranjonLTStd-Italic" w:hAnsi="GranjonLTStd-Italic" w:cs="GranjonLTStd-Italic"/>
          <w:i/>
          <w:iCs/>
          <w:sz w:val="19"/>
          <w:szCs w:val="19"/>
          <w:lang w:val="es-ES"/>
        </w:rPr>
        <w:t>mayor rey de la tierra</w:t>
      </w:r>
      <w:r w:rsidR="00BB74D5">
        <w:rPr>
          <w:rFonts w:ascii="GranjonLTStd" w:hAnsi="GranjonLTStd" w:cs="GranjonLTStd"/>
          <w:sz w:val="19"/>
          <w:szCs w:val="19"/>
          <w:lang w:val="es-ES"/>
        </w:rPr>
        <w:t>.</w:t>
      </w:r>
    </w:p>
    <w:p w14:paraId="477B4646" w14:textId="77777777" w:rsidR="00962647" w:rsidRDefault="00962647">
      <w:pPr>
        <w:spacing w:after="0" w:line="240" w:lineRule="auto"/>
        <w:jc w:val="both"/>
        <w:rPr>
          <w:rFonts w:ascii="GranjonLTStd" w:hAnsi="GranjonLTStd" w:cs="GranjonLTStd"/>
          <w:sz w:val="19"/>
          <w:szCs w:val="19"/>
          <w:lang w:val="es-ES"/>
        </w:rPr>
      </w:pPr>
    </w:p>
    <w:p w14:paraId="5F43B396" w14:textId="794C4E5E"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1390: </w:t>
      </w:r>
      <w:r w:rsidR="00BB74D5">
        <w:rPr>
          <w:rFonts w:ascii="GranjonLTStd" w:hAnsi="GranjonLTStd" w:cs="GranjonLTStd"/>
          <w:sz w:val="19"/>
          <w:szCs w:val="19"/>
          <w:lang w:val="es-ES"/>
        </w:rPr>
        <w:t xml:space="preserve">1390 </w:t>
      </w:r>
      <w:proofErr w:type="spellStart"/>
      <w:r w:rsidR="00BB74D5">
        <w:rPr>
          <w:rFonts w:ascii="GranjonLTStd-Italic" w:hAnsi="GranjonLTStd-Italic" w:cs="GranjonLTStd-Italic"/>
          <w:i/>
          <w:iCs/>
          <w:sz w:val="19"/>
          <w:szCs w:val="19"/>
          <w:lang w:val="es-ES"/>
        </w:rPr>
        <w:t>vían</w:t>
      </w:r>
      <w:proofErr w:type="spellEnd"/>
      <w:r w:rsidR="00BB74D5">
        <w:rPr>
          <w:rFonts w:ascii="GranjonLTStd" w:hAnsi="GranjonLTStd" w:cs="GranjonLTStd"/>
          <w:sz w:val="19"/>
          <w:szCs w:val="19"/>
          <w:lang w:val="es-ES"/>
        </w:rPr>
        <w:t>: ‘veían’.</w:t>
      </w:r>
    </w:p>
    <w:p w14:paraId="434D5842" w14:textId="77777777" w:rsidR="00962647" w:rsidRDefault="00962647">
      <w:pPr>
        <w:spacing w:after="0" w:line="240" w:lineRule="auto"/>
        <w:jc w:val="both"/>
        <w:rPr>
          <w:rFonts w:ascii="GranjonLTStd" w:hAnsi="GranjonLTStd" w:cs="GranjonLTStd"/>
          <w:sz w:val="19"/>
          <w:szCs w:val="19"/>
          <w:lang w:val="es-ES"/>
        </w:rPr>
      </w:pPr>
    </w:p>
    <w:p w14:paraId="093FC2DB" w14:textId="1D9B9E4B"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1425: </w:t>
      </w:r>
      <w:r w:rsidR="00BB74D5">
        <w:rPr>
          <w:rFonts w:ascii="GranjonLTStd" w:hAnsi="GranjonLTStd" w:cs="GranjonLTStd"/>
          <w:sz w:val="19"/>
          <w:szCs w:val="19"/>
          <w:lang w:val="es-ES"/>
        </w:rPr>
        <w:t xml:space="preserve">1425 </w:t>
      </w:r>
      <w:r w:rsidR="00BB74D5">
        <w:rPr>
          <w:rFonts w:ascii="GranjonLTStd-Italic" w:hAnsi="GranjonLTStd-Italic" w:cs="GranjonLTStd-Italic"/>
          <w:i/>
          <w:iCs/>
          <w:sz w:val="19"/>
          <w:szCs w:val="19"/>
          <w:lang w:val="es-ES"/>
        </w:rPr>
        <w:t>doblones</w:t>
      </w:r>
      <w:r w:rsidR="00BB74D5">
        <w:rPr>
          <w:rFonts w:ascii="GranjonLTStd" w:hAnsi="GranjonLTStd" w:cs="GranjonLTStd"/>
          <w:sz w:val="19"/>
          <w:szCs w:val="19"/>
          <w:lang w:val="es-ES"/>
        </w:rPr>
        <w:t xml:space="preserve">: moneda de oro introducida en España por los Reyes Católicos equivalente a dos escudos o 32 reales. Covarrubias dice de ella: «escudo de a dos, doblón de dos caras, de los de los Reyes Católicos don Fernando y doña Isabel, contrahechos en el cinco de oros de los naipes». Probablemente haya que entender que, por asociación al nombre de la moneda, Martín le desea a </w:t>
      </w:r>
      <w:proofErr w:type="spellStart"/>
      <w:r w:rsidR="00BB74D5">
        <w:rPr>
          <w:rFonts w:ascii="GranjonLTStd" w:hAnsi="GranjonLTStd" w:cs="GranjonLTStd"/>
          <w:sz w:val="19"/>
          <w:szCs w:val="19"/>
          <w:lang w:val="es-ES"/>
        </w:rPr>
        <w:t>Gutierre</w:t>
      </w:r>
      <w:proofErr w:type="spellEnd"/>
      <w:r w:rsidR="00BB74D5">
        <w:rPr>
          <w:rFonts w:ascii="GranjonLTStd" w:hAnsi="GranjonLTStd" w:cs="GranjonLTStd"/>
          <w:sz w:val="19"/>
          <w:szCs w:val="19"/>
          <w:lang w:val="es-ES"/>
        </w:rPr>
        <w:t xml:space="preserve"> que «Dobles tus años» (v. 1426).</w:t>
      </w:r>
    </w:p>
    <w:p w14:paraId="6E230E18" w14:textId="77777777" w:rsidR="00962647" w:rsidRDefault="00962647">
      <w:pPr>
        <w:spacing w:after="0" w:line="240" w:lineRule="auto"/>
        <w:jc w:val="both"/>
        <w:rPr>
          <w:rFonts w:ascii="GranjonLTStd" w:hAnsi="GranjonLTStd" w:cs="GranjonLTStd"/>
          <w:sz w:val="19"/>
          <w:szCs w:val="19"/>
          <w:lang w:val="es-ES"/>
        </w:rPr>
      </w:pPr>
    </w:p>
    <w:p w14:paraId="51E093F2" w14:textId="162259DE"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1430: </w:t>
      </w:r>
      <w:r w:rsidR="00BB74D5">
        <w:rPr>
          <w:rFonts w:ascii="GranjonLTStd" w:hAnsi="GranjonLTStd" w:cs="GranjonLTStd"/>
          <w:sz w:val="19"/>
          <w:szCs w:val="19"/>
          <w:lang w:val="es-ES"/>
        </w:rPr>
        <w:t xml:space="preserve">1430 </w:t>
      </w:r>
      <w:r w:rsidR="00BB74D5">
        <w:rPr>
          <w:rFonts w:ascii="GranjonLTStd-Italic" w:hAnsi="GranjonLTStd-Italic" w:cs="GranjonLTStd-Italic"/>
          <w:i/>
          <w:iCs/>
          <w:sz w:val="19"/>
          <w:szCs w:val="19"/>
          <w:lang w:val="es-ES"/>
        </w:rPr>
        <w:t>procurador</w:t>
      </w:r>
      <w:r w:rsidR="00BB74D5">
        <w:rPr>
          <w:rFonts w:ascii="GranjonLTStd" w:hAnsi="GranjonLTStd" w:cs="GranjonLTStd"/>
          <w:sz w:val="19"/>
          <w:szCs w:val="19"/>
          <w:lang w:val="es-ES"/>
        </w:rPr>
        <w:t>: quizá no solo en su primer sentido («el que, en virtud de poder o facultad de otro, ejecuta en su nombre alguna cosa»), sino también entendido como «el sujeto por cuya mano corren las dependencias económicas de la casa o los negocios y diligencias» (</w:t>
      </w:r>
      <w:r w:rsidR="00BB74D5">
        <w:rPr>
          <w:rFonts w:ascii="GranjonLTStd-Italic" w:hAnsi="GranjonLTStd-Italic" w:cs="GranjonLTStd-Italic"/>
          <w:i/>
          <w:iCs/>
          <w:sz w:val="19"/>
          <w:szCs w:val="19"/>
          <w:lang w:val="es-ES"/>
        </w:rPr>
        <w:t>Autoridades</w:t>
      </w:r>
      <w:r w:rsidR="00BB74D5">
        <w:rPr>
          <w:rFonts w:ascii="GranjonLTStd" w:hAnsi="GranjonLTStd" w:cs="GranjonLTStd"/>
          <w:sz w:val="19"/>
          <w:szCs w:val="19"/>
          <w:lang w:val="es-ES"/>
        </w:rPr>
        <w:t xml:space="preserve">); en este caso los de </w:t>
      </w:r>
      <w:proofErr w:type="spellStart"/>
      <w:r w:rsidR="00BB74D5">
        <w:rPr>
          <w:rFonts w:ascii="GranjonLTStd" w:hAnsi="GranjonLTStd" w:cs="GranjonLTStd"/>
          <w:sz w:val="19"/>
          <w:szCs w:val="19"/>
          <w:lang w:val="es-ES"/>
        </w:rPr>
        <w:t>Gutierre</w:t>
      </w:r>
      <w:proofErr w:type="spellEnd"/>
      <w:r w:rsidR="00BB74D5">
        <w:rPr>
          <w:rFonts w:ascii="GranjonLTStd" w:hAnsi="GranjonLTStd" w:cs="GranjonLTStd"/>
          <w:sz w:val="19"/>
          <w:szCs w:val="19"/>
          <w:lang w:val="es-ES"/>
        </w:rPr>
        <w:t>.</w:t>
      </w:r>
    </w:p>
    <w:p w14:paraId="2F98940A" w14:textId="77777777" w:rsidR="00962647" w:rsidRDefault="00962647">
      <w:pPr>
        <w:spacing w:after="0" w:line="240" w:lineRule="auto"/>
        <w:jc w:val="both"/>
        <w:rPr>
          <w:rFonts w:ascii="GranjonLTStd" w:hAnsi="GranjonLTStd" w:cs="GranjonLTStd"/>
          <w:sz w:val="19"/>
          <w:szCs w:val="19"/>
          <w:lang w:val="es-ES"/>
        </w:rPr>
      </w:pPr>
    </w:p>
    <w:p w14:paraId="0B741768" w14:textId="60A84496"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@palas: </w:t>
      </w:r>
      <w:r w:rsidR="00BB74D5">
        <w:rPr>
          <w:rFonts w:ascii="GranjonLTStd" w:hAnsi="GranjonLTStd" w:cs="GranjonLTStd"/>
          <w:sz w:val="19"/>
          <w:szCs w:val="19"/>
          <w:lang w:val="es-ES"/>
        </w:rPr>
        <w:t>1431</w:t>
      </w:r>
      <w:r w:rsidR="00BB74D5">
        <w:rPr>
          <w:rFonts w:ascii="GranjonLTStd-Italic" w:hAnsi="GranjonLTStd-Italic" w:cs="GranjonLTStd-Italic"/>
          <w:i/>
          <w:iCs/>
          <w:sz w:val="19"/>
          <w:szCs w:val="19"/>
          <w:lang w:val="es-ES"/>
        </w:rPr>
        <w:t>Acot con palas</w:t>
      </w:r>
      <w:r w:rsidR="00BB74D5">
        <w:rPr>
          <w:rFonts w:ascii="GranjonLTStd" w:hAnsi="GranjonLTStd" w:cs="GranjonLTStd"/>
          <w:sz w:val="19"/>
          <w:szCs w:val="19"/>
          <w:lang w:val="es-ES"/>
        </w:rPr>
        <w:t xml:space="preserve">: se preparan en esta escena Fernando, Fadrique, Sancho y Pedro para divertirse con un juego de pelota, que solía practicarse con unas </w:t>
      </w:r>
      <w:r w:rsidR="00BB74D5">
        <w:rPr>
          <w:rFonts w:ascii="GranjonLTStd-Italic" w:hAnsi="GranjonLTStd-Italic" w:cs="GranjonLTStd-Italic"/>
          <w:i/>
          <w:iCs/>
          <w:sz w:val="19"/>
          <w:szCs w:val="19"/>
          <w:lang w:val="es-ES"/>
        </w:rPr>
        <w:t xml:space="preserve">palas </w:t>
      </w:r>
      <w:r w:rsidR="00BB74D5">
        <w:rPr>
          <w:rFonts w:ascii="GranjonLTStd" w:hAnsi="GranjonLTStd" w:cs="GranjonLTStd"/>
          <w:sz w:val="19"/>
          <w:szCs w:val="19"/>
          <w:lang w:val="es-ES"/>
        </w:rPr>
        <w:t xml:space="preserve">o raquetas. Juan de Zabaleta, en </w:t>
      </w:r>
      <w:r w:rsidR="00BB74D5">
        <w:rPr>
          <w:rFonts w:ascii="GranjonLTStd-Italic" w:hAnsi="GranjonLTStd-Italic" w:cs="GranjonLTStd-Italic"/>
          <w:i/>
          <w:iCs/>
          <w:sz w:val="19"/>
          <w:szCs w:val="19"/>
          <w:lang w:val="es-ES"/>
        </w:rPr>
        <w:t>El día de fiesta en Madrid</w:t>
      </w:r>
      <w:r w:rsidR="00BB74D5">
        <w:rPr>
          <w:rFonts w:ascii="GranjonLTStd" w:hAnsi="GranjonLTStd" w:cs="GranjonLTStd"/>
          <w:sz w:val="19"/>
          <w:szCs w:val="19"/>
          <w:lang w:val="es-ES"/>
        </w:rPr>
        <w:t xml:space="preserve">, refiere del modo que sigue los preparativos necesarios: «Quedan nuestros jugadores en jubones de colores diferentes [...] </w:t>
      </w:r>
      <w:proofErr w:type="spellStart"/>
      <w:r w:rsidR="00BB74D5">
        <w:rPr>
          <w:rFonts w:ascii="GranjonLTStd" w:hAnsi="GranjonLTStd" w:cs="GranjonLTStd"/>
          <w:sz w:val="19"/>
          <w:szCs w:val="19"/>
          <w:lang w:val="es-ES"/>
        </w:rPr>
        <w:t>Desanúdanse</w:t>
      </w:r>
      <w:proofErr w:type="spellEnd"/>
      <w:r w:rsidR="00BB74D5">
        <w:rPr>
          <w:rFonts w:ascii="GranjonLTStd" w:hAnsi="GranjonLTStd" w:cs="GranjonLTStd"/>
          <w:sz w:val="19"/>
          <w:szCs w:val="19"/>
          <w:lang w:val="es-ES"/>
        </w:rPr>
        <w:t xml:space="preserve"> las agujetas para bracear más libres, desatan las cintas que ajustan los calzones por abajo, y echan de los ojales los botones [...] Alguno se pone unas alpargatas. [...] Otro se ata el cabello atrás con una colonia [...] Un par </w:t>
      </w:r>
      <w:proofErr w:type="spellStart"/>
      <w:r w:rsidR="00BB74D5">
        <w:rPr>
          <w:rFonts w:ascii="GranjonLTStd" w:hAnsi="GranjonLTStd" w:cs="GranjonLTStd"/>
          <w:sz w:val="19"/>
          <w:szCs w:val="19"/>
          <w:lang w:val="es-ES"/>
        </w:rPr>
        <w:t>dellos</w:t>
      </w:r>
      <w:proofErr w:type="spellEnd"/>
      <w:r w:rsidR="00BB74D5">
        <w:rPr>
          <w:rFonts w:ascii="GranjonLTStd" w:hAnsi="GranjonLTStd" w:cs="GranjonLTStd"/>
          <w:sz w:val="19"/>
          <w:szCs w:val="19"/>
          <w:lang w:val="es-ES"/>
        </w:rPr>
        <w:t xml:space="preserve"> se aprietan los lienzos por la frente, como si tuvieran jaqueca [...] Toman todos las palas y saca el juez el rosario [...] para saber los tantos que se pierden» (ed. E. Suárez </w:t>
      </w:r>
      <w:proofErr w:type="spellStart"/>
      <w:r w:rsidR="00BB74D5">
        <w:rPr>
          <w:rFonts w:ascii="GranjonLTStd" w:hAnsi="GranjonLTStd" w:cs="GranjonLTStd"/>
          <w:sz w:val="19"/>
          <w:szCs w:val="19"/>
          <w:lang w:val="es-ES"/>
        </w:rPr>
        <w:t>Figaredo</w:t>
      </w:r>
      <w:proofErr w:type="spellEnd"/>
      <w:r w:rsidR="00BB74D5">
        <w:rPr>
          <w:rFonts w:ascii="GranjonLTStd" w:hAnsi="GranjonLTStd" w:cs="GranjonLTStd"/>
          <w:sz w:val="19"/>
          <w:szCs w:val="19"/>
          <w:lang w:val="es-ES"/>
        </w:rPr>
        <w:t xml:space="preserve">, p. 323). Era además uno de los entretenimientos que más concitaba en el Siglo de Oro los elogios de los moralistas, por considerarse apropiado para el desarrollo de las destrezas y la formación física de los jóvenes. El propio Felipe III, a quien parece que Lope tenía muy en mente durante la escritura de esta comedia, era un gran aficionado al deporte, «al que dedicaba con relativa frecuencia varias horas seguidas» (García </w:t>
      </w:r>
      <w:proofErr w:type="spellStart"/>
      <w:r w:rsidR="00BB74D5">
        <w:rPr>
          <w:rFonts w:ascii="GranjonLTStd" w:hAnsi="GranjonLTStd" w:cs="GranjonLTStd"/>
          <w:sz w:val="19"/>
          <w:szCs w:val="19"/>
          <w:lang w:val="es-ES"/>
        </w:rPr>
        <w:t>García</w:t>
      </w:r>
      <w:proofErr w:type="spellEnd"/>
      <w:r w:rsidR="00BB74D5">
        <w:rPr>
          <w:rFonts w:ascii="GranjonLTStd" w:hAnsi="GranjonLTStd" w:cs="GranjonLTStd"/>
          <w:sz w:val="19"/>
          <w:szCs w:val="19"/>
          <w:lang w:val="es-ES"/>
        </w:rPr>
        <w:t xml:space="preserve"> 1999:13).</w:t>
      </w:r>
    </w:p>
    <w:p w14:paraId="7FB2A71A" w14:textId="77777777" w:rsidR="00962647" w:rsidRDefault="00962647">
      <w:pPr>
        <w:spacing w:after="0" w:line="240" w:lineRule="auto"/>
        <w:jc w:val="both"/>
        <w:rPr>
          <w:rFonts w:ascii="GranjonLTStd" w:hAnsi="GranjonLTStd" w:cs="GranjonLTStd"/>
          <w:sz w:val="19"/>
          <w:szCs w:val="19"/>
          <w:lang w:val="es-ES"/>
        </w:rPr>
      </w:pPr>
    </w:p>
    <w:p w14:paraId="03C184BD" w14:textId="382812D4"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1455: </w:t>
      </w:r>
      <w:r w:rsidR="00BB74D5">
        <w:rPr>
          <w:rFonts w:ascii="GranjonLTStd" w:hAnsi="GranjonLTStd" w:cs="GranjonLTStd"/>
          <w:sz w:val="19"/>
          <w:szCs w:val="19"/>
          <w:lang w:val="es-ES"/>
        </w:rPr>
        <w:t xml:space="preserve">1455 </w:t>
      </w:r>
      <w:r w:rsidR="00BB74D5">
        <w:rPr>
          <w:rFonts w:ascii="GranjonLTStd-Italic" w:hAnsi="GranjonLTStd-Italic" w:cs="GranjonLTStd-Italic"/>
          <w:i/>
          <w:iCs/>
          <w:sz w:val="19"/>
          <w:szCs w:val="19"/>
          <w:lang w:val="es-ES"/>
        </w:rPr>
        <w:t>de zapato blanco y media</w:t>
      </w:r>
      <w:r w:rsidR="00BB74D5">
        <w:rPr>
          <w:rFonts w:ascii="GranjonLTStd" w:hAnsi="GranjonLTStd" w:cs="GranjonLTStd"/>
          <w:sz w:val="19"/>
          <w:szCs w:val="19"/>
          <w:lang w:val="es-ES"/>
        </w:rPr>
        <w:t xml:space="preserve">: no hemos encontrado el refrán al que aquí alude Lope en los diccionarios ni en las obras paremiológicas de la época, pero parece claro el sentido: ‘de punta en blanco’, ‘bien vestido’. Similar expresión se encuentra en </w:t>
      </w:r>
      <w:r w:rsidR="00BB74D5">
        <w:rPr>
          <w:rFonts w:ascii="GranjonLTStd-Italic" w:hAnsi="GranjonLTStd-Italic" w:cs="GranjonLTStd-Italic"/>
          <w:i/>
          <w:iCs/>
          <w:sz w:val="19"/>
          <w:szCs w:val="19"/>
          <w:lang w:val="es-ES"/>
        </w:rPr>
        <w:t xml:space="preserve">El caballero puntual </w:t>
      </w:r>
      <w:r w:rsidR="00BB74D5">
        <w:rPr>
          <w:rFonts w:ascii="GranjonLTStd" w:hAnsi="GranjonLTStd" w:cs="GranjonLTStd"/>
          <w:sz w:val="19"/>
          <w:szCs w:val="19"/>
          <w:lang w:val="es-ES"/>
        </w:rPr>
        <w:t>de Salas Barbadillo: «</w:t>
      </w:r>
      <w:proofErr w:type="spellStart"/>
      <w:r w:rsidR="00BB74D5">
        <w:rPr>
          <w:rFonts w:ascii="GranjonLTStd" w:hAnsi="GranjonLTStd" w:cs="GranjonLTStd"/>
          <w:sz w:val="19"/>
          <w:szCs w:val="19"/>
          <w:lang w:val="es-ES"/>
        </w:rPr>
        <w:t>Calzose</w:t>
      </w:r>
      <w:proofErr w:type="spellEnd"/>
      <w:r w:rsidR="00BB74D5">
        <w:rPr>
          <w:rFonts w:ascii="GranjonLTStd" w:hAnsi="GranjonLTStd" w:cs="GranjonLTStd"/>
          <w:sz w:val="19"/>
          <w:szCs w:val="19"/>
          <w:lang w:val="es-ES"/>
        </w:rPr>
        <w:t xml:space="preserve"> unos guantes de ámbar nuevos, </w:t>
      </w:r>
      <w:proofErr w:type="spellStart"/>
      <w:r w:rsidR="00BB74D5">
        <w:rPr>
          <w:rFonts w:ascii="GranjonLTStd" w:hAnsi="GranjonLTStd" w:cs="GranjonLTStd"/>
          <w:sz w:val="19"/>
          <w:szCs w:val="19"/>
          <w:lang w:val="es-ES"/>
        </w:rPr>
        <w:t>púsose</w:t>
      </w:r>
      <w:proofErr w:type="spellEnd"/>
      <w:r w:rsidR="00BB74D5">
        <w:rPr>
          <w:rFonts w:ascii="GranjonLTStd" w:hAnsi="GranjonLTStd" w:cs="GranjonLTStd"/>
          <w:sz w:val="19"/>
          <w:szCs w:val="19"/>
          <w:lang w:val="es-ES"/>
        </w:rPr>
        <w:t xml:space="preserve"> un rico aderezo de espada, zapato blanco, medias encarnadas y ligas blancas, con unas puntas que las hacían personas, y </w:t>
      </w:r>
      <w:proofErr w:type="spellStart"/>
      <w:r w:rsidR="00BB74D5">
        <w:rPr>
          <w:rFonts w:ascii="GranjonLTStd" w:hAnsi="GranjonLTStd" w:cs="GranjonLTStd"/>
          <w:sz w:val="19"/>
          <w:szCs w:val="19"/>
          <w:lang w:val="es-ES"/>
        </w:rPr>
        <w:t>desta</w:t>
      </w:r>
      <w:proofErr w:type="spellEnd"/>
      <w:r w:rsidR="00BB74D5">
        <w:rPr>
          <w:rFonts w:ascii="GranjonLTStd" w:hAnsi="GranjonLTStd" w:cs="GranjonLTStd"/>
          <w:sz w:val="19"/>
          <w:szCs w:val="19"/>
          <w:lang w:val="es-ES"/>
        </w:rPr>
        <w:t xml:space="preserve"> forma salió de su posada, sin ningún criado que le siguiese acompañándole» (ed. J. E. López Martínez, p. 48).</w:t>
      </w:r>
    </w:p>
    <w:p w14:paraId="320DF68A" w14:textId="77777777" w:rsidR="00962647" w:rsidRDefault="00962647">
      <w:pPr>
        <w:spacing w:after="0" w:line="240" w:lineRule="auto"/>
        <w:jc w:val="both"/>
        <w:rPr>
          <w:rFonts w:ascii="GranjonLTStd" w:hAnsi="GranjonLTStd" w:cs="GranjonLTStd"/>
          <w:sz w:val="19"/>
          <w:szCs w:val="19"/>
          <w:lang w:val="es-ES"/>
        </w:rPr>
      </w:pPr>
    </w:p>
    <w:p w14:paraId="5CB7E898" w14:textId="006DC51A"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1463: </w:t>
      </w:r>
      <w:r w:rsidR="00BB74D5">
        <w:rPr>
          <w:rFonts w:ascii="GranjonLTStd" w:hAnsi="GranjonLTStd" w:cs="GranjonLTStd"/>
          <w:sz w:val="19"/>
          <w:szCs w:val="19"/>
          <w:lang w:val="es-ES"/>
        </w:rPr>
        <w:t xml:space="preserve">1463 </w:t>
      </w:r>
      <w:r w:rsidR="00BB74D5">
        <w:rPr>
          <w:rFonts w:ascii="GranjonLTStd-Italic" w:hAnsi="GranjonLTStd-Italic" w:cs="GranjonLTStd-Italic"/>
          <w:i/>
          <w:iCs/>
          <w:sz w:val="19"/>
          <w:szCs w:val="19"/>
          <w:lang w:val="es-ES"/>
        </w:rPr>
        <w:t>grajea</w:t>
      </w:r>
      <w:r w:rsidR="00BB74D5">
        <w:rPr>
          <w:rFonts w:ascii="GranjonLTStd" w:hAnsi="GranjonLTStd" w:cs="GranjonLTStd"/>
          <w:sz w:val="19"/>
          <w:szCs w:val="19"/>
          <w:lang w:val="es-ES"/>
        </w:rPr>
        <w:t>: «especie de confitura muy menuda» (Covarrubias). Dado el contexto, si no se refiere Lope simplemente a los emplastos utilizados por la mujer para maquillarse, se podría pensar que se trata de un chiste de carácter escatológico.</w:t>
      </w:r>
    </w:p>
    <w:p w14:paraId="1662EE9B" w14:textId="77777777" w:rsidR="00962647" w:rsidRDefault="00962647">
      <w:pPr>
        <w:spacing w:after="0" w:line="240" w:lineRule="auto"/>
        <w:jc w:val="both"/>
        <w:rPr>
          <w:rFonts w:ascii="GranjonLTStd" w:hAnsi="GranjonLTStd" w:cs="GranjonLTStd"/>
          <w:sz w:val="19"/>
          <w:szCs w:val="19"/>
          <w:lang w:val="es-ES"/>
        </w:rPr>
      </w:pPr>
    </w:p>
    <w:p w14:paraId="6C686C8C" w14:textId="760CFEFA"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1467: </w:t>
      </w:r>
      <w:r w:rsidR="00BB74D5">
        <w:rPr>
          <w:rFonts w:ascii="GranjonLTStd" w:hAnsi="GranjonLTStd" w:cs="GranjonLTStd"/>
          <w:sz w:val="19"/>
          <w:szCs w:val="19"/>
          <w:lang w:val="es-ES"/>
        </w:rPr>
        <w:t xml:space="preserve">1467 </w:t>
      </w:r>
      <w:r w:rsidR="00BB74D5">
        <w:rPr>
          <w:rFonts w:ascii="GranjonLTStd-Italic" w:hAnsi="GranjonLTStd-Italic" w:cs="GranjonLTStd-Italic"/>
          <w:i/>
          <w:iCs/>
          <w:sz w:val="19"/>
          <w:szCs w:val="19"/>
          <w:lang w:val="es-ES"/>
        </w:rPr>
        <w:t>tinta</w:t>
      </w:r>
      <w:r w:rsidR="00BB74D5">
        <w:rPr>
          <w:rFonts w:ascii="GranjonLTStd" w:hAnsi="GranjonLTStd" w:cs="GranjonLTStd"/>
          <w:sz w:val="19"/>
          <w:szCs w:val="19"/>
          <w:lang w:val="es-ES"/>
        </w:rPr>
        <w:t xml:space="preserve">: el uso de afeites de diferente índole era uno de los lugares comunes de la literatura burlesca de la época. La tinta, en particular, se usaba para ocultar las canas que denotan la edad avanzada. «¿No ves los viejos hipócritas de barbas, con las canas envainadas en tinta, querer en todo parecer muchachos?» (Quevedo, </w:t>
      </w:r>
      <w:r w:rsidR="00BB74D5">
        <w:rPr>
          <w:rFonts w:ascii="GranjonLTStd-Italic" w:hAnsi="GranjonLTStd-Italic" w:cs="GranjonLTStd-Italic"/>
          <w:i/>
          <w:iCs/>
          <w:sz w:val="19"/>
          <w:szCs w:val="19"/>
          <w:lang w:val="es-ES"/>
        </w:rPr>
        <w:t>El mundo por de dentro</w:t>
      </w:r>
      <w:r w:rsidR="00BB74D5">
        <w:rPr>
          <w:rFonts w:ascii="GranjonLTStd" w:hAnsi="GranjonLTStd" w:cs="GranjonLTStd"/>
          <w:sz w:val="19"/>
          <w:szCs w:val="19"/>
          <w:lang w:val="es-ES"/>
        </w:rPr>
        <w:t>, ed. I. Arellano, p. 120).</w:t>
      </w:r>
    </w:p>
    <w:p w14:paraId="7D19388F" w14:textId="77777777" w:rsidR="00962647" w:rsidRDefault="00962647">
      <w:pPr>
        <w:spacing w:after="0" w:line="240" w:lineRule="auto"/>
        <w:jc w:val="both"/>
        <w:rPr>
          <w:rFonts w:ascii="GranjonLTStd" w:hAnsi="GranjonLTStd" w:cs="GranjonLTStd"/>
          <w:sz w:val="19"/>
          <w:szCs w:val="19"/>
          <w:lang w:val="es-ES"/>
        </w:rPr>
      </w:pPr>
    </w:p>
    <w:p w14:paraId="4B9BAFF9" w14:textId="79CD94EB"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1469: </w:t>
      </w:r>
      <w:r w:rsidR="00BB74D5">
        <w:rPr>
          <w:rFonts w:ascii="GranjonLTStd" w:hAnsi="GranjonLTStd" w:cs="GranjonLTStd"/>
          <w:sz w:val="19"/>
          <w:szCs w:val="19"/>
          <w:lang w:val="es-ES"/>
        </w:rPr>
        <w:t xml:space="preserve">1468-1469 </w:t>
      </w:r>
      <w:r w:rsidR="00BB74D5">
        <w:rPr>
          <w:rFonts w:ascii="GranjonLTStd-Italic" w:hAnsi="GranjonLTStd-Italic" w:cs="GranjonLTStd-Italic"/>
          <w:i/>
          <w:iCs/>
          <w:sz w:val="19"/>
          <w:szCs w:val="19"/>
          <w:lang w:val="es-ES"/>
        </w:rPr>
        <w:t>agua de ángeles y trébol, / de ámbar y de otras mezclas</w:t>
      </w:r>
      <w:r w:rsidR="00BB74D5">
        <w:rPr>
          <w:rFonts w:ascii="GranjonLTStd" w:hAnsi="GranjonLTStd" w:cs="GranjonLTStd"/>
          <w:sz w:val="19"/>
          <w:szCs w:val="19"/>
          <w:lang w:val="es-ES"/>
        </w:rPr>
        <w:t xml:space="preserve">: son distintos tipos de ungüentos aromáticos. Del </w:t>
      </w:r>
      <w:r w:rsidR="00BB74D5">
        <w:rPr>
          <w:rFonts w:ascii="GranjonLTStd-Italic" w:hAnsi="GranjonLTStd-Italic" w:cs="GranjonLTStd-Italic"/>
          <w:i/>
          <w:iCs/>
          <w:sz w:val="19"/>
          <w:szCs w:val="19"/>
          <w:lang w:val="es-ES"/>
        </w:rPr>
        <w:t xml:space="preserve">agua de ángeles </w:t>
      </w:r>
      <w:r w:rsidR="00BB74D5">
        <w:rPr>
          <w:rFonts w:ascii="GranjonLTStd" w:hAnsi="GranjonLTStd" w:cs="GranjonLTStd"/>
          <w:sz w:val="19"/>
          <w:szCs w:val="19"/>
          <w:lang w:val="es-ES"/>
        </w:rPr>
        <w:t xml:space="preserve">dice Covarrubias que se llama así «por ser de </w:t>
      </w:r>
      <w:proofErr w:type="spellStart"/>
      <w:r w:rsidR="00BB74D5">
        <w:rPr>
          <w:rFonts w:ascii="GranjonLTStd" w:hAnsi="GranjonLTStd" w:cs="GranjonLTStd"/>
          <w:sz w:val="19"/>
          <w:szCs w:val="19"/>
          <w:lang w:val="es-ES"/>
        </w:rPr>
        <w:t>estremado</w:t>
      </w:r>
      <w:proofErr w:type="spellEnd"/>
      <w:r w:rsidR="00BB74D5">
        <w:rPr>
          <w:rFonts w:ascii="GranjonLTStd" w:hAnsi="GranjonLTStd" w:cs="GranjonLTStd"/>
          <w:sz w:val="19"/>
          <w:szCs w:val="19"/>
          <w:lang w:val="es-ES"/>
        </w:rPr>
        <w:t xml:space="preserve"> olor, </w:t>
      </w:r>
      <w:proofErr w:type="spellStart"/>
      <w:r w:rsidR="00BB74D5">
        <w:rPr>
          <w:rFonts w:ascii="GranjonLTStd" w:hAnsi="GranjonLTStd" w:cs="GranjonLTStd"/>
          <w:sz w:val="19"/>
          <w:szCs w:val="19"/>
          <w:lang w:val="es-ES"/>
        </w:rPr>
        <w:t>distilada</w:t>
      </w:r>
      <w:proofErr w:type="spellEnd"/>
      <w:r w:rsidR="00BB74D5">
        <w:rPr>
          <w:rFonts w:ascii="GranjonLTStd" w:hAnsi="GranjonLTStd" w:cs="GranjonLTStd"/>
          <w:sz w:val="19"/>
          <w:szCs w:val="19"/>
          <w:lang w:val="es-ES"/>
        </w:rPr>
        <w:t xml:space="preserve"> de muchas flores diferentes y drogas aromáticas». El </w:t>
      </w:r>
      <w:r w:rsidR="00BB74D5">
        <w:rPr>
          <w:rFonts w:ascii="GranjonLTStd-Italic" w:hAnsi="GranjonLTStd-Italic" w:cs="GranjonLTStd-Italic"/>
          <w:i/>
          <w:iCs/>
          <w:sz w:val="19"/>
          <w:szCs w:val="19"/>
          <w:lang w:val="es-ES"/>
        </w:rPr>
        <w:t>ámbar</w:t>
      </w:r>
      <w:r w:rsidR="00BB74D5">
        <w:rPr>
          <w:rFonts w:ascii="GranjonLTStd" w:hAnsi="GranjonLTStd" w:cs="GranjonLTStd"/>
          <w:sz w:val="19"/>
          <w:szCs w:val="19"/>
          <w:lang w:val="es-ES"/>
        </w:rPr>
        <w:t>, por su parte, es un aceite o «una pasta de suavísimo olor» (Covarrubias) muy apreciada en la época y propia de los nobles, utilizada para perfumar el vestido.</w:t>
      </w:r>
    </w:p>
    <w:p w14:paraId="2EBABE32" w14:textId="77777777" w:rsidR="00962647" w:rsidRDefault="00962647">
      <w:pPr>
        <w:spacing w:after="0" w:line="240" w:lineRule="auto"/>
        <w:jc w:val="both"/>
        <w:rPr>
          <w:rFonts w:ascii="GranjonLTStd" w:hAnsi="GranjonLTStd" w:cs="GranjonLTStd"/>
          <w:sz w:val="19"/>
          <w:szCs w:val="19"/>
          <w:lang w:val="es-ES"/>
        </w:rPr>
      </w:pPr>
    </w:p>
    <w:p w14:paraId="4D1F5CBB" w14:textId="5871AE17"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lastRenderedPageBreak/>
        <w:t xml:space="preserve">1473: </w:t>
      </w:r>
      <w:r w:rsidR="00BB74D5">
        <w:rPr>
          <w:rFonts w:ascii="GranjonLTStd" w:hAnsi="GranjonLTStd" w:cs="GranjonLTStd"/>
          <w:sz w:val="19"/>
          <w:szCs w:val="19"/>
          <w:lang w:val="es-ES"/>
        </w:rPr>
        <w:t xml:space="preserve">1473 </w:t>
      </w:r>
      <w:r w:rsidR="00BB74D5">
        <w:rPr>
          <w:rFonts w:ascii="GranjonLTStd-Italic" w:hAnsi="GranjonLTStd-Italic" w:cs="GranjonLTStd-Italic"/>
          <w:i/>
          <w:iCs/>
          <w:sz w:val="19"/>
          <w:szCs w:val="19"/>
          <w:lang w:val="es-ES"/>
        </w:rPr>
        <w:t>rodela</w:t>
      </w:r>
      <w:r w:rsidR="00BB74D5">
        <w:rPr>
          <w:rFonts w:ascii="GranjonLTStd" w:hAnsi="GranjonLTStd" w:cs="GranjonLTStd"/>
          <w:sz w:val="19"/>
          <w:szCs w:val="19"/>
          <w:lang w:val="es-ES"/>
        </w:rPr>
        <w:t>: «escudo redondo que cubre el pecho; arma española, que con ella y con la espada se suele pelear animosamente» (Covarrubias). Se cuenta entre los pertrechos que llevaba don Quijote: «en diciendo esto, y encomendándose de todo corazón a su señora Dulcinea, pidiéndole que en tal trance le socorriese, bien cubierto de su rodela, con la lanza en el ristre, arremetió a todo el galope de Rocinante y embistió con el primero molino que estaba delante» (</w:t>
      </w:r>
      <w:proofErr w:type="spellStart"/>
      <w:r w:rsidR="00BB74D5">
        <w:rPr>
          <w:rFonts w:ascii="GranjonLTStd" w:hAnsi="GranjonLTStd" w:cs="GranjonLTStd"/>
          <w:sz w:val="19"/>
          <w:szCs w:val="19"/>
          <w:lang w:val="es-ES"/>
        </w:rPr>
        <w:t>dir.</w:t>
      </w:r>
      <w:proofErr w:type="spellEnd"/>
      <w:r w:rsidR="00BB74D5">
        <w:rPr>
          <w:rFonts w:ascii="GranjonLTStd" w:hAnsi="GranjonLTStd" w:cs="GranjonLTStd"/>
          <w:sz w:val="19"/>
          <w:szCs w:val="19"/>
          <w:lang w:val="es-ES"/>
        </w:rPr>
        <w:t xml:space="preserve"> F. Rico, I, 8).</w:t>
      </w:r>
    </w:p>
    <w:p w14:paraId="4735403C" w14:textId="77777777" w:rsidR="00962647" w:rsidRDefault="00962647">
      <w:pPr>
        <w:spacing w:after="0" w:line="240" w:lineRule="auto"/>
        <w:jc w:val="both"/>
        <w:rPr>
          <w:rFonts w:ascii="GranjonLTStd" w:hAnsi="GranjonLTStd" w:cs="GranjonLTStd"/>
          <w:sz w:val="19"/>
          <w:szCs w:val="19"/>
          <w:lang w:val="es-ES"/>
        </w:rPr>
      </w:pPr>
    </w:p>
    <w:p w14:paraId="60EE1084" w14:textId="5E118E84"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1474: </w:t>
      </w:r>
      <w:r w:rsidR="00BB74D5">
        <w:rPr>
          <w:rFonts w:ascii="GranjonLTStd" w:hAnsi="GranjonLTStd" w:cs="GranjonLTStd"/>
          <w:sz w:val="19"/>
          <w:szCs w:val="19"/>
          <w:lang w:val="es-ES"/>
        </w:rPr>
        <w:t xml:space="preserve">1474 </w:t>
      </w:r>
      <w:r w:rsidR="00BB74D5">
        <w:rPr>
          <w:rFonts w:ascii="GranjonLTStd-Italic" w:hAnsi="GranjonLTStd-Italic" w:cs="GranjonLTStd-Italic"/>
          <w:i/>
          <w:iCs/>
          <w:sz w:val="19"/>
          <w:szCs w:val="19"/>
          <w:lang w:val="es-ES"/>
        </w:rPr>
        <w:t>coso</w:t>
      </w:r>
      <w:r w:rsidR="00BB74D5">
        <w:rPr>
          <w:rFonts w:ascii="GranjonLTStd" w:hAnsi="GranjonLTStd" w:cs="GranjonLTStd"/>
          <w:sz w:val="19"/>
          <w:szCs w:val="19"/>
          <w:lang w:val="es-ES"/>
        </w:rPr>
        <w:t>: «la plaza o campo donde lidian los toros» (Covarrubias).</w:t>
      </w:r>
    </w:p>
    <w:p w14:paraId="27FC862D" w14:textId="77777777" w:rsidR="00962647" w:rsidRDefault="00962647">
      <w:pPr>
        <w:spacing w:after="0" w:line="240" w:lineRule="auto"/>
        <w:jc w:val="both"/>
        <w:rPr>
          <w:rFonts w:ascii="GranjonLTStd" w:hAnsi="GranjonLTStd" w:cs="GranjonLTStd"/>
          <w:sz w:val="19"/>
          <w:szCs w:val="19"/>
          <w:lang w:val="es-ES"/>
        </w:rPr>
      </w:pPr>
    </w:p>
    <w:p w14:paraId="1DB4273E" w14:textId="0B3A261D"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1477: </w:t>
      </w:r>
      <w:r w:rsidR="00BB74D5">
        <w:rPr>
          <w:rFonts w:ascii="GranjonLTStd" w:hAnsi="GranjonLTStd" w:cs="GranjonLTStd"/>
          <w:sz w:val="19"/>
          <w:szCs w:val="19"/>
          <w:lang w:val="es-ES"/>
        </w:rPr>
        <w:t xml:space="preserve">1477 </w:t>
      </w:r>
      <w:r w:rsidR="00BB74D5">
        <w:rPr>
          <w:rFonts w:ascii="GranjonLTStd-Italic" w:hAnsi="GranjonLTStd-Italic" w:cs="GranjonLTStd-Italic"/>
          <w:i/>
          <w:iCs/>
          <w:sz w:val="19"/>
          <w:szCs w:val="19"/>
          <w:lang w:val="es-ES"/>
        </w:rPr>
        <w:t>vivar de conejas</w:t>
      </w:r>
      <w:r w:rsidR="00BB74D5">
        <w:rPr>
          <w:rFonts w:ascii="GranjonLTStd" w:hAnsi="GranjonLTStd" w:cs="GranjonLTStd"/>
          <w:sz w:val="19"/>
          <w:szCs w:val="19"/>
          <w:lang w:val="es-ES"/>
        </w:rPr>
        <w:t xml:space="preserve">: la expresión puede entenderse como ‘el lugar donde se engendra el vicio’, con evidentes connotaciones eróticas. </w:t>
      </w:r>
      <w:r w:rsidR="00BB74D5">
        <w:rPr>
          <w:rFonts w:ascii="GranjonLTStd-Italic" w:hAnsi="GranjonLTStd-Italic" w:cs="GranjonLTStd-Italic"/>
          <w:i/>
          <w:iCs/>
          <w:sz w:val="19"/>
          <w:szCs w:val="19"/>
          <w:lang w:val="es-ES"/>
        </w:rPr>
        <w:t xml:space="preserve">Vivar </w:t>
      </w:r>
      <w:r w:rsidR="00BB74D5">
        <w:rPr>
          <w:rFonts w:ascii="GranjonLTStd" w:hAnsi="GranjonLTStd" w:cs="GranjonLTStd"/>
          <w:sz w:val="19"/>
          <w:szCs w:val="19"/>
          <w:lang w:val="es-ES"/>
        </w:rPr>
        <w:t>es «el sitio o paraje donde crían sus hijos algunos animales de caza. Dícese particularmente del sitio cavernoso o cuevecillas de los conejos» (</w:t>
      </w:r>
      <w:r w:rsidR="00BB74D5">
        <w:rPr>
          <w:rFonts w:ascii="GranjonLTStd-Italic" w:hAnsi="GranjonLTStd-Italic" w:cs="GranjonLTStd-Italic"/>
          <w:i/>
          <w:iCs/>
          <w:sz w:val="19"/>
          <w:szCs w:val="19"/>
          <w:lang w:val="es-ES"/>
        </w:rPr>
        <w:t>Autoridades</w:t>
      </w:r>
      <w:r w:rsidR="00BB74D5">
        <w:rPr>
          <w:rFonts w:ascii="GranjonLTStd" w:hAnsi="GranjonLTStd" w:cs="GranjonLTStd"/>
          <w:sz w:val="19"/>
          <w:szCs w:val="19"/>
          <w:lang w:val="es-ES"/>
        </w:rPr>
        <w:t xml:space="preserve">). Por su parte, se puede leer en </w:t>
      </w:r>
      <w:r w:rsidR="00BB74D5">
        <w:rPr>
          <w:rFonts w:ascii="GranjonLTStd-Italic" w:hAnsi="GranjonLTStd-Italic" w:cs="GranjonLTStd-Italic"/>
          <w:i/>
          <w:iCs/>
          <w:sz w:val="19"/>
          <w:szCs w:val="19"/>
          <w:lang w:val="es-ES"/>
        </w:rPr>
        <w:t xml:space="preserve">La pícara Justina </w:t>
      </w:r>
      <w:r w:rsidR="00BB74D5">
        <w:rPr>
          <w:rFonts w:ascii="GranjonLTStd" w:hAnsi="GranjonLTStd" w:cs="GranjonLTStd"/>
          <w:sz w:val="19"/>
          <w:szCs w:val="19"/>
          <w:lang w:val="es-ES"/>
        </w:rPr>
        <w:t xml:space="preserve">la siguiente interpretación de las </w:t>
      </w:r>
      <w:r w:rsidR="00BB74D5">
        <w:rPr>
          <w:rFonts w:ascii="GranjonLTStd-Italic" w:hAnsi="GranjonLTStd-Italic" w:cs="GranjonLTStd-Italic"/>
          <w:i/>
          <w:iCs/>
          <w:sz w:val="19"/>
          <w:szCs w:val="19"/>
          <w:lang w:val="es-ES"/>
        </w:rPr>
        <w:t>conejas</w:t>
      </w:r>
      <w:r w:rsidR="00BB74D5">
        <w:rPr>
          <w:rFonts w:ascii="GranjonLTStd" w:hAnsi="GranjonLTStd" w:cs="GranjonLTStd"/>
          <w:sz w:val="19"/>
          <w:szCs w:val="19"/>
          <w:lang w:val="es-ES"/>
        </w:rPr>
        <w:t xml:space="preserve">: «Por eso dijo el otre que los vicios son conejos. Allá en Salamanca le declararán este latín, que, a lo que yo </w:t>
      </w:r>
      <w:proofErr w:type="spellStart"/>
      <w:r w:rsidR="00BB74D5">
        <w:rPr>
          <w:rFonts w:ascii="GranjonLTStd" w:hAnsi="GranjonLTStd" w:cs="GranjonLTStd"/>
          <w:sz w:val="19"/>
          <w:szCs w:val="19"/>
          <w:lang w:val="es-ES"/>
        </w:rPr>
        <w:t>perjunco</w:t>
      </w:r>
      <w:proofErr w:type="spellEnd"/>
      <w:r w:rsidR="00BB74D5">
        <w:rPr>
          <w:rFonts w:ascii="GranjonLTStd" w:hAnsi="GranjonLTStd" w:cs="GranjonLTStd"/>
          <w:sz w:val="19"/>
          <w:szCs w:val="19"/>
          <w:lang w:val="es-ES"/>
        </w:rPr>
        <w:t>, quiere decir que como los conejos y conejas todos paren y ninguno es estéril, así, un vicio pare más vicios que un conejo gazapos» (ed. L. Torres, p. 515). En cualquier caso, todo el pasaje tiene un doble sentido erótico claro, que parte de diferentes contextos muy connotados en la poesía de la época: desde las armas de Fadrique hasta la familia léxica de los animales y de la comida, con especial énfasis en los hojaldres y la masa (véase Piquero Rodríguez 2021, sobre todo las pp. 401-407 y 312-488).</w:t>
      </w:r>
    </w:p>
    <w:p w14:paraId="23524686" w14:textId="77777777" w:rsidR="00962647" w:rsidRDefault="00962647">
      <w:pPr>
        <w:spacing w:after="0" w:line="240" w:lineRule="auto"/>
        <w:jc w:val="both"/>
        <w:rPr>
          <w:rFonts w:ascii="GranjonLTStd" w:hAnsi="GranjonLTStd" w:cs="GranjonLTStd"/>
          <w:sz w:val="19"/>
          <w:szCs w:val="19"/>
          <w:lang w:val="es-ES"/>
        </w:rPr>
      </w:pPr>
    </w:p>
    <w:p w14:paraId="266843B8" w14:textId="3707D75C" w:rsidR="00962647" w:rsidRDefault="00D97A6D">
      <w:pPr>
        <w:spacing w:after="0" w:line="240" w:lineRule="auto"/>
        <w:rPr>
          <w:rFonts w:ascii="GranjonLTStd" w:hAnsi="GranjonLTStd" w:cs="GranjonLTStd"/>
          <w:sz w:val="19"/>
          <w:szCs w:val="19"/>
          <w:lang w:val="es-ES"/>
        </w:rPr>
      </w:pPr>
      <w:r>
        <w:rPr>
          <w:rFonts w:ascii="GranjonLTStd" w:hAnsi="GranjonLTStd" w:cs="GranjonLTStd"/>
          <w:sz w:val="19"/>
          <w:szCs w:val="19"/>
          <w:lang w:val="es-ES"/>
        </w:rPr>
        <w:t xml:space="preserve">1479: </w:t>
      </w:r>
      <w:r w:rsidR="00BB74D5">
        <w:rPr>
          <w:rFonts w:ascii="GranjonLTStd" w:hAnsi="GranjonLTStd" w:cs="GranjonLTStd"/>
          <w:sz w:val="19"/>
          <w:szCs w:val="19"/>
          <w:lang w:val="es-ES"/>
        </w:rPr>
        <w:t xml:space="preserve">1479 </w:t>
      </w:r>
      <w:r w:rsidR="00BB74D5">
        <w:rPr>
          <w:rFonts w:ascii="GranjonLTStd-Italic" w:hAnsi="GranjonLTStd-Italic" w:cs="GranjonLTStd-Italic"/>
          <w:i/>
          <w:iCs/>
          <w:sz w:val="19"/>
          <w:szCs w:val="19"/>
          <w:lang w:val="es-ES"/>
        </w:rPr>
        <w:t>hojuelas</w:t>
      </w:r>
      <w:r w:rsidR="00BB74D5">
        <w:rPr>
          <w:rFonts w:ascii="GranjonLTStd" w:hAnsi="GranjonLTStd" w:cs="GranjonLTStd"/>
          <w:sz w:val="19"/>
          <w:szCs w:val="19"/>
          <w:lang w:val="es-ES"/>
        </w:rPr>
        <w:t>: «fruta de sartén que se hace de masa extendida con huevos, y tan delgada que parece hoja de papel» (</w:t>
      </w:r>
      <w:r w:rsidR="00BB74D5">
        <w:rPr>
          <w:rFonts w:ascii="GranjonLTStd-Italic" w:hAnsi="GranjonLTStd-Italic" w:cs="GranjonLTStd-Italic"/>
          <w:i/>
          <w:iCs/>
          <w:sz w:val="19"/>
          <w:szCs w:val="19"/>
          <w:lang w:val="es-ES"/>
        </w:rPr>
        <w:t>Autoridades</w:t>
      </w:r>
      <w:r w:rsidR="00BB74D5">
        <w:rPr>
          <w:rFonts w:ascii="GranjonLTStd" w:hAnsi="GranjonLTStd" w:cs="GranjonLTStd"/>
          <w:sz w:val="19"/>
          <w:szCs w:val="19"/>
          <w:lang w:val="es-ES"/>
        </w:rPr>
        <w:t>).</w:t>
      </w:r>
    </w:p>
    <w:p w14:paraId="31EAE325" w14:textId="77777777" w:rsidR="00962647" w:rsidRDefault="00962647">
      <w:pPr>
        <w:spacing w:after="0" w:line="240" w:lineRule="auto"/>
        <w:jc w:val="both"/>
        <w:rPr>
          <w:rFonts w:ascii="Helvetica" w:hAnsi="Helvetica" w:cs="Helvetica"/>
          <w:sz w:val="12"/>
          <w:szCs w:val="12"/>
          <w:lang w:val="es-ES"/>
        </w:rPr>
      </w:pPr>
    </w:p>
    <w:p w14:paraId="1B18C61B" w14:textId="5570EDE4"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1488: </w:t>
      </w:r>
      <w:r w:rsidR="00BB74D5">
        <w:rPr>
          <w:rFonts w:ascii="GranjonLTStd" w:hAnsi="GranjonLTStd" w:cs="GranjonLTStd"/>
          <w:sz w:val="19"/>
          <w:szCs w:val="19"/>
          <w:lang w:val="es-ES"/>
        </w:rPr>
        <w:t xml:space="preserve">1487-1488 </w:t>
      </w:r>
      <w:r w:rsidR="00BB74D5">
        <w:rPr>
          <w:rFonts w:ascii="GranjonLTStd-Italic" w:hAnsi="GranjonLTStd-Italic" w:cs="GranjonLTStd-Italic"/>
          <w:i/>
          <w:iCs/>
          <w:sz w:val="19"/>
          <w:szCs w:val="19"/>
          <w:lang w:val="es-ES"/>
        </w:rPr>
        <w:t>orejas / de abad</w:t>
      </w:r>
      <w:r w:rsidR="00BB74D5">
        <w:rPr>
          <w:rFonts w:ascii="GranjonLTStd" w:hAnsi="GranjonLTStd" w:cs="GranjonLTStd"/>
          <w:sz w:val="19"/>
          <w:szCs w:val="19"/>
          <w:lang w:val="es-ES"/>
        </w:rPr>
        <w:t>: Covarrubias las define precisamente como «cierto género de hojuelas».</w:t>
      </w:r>
    </w:p>
    <w:p w14:paraId="2074AE1C" w14:textId="77777777" w:rsidR="00962647" w:rsidRDefault="00962647">
      <w:pPr>
        <w:spacing w:after="0" w:line="240" w:lineRule="auto"/>
        <w:jc w:val="both"/>
        <w:rPr>
          <w:rFonts w:ascii="GranjonLTStd" w:hAnsi="GranjonLTStd" w:cs="GranjonLTStd"/>
          <w:sz w:val="19"/>
          <w:szCs w:val="19"/>
          <w:lang w:val="es-ES"/>
        </w:rPr>
      </w:pPr>
    </w:p>
    <w:p w14:paraId="374839C5" w14:textId="45F0C81A"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1496: </w:t>
      </w:r>
      <w:r w:rsidR="00BB74D5">
        <w:rPr>
          <w:rFonts w:ascii="GranjonLTStd" w:hAnsi="GranjonLTStd" w:cs="GranjonLTStd"/>
          <w:sz w:val="19"/>
          <w:szCs w:val="19"/>
          <w:lang w:val="es-ES"/>
        </w:rPr>
        <w:t xml:space="preserve">1496 </w:t>
      </w:r>
      <w:r w:rsidR="00BB74D5">
        <w:rPr>
          <w:rFonts w:ascii="GranjonLTStd-Italic" w:hAnsi="GranjonLTStd-Italic" w:cs="GranjonLTStd-Italic"/>
          <w:i/>
          <w:iCs/>
          <w:sz w:val="19"/>
          <w:szCs w:val="19"/>
          <w:lang w:val="es-ES"/>
        </w:rPr>
        <w:t>ratón de molino</w:t>
      </w:r>
      <w:r w:rsidR="00BB74D5">
        <w:rPr>
          <w:rFonts w:ascii="GranjonLTStd" w:hAnsi="GranjonLTStd" w:cs="GranjonLTStd"/>
          <w:sz w:val="19"/>
          <w:szCs w:val="19"/>
          <w:lang w:val="es-ES"/>
        </w:rPr>
        <w:t xml:space="preserve">: más allá del contexto en el que se enmarca esta metáfora, derivada de las </w:t>
      </w:r>
      <w:r w:rsidR="00BB74D5">
        <w:rPr>
          <w:rFonts w:ascii="GranjonLTStd-Italic" w:hAnsi="GranjonLTStd-Italic" w:cs="GranjonLTStd-Italic"/>
          <w:i/>
          <w:iCs/>
          <w:sz w:val="19"/>
          <w:szCs w:val="19"/>
          <w:lang w:val="es-ES"/>
        </w:rPr>
        <w:t xml:space="preserve">hojuelas </w:t>
      </w:r>
      <w:r w:rsidR="00BB74D5">
        <w:rPr>
          <w:rFonts w:ascii="GranjonLTStd" w:hAnsi="GranjonLTStd" w:cs="GranjonLTStd"/>
          <w:sz w:val="19"/>
          <w:szCs w:val="19"/>
          <w:lang w:val="es-ES"/>
        </w:rPr>
        <w:t xml:space="preserve">y sus diversas connotaciones, lanzar harina (u otro tipo de sustancias) a la cara era burla típica en los entremeses de la época. Baste con recordar, a tal efecto, las palabras con las que </w:t>
      </w:r>
      <w:proofErr w:type="spellStart"/>
      <w:r w:rsidR="00BB74D5">
        <w:rPr>
          <w:rFonts w:ascii="GranjonLTStd" w:hAnsi="GranjonLTStd" w:cs="GranjonLTStd"/>
          <w:sz w:val="19"/>
          <w:szCs w:val="19"/>
          <w:lang w:val="es-ES"/>
        </w:rPr>
        <w:t>Buezo</w:t>
      </w:r>
      <w:proofErr w:type="spellEnd"/>
      <w:r w:rsidR="00BB74D5">
        <w:rPr>
          <w:rFonts w:ascii="GranjonLTStd" w:hAnsi="GranjonLTStd" w:cs="GranjonLTStd"/>
          <w:sz w:val="19"/>
          <w:szCs w:val="19"/>
          <w:lang w:val="es-ES"/>
        </w:rPr>
        <w:t xml:space="preserve"> define el género: «En muchos entremeses perviven ecos del tiempo de Carnaval y la escena se ensucia deliberadamente en tanto que los personajes resultan tiznados o enharinados, llevan máscaras, turbantes burlescos, etc.» (en Huerta Calvo 2003:81). Como prolongación del ámbito léxico de la </w:t>
      </w:r>
      <w:r w:rsidR="00BB74D5">
        <w:rPr>
          <w:rFonts w:ascii="GranjonLTStd-Italic" w:hAnsi="GranjonLTStd-Italic" w:cs="GranjonLTStd-Italic"/>
          <w:i/>
          <w:iCs/>
          <w:sz w:val="19"/>
          <w:szCs w:val="19"/>
          <w:lang w:val="es-ES"/>
        </w:rPr>
        <w:t xml:space="preserve">harina </w:t>
      </w:r>
      <w:r w:rsidR="00BB74D5">
        <w:rPr>
          <w:rFonts w:ascii="GranjonLTStd" w:hAnsi="GranjonLTStd" w:cs="GranjonLTStd"/>
          <w:sz w:val="19"/>
          <w:szCs w:val="19"/>
          <w:lang w:val="es-ES"/>
        </w:rPr>
        <w:t xml:space="preserve">y de la </w:t>
      </w:r>
      <w:r w:rsidR="00BB74D5">
        <w:rPr>
          <w:rFonts w:ascii="GranjonLTStd-Italic" w:hAnsi="GranjonLTStd-Italic" w:cs="GranjonLTStd-Italic"/>
          <w:i/>
          <w:iCs/>
          <w:sz w:val="19"/>
          <w:szCs w:val="19"/>
          <w:lang w:val="es-ES"/>
        </w:rPr>
        <w:t xml:space="preserve">masa </w:t>
      </w:r>
      <w:r w:rsidR="00BB74D5">
        <w:rPr>
          <w:rFonts w:ascii="GranjonLTStd" w:hAnsi="GranjonLTStd" w:cs="GranjonLTStd"/>
          <w:sz w:val="19"/>
          <w:szCs w:val="19"/>
          <w:lang w:val="es-ES"/>
        </w:rPr>
        <w:t xml:space="preserve">surge aquí la imagen del </w:t>
      </w:r>
      <w:r w:rsidR="00BB74D5">
        <w:rPr>
          <w:rFonts w:ascii="GranjonLTStd-Italic" w:hAnsi="GranjonLTStd-Italic" w:cs="GranjonLTStd-Italic"/>
          <w:i/>
          <w:iCs/>
          <w:sz w:val="19"/>
          <w:szCs w:val="19"/>
          <w:lang w:val="es-ES"/>
        </w:rPr>
        <w:t>ratón de molino</w:t>
      </w:r>
      <w:r w:rsidR="00BB74D5">
        <w:rPr>
          <w:rFonts w:ascii="GranjonLTStd" w:hAnsi="GranjonLTStd" w:cs="GranjonLTStd"/>
          <w:sz w:val="19"/>
          <w:szCs w:val="19"/>
          <w:lang w:val="es-ES"/>
        </w:rPr>
        <w:t>, que —como es lógico— habría de salir enharinado tras roer los sacos del grano ya molido.</w:t>
      </w:r>
    </w:p>
    <w:p w14:paraId="68DD0CFC" w14:textId="77777777" w:rsidR="00962647" w:rsidRDefault="00962647">
      <w:pPr>
        <w:spacing w:after="0" w:line="240" w:lineRule="auto"/>
        <w:jc w:val="both"/>
        <w:rPr>
          <w:rFonts w:ascii="GranjonLTStd" w:hAnsi="GranjonLTStd" w:cs="GranjonLTStd"/>
          <w:sz w:val="19"/>
          <w:szCs w:val="19"/>
          <w:lang w:val="es-ES"/>
        </w:rPr>
      </w:pPr>
    </w:p>
    <w:p w14:paraId="03481843" w14:textId="11B9A459"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1503: </w:t>
      </w:r>
      <w:r w:rsidR="00BB74D5">
        <w:rPr>
          <w:rFonts w:ascii="GranjonLTStd" w:hAnsi="GranjonLTStd" w:cs="GranjonLTStd"/>
          <w:sz w:val="19"/>
          <w:szCs w:val="19"/>
          <w:lang w:val="es-ES"/>
        </w:rPr>
        <w:t xml:space="preserve">1503 </w:t>
      </w:r>
      <w:r w:rsidR="00BB74D5">
        <w:rPr>
          <w:rFonts w:ascii="GranjonLTStd-Italic" w:hAnsi="GranjonLTStd-Italic" w:cs="GranjonLTStd-Italic"/>
          <w:i/>
          <w:iCs/>
          <w:sz w:val="19"/>
          <w:szCs w:val="19"/>
          <w:lang w:val="es-ES"/>
        </w:rPr>
        <w:t>una dueña</w:t>
      </w:r>
      <w:r w:rsidR="00BB74D5">
        <w:rPr>
          <w:rFonts w:ascii="GranjonLTStd" w:hAnsi="GranjonLTStd" w:cs="GranjonLTStd"/>
          <w:sz w:val="19"/>
          <w:szCs w:val="19"/>
          <w:lang w:val="es-ES"/>
        </w:rPr>
        <w:t>: la mujer mayor y, a menudo, responsable de las doncellas. Era blanco frecuente de mofas en toda la literatura burlesca del Siglo de Oro.</w:t>
      </w:r>
    </w:p>
    <w:p w14:paraId="7FD7675A" w14:textId="77777777" w:rsidR="00962647" w:rsidRDefault="00962647">
      <w:pPr>
        <w:spacing w:after="0" w:line="240" w:lineRule="auto"/>
        <w:jc w:val="both"/>
        <w:rPr>
          <w:rFonts w:ascii="GranjonLTStd" w:hAnsi="GranjonLTStd" w:cs="GranjonLTStd"/>
          <w:sz w:val="19"/>
          <w:szCs w:val="19"/>
          <w:lang w:val="es-ES"/>
        </w:rPr>
      </w:pPr>
    </w:p>
    <w:p w14:paraId="05A4DD90" w14:textId="69C0D783"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1509: </w:t>
      </w:r>
      <w:r w:rsidR="00BB74D5">
        <w:rPr>
          <w:rFonts w:ascii="GranjonLTStd" w:hAnsi="GranjonLTStd" w:cs="GranjonLTStd"/>
          <w:sz w:val="19"/>
          <w:szCs w:val="19"/>
          <w:lang w:val="es-ES"/>
        </w:rPr>
        <w:t xml:space="preserve">1509 </w:t>
      </w:r>
      <w:r w:rsidR="00BB74D5">
        <w:rPr>
          <w:rFonts w:ascii="GranjonLTStd-Italic" w:hAnsi="GranjonLTStd-Italic" w:cs="GranjonLTStd-Italic"/>
          <w:i/>
          <w:iCs/>
          <w:sz w:val="19"/>
          <w:szCs w:val="19"/>
          <w:lang w:val="es-ES"/>
        </w:rPr>
        <w:t>para las primeras hierbas</w:t>
      </w:r>
      <w:r w:rsidR="00BB74D5">
        <w:rPr>
          <w:rFonts w:ascii="GranjonLTStd" w:hAnsi="GranjonLTStd" w:cs="GranjonLTStd"/>
          <w:sz w:val="19"/>
          <w:szCs w:val="19"/>
          <w:lang w:val="es-ES"/>
        </w:rPr>
        <w:t>: ‘en primavera’.</w:t>
      </w:r>
    </w:p>
    <w:p w14:paraId="20D49D14" w14:textId="77777777" w:rsidR="00962647" w:rsidRDefault="00962647">
      <w:pPr>
        <w:spacing w:after="0" w:line="240" w:lineRule="auto"/>
        <w:jc w:val="both"/>
        <w:rPr>
          <w:rFonts w:ascii="GranjonLTStd" w:hAnsi="GranjonLTStd" w:cs="GranjonLTStd"/>
          <w:sz w:val="19"/>
          <w:szCs w:val="19"/>
          <w:lang w:val="es-ES"/>
        </w:rPr>
      </w:pPr>
    </w:p>
    <w:p w14:paraId="2971338C" w14:textId="68803ABC" w:rsidR="00962647" w:rsidRDefault="00D97A6D" w:rsidP="008372E3">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1514: </w:t>
      </w:r>
      <w:r w:rsidR="00BB74D5">
        <w:rPr>
          <w:rFonts w:ascii="GranjonLTStd" w:hAnsi="GranjonLTStd" w:cs="GranjonLTStd"/>
          <w:sz w:val="19"/>
          <w:szCs w:val="19"/>
          <w:lang w:val="es-ES"/>
        </w:rPr>
        <w:t xml:space="preserve">1510-1514 </w:t>
      </w:r>
      <w:r w:rsidR="00BB74D5">
        <w:rPr>
          <w:rFonts w:ascii="GranjonLTStd-Italic" w:hAnsi="GranjonLTStd-Italic" w:cs="GranjonLTStd-Italic"/>
          <w:i/>
          <w:iCs/>
          <w:sz w:val="19"/>
          <w:szCs w:val="19"/>
          <w:lang w:val="es-ES"/>
        </w:rPr>
        <w:t>por la mañana... ciruelas</w:t>
      </w:r>
      <w:r w:rsidR="00BB74D5">
        <w:rPr>
          <w:rFonts w:ascii="GranjonLTStd" w:hAnsi="GranjonLTStd" w:cs="GranjonLTStd"/>
          <w:sz w:val="19"/>
          <w:szCs w:val="19"/>
          <w:lang w:val="es-ES"/>
        </w:rPr>
        <w:t xml:space="preserve">: la primera imagen de la mujer con quien se encuentra Pedro se construye de manera compleja, entrelazando diversos conceptos. Vincula Lope las </w:t>
      </w:r>
      <w:r w:rsidR="00BB74D5">
        <w:rPr>
          <w:rFonts w:ascii="GranjonLTStd-Italic" w:hAnsi="GranjonLTStd-Italic" w:cs="GranjonLTStd-Italic"/>
          <w:i/>
          <w:iCs/>
          <w:sz w:val="19"/>
          <w:szCs w:val="19"/>
          <w:lang w:val="es-ES"/>
        </w:rPr>
        <w:t>ciruelas</w:t>
      </w:r>
      <w:r w:rsidR="00BB74D5">
        <w:rPr>
          <w:rFonts w:ascii="GranjonLTStd" w:hAnsi="GranjonLTStd" w:cs="GranjonLTStd"/>
          <w:sz w:val="19"/>
          <w:szCs w:val="19"/>
          <w:lang w:val="es-ES"/>
        </w:rPr>
        <w:t xml:space="preserve">, propicias para las personas </w:t>
      </w:r>
      <w:proofErr w:type="spellStart"/>
      <w:r w:rsidR="00BB74D5">
        <w:rPr>
          <w:rFonts w:ascii="GranjonLTStd-Italic" w:hAnsi="GranjonLTStd-Italic" w:cs="GranjonLTStd-Italic"/>
          <w:i/>
          <w:iCs/>
          <w:sz w:val="19"/>
          <w:szCs w:val="19"/>
          <w:lang w:val="es-ES"/>
        </w:rPr>
        <w:t>digestas</w:t>
      </w:r>
      <w:proofErr w:type="spellEnd"/>
      <w:r w:rsidR="00BB74D5">
        <w:rPr>
          <w:rFonts w:ascii="GranjonLTStd" w:hAnsi="GranjonLTStd" w:cs="GranjonLTStd"/>
          <w:sz w:val="19"/>
          <w:szCs w:val="19"/>
          <w:lang w:val="es-ES"/>
        </w:rPr>
        <w:t xml:space="preserve">, con las </w:t>
      </w:r>
      <w:r w:rsidR="00BB74D5">
        <w:rPr>
          <w:rFonts w:ascii="GranjonLTStd-Italic" w:hAnsi="GranjonLTStd-Italic" w:cs="GranjonLTStd-Italic"/>
          <w:i/>
          <w:iCs/>
          <w:sz w:val="19"/>
          <w:szCs w:val="19"/>
          <w:lang w:val="es-ES"/>
        </w:rPr>
        <w:t>pasas</w:t>
      </w:r>
      <w:r w:rsidR="00BB74D5">
        <w:rPr>
          <w:rFonts w:ascii="GranjonLTStd" w:hAnsi="GranjonLTStd" w:cs="GranjonLTStd"/>
          <w:sz w:val="19"/>
          <w:szCs w:val="19"/>
          <w:lang w:val="es-ES"/>
        </w:rPr>
        <w:t>, que puede ser simplemente la fruta secada pero también sirve como alusión a esas mujeres ya caducas (</w:t>
      </w:r>
      <w:r w:rsidR="00BB74D5">
        <w:rPr>
          <w:rFonts w:ascii="GranjonLTStd-Italic" w:hAnsi="GranjonLTStd-Italic" w:cs="GranjonLTStd-Italic"/>
          <w:i/>
          <w:iCs/>
          <w:sz w:val="19"/>
          <w:szCs w:val="19"/>
          <w:lang w:val="es-ES"/>
        </w:rPr>
        <w:t>pasas</w:t>
      </w:r>
      <w:r w:rsidR="00BB74D5">
        <w:rPr>
          <w:rFonts w:ascii="GranjonLTStd" w:hAnsi="GranjonLTStd" w:cs="GranjonLTStd"/>
          <w:sz w:val="19"/>
          <w:szCs w:val="19"/>
          <w:lang w:val="es-ES"/>
        </w:rPr>
        <w:t xml:space="preserve">) de las que se queja Pedro. Para el significado de </w:t>
      </w:r>
      <w:r w:rsidR="00BB74D5">
        <w:rPr>
          <w:rFonts w:ascii="GranjonLTStd-Italic" w:hAnsi="GranjonLTStd-Italic" w:cs="GranjonLTStd-Italic"/>
          <w:i/>
          <w:iCs/>
          <w:sz w:val="19"/>
          <w:szCs w:val="19"/>
          <w:lang w:val="es-ES"/>
        </w:rPr>
        <w:t>digesto</w:t>
      </w:r>
      <w:r w:rsidR="00BB74D5">
        <w:rPr>
          <w:rFonts w:ascii="GranjonLTStd" w:hAnsi="GranjonLTStd" w:cs="GranjonLTStd"/>
          <w:sz w:val="19"/>
          <w:szCs w:val="19"/>
          <w:lang w:val="es-ES"/>
        </w:rPr>
        <w:t>, como término médico, véase el siguiente fragmento</w:t>
      </w:r>
      <w:r w:rsidR="008372E3">
        <w:rPr>
          <w:rFonts w:ascii="GranjonLTStd" w:hAnsi="GranjonLTStd" w:cs="GranjonLTStd"/>
          <w:sz w:val="19"/>
          <w:szCs w:val="19"/>
          <w:lang w:val="es-ES"/>
        </w:rPr>
        <w:t xml:space="preserve"> </w:t>
      </w:r>
      <w:r w:rsidR="00BB74D5">
        <w:rPr>
          <w:rFonts w:ascii="GranjonLTStd" w:hAnsi="GranjonLTStd" w:cs="GranjonLTStd"/>
          <w:sz w:val="19"/>
          <w:szCs w:val="19"/>
          <w:lang w:val="es-ES"/>
        </w:rPr>
        <w:t xml:space="preserve">del </w:t>
      </w:r>
      <w:r w:rsidR="00BB74D5">
        <w:rPr>
          <w:rFonts w:ascii="GranjonLTStd-Italic" w:hAnsi="GranjonLTStd-Italic" w:cs="GranjonLTStd-Italic"/>
          <w:i/>
          <w:iCs/>
          <w:sz w:val="19"/>
          <w:szCs w:val="19"/>
          <w:lang w:val="es-ES"/>
        </w:rPr>
        <w:t xml:space="preserve">Tractado llamado </w:t>
      </w:r>
      <w:proofErr w:type="spellStart"/>
      <w:r w:rsidR="00BB74D5">
        <w:rPr>
          <w:rFonts w:ascii="GranjonLTStd-Italic" w:hAnsi="GranjonLTStd-Italic" w:cs="GranjonLTStd-Italic"/>
          <w:i/>
          <w:iCs/>
          <w:sz w:val="19"/>
          <w:szCs w:val="19"/>
          <w:lang w:val="es-ES"/>
        </w:rPr>
        <w:t>fructo</w:t>
      </w:r>
      <w:proofErr w:type="spellEnd"/>
      <w:r w:rsidR="00BB74D5">
        <w:rPr>
          <w:rFonts w:ascii="GranjonLTStd-Italic" w:hAnsi="GranjonLTStd-Italic" w:cs="GranjonLTStd-Italic"/>
          <w:i/>
          <w:iCs/>
          <w:sz w:val="19"/>
          <w:szCs w:val="19"/>
          <w:lang w:val="es-ES"/>
        </w:rPr>
        <w:t xml:space="preserve"> de todos los </w:t>
      </w:r>
      <w:proofErr w:type="spellStart"/>
      <w:r w:rsidR="00BB74D5">
        <w:rPr>
          <w:rFonts w:ascii="GranjonLTStd-Italic" w:hAnsi="GranjonLTStd-Italic" w:cs="GranjonLTStd-Italic"/>
          <w:i/>
          <w:iCs/>
          <w:sz w:val="19"/>
          <w:szCs w:val="19"/>
          <w:lang w:val="es-ES"/>
        </w:rPr>
        <w:t>auctos</w:t>
      </w:r>
      <w:proofErr w:type="spellEnd"/>
      <w:r w:rsidR="00BB74D5">
        <w:rPr>
          <w:rFonts w:ascii="GranjonLTStd-Italic" w:hAnsi="GranjonLTStd-Italic" w:cs="GranjonLTStd-Italic"/>
          <w:i/>
          <w:iCs/>
          <w:sz w:val="19"/>
          <w:szCs w:val="19"/>
          <w:lang w:val="es-ES"/>
        </w:rPr>
        <w:t xml:space="preserve"> contra el mal serpentino</w:t>
      </w:r>
      <w:r w:rsidR="00BB74D5">
        <w:rPr>
          <w:rFonts w:ascii="GranjonLTStd" w:hAnsi="GranjonLTStd" w:cs="GranjonLTStd"/>
          <w:sz w:val="19"/>
          <w:szCs w:val="19"/>
          <w:lang w:val="es-ES"/>
        </w:rPr>
        <w:t xml:space="preserve">, de Ruy Díaz de Isla: «El conciliador en la </w:t>
      </w:r>
      <w:proofErr w:type="spellStart"/>
      <w:r w:rsidR="00BB74D5">
        <w:rPr>
          <w:rFonts w:ascii="GranjonLTStd" w:hAnsi="GranjonLTStd" w:cs="GranjonLTStd"/>
          <w:sz w:val="19"/>
          <w:szCs w:val="19"/>
          <w:lang w:val="es-ES"/>
        </w:rPr>
        <w:t>differencia</w:t>
      </w:r>
      <w:proofErr w:type="spellEnd"/>
      <w:r w:rsidR="00BB74D5">
        <w:rPr>
          <w:rFonts w:ascii="GranjonLTStd" w:hAnsi="GranjonLTStd" w:cs="GranjonLTStd"/>
          <w:sz w:val="19"/>
          <w:szCs w:val="19"/>
          <w:lang w:val="es-ES"/>
        </w:rPr>
        <w:t xml:space="preserve"> ciento &amp; setenta &amp; siete de su libro sobre la diferencia si </w:t>
      </w:r>
      <w:proofErr w:type="spellStart"/>
      <w:r w:rsidR="00BB74D5">
        <w:rPr>
          <w:rFonts w:ascii="GranjonLTStd" w:hAnsi="GranjonLTStd" w:cs="GranjonLTStd"/>
          <w:sz w:val="19"/>
          <w:szCs w:val="19"/>
          <w:lang w:val="es-ES"/>
        </w:rPr>
        <w:t>conuiene</w:t>
      </w:r>
      <w:proofErr w:type="spellEnd"/>
      <w:r w:rsidR="00BB74D5">
        <w:rPr>
          <w:rFonts w:ascii="GranjonLTStd" w:hAnsi="GranjonLTStd" w:cs="GranjonLTStd"/>
          <w:sz w:val="19"/>
          <w:szCs w:val="19"/>
          <w:lang w:val="es-ES"/>
        </w:rPr>
        <w:t xml:space="preserve"> purgar a los leprosos o no, arguye </w:t>
      </w:r>
      <w:proofErr w:type="spellStart"/>
      <w:r w:rsidR="00BB74D5">
        <w:rPr>
          <w:rFonts w:ascii="GranjonLTStd" w:hAnsi="GranjonLTStd" w:cs="GranjonLTStd"/>
          <w:sz w:val="19"/>
          <w:szCs w:val="19"/>
          <w:lang w:val="es-ES"/>
        </w:rPr>
        <w:t>desta</w:t>
      </w:r>
      <w:proofErr w:type="spellEnd"/>
      <w:r w:rsidR="00BB74D5">
        <w:rPr>
          <w:rFonts w:ascii="GranjonLTStd" w:hAnsi="GranjonLTStd" w:cs="GranjonLTStd"/>
          <w:sz w:val="19"/>
          <w:szCs w:val="19"/>
          <w:lang w:val="es-ES"/>
        </w:rPr>
        <w:t xml:space="preserve"> manera &amp; sobre muchas razones </w:t>
      </w:r>
      <w:proofErr w:type="spellStart"/>
      <w:r w:rsidR="00BB74D5">
        <w:rPr>
          <w:rFonts w:ascii="GranjonLTStd" w:hAnsi="GranjonLTStd" w:cs="GranjonLTStd"/>
          <w:sz w:val="19"/>
          <w:szCs w:val="19"/>
          <w:lang w:val="es-ES"/>
        </w:rPr>
        <w:t>dize</w:t>
      </w:r>
      <w:proofErr w:type="spellEnd"/>
      <w:r w:rsidR="00BB74D5">
        <w:rPr>
          <w:rFonts w:ascii="GranjonLTStd" w:hAnsi="GranjonLTStd" w:cs="GranjonLTStd"/>
          <w:sz w:val="19"/>
          <w:szCs w:val="19"/>
          <w:lang w:val="es-ES"/>
        </w:rPr>
        <w:t xml:space="preserve"> </w:t>
      </w:r>
      <w:proofErr w:type="spellStart"/>
      <w:r w:rsidR="00BB74D5">
        <w:rPr>
          <w:rFonts w:ascii="GranjonLTStd" w:hAnsi="GranjonLTStd" w:cs="GranjonLTStd"/>
          <w:sz w:val="19"/>
          <w:szCs w:val="19"/>
          <w:lang w:val="es-ES"/>
        </w:rPr>
        <w:t>quel</w:t>
      </w:r>
      <w:proofErr w:type="spellEnd"/>
      <w:r w:rsidR="00BB74D5">
        <w:rPr>
          <w:rFonts w:ascii="GranjonLTStd" w:hAnsi="GranjonLTStd" w:cs="GranjonLTStd"/>
          <w:sz w:val="19"/>
          <w:szCs w:val="19"/>
          <w:lang w:val="es-ES"/>
        </w:rPr>
        <w:t xml:space="preserve"> humor que no recibe digestión no </w:t>
      </w:r>
      <w:proofErr w:type="spellStart"/>
      <w:r w:rsidR="00BB74D5">
        <w:rPr>
          <w:rFonts w:ascii="GranjonLTStd" w:hAnsi="GranjonLTStd" w:cs="GranjonLTStd"/>
          <w:sz w:val="19"/>
          <w:szCs w:val="19"/>
          <w:lang w:val="es-ES"/>
        </w:rPr>
        <w:t>conuiene</w:t>
      </w:r>
      <w:proofErr w:type="spellEnd"/>
      <w:r w:rsidR="00BB74D5">
        <w:rPr>
          <w:rFonts w:ascii="GranjonLTStd" w:hAnsi="GranjonLTStd" w:cs="GranjonLTStd"/>
          <w:sz w:val="19"/>
          <w:szCs w:val="19"/>
          <w:lang w:val="es-ES"/>
        </w:rPr>
        <w:t xml:space="preserve"> purgarse y que el humor de los leprosos no </w:t>
      </w:r>
      <w:proofErr w:type="spellStart"/>
      <w:r w:rsidR="00BB74D5">
        <w:rPr>
          <w:rFonts w:ascii="GranjonLTStd" w:hAnsi="GranjonLTStd" w:cs="GranjonLTStd"/>
          <w:sz w:val="19"/>
          <w:szCs w:val="19"/>
          <w:lang w:val="es-ES"/>
        </w:rPr>
        <w:t>rescibe</w:t>
      </w:r>
      <w:proofErr w:type="spellEnd"/>
      <w:r w:rsidR="00BB74D5">
        <w:rPr>
          <w:rFonts w:ascii="GranjonLTStd" w:hAnsi="GranjonLTStd" w:cs="GranjonLTStd"/>
          <w:sz w:val="19"/>
          <w:szCs w:val="19"/>
          <w:lang w:val="es-ES"/>
        </w:rPr>
        <w:t xml:space="preserve"> digestión ni se puede digerir, &amp; por tanto no sanan porque el tal humor no se puede purgar, y este argumento estriba sobre las palabras de </w:t>
      </w:r>
      <w:proofErr w:type="spellStart"/>
      <w:r w:rsidR="00BB74D5">
        <w:rPr>
          <w:rFonts w:ascii="GranjonLTStd" w:hAnsi="GranjonLTStd" w:cs="GranjonLTStd"/>
          <w:sz w:val="19"/>
          <w:szCs w:val="19"/>
          <w:lang w:val="es-ES"/>
        </w:rPr>
        <w:t>Ypocras</w:t>
      </w:r>
      <w:proofErr w:type="spellEnd"/>
      <w:r w:rsidR="00BB74D5">
        <w:rPr>
          <w:rFonts w:ascii="GranjonLTStd" w:hAnsi="GranjonLTStd" w:cs="GranjonLTStd"/>
          <w:sz w:val="19"/>
          <w:szCs w:val="19"/>
          <w:lang w:val="es-ES"/>
        </w:rPr>
        <w:t xml:space="preserve"> en la partícula primera de su </w:t>
      </w:r>
      <w:proofErr w:type="spellStart"/>
      <w:r w:rsidR="00BB74D5">
        <w:rPr>
          <w:rFonts w:ascii="GranjonLTStd" w:hAnsi="GranjonLTStd" w:cs="GranjonLTStd"/>
          <w:sz w:val="19"/>
          <w:szCs w:val="19"/>
          <w:lang w:val="es-ES"/>
        </w:rPr>
        <w:t>anforismo</w:t>
      </w:r>
      <w:proofErr w:type="spellEnd"/>
      <w:r w:rsidR="00BB74D5">
        <w:rPr>
          <w:rFonts w:ascii="GranjonLTStd" w:hAnsi="GranjonLTStd" w:cs="GranjonLTStd"/>
          <w:sz w:val="19"/>
          <w:szCs w:val="19"/>
          <w:lang w:val="es-ES"/>
        </w:rPr>
        <w:t xml:space="preserve">, a donde </w:t>
      </w:r>
      <w:proofErr w:type="spellStart"/>
      <w:r w:rsidR="00BB74D5">
        <w:rPr>
          <w:rFonts w:ascii="GranjonLTStd" w:hAnsi="GranjonLTStd" w:cs="GranjonLTStd"/>
          <w:sz w:val="19"/>
          <w:szCs w:val="19"/>
          <w:lang w:val="es-ES"/>
        </w:rPr>
        <w:t>dize</w:t>
      </w:r>
      <w:proofErr w:type="spellEnd"/>
      <w:r w:rsidR="00BB74D5">
        <w:rPr>
          <w:rFonts w:ascii="GranjonLTStd" w:hAnsi="GranjonLTStd" w:cs="GranjonLTStd"/>
          <w:sz w:val="19"/>
          <w:szCs w:val="19"/>
          <w:lang w:val="es-ES"/>
        </w:rPr>
        <w:t xml:space="preserve">: lo digesto </w:t>
      </w:r>
      <w:proofErr w:type="spellStart"/>
      <w:r w:rsidR="00BB74D5">
        <w:rPr>
          <w:rFonts w:ascii="GranjonLTStd" w:hAnsi="GranjonLTStd" w:cs="GranjonLTStd"/>
          <w:sz w:val="19"/>
          <w:szCs w:val="19"/>
          <w:lang w:val="es-ES"/>
        </w:rPr>
        <w:t>conuiene</w:t>
      </w:r>
      <w:proofErr w:type="spellEnd"/>
      <w:r w:rsidR="00BB74D5">
        <w:rPr>
          <w:rFonts w:ascii="GranjonLTStd" w:hAnsi="GranjonLTStd" w:cs="GranjonLTStd"/>
          <w:sz w:val="19"/>
          <w:szCs w:val="19"/>
          <w:lang w:val="es-ES"/>
        </w:rPr>
        <w:t xml:space="preserve"> purgar &amp; no </w:t>
      </w:r>
      <w:proofErr w:type="spellStart"/>
      <w:r w:rsidR="00BB74D5">
        <w:rPr>
          <w:rFonts w:ascii="GranjonLTStd" w:hAnsi="GranjonLTStd" w:cs="GranjonLTStd"/>
          <w:sz w:val="19"/>
          <w:szCs w:val="19"/>
          <w:lang w:val="es-ES"/>
        </w:rPr>
        <w:t>mouerlo</w:t>
      </w:r>
      <w:proofErr w:type="spellEnd"/>
      <w:r w:rsidR="00BB74D5">
        <w:rPr>
          <w:rFonts w:ascii="GranjonLTStd" w:hAnsi="GranjonLTStd" w:cs="GranjonLTStd"/>
          <w:sz w:val="19"/>
          <w:szCs w:val="19"/>
          <w:lang w:val="es-ES"/>
        </w:rPr>
        <w:t xml:space="preserve"> crudo» (f. </w:t>
      </w:r>
      <w:proofErr w:type="spellStart"/>
      <w:r w:rsidR="00BB74D5">
        <w:rPr>
          <w:rFonts w:ascii="GranjonLTStd" w:hAnsi="GranjonLTStd" w:cs="GranjonLTStd"/>
          <w:sz w:val="19"/>
          <w:szCs w:val="19"/>
          <w:lang w:val="es-ES"/>
        </w:rPr>
        <w:t>XLIXv</w:t>
      </w:r>
      <w:proofErr w:type="spellEnd"/>
      <w:r w:rsidR="00BB74D5">
        <w:rPr>
          <w:rFonts w:ascii="GranjonLTStd" w:hAnsi="GranjonLTStd" w:cs="GranjonLTStd"/>
          <w:sz w:val="19"/>
          <w:szCs w:val="19"/>
          <w:lang w:val="es-ES"/>
        </w:rPr>
        <w:t>).</w:t>
      </w:r>
    </w:p>
    <w:p w14:paraId="2169C221" w14:textId="77777777" w:rsidR="00962647" w:rsidRDefault="00962647">
      <w:pPr>
        <w:spacing w:after="0" w:line="240" w:lineRule="auto"/>
        <w:jc w:val="both"/>
        <w:rPr>
          <w:rFonts w:ascii="GranjonLTStd" w:hAnsi="GranjonLTStd" w:cs="GranjonLTStd"/>
          <w:sz w:val="19"/>
          <w:szCs w:val="19"/>
          <w:lang w:val="es-ES"/>
        </w:rPr>
      </w:pPr>
    </w:p>
    <w:p w14:paraId="714934BE" w14:textId="64C12983"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1525: </w:t>
      </w:r>
      <w:r w:rsidR="00BB74D5">
        <w:rPr>
          <w:rFonts w:ascii="GranjonLTStd" w:hAnsi="GranjonLTStd" w:cs="GranjonLTStd"/>
          <w:sz w:val="19"/>
          <w:szCs w:val="19"/>
          <w:lang w:val="es-ES"/>
        </w:rPr>
        <w:t xml:space="preserve">1515-1525 </w:t>
      </w:r>
      <w:r w:rsidR="00BB74D5">
        <w:rPr>
          <w:rFonts w:ascii="GranjonLTStd-Italic" w:hAnsi="GranjonLTStd-Italic" w:cs="GranjonLTStd-Italic"/>
          <w:i/>
          <w:iCs/>
          <w:sz w:val="19"/>
          <w:szCs w:val="19"/>
          <w:lang w:val="es-ES"/>
        </w:rPr>
        <w:t>anoche a las doce... y otras mil bellaquerías</w:t>
      </w:r>
      <w:r w:rsidR="00BB74D5">
        <w:rPr>
          <w:rFonts w:ascii="GranjonLTStd" w:hAnsi="GranjonLTStd" w:cs="GranjonLTStd"/>
          <w:sz w:val="19"/>
          <w:szCs w:val="19"/>
          <w:lang w:val="es-ES"/>
        </w:rPr>
        <w:t xml:space="preserve">: a la fealdad física se le suman, además, las sospechas de bruja, no solo por </w:t>
      </w:r>
      <w:proofErr w:type="spellStart"/>
      <w:r w:rsidR="00BB74D5">
        <w:rPr>
          <w:rFonts w:ascii="GranjonLTStd-Italic" w:hAnsi="GranjonLTStd-Italic" w:cs="GranjonLTStd-Italic"/>
          <w:i/>
          <w:iCs/>
          <w:sz w:val="19"/>
          <w:szCs w:val="19"/>
          <w:lang w:val="es-ES"/>
        </w:rPr>
        <w:t>hereja</w:t>
      </w:r>
      <w:proofErr w:type="spellEnd"/>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 xml:space="preserve">(v. 1504), sino también como hechicera: en ello incide que la encuentre a medianoche con los pies en una </w:t>
      </w:r>
      <w:r w:rsidR="00BB74D5">
        <w:rPr>
          <w:rFonts w:ascii="GranjonLTStd-Italic" w:hAnsi="GranjonLTStd-Italic" w:cs="GranjonLTStd-Italic"/>
          <w:i/>
          <w:iCs/>
          <w:sz w:val="19"/>
          <w:szCs w:val="19"/>
          <w:lang w:val="es-ES"/>
        </w:rPr>
        <w:t xml:space="preserve">artesa </w:t>
      </w:r>
      <w:r w:rsidR="00BB74D5">
        <w:rPr>
          <w:rFonts w:ascii="GranjonLTStd" w:hAnsi="GranjonLTStd" w:cs="GranjonLTStd"/>
          <w:sz w:val="19"/>
          <w:szCs w:val="19"/>
          <w:lang w:val="es-ES"/>
        </w:rPr>
        <w:t xml:space="preserve">(una especie de palangana de madera, a menudo utilizada para amasar pan), rodeada de </w:t>
      </w:r>
      <w:r w:rsidR="00BB74D5">
        <w:rPr>
          <w:rFonts w:ascii="GranjonLTStd-Italic" w:hAnsi="GranjonLTStd-Italic" w:cs="GranjonLTStd-Italic"/>
          <w:i/>
          <w:iCs/>
          <w:sz w:val="19"/>
          <w:szCs w:val="19"/>
          <w:lang w:val="es-ES"/>
        </w:rPr>
        <w:t>candelas</w:t>
      </w:r>
      <w:r w:rsidR="00BB74D5">
        <w:rPr>
          <w:rFonts w:ascii="GranjonLTStd" w:hAnsi="GranjonLTStd" w:cs="GranjonLTStd"/>
          <w:sz w:val="19"/>
          <w:szCs w:val="19"/>
          <w:lang w:val="es-ES"/>
        </w:rPr>
        <w:t>, símbolos mágicos (</w:t>
      </w:r>
      <w:r w:rsidR="00BB74D5">
        <w:rPr>
          <w:rFonts w:ascii="GranjonLTStd-Italic" w:hAnsi="GranjonLTStd-Italic" w:cs="GranjonLTStd-Italic"/>
          <w:i/>
          <w:iCs/>
          <w:sz w:val="19"/>
          <w:szCs w:val="19"/>
          <w:lang w:val="es-ES"/>
        </w:rPr>
        <w:t>caracteres</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cercos</w:t>
      </w:r>
      <w:r w:rsidR="00BB74D5">
        <w:rPr>
          <w:rFonts w:ascii="GranjonLTStd" w:hAnsi="GranjonLTStd" w:cs="GranjonLTStd"/>
          <w:sz w:val="19"/>
          <w:szCs w:val="19"/>
          <w:lang w:val="es-ES"/>
        </w:rPr>
        <w:t xml:space="preserve">) y </w:t>
      </w:r>
      <w:r w:rsidR="00BB74D5">
        <w:rPr>
          <w:rFonts w:ascii="GranjonLTStd-Italic" w:hAnsi="GranjonLTStd-Italic" w:cs="GranjonLTStd-Italic"/>
          <w:i/>
          <w:iCs/>
          <w:sz w:val="19"/>
          <w:szCs w:val="19"/>
          <w:lang w:val="es-ES"/>
        </w:rPr>
        <w:t>hierbas</w:t>
      </w:r>
      <w:r w:rsidR="00BB74D5">
        <w:rPr>
          <w:rFonts w:ascii="GranjonLTStd" w:hAnsi="GranjonLTStd" w:cs="GranjonLTStd"/>
          <w:sz w:val="19"/>
          <w:szCs w:val="19"/>
          <w:lang w:val="es-ES"/>
        </w:rPr>
        <w:t>, es de suponer que de las que se utilizaban para confeccionar ungüentos y filtros mágicos.</w:t>
      </w:r>
    </w:p>
    <w:p w14:paraId="2079452D" w14:textId="77777777" w:rsidR="00962647" w:rsidRDefault="00962647">
      <w:pPr>
        <w:spacing w:after="0" w:line="240" w:lineRule="auto"/>
        <w:jc w:val="both"/>
        <w:rPr>
          <w:rFonts w:ascii="GranjonLTStd" w:hAnsi="GranjonLTStd" w:cs="GranjonLTStd"/>
          <w:sz w:val="19"/>
          <w:szCs w:val="19"/>
          <w:lang w:val="es-ES"/>
        </w:rPr>
      </w:pPr>
    </w:p>
    <w:p w14:paraId="58F38A40" w14:textId="02DEC884" w:rsidR="00962647" w:rsidRPr="008372E3" w:rsidRDefault="00D97A6D" w:rsidP="008372E3">
      <w:pPr>
        <w:spacing w:after="0" w:line="240" w:lineRule="auto"/>
        <w:jc w:val="both"/>
        <w:rPr>
          <w:rFonts w:ascii="GranjonLTStd-Italic" w:hAnsi="GranjonLTStd-Italic" w:cs="GranjonLTStd-Italic"/>
          <w:i/>
          <w:iCs/>
          <w:sz w:val="19"/>
          <w:szCs w:val="19"/>
          <w:lang w:val="es-ES"/>
        </w:rPr>
      </w:pPr>
      <w:r>
        <w:rPr>
          <w:rFonts w:ascii="GranjonLTStd" w:hAnsi="GranjonLTStd" w:cs="GranjonLTStd"/>
          <w:sz w:val="19"/>
          <w:szCs w:val="19"/>
          <w:lang w:val="es-ES"/>
        </w:rPr>
        <w:t xml:space="preserve">1528: </w:t>
      </w:r>
      <w:r w:rsidR="00BB74D5">
        <w:rPr>
          <w:rFonts w:ascii="GranjonLTStd" w:hAnsi="GranjonLTStd" w:cs="GranjonLTStd"/>
          <w:sz w:val="19"/>
          <w:szCs w:val="19"/>
          <w:lang w:val="es-ES"/>
        </w:rPr>
        <w:t xml:space="preserve">1527-1528 </w:t>
      </w:r>
      <w:r w:rsidR="00BB74D5">
        <w:rPr>
          <w:rFonts w:ascii="GranjonLTStd-Italic" w:hAnsi="GranjonLTStd-Italic" w:cs="GranjonLTStd-Italic"/>
          <w:i/>
          <w:iCs/>
          <w:sz w:val="19"/>
          <w:szCs w:val="19"/>
          <w:lang w:val="es-ES"/>
        </w:rPr>
        <w:t>todo el calor de las venas / fue al principio de la vida</w:t>
      </w:r>
      <w:r w:rsidR="00BB74D5">
        <w:rPr>
          <w:rFonts w:ascii="GranjonLTStd" w:hAnsi="GranjonLTStd" w:cs="GranjonLTStd"/>
          <w:sz w:val="19"/>
          <w:szCs w:val="19"/>
          <w:lang w:val="es-ES"/>
        </w:rPr>
        <w:t xml:space="preserve">: es decir, se le heló la sangre </w:t>
      </w:r>
      <w:r w:rsidR="00BB74D5">
        <w:rPr>
          <w:rFonts w:ascii="GranjonLTStd-Italic" w:hAnsi="GranjonLTStd-Italic" w:cs="GranjonLTStd-Italic"/>
          <w:i/>
          <w:iCs/>
          <w:sz w:val="19"/>
          <w:szCs w:val="19"/>
          <w:lang w:val="es-ES"/>
        </w:rPr>
        <w:t xml:space="preserve">de las venas </w:t>
      </w:r>
      <w:r w:rsidR="00BB74D5">
        <w:rPr>
          <w:rFonts w:ascii="GranjonLTStd" w:hAnsi="GranjonLTStd" w:cs="GranjonLTStd"/>
          <w:sz w:val="19"/>
          <w:szCs w:val="19"/>
          <w:lang w:val="es-ES"/>
        </w:rPr>
        <w:t xml:space="preserve">para </w:t>
      </w:r>
      <w:r w:rsidR="00BB74D5">
        <w:rPr>
          <w:rFonts w:ascii="GranjonLTStd-Italic" w:hAnsi="GranjonLTStd-Italic" w:cs="GranjonLTStd-Italic"/>
          <w:i/>
          <w:iCs/>
          <w:sz w:val="19"/>
          <w:szCs w:val="19"/>
          <w:lang w:val="es-ES"/>
        </w:rPr>
        <w:t xml:space="preserve">socorrer </w:t>
      </w:r>
      <w:r w:rsidR="00BB74D5">
        <w:rPr>
          <w:rFonts w:ascii="GranjonLTStd" w:hAnsi="GranjonLTStd" w:cs="GranjonLTStd"/>
          <w:sz w:val="19"/>
          <w:szCs w:val="19"/>
          <w:lang w:val="es-ES"/>
        </w:rPr>
        <w:t xml:space="preserve">al corazón, que es el </w:t>
      </w:r>
      <w:r w:rsidR="00BB74D5">
        <w:rPr>
          <w:rFonts w:ascii="GranjonLTStd-Italic" w:hAnsi="GranjonLTStd-Italic" w:cs="GranjonLTStd-Italic"/>
          <w:i/>
          <w:iCs/>
          <w:sz w:val="19"/>
          <w:szCs w:val="19"/>
          <w:lang w:val="es-ES"/>
        </w:rPr>
        <w:t>principio de la vida</w:t>
      </w:r>
      <w:r w:rsidR="00BB74D5">
        <w:rPr>
          <w:rFonts w:ascii="GranjonLTStd" w:hAnsi="GranjonLTStd" w:cs="GranjonLTStd"/>
          <w:sz w:val="19"/>
          <w:szCs w:val="19"/>
          <w:lang w:val="es-ES"/>
        </w:rPr>
        <w:t>. Lope parece hacerse eco en este sentido</w:t>
      </w:r>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de las teorías médicas de su época, heredadas en parte de los tratados aristotélicos. «Aristóteles</w:t>
      </w:r>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a los que le tienen pequeño [</w:t>
      </w:r>
      <w:r w:rsidR="00BB74D5">
        <w:rPr>
          <w:rFonts w:ascii="GranjonLTStd-Italic" w:hAnsi="GranjonLTStd-Italic" w:cs="GranjonLTStd-Italic"/>
          <w:i/>
          <w:iCs/>
          <w:sz w:val="19"/>
          <w:szCs w:val="19"/>
          <w:lang w:val="es-ES"/>
        </w:rPr>
        <w:t xml:space="preserve">i. e. </w:t>
      </w:r>
      <w:r w:rsidR="00BB74D5">
        <w:rPr>
          <w:rFonts w:ascii="GranjonLTStd" w:hAnsi="GranjonLTStd" w:cs="GranjonLTStd"/>
          <w:sz w:val="19"/>
          <w:szCs w:val="19"/>
          <w:lang w:val="es-ES"/>
        </w:rPr>
        <w:t>el corazón] llama atrevidos y a los animales de gran corazón</w:t>
      </w:r>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tiene por temerosos. Pero si en él se sienten las adversidades, dichoso el que sin él hubiera nacido,</w:t>
      </w:r>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 xml:space="preserve">como de los delfines, lo afirma el mismo filósofo. Si el corazón es cuerpo espeso </w:t>
      </w:r>
      <w:r w:rsidR="00BB74D5">
        <w:rPr>
          <w:rFonts w:ascii="GranjonLTStd" w:hAnsi="GranjonLTStd" w:cs="GranjonLTStd"/>
          <w:sz w:val="19"/>
          <w:szCs w:val="19"/>
          <w:lang w:val="es-ES"/>
        </w:rPr>
        <w:lastRenderedPageBreak/>
        <w:t>y cóncavo,</w:t>
      </w:r>
      <w:r w:rsidR="008372E3">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cóncavo para que tenga la sangre y espeso para que guarde el principio del calor, ¿por qué ha de ser pequeño en los animosos? Pues las adversidades corromperán más presto su poca sangre y la costumbre de padecerlas el calor del principio de la vida, que parece que está en él como el fuego elementar en su centro» (</w:t>
      </w:r>
      <w:r w:rsidR="00BB74D5">
        <w:rPr>
          <w:rFonts w:ascii="GranjonLTStd-Italic" w:hAnsi="GranjonLTStd-Italic" w:cs="GranjonLTStd-Italic"/>
          <w:i/>
          <w:iCs/>
          <w:sz w:val="19"/>
          <w:szCs w:val="19"/>
          <w:lang w:val="es-ES"/>
        </w:rPr>
        <w:t>El peregrino en su patria</w:t>
      </w:r>
      <w:r w:rsidR="00BB74D5">
        <w:rPr>
          <w:rFonts w:ascii="GranjonLTStd" w:hAnsi="GranjonLTStd" w:cs="GranjonLTStd"/>
          <w:sz w:val="19"/>
          <w:szCs w:val="19"/>
          <w:lang w:val="es-ES"/>
        </w:rPr>
        <w:t>, ed. J. González-Barrera, p. 306).</w:t>
      </w:r>
    </w:p>
    <w:p w14:paraId="63165401" w14:textId="77777777" w:rsidR="00962647" w:rsidRDefault="00962647">
      <w:pPr>
        <w:spacing w:after="0" w:line="240" w:lineRule="auto"/>
        <w:jc w:val="both"/>
        <w:rPr>
          <w:rFonts w:ascii="GranjonLTStd" w:hAnsi="GranjonLTStd" w:cs="GranjonLTStd"/>
          <w:sz w:val="19"/>
          <w:szCs w:val="19"/>
          <w:lang w:val="es-ES"/>
        </w:rPr>
      </w:pPr>
    </w:p>
    <w:p w14:paraId="6AA1A578" w14:textId="1BC30664"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1531: </w:t>
      </w:r>
      <w:r w:rsidR="00BB74D5">
        <w:rPr>
          <w:rFonts w:ascii="GranjonLTStd" w:hAnsi="GranjonLTStd" w:cs="GranjonLTStd"/>
          <w:sz w:val="19"/>
          <w:szCs w:val="19"/>
          <w:lang w:val="es-ES"/>
        </w:rPr>
        <w:t xml:space="preserve">1531 </w:t>
      </w:r>
      <w:r w:rsidR="00BB74D5">
        <w:rPr>
          <w:rFonts w:ascii="GranjonLTStd-Italic" w:hAnsi="GranjonLTStd-Italic" w:cs="GranjonLTStd-Italic"/>
          <w:i/>
          <w:iCs/>
          <w:sz w:val="19"/>
          <w:szCs w:val="19"/>
          <w:lang w:val="es-ES"/>
        </w:rPr>
        <w:t>las velas muertas</w:t>
      </w:r>
      <w:r w:rsidR="00BB74D5">
        <w:rPr>
          <w:rFonts w:ascii="GranjonLTStd" w:hAnsi="GranjonLTStd" w:cs="GranjonLTStd"/>
          <w:sz w:val="19"/>
          <w:szCs w:val="19"/>
          <w:lang w:val="es-ES"/>
        </w:rPr>
        <w:t xml:space="preserve">: ‘las velas apagadas’. Con ese valor aparece el verbo </w:t>
      </w:r>
      <w:r w:rsidR="00BB74D5">
        <w:rPr>
          <w:rFonts w:ascii="GranjonLTStd-Italic" w:hAnsi="GranjonLTStd-Italic" w:cs="GranjonLTStd-Italic"/>
          <w:i/>
          <w:iCs/>
          <w:sz w:val="19"/>
          <w:szCs w:val="19"/>
          <w:lang w:val="es-ES"/>
        </w:rPr>
        <w:t xml:space="preserve">matar </w:t>
      </w:r>
      <w:r w:rsidR="00BB74D5">
        <w:rPr>
          <w:rFonts w:ascii="GranjonLTStd" w:hAnsi="GranjonLTStd" w:cs="GranjonLTStd"/>
          <w:sz w:val="19"/>
          <w:szCs w:val="19"/>
          <w:lang w:val="es-ES"/>
        </w:rPr>
        <w:t>ya en Covarrubias.</w:t>
      </w:r>
    </w:p>
    <w:p w14:paraId="5655D724" w14:textId="77777777" w:rsidR="00962647" w:rsidRDefault="00962647">
      <w:pPr>
        <w:spacing w:after="0" w:line="240" w:lineRule="auto"/>
        <w:jc w:val="both"/>
        <w:rPr>
          <w:rFonts w:ascii="GranjonLTStd" w:hAnsi="GranjonLTStd" w:cs="GranjonLTStd"/>
          <w:sz w:val="19"/>
          <w:szCs w:val="19"/>
          <w:lang w:val="es-ES"/>
        </w:rPr>
      </w:pPr>
    </w:p>
    <w:p w14:paraId="362B6528" w14:textId="7F153CB4"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1545: </w:t>
      </w:r>
      <w:r w:rsidR="00BB74D5">
        <w:rPr>
          <w:rFonts w:ascii="GranjonLTStd" w:hAnsi="GranjonLTStd" w:cs="GranjonLTStd"/>
          <w:sz w:val="19"/>
          <w:szCs w:val="19"/>
          <w:lang w:val="es-ES"/>
        </w:rPr>
        <w:t xml:space="preserve">1545 </w:t>
      </w:r>
      <w:r w:rsidR="00BB74D5">
        <w:rPr>
          <w:rFonts w:ascii="GranjonLTStd-Italic" w:hAnsi="GranjonLTStd-Italic" w:cs="GranjonLTStd-Italic"/>
          <w:i/>
          <w:iCs/>
          <w:sz w:val="19"/>
          <w:szCs w:val="19"/>
          <w:lang w:val="es-ES"/>
        </w:rPr>
        <w:t>me halló galápago</w:t>
      </w:r>
      <w:r w:rsidR="00BB74D5">
        <w:rPr>
          <w:rFonts w:ascii="GranjonLTStd" w:hAnsi="GranjonLTStd" w:cs="GranjonLTStd"/>
          <w:sz w:val="19"/>
          <w:szCs w:val="19"/>
          <w:lang w:val="es-ES"/>
        </w:rPr>
        <w:t xml:space="preserve">: la comicidad física y visual es extremada en esta imagen, en la que Pedro termina mojado como un </w:t>
      </w:r>
      <w:r w:rsidR="00BB74D5">
        <w:rPr>
          <w:rFonts w:ascii="GranjonLTStd-Italic" w:hAnsi="GranjonLTStd-Italic" w:cs="GranjonLTStd-Italic"/>
          <w:i/>
          <w:iCs/>
          <w:sz w:val="19"/>
          <w:szCs w:val="19"/>
          <w:lang w:val="es-ES"/>
        </w:rPr>
        <w:t xml:space="preserve">galápago </w:t>
      </w:r>
      <w:r w:rsidR="00BB74D5">
        <w:rPr>
          <w:rFonts w:ascii="GranjonLTStd" w:hAnsi="GranjonLTStd" w:cs="GranjonLTStd"/>
          <w:sz w:val="19"/>
          <w:szCs w:val="19"/>
          <w:lang w:val="es-ES"/>
        </w:rPr>
        <w:t xml:space="preserve">(animal marítimo) y con la </w:t>
      </w:r>
      <w:r w:rsidR="00BB74D5">
        <w:rPr>
          <w:rFonts w:ascii="GranjonLTStd-Italic" w:hAnsi="GranjonLTStd-Italic" w:cs="GranjonLTStd-Italic"/>
          <w:i/>
          <w:iCs/>
          <w:sz w:val="19"/>
          <w:szCs w:val="19"/>
          <w:lang w:val="es-ES"/>
        </w:rPr>
        <w:t xml:space="preserve">artesa </w:t>
      </w:r>
      <w:r w:rsidR="00BB74D5">
        <w:rPr>
          <w:rFonts w:ascii="GranjonLTStd" w:hAnsi="GranjonLTStd" w:cs="GranjonLTStd"/>
          <w:sz w:val="19"/>
          <w:szCs w:val="19"/>
          <w:lang w:val="es-ES"/>
        </w:rPr>
        <w:t>a modo de concha.</w:t>
      </w:r>
    </w:p>
    <w:p w14:paraId="39D48AA5" w14:textId="77777777" w:rsidR="00962647" w:rsidRDefault="00962647">
      <w:pPr>
        <w:spacing w:after="0" w:line="240" w:lineRule="auto"/>
        <w:jc w:val="both"/>
        <w:rPr>
          <w:rFonts w:ascii="GranjonLTStd" w:hAnsi="GranjonLTStd" w:cs="GranjonLTStd"/>
          <w:sz w:val="19"/>
          <w:szCs w:val="19"/>
          <w:lang w:val="es-ES"/>
        </w:rPr>
      </w:pPr>
    </w:p>
    <w:p w14:paraId="29D7B0FD" w14:textId="683701A3"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1550: </w:t>
      </w:r>
      <w:r w:rsidR="00BB74D5">
        <w:rPr>
          <w:rFonts w:ascii="GranjonLTStd" w:hAnsi="GranjonLTStd" w:cs="GranjonLTStd"/>
          <w:sz w:val="19"/>
          <w:szCs w:val="19"/>
          <w:lang w:val="es-ES"/>
        </w:rPr>
        <w:t xml:space="preserve">1550 </w:t>
      </w:r>
      <w:r w:rsidR="00BB74D5">
        <w:rPr>
          <w:rFonts w:ascii="GranjonLTStd-Italic" w:hAnsi="GranjonLTStd-Italic" w:cs="GranjonLTStd-Italic"/>
          <w:i/>
          <w:iCs/>
          <w:sz w:val="19"/>
          <w:szCs w:val="19"/>
          <w:lang w:val="es-ES"/>
        </w:rPr>
        <w:t>remozan</w:t>
      </w:r>
      <w:r w:rsidR="00BB74D5">
        <w:rPr>
          <w:rFonts w:ascii="GranjonLTStd" w:hAnsi="GranjonLTStd" w:cs="GranjonLTStd"/>
          <w:sz w:val="19"/>
          <w:szCs w:val="19"/>
          <w:lang w:val="es-ES"/>
        </w:rPr>
        <w:t>: ‘se hacen más mozas y rejuvenecen’ (</w:t>
      </w:r>
      <w:r w:rsidR="00BB74D5">
        <w:rPr>
          <w:rFonts w:ascii="GranjonLTStd-Italic" w:hAnsi="GranjonLTStd-Italic" w:cs="GranjonLTStd-Italic"/>
          <w:i/>
          <w:iCs/>
          <w:sz w:val="19"/>
          <w:szCs w:val="19"/>
          <w:lang w:val="es-ES"/>
        </w:rPr>
        <w:t>Autoridades</w:t>
      </w:r>
      <w:r w:rsidR="00BB74D5">
        <w:rPr>
          <w:rFonts w:ascii="GranjonLTStd" w:hAnsi="GranjonLTStd" w:cs="GranjonLTStd"/>
          <w:sz w:val="19"/>
          <w:szCs w:val="19"/>
          <w:lang w:val="es-ES"/>
        </w:rPr>
        <w:t>).</w:t>
      </w:r>
    </w:p>
    <w:p w14:paraId="52AD939B" w14:textId="77777777" w:rsidR="00962647" w:rsidRDefault="00962647">
      <w:pPr>
        <w:spacing w:after="0" w:line="240" w:lineRule="auto"/>
        <w:jc w:val="both"/>
        <w:rPr>
          <w:rFonts w:ascii="GranjonLTStd" w:hAnsi="GranjonLTStd" w:cs="GranjonLTStd"/>
          <w:sz w:val="19"/>
          <w:szCs w:val="19"/>
          <w:lang w:val="es-ES"/>
        </w:rPr>
      </w:pPr>
    </w:p>
    <w:p w14:paraId="680475E7" w14:textId="66124661"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1556: </w:t>
      </w:r>
      <w:r w:rsidR="00BB74D5">
        <w:rPr>
          <w:rFonts w:ascii="GranjonLTStd" w:hAnsi="GranjonLTStd" w:cs="GranjonLTStd"/>
          <w:sz w:val="19"/>
          <w:szCs w:val="19"/>
          <w:lang w:val="es-ES"/>
        </w:rPr>
        <w:t xml:space="preserve">1556 </w:t>
      </w:r>
      <w:r w:rsidR="00BB74D5">
        <w:rPr>
          <w:rFonts w:ascii="GranjonLTStd-Italic" w:hAnsi="GranjonLTStd-Italic" w:cs="GranjonLTStd-Italic"/>
          <w:i/>
          <w:iCs/>
          <w:sz w:val="19"/>
          <w:szCs w:val="19"/>
          <w:lang w:val="es-ES"/>
        </w:rPr>
        <w:t>galilla</w:t>
      </w:r>
      <w:r w:rsidR="00BB74D5">
        <w:rPr>
          <w:rFonts w:ascii="GranjonLTStd" w:hAnsi="GranjonLTStd" w:cs="GranjonLTStd"/>
          <w:sz w:val="19"/>
          <w:szCs w:val="19"/>
          <w:lang w:val="es-ES"/>
        </w:rPr>
        <w:t xml:space="preserve">: la </w:t>
      </w:r>
      <w:r w:rsidR="00BB74D5">
        <w:rPr>
          <w:rFonts w:ascii="GranjonLTStd-Italic" w:hAnsi="GranjonLTStd-Italic" w:cs="GranjonLTStd-Italic"/>
          <w:i/>
          <w:iCs/>
          <w:sz w:val="19"/>
          <w:szCs w:val="19"/>
          <w:lang w:val="es-ES"/>
        </w:rPr>
        <w:t xml:space="preserve">gala </w:t>
      </w:r>
      <w:r w:rsidR="00BB74D5">
        <w:rPr>
          <w:rFonts w:ascii="GranjonLTStd" w:hAnsi="GranjonLTStd" w:cs="GranjonLTStd"/>
          <w:sz w:val="19"/>
          <w:szCs w:val="19"/>
          <w:lang w:val="es-ES"/>
        </w:rPr>
        <w:t xml:space="preserve">es, según </w:t>
      </w:r>
      <w:r w:rsidR="00BB74D5">
        <w:rPr>
          <w:rFonts w:ascii="GranjonLTStd-Italic" w:hAnsi="GranjonLTStd-Italic" w:cs="GranjonLTStd-Italic"/>
          <w:i/>
          <w:iCs/>
          <w:sz w:val="19"/>
          <w:szCs w:val="19"/>
          <w:lang w:val="es-ES"/>
        </w:rPr>
        <w:t>Autoridades</w:t>
      </w:r>
      <w:r w:rsidR="00BB74D5">
        <w:rPr>
          <w:rFonts w:ascii="GranjonLTStd" w:hAnsi="GranjonLTStd" w:cs="GranjonLTStd"/>
          <w:sz w:val="19"/>
          <w:szCs w:val="19"/>
          <w:lang w:val="es-ES"/>
        </w:rPr>
        <w:t>, el «vestido alegre, sobresaliente, rico y costoso para las funciones de fiesta, regocijo, lucimiento y fuera del modo ordinario de vestir de cada uno».</w:t>
      </w:r>
    </w:p>
    <w:p w14:paraId="0E2BFB88" w14:textId="77777777" w:rsidR="00962647" w:rsidRDefault="00962647">
      <w:pPr>
        <w:spacing w:after="0" w:line="240" w:lineRule="auto"/>
        <w:jc w:val="both"/>
        <w:rPr>
          <w:rFonts w:ascii="GranjonLTStd" w:hAnsi="GranjonLTStd" w:cs="GranjonLTStd"/>
          <w:sz w:val="19"/>
          <w:szCs w:val="19"/>
          <w:lang w:val="es-ES"/>
        </w:rPr>
      </w:pPr>
    </w:p>
    <w:p w14:paraId="485D575D" w14:textId="39CA53DA"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1558: </w:t>
      </w:r>
      <w:r w:rsidR="00BB74D5">
        <w:rPr>
          <w:rFonts w:ascii="GranjonLTStd" w:hAnsi="GranjonLTStd" w:cs="GranjonLTStd"/>
          <w:sz w:val="19"/>
          <w:szCs w:val="19"/>
          <w:lang w:val="es-ES"/>
        </w:rPr>
        <w:t xml:space="preserve">1558 </w:t>
      </w:r>
      <w:r w:rsidR="00BB74D5">
        <w:rPr>
          <w:rFonts w:ascii="GranjonLTStd-Italic" w:hAnsi="GranjonLTStd-Italic" w:cs="GranjonLTStd-Italic"/>
          <w:i/>
          <w:iCs/>
          <w:sz w:val="19"/>
          <w:szCs w:val="19"/>
          <w:lang w:val="es-ES"/>
        </w:rPr>
        <w:t>II</w:t>
      </w:r>
      <w:r w:rsidR="00BB74D5">
        <w:rPr>
          <w:rFonts w:ascii="GranjonLTStd" w:hAnsi="GranjonLTStd" w:cs="GranjonLTStd"/>
          <w:sz w:val="19"/>
          <w:szCs w:val="19"/>
          <w:lang w:val="es-ES"/>
        </w:rPr>
        <w:t>: aunque la métrica admite la pronunciación «</w:t>
      </w:r>
      <w:proofErr w:type="spellStart"/>
      <w:r w:rsidR="00BB74D5">
        <w:rPr>
          <w:rFonts w:ascii="GranjonLTStd" w:hAnsi="GranjonLTStd" w:cs="GranjonLTStd"/>
          <w:sz w:val="19"/>
          <w:szCs w:val="19"/>
          <w:lang w:val="es-ES"/>
        </w:rPr>
        <w:t>is</w:t>
      </w:r>
      <w:proofErr w:type="spellEnd"/>
      <w:r w:rsidR="00BB74D5">
        <w:rPr>
          <w:rFonts w:ascii="GranjonLTStd" w:hAnsi="GranjonLTStd" w:cs="GranjonLTStd"/>
          <w:sz w:val="19"/>
          <w:szCs w:val="19"/>
          <w:lang w:val="es-ES"/>
        </w:rPr>
        <w:t xml:space="preserve">», parece muy probable que Lope pensase en «íes» al escribir este pasaje. «Estos serán Fernando y Isabela, / guerrera hermana de un rey Cuarto Enrique, / a quien sucederá por más cautela / que una heredera transversal aplique; / la Fama entonces, que se esparce y vuela, / tanto hará que su nombre se publique / que la inmortalidad vivan sagradas / las Efes y las Íes coronadas» (Lope de Vega, </w:t>
      </w:r>
      <w:r w:rsidR="00BB74D5">
        <w:rPr>
          <w:rFonts w:ascii="GranjonLTStd-Italic" w:hAnsi="GranjonLTStd-Italic" w:cs="GranjonLTStd-Italic"/>
          <w:i/>
          <w:iCs/>
          <w:sz w:val="19"/>
          <w:szCs w:val="19"/>
          <w:lang w:val="es-ES"/>
        </w:rPr>
        <w:t>La hermosura de Angélica</w:t>
      </w:r>
      <w:r w:rsidR="00BB74D5">
        <w:rPr>
          <w:rFonts w:ascii="GranjonLTStd" w:hAnsi="GranjonLTStd" w:cs="GranjonLTStd"/>
          <w:sz w:val="19"/>
          <w:szCs w:val="19"/>
          <w:lang w:val="es-ES"/>
        </w:rPr>
        <w:t xml:space="preserve">, ed. M. </w:t>
      </w:r>
      <w:proofErr w:type="spellStart"/>
      <w:r w:rsidR="00BB74D5">
        <w:rPr>
          <w:rFonts w:ascii="GranjonLTStd" w:hAnsi="GranjonLTStd" w:cs="GranjonLTStd"/>
          <w:sz w:val="19"/>
          <w:szCs w:val="19"/>
          <w:lang w:val="es-ES"/>
        </w:rPr>
        <w:t>Trambaioli</w:t>
      </w:r>
      <w:proofErr w:type="spellEnd"/>
      <w:r w:rsidR="00BB74D5">
        <w:rPr>
          <w:rFonts w:ascii="GranjonLTStd" w:hAnsi="GranjonLTStd" w:cs="GranjonLTStd"/>
          <w:sz w:val="19"/>
          <w:szCs w:val="19"/>
          <w:lang w:val="es-ES"/>
        </w:rPr>
        <w:t>, XV, vv. 313-320).</w:t>
      </w:r>
    </w:p>
    <w:p w14:paraId="3FED6526" w14:textId="77777777" w:rsidR="00962647" w:rsidRDefault="00962647">
      <w:pPr>
        <w:spacing w:after="0" w:line="240" w:lineRule="auto"/>
        <w:jc w:val="both"/>
        <w:rPr>
          <w:rFonts w:ascii="GranjonLTStd" w:hAnsi="GranjonLTStd" w:cs="GranjonLTStd"/>
          <w:sz w:val="19"/>
          <w:szCs w:val="19"/>
          <w:lang w:val="es-ES"/>
        </w:rPr>
      </w:pPr>
    </w:p>
    <w:p w14:paraId="114E3EE5" w14:textId="49D6E483" w:rsidR="00962647" w:rsidRDefault="00D97A6D">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1561: </w:t>
      </w:r>
      <w:r w:rsidR="00BB74D5">
        <w:rPr>
          <w:rFonts w:ascii="GranjonLTStd" w:hAnsi="GranjonLTStd" w:cs="GranjonLTStd"/>
          <w:sz w:val="19"/>
          <w:szCs w:val="19"/>
          <w:lang w:val="es-ES"/>
        </w:rPr>
        <w:t xml:space="preserve">1561 </w:t>
      </w:r>
      <w:proofErr w:type="spellStart"/>
      <w:r w:rsidR="00BB74D5">
        <w:rPr>
          <w:rFonts w:ascii="GranjonLTStd-Italic" w:hAnsi="GranjonLTStd-Italic" w:cs="GranjonLTStd-Italic"/>
          <w:i/>
          <w:iCs/>
          <w:sz w:val="19"/>
          <w:szCs w:val="19"/>
          <w:lang w:val="es-ES"/>
        </w:rPr>
        <w:t>deas</w:t>
      </w:r>
      <w:proofErr w:type="spellEnd"/>
      <w:r w:rsidR="00BB74D5">
        <w:rPr>
          <w:rFonts w:ascii="GranjonLTStd" w:hAnsi="GranjonLTStd" w:cs="GranjonLTStd"/>
          <w:sz w:val="19"/>
          <w:szCs w:val="19"/>
          <w:lang w:val="es-ES"/>
        </w:rPr>
        <w:t xml:space="preserve">: ‘diosas’. Destaca </w:t>
      </w:r>
      <w:r w:rsidR="00BB74D5">
        <w:rPr>
          <w:rFonts w:ascii="GranjonLTStd-Italic" w:hAnsi="GranjonLTStd-Italic" w:cs="GranjonLTStd-Italic"/>
          <w:i/>
          <w:iCs/>
          <w:sz w:val="19"/>
          <w:szCs w:val="19"/>
          <w:lang w:val="es-ES"/>
        </w:rPr>
        <w:t xml:space="preserve">Autoridades </w:t>
      </w:r>
      <w:r w:rsidR="00BB74D5">
        <w:rPr>
          <w:rFonts w:ascii="GranjonLTStd" w:hAnsi="GranjonLTStd" w:cs="GranjonLTStd"/>
          <w:sz w:val="19"/>
          <w:szCs w:val="19"/>
          <w:lang w:val="es-ES"/>
        </w:rPr>
        <w:t>que es «voz poética y puramente latina».</w:t>
      </w:r>
    </w:p>
    <w:p w14:paraId="01CF93BD" w14:textId="77777777" w:rsidR="00962647" w:rsidRDefault="00962647">
      <w:pPr>
        <w:spacing w:after="0" w:line="240" w:lineRule="auto"/>
        <w:jc w:val="both"/>
        <w:rPr>
          <w:rFonts w:ascii="GranjonLTStd" w:hAnsi="GranjonLTStd" w:cs="GranjonLTStd"/>
          <w:sz w:val="19"/>
          <w:szCs w:val="19"/>
          <w:lang w:val="es-ES"/>
        </w:rPr>
      </w:pPr>
    </w:p>
    <w:p w14:paraId="13636426" w14:textId="423A9259"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1572: </w:t>
      </w:r>
      <w:r w:rsidR="00BB74D5">
        <w:rPr>
          <w:rFonts w:ascii="GranjonLTStd" w:hAnsi="GranjonLTStd" w:cs="GranjonLTStd"/>
          <w:sz w:val="19"/>
          <w:szCs w:val="19"/>
          <w:lang w:val="es-ES"/>
        </w:rPr>
        <w:t xml:space="preserve">1572 </w:t>
      </w:r>
      <w:r w:rsidR="00BB74D5">
        <w:rPr>
          <w:rFonts w:ascii="GranjonLTStd-Italic" w:hAnsi="GranjonLTStd-Italic" w:cs="GranjonLTStd-Italic"/>
          <w:i/>
          <w:iCs/>
          <w:sz w:val="19"/>
          <w:szCs w:val="19"/>
          <w:lang w:val="es-ES"/>
        </w:rPr>
        <w:t>di dos vueltas de cadena</w:t>
      </w:r>
      <w:r w:rsidR="00BB74D5">
        <w:rPr>
          <w:rFonts w:ascii="GranjonLTStd" w:hAnsi="GranjonLTStd" w:cs="GranjonLTStd"/>
          <w:sz w:val="19"/>
          <w:szCs w:val="19"/>
          <w:lang w:val="es-ES"/>
        </w:rPr>
        <w:t>: es decir, una cadena suficientemente larga como para dar dos vueltas al cuello: «</w:t>
      </w:r>
      <w:proofErr w:type="spellStart"/>
      <w:r w:rsidR="00BB74D5">
        <w:rPr>
          <w:rFonts w:ascii="GranjonLTStd" w:hAnsi="GranjonLTStd" w:cs="GranjonLTStd"/>
          <w:sz w:val="19"/>
          <w:szCs w:val="19"/>
          <w:lang w:val="es-ES"/>
        </w:rPr>
        <w:t>halláronle</w:t>
      </w:r>
      <w:proofErr w:type="spellEnd"/>
      <w:r w:rsidR="00BB74D5">
        <w:rPr>
          <w:rFonts w:ascii="GranjonLTStd" w:hAnsi="GranjonLTStd" w:cs="GranjonLTStd"/>
          <w:sz w:val="19"/>
          <w:szCs w:val="19"/>
          <w:lang w:val="es-ES"/>
        </w:rPr>
        <w:t xml:space="preserve">, debajo de una ropilla de terciopelo pardo, sobre el jubón puesta una cadena de cuatro vueltas de menudos eslabones de oro, de la cual pendía un devoto crucifijo, asimismo de oro» (Cervantes, </w:t>
      </w:r>
      <w:r w:rsidR="00BB74D5">
        <w:rPr>
          <w:rFonts w:ascii="GranjonLTStd-Italic" w:hAnsi="GranjonLTStd-Italic" w:cs="GranjonLTStd-Italic"/>
          <w:i/>
          <w:iCs/>
          <w:sz w:val="19"/>
          <w:szCs w:val="19"/>
          <w:lang w:val="es-ES"/>
        </w:rPr>
        <w:t>Los trabajos de Persiles y Sigismunda</w:t>
      </w:r>
      <w:r w:rsidR="00BB74D5">
        <w:rPr>
          <w:rFonts w:ascii="GranjonLTStd" w:hAnsi="GranjonLTStd" w:cs="GranjonLTStd"/>
          <w:sz w:val="19"/>
          <w:szCs w:val="19"/>
          <w:lang w:val="es-ES"/>
        </w:rPr>
        <w:t>, ed. L. Fernández, p. 206).</w:t>
      </w:r>
    </w:p>
    <w:p w14:paraId="6705B8E8" w14:textId="77777777" w:rsidR="00962647" w:rsidRDefault="00962647">
      <w:pPr>
        <w:spacing w:after="0" w:line="240" w:lineRule="auto"/>
        <w:jc w:val="both"/>
        <w:rPr>
          <w:rFonts w:ascii="GranjonLTStd" w:hAnsi="GranjonLTStd" w:cs="GranjonLTStd"/>
          <w:sz w:val="19"/>
          <w:szCs w:val="19"/>
          <w:lang w:val="es-ES"/>
        </w:rPr>
      </w:pPr>
    </w:p>
    <w:p w14:paraId="6193887A" w14:textId="193D7A94"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1584: </w:t>
      </w:r>
      <w:r w:rsidR="00BB74D5">
        <w:rPr>
          <w:rFonts w:ascii="GranjonLTStd" w:hAnsi="GranjonLTStd" w:cs="GranjonLTStd"/>
          <w:sz w:val="19"/>
          <w:szCs w:val="19"/>
          <w:lang w:val="es-ES"/>
        </w:rPr>
        <w:t xml:space="preserve">1584 </w:t>
      </w:r>
      <w:r w:rsidR="00BB74D5">
        <w:rPr>
          <w:rFonts w:ascii="GranjonLTStd-Italic" w:hAnsi="GranjonLTStd-Italic" w:cs="GranjonLTStd-Italic"/>
          <w:i/>
          <w:iCs/>
          <w:sz w:val="19"/>
          <w:szCs w:val="19"/>
          <w:lang w:val="es-ES"/>
        </w:rPr>
        <w:t>Quién</w:t>
      </w:r>
      <w:r w:rsidR="00BB74D5">
        <w:rPr>
          <w:rFonts w:ascii="GranjonLTStd" w:hAnsi="GranjonLTStd" w:cs="GranjonLTStd"/>
          <w:sz w:val="19"/>
          <w:szCs w:val="19"/>
          <w:lang w:val="es-ES"/>
        </w:rPr>
        <w:t xml:space="preserve">: ‘quiénes’, con valor de plural. «¿Quién fueron / los </w:t>
      </w:r>
      <w:proofErr w:type="spellStart"/>
      <w:r w:rsidR="00BB74D5">
        <w:rPr>
          <w:rFonts w:ascii="GranjonLTStd" w:hAnsi="GranjonLTStd" w:cs="GranjonLTStd"/>
          <w:sz w:val="19"/>
          <w:szCs w:val="19"/>
          <w:lang w:val="es-ES"/>
        </w:rPr>
        <w:t>crüeles</w:t>
      </w:r>
      <w:proofErr w:type="spellEnd"/>
      <w:r w:rsidR="00BB74D5">
        <w:rPr>
          <w:rFonts w:ascii="GranjonLTStd" w:hAnsi="GranjonLTStd" w:cs="GranjonLTStd"/>
          <w:sz w:val="19"/>
          <w:szCs w:val="19"/>
          <w:lang w:val="es-ES"/>
        </w:rPr>
        <w:t xml:space="preserve"> sacristanes / del facistol de tu espalda?» (</w:t>
      </w:r>
      <w:r w:rsidR="00BB74D5">
        <w:rPr>
          <w:rFonts w:ascii="GranjonLTStd-Italic" w:hAnsi="GranjonLTStd-Italic" w:cs="GranjonLTStd-Italic"/>
          <w:i/>
          <w:iCs/>
          <w:sz w:val="19"/>
          <w:szCs w:val="19"/>
          <w:lang w:val="es-ES"/>
        </w:rPr>
        <w:t>El caballero de Olmedo</w:t>
      </w:r>
      <w:r w:rsidR="00BB74D5">
        <w:rPr>
          <w:rFonts w:ascii="GranjonLTStd" w:hAnsi="GranjonLTStd" w:cs="GranjonLTStd"/>
          <w:sz w:val="19"/>
          <w:szCs w:val="19"/>
          <w:lang w:val="es-ES"/>
        </w:rPr>
        <w:t>, ed. F. Rico, vv. 541-543).</w:t>
      </w:r>
    </w:p>
    <w:p w14:paraId="73E7953F" w14:textId="77777777" w:rsidR="00962647" w:rsidRDefault="00962647">
      <w:pPr>
        <w:spacing w:after="0" w:line="240" w:lineRule="auto"/>
        <w:jc w:val="both"/>
        <w:rPr>
          <w:rFonts w:ascii="GranjonLTStd" w:hAnsi="GranjonLTStd" w:cs="GranjonLTStd"/>
          <w:sz w:val="19"/>
          <w:szCs w:val="19"/>
          <w:lang w:val="es-ES"/>
        </w:rPr>
      </w:pPr>
    </w:p>
    <w:p w14:paraId="1655856E" w14:textId="5A3062B7"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@Vanse: </w:t>
      </w:r>
      <w:r w:rsidR="00BB74D5">
        <w:rPr>
          <w:rFonts w:ascii="GranjonLTStd" w:hAnsi="GranjonLTStd" w:cs="GranjonLTStd"/>
          <w:sz w:val="19"/>
          <w:szCs w:val="19"/>
          <w:lang w:val="es-ES"/>
        </w:rPr>
        <w:t>1584</w:t>
      </w:r>
      <w:r w:rsidR="00BB74D5">
        <w:rPr>
          <w:rFonts w:ascii="GranjonLTStd-Italic" w:hAnsi="GranjonLTStd-Italic" w:cs="GranjonLTStd-Italic"/>
          <w:i/>
          <w:iCs/>
          <w:sz w:val="19"/>
          <w:szCs w:val="19"/>
          <w:lang w:val="es-ES"/>
        </w:rPr>
        <w:t xml:space="preserve">Acot </w:t>
      </w:r>
      <w:proofErr w:type="spellStart"/>
      <w:r w:rsidR="00BB74D5">
        <w:rPr>
          <w:rFonts w:ascii="GranjonLTStd-Italic" w:hAnsi="GranjonLTStd-Italic" w:cs="GranjonLTStd-Italic"/>
          <w:i/>
          <w:iCs/>
          <w:sz w:val="19"/>
          <w:szCs w:val="19"/>
          <w:lang w:val="es-ES"/>
        </w:rPr>
        <w:t>Vanse</w:t>
      </w:r>
      <w:proofErr w:type="spellEnd"/>
      <w:r w:rsidR="00BB74D5">
        <w:rPr>
          <w:rFonts w:ascii="GranjonLTStd" w:hAnsi="GranjonLTStd" w:cs="GranjonLTStd"/>
          <w:sz w:val="19"/>
          <w:szCs w:val="19"/>
          <w:lang w:val="es-ES"/>
        </w:rPr>
        <w:t xml:space="preserve">: la acotación se refiere solamente a Fadrique, Pedro y Sancho pues, como es obvio, </w:t>
      </w:r>
      <w:proofErr w:type="spellStart"/>
      <w:r w:rsidR="00BB74D5">
        <w:rPr>
          <w:rFonts w:ascii="GranjonLTStd" w:hAnsi="GranjonLTStd" w:cs="GranjonLTStd"/>
          <w:sz w:val="19"/>
          <w:szCs w:val="19"/>
          <w:lang w:val="es-ES"/>
        </w:rPr>
        <w:t>Gutierre</w:t>
      </w:r>
      <w:proofErr w:type="spellEnd"/>
      <w:r w:rsidR="00BB74D5">
        <w:rPr>
          <w:rFonts w:ascii="GranjonLTStd" w:hAnsi="GranjonLTStd" w:cs="GranjonLTStd"/>
          <w:sz w:val="19"/>
          <w:szCs w:val="19"/>
          <w:lang w:val="es-ES"/>
        </w:rPr>
        <w:t xml:space="preserve"> y Fernando permanecen en escena.</w:t>
      </w:r>
    </w:p>
    <w:p w14:paraId="69EC8408" w14:textId="77777777" w:rsidR="00962647" w:rsidRDefault="00962647">
      <w:pPr>
        <w:spacing w:after="0" w:line="240" w:lineRule="auto"/>
        <w:jc w:val="both"/>
        <w:rPr>
          <w:rFonts w:ascii="GranjonLTStd" w:hAnsi="GranjonLTStd" w:cs="GranjonLTStd"/>
          <w:sz w:val="19"/>
          <w:szCs w:val="19"/>
          <w:lang w:val="es-ES"/>
        </w:rPr>
      </w:pPr>
    </w:p>
    <w:p w14:paraId="31921427" w14:textId="66EC1B97"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1589: </w:t>
      </w:r>
      <w:r w:rsidR="00BB74D5">
        <w:rPr>
          <w:rFonts w:ascii="GranjonLTStd" w:hAnsi="GranjonLTStd" w:cs="GranjonLTStd"/>
          <w:sz w:val="19"/>
          <w:szCs w:val="19"/>
          <w:lang w:val="es-ES"/>
        </w:rPr>
        <w:t xml:space="preserve">1589 </w:t>
      </w:r>
      <w:r w:rsidR="00BB74D5">
        <w:rPr>
          <w:rFonts w:ascii="GranjonLTStd-Italic" w:hAnsi="GranjonLTStd-Italic" w:cs="GranjonLTStd-Italic"/>
          <w:i/>
          <w:iCs/>
          <w:sz w:val="19"/>
          <w:szCs w:val="19"/>
          <w:lang w:val="es-ES"/>
        </w:rPr>
        <w:t>habláis en ella</w:t>
      </w:r>
      <w:r w:rsidR="00BB74D5">
        <w:rPr>
          <w:rFonts w:ascii="GranjonLTStd" w:hAnsi="GranjonLTStd" w:cs="GranjonLTStd"/>
          <w:sz w:val="19"/>
          <w:szCs w:val="19"/>
          <w:lang w:val="es-ES"/>
        </w:rPr>
        <w:t xml:space="preserve">: la preposición que marca el régimen del verbo </w:t>
      </w:r>
      <w:r w:rsidR="00BB74D5">
        <w:rPr>
          <w:rFonts w:ascii="GranjonLTStd-Italic" w:hAnsi="GranjonLTStd-Italic" w:cs="GranjonLTStd-Italic"/>
          <w:i/>
          <w:iCs/>
          <w:sz w:val="19"/>
          <w:szCs w:val="19"/>
          <w:lang w:val="es-ES"/>
        </w:rPr>
        <w:t xml:space="preserve">hablar </w:t>
      </w:r>
      <w:r w:rsidR="00BB74D5">
        <w:rPr>
          <w:rFonts w:ascii="GranjonLTStd" w:hAnsi="GranjonLTStd" w:cs="GranjonLTStd"/>
          <w:sz w:val="19"/>
          <w:szCs w:val="19"/>
          <w:lang w:val="es-ES"/>
        </w:rPr>
        <w:t xml:space="preserve">en la época de Lope es sistemáticamente </w:t>
      </w:r>
      <w:r w:rsidR="00BB74D5">
        <w:rPr>
          <w:rFonts w:ascii="GranjonLTStd-Italic" w:hAnsi="GranjonLTStd-Italic" w:cs="GranjonLTStd-Italic"/>
          <w:i/>
          <w:iCs/>
          <w:sz w:val="19"/>
          <w:szCs w:val="19"/>
          <w:lang w:val="es-ES"/>
        </w:rPr>
        <w:t>en</w:t>
      </w:r>
      <w:r w:rsidR="00BB74D5">
        <w:rPr>
          <w:rFonts w:ascii="GranjonLTStd" w:hAnsi="GranjonLTStd" w:cs="GranjonLTStd"/>
          <w:sz w:val="19"/>
          <w:szCs w:val="19"/>
          <w:lang w:val="es-ES"/>
        </w:rPr>
        <w:t>, a diferencia de lo que ocurre en la actualidad.</w:t>
      </w:r>
    </w:p>
    <w:p w14:paraId="4C1BEF90" w14:textId="77777777" w:rsidR="00962647" w:rsidRDefault="00962647">
      <w:pPr>
        <w:spacing w:after="0" w:line="240" w:lineRule="auto"/>
        <w:jc w:val="both"/>
        <w:rPr>
          <w:rFonts w:ascii="GranjonLTStd" w:hAnsi="GranjonLTStd" w:cs="GranjonLTStd"/>
          <w:sz w:val="19"/>
          <w:szCs w:val="19"/>
          <w:lang w:val="es-ES"/>
        </w:rPr>
      </w:pPr>
    </w:p>
    <w:p w14:paraId="66C24785" w14:textId="33FD32D0"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1609: </w:t>
      </w:r>
      <w:r w:rsidR="00BB74D5">
        <w:rPr>
          <w:rFonts w:ascii="GranjonLTStd" w:hAnsi="GranjonLTStd" w:cs="GranjonLTStd"/>
          <w:sz w:val="19"/>
          <w:szCs w:val="19"/>
          <w:lang w:val="es-ES"/>
        </w:rPr>
        <w:t xml:space="preserve">1609 </w:t>
      </w:r>
      <w:r w:rsidR="00BB74D5">
        <w:rPr>
          <w:rFonts w:ascii="GranjonLTStd-Italic" w:hAnsi="GranjonLTStd-Italic" w:cs="GranjonLTStd-Italic"/>
          <w:i/>
          <w:iCs/>
          <w:sz w:val="19"/>
          <w:szCs w:val="19"/>
          <w:lang w:val="es-ES"/>
        </w:rPr>
        <w:t>Isabela</w:t>
      </w:r>
      <w:r w:rsidR="00BB74D5">
        <w:rPr>
          <w:rFonts w:ascii="GranjonLTStd" w:hAnsi="GranjonLTStd" w:cs="GranjonLTStd"/>
          <w:sz w:val="19"/>
          <w:szCs w:val="19"/>
          <w:lang w:val="es-ES"/>
        </w:rPr>
        <w:t xml:space="preserve">: mantenemos, sin enmendarla, la lectura de las ediciones antiguas como simple variante del nombre, puesto que Lope la había utilizado ya en </w:t>
      </w:r>
      <w:r w:rsidR="00BB74D5">
        <w:rPr>
          <w:rFonts w:ascii="GranjonLTStd-Italic" w:hAnsi="GranjonLTStd-Italic" w:cs="GranjonLTStd-Italic"/>
          <w:i/>
          <w:iCs/>
          <w:sz w:val="19"/>
          <w:szCs w:val="19"/>
          <w:lang w:val="es-ES"/>
        </w:rPr>
        <w:t>La hermosura de Angélica</w:t>
      </w:r>
      <w:r w:rsidR="00BB74D5">
        <w:rPr>
          <w:rFonts w:ascii="GranjonLTStd" w:hAnsi="GranjonLTStd" w:cs="GranjonLTStd"/>
          <w:sz w:val="19"/>
          <w:szCs w:val="19"/>
          <w:lang w:val="es-ES"/>
        </w:rPr>
        <w:t xml:space="preserve"> (XV, v. 313) y volverá a aparecer en la comedia más adelante, en el v. 2157, donde resulta claro que no se trata de un error de lectura, pues es indispensable mantener la forma para el cómputo métrico. No es, además, un caso único en nuestra pieza, como lo demuestran los dobletes Alonso / Alfonso y Enrique / Enrico. Pese a todo, el resto de editores modernos corrigen esta lectura en «Isabel».</w:t>
      </w:r>
    </w:p>
    <w:p w14:paraId="463E9BD9" w14:textId="77777777" w:rsidR="00962647" w:rsidRDefault="00962647">
      <w:pPr>
        <w:spacing w:after="0" w:line="240" w:lineRule="auto"/>
        <w:jc w:val="both"/>
        <w:rPr>
          <w:rFonts w:ascii="GranjonLTStd" w:hAnsi="GranjonLTStd" w:cs="GranjonLTStd"/>
          <w:sz w:val="19"/>
          <w:szCs w:val="19"/>
          <w:lang w:val="es-ES"/>
        </w:rPr>
      </w:pPr>
    </w:p>
    <w:p w14:paraId="6AEDA833" w14:textId="14F1C783" w:rsidR="00962647" w:rsidRDefault="00831882">
      <w:pPr>
        <w:spacing w:after="0" w:line="240" w:lineRule="auto"/>
        <w:rPr>
          <w:rFonts w:ascii="GranjonLTStd" w:hAnsi="GranjonLTStd" w:cs="GranjonLTStd"/>
          <w:sz w:val="19"/>
          <w:szCs w:val="19"/>
          <w:lang w:val="es-ES"/>
        </w:rPr>
      </w:pPr>
      <w:r>
        <w:rPr>
          <w:rFonts w:ascii="GranjonLTStd" w:hAnsi="GranjonLTStd" w:cs="GranjonLTStd"/>
          <w:sz w:val="19"/>
          <w:szCs w:val="19"/>
          <w:lang w:val="es-ES"/>
        </w:rPr>
        <w:t xml:space="preserve">1619: </w:t>
      </w:r>
      <w:r w:rsidR="00BB74D5">
        <w:rPr>
          <w:rFonts w:ascii="GranjonLTStd" w:hAnsi="GranjonLTStd" w:cs="GranjonLTStd"/>
          <w:sz w:val="19"/>
          <w:szCs w:val="19"/>
          <w:lang w:val="es-ES"/>
        </w:rPr>
        <w:t xml:space="preserve">1619 </w:t>
      </w:r>
      <w:r w:rsidR="00BB74D5">
        <w:rPr>
          <w:rFonts w:ascii="GranjonLTStd-Italic" w:hAnsi="GranjonLTStd-Italic" w:cs="GranjonLTStd-Italic"/>
          <w:i/>
          <w:iCs/>
          <w:sz w:val="19"/>
          <w:szCs w:val="19"/>
          <w:lang w:val="es-ES"/>
        </w:rPr>
        <w:t>acaso</w:t>
      </w:r>
      <w:r w:rsidR="00BB74D5">
        <w:rPr>
          <w:rFonts w:ascii="GranjonLTStd" w:hAnsi="GranjonLTStd" w:cs="GranjonLTStd"/>
          <w:sz w:val="19"/>
          <w:szCs w:val="19"/>
          <w:lang w:val="es-ES"/>
        </w:rPr>
        <w:t>: ‘por casualidad’. De nuevo con el mismo valor en el v. 1766.</w:t>
      </w:r>
    </w:p>
    <w:p w14:paraId="3A5A9A99" w14:textId="77777777" w:rsidR="00962647" w:rsidRDefault="00962647">
      <w:pPr>
        <w:spacing w:after="0" w:line="240" w:lineRule="auto"/>
        <w:rPr>
          <w:rFonts w:ascii="GranjonLTStd" w:hAnsi="GranjonLTStd" w:cs="GranjonLTStd"/>
          <w:sz w:val="19"/>
          <w:szCs w:val="19"/>
          <w:lang w:val="es-ES"/>
        </w:rPr>
      </w:pPr>
    </w:p>
    <w:p w14:paraId="40E9B2FA" w14:textId="2D04C2C4"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1629: </w:t>
      </w:r>
      <w:r w:rsidR="00BB74D5">
        <w:rPr>
          <w:rFonts w:ascii="GranjonLTStd" w:hAnsi="GranjonLTStd" w:cs="GranjonLTStd"/>
          <w:sz w:val="19"/>
          <w:szCs w:val="19"/>
          <w:lang w:val="es-ES"/>
        </w:rPr>
        <w:t xml:space="preserve">1629 </w:t>
      </w:r>
      <w:r w:rsidR="00BB74D5">
        <w:rPr>
          <w:rFonts w:ascii="GranjonLTStd-Italic" w:hAnsi="GranjonLTStd-Italic" w:cs="GranjonLTStd-Italic"/>
          <w:i/>
          <w:iCs/>
          <w:sz w:val="19"/>
          <w:szCs w:val="19"/>
          <w:lang w:val="es-ES"/>
        </w:rPr>
        <w:t>escudos</w:t>
      </w:r>
      <w:r w:rsidR="00BB74D5">
        <w:rPr>
          <w:rFonts w:ascii="GranjonLTStd" w:hAnsi="GranjonLTStd" w:cs="GranjonLTStd"/>
          <w:sz w:val="19"/>
          <w:szCs w:val="19"/>
          <w:lang w:val="es-ES"/>
        </w:rPr>
        <w:t>: moneda de oro, plata o vellón en la que está «grabado el escudo de las armas del rey o príncipe soberano» y «vale la mitad de un doblón» (</w:t>
      </w:r>
      <w:r w:rsidR="00BB74D5">
        <w:rPr>
          <w:rFonts w:ascii="GranjonLTStd-Italic" w:hAnsi="GranjonLTStd-Italic" w:cs="GranjonLTStd-Italic"/>
          <w:i/>
          <w:iCs/>
          <w:sz w:val="19"/>
          <w:szCs w:val="19"/>
          <w:lang w:val="es-ES"/>
        </w:rPr>
        <w:t>Autoridades</w:t>
      </w:r>
      <w:r w:rsidR="00BB74D5">
        <w:rPr>
          <w:rFonts w:ascii="GranjonLTStd" w:hAnsi="GranjonLTStd" w:cs="GranjonLTStd"/>
          <w:sz w:val="19"/>
          <w:szCs w:val="19"/>
          <w:lang w:val="es-ES"/>
        </w:rPr>
        <w:t>).</w:t>
      </w:r>
    </w:p>
    <w:p w14:paraId="60840107" w14:textId="77777777" w:rsidR="00962647" w:rsidRDefault="00962647">
      <w:pPr>
        <w:spacing w:after="0" w:line="240" w:lineRule="auto"/>
        <w:jc w:val="both"/>
        <w:rPr>
          <w:rFonts w:ascii="GranjonLTStd" w:hAnsi="GranjonLTStd" w:cs="GranjonLTStd"/>
          <w:sz w:val="19"/>
          <w:szCs w:val="19"/>
          <w:lang w:val="es-ES"/>
        </w:rPr>
      </w:pPr>
    </w:p>
    <w:p w14:paraId="43284C13" w14:textId="6ABE8872"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1637: </w:t>
      </w:r>
      <w:r w:rsidR="00BB74D5">
        <w:rPr>
          <w:rFonts w:ascii="GranjonLTStd" w:hAnsi="GranjonLTStd" w:cs="GranjonLTStd"/>
          <w:sz w:val="19"/>
          <w:szCs w:val="19"/>
          <w:lang w:val="es-ES"/>
        </w:rPr>
        <w:t xml:space="preserve">1637 </w:t>
      </w:r>
      <w:r w:rsidR="00BB74D5">
        <w:rPr>
          <w:rFonts w:ascii="GranjonLTStd-Italic" w:hAnsi="GranjonLTStd-Italic" w:cs="GranjonLTStd-Italic"/>
          <w:i/>
          <w:iCs/>
          <w:sz w:val="19"/>
          <w:szCs w:val="19"/>
          <w:lang w:val="es-ES"/>
        </w:rPr>
        <w:t>Pues seré mozo de espuelas</w:t>
      </w:r>
      <w:r w:rsidR="00BB74D5">
        <w:rPr>
          <w:rFonts w:ascii="GranjonLTStd" w:hAnsi="GranjonLTStd" w:cs="GranjonLTStd"/>
          <w:sz w:val="19"/>
          <w:szCs w:val="19"/>
          <w:lang w:val="es-ES"/>
        </w:rPr>
        <w:t xml:space="preserve">: la anécdota, que da título a la comedia, se puede leer en la </w:t>
      </w:r>
      <w:r w:rsidR="00BB74D5">
        <w:rPr>
          <w:rFonts w:ascii="GranjonLTStd-Italic" w:hAnsi="GranjonLTStd-Italic" w:cs="GranjonLTStd-Italic"/>
          <w:i/>
          <w:iCs/>
          <w:sz w:val="19"/>
          <w:szCs w:val="19"/>
          <w:lang w:val="es-ES"/>
        </w:rPr>
        <w:t xml:space="preserve">Crónica </w:t>
      </w:r>
      <w:r w:rsidR="00BB74D5">
        <w:rPr>
          <w:rFonts w:ascii="GranjonLTStd" w:hAnsi="GranjonLTStd" w:cs="GranjonLTStd"/>
          <w:sz w:val="19"/>
          <w:szCs w:val="19"/>
          <w:lang w:val="es-ES"/>
        </w:rPr>
        <w:t xml:space="preserve">de Alonso de Palencia: «Sin perder tiempo, salió de Verdejo </w:t>
      </w:r>
      <w:proofErr w:type="spellStart"/>
      <w:r w:rsidR="00BB74D5">
        <w:rPr>
          <w:rFonts w:ascii="GranjonLTStd" w:hAnsi="GranjonLTStd" w:cs="GranjonLTStd"/>
          <w:sz w:val="19"/>
          <w:szCs w:val="19"/>
          <w:lang w:val="es-ES"/>
        </w:rPr>
        <w:t>Gutierre</w:t>
      </w:r>
      <w:proofErr w:type="spellEnd"/>
      <w:r w:rsidR="00BB74D5">
        <w:rPr>
          <w:rFonts w:ascii="GranjonLTStd" w:hAnsi="GranjonLTStd" w:cs="GranjonLTStd"/>
          <w:sz w:val="19"/>
          <w:szCs w:val="19"/>
          <w:lang w:val="es-ES"/>
        </w:rPr>
        <w:t xml:space="preserve"> con el Príncipe hasta una pequeña aldea habitada por algunos campesinos entre Gómara y Burgo de Osma. Allí hicieron alto para descansar breves momentos, y según previo acuerdo, el Príncipe, fingiéndose criado de mercaderes, estuvo cuidando a las mulas y sirviendo la cena; acabada la cual, en vez de retirarse a dormir, salieron de la aldea en altas horas de una noche tenebrosa» (trad. A. Paz y Meliá, p. 270). El </w:t>
      </w:r>
      <w:r w:rsidR="00BB74D5">
        <w:rPr>
          <w:rFonts w:ascii="GranjonLTStd-Italic" w:hAnsi="GranjonLTStd-Italic" w:cs="GranjonLTStd-Italic"/>
          <w:i/>
          <w:iCs/>
          <w:sz w:val="19"/>
          <w:szCs w:val="19"/>
          <w:lang w:val="es-ES"/>
        </w:rPr>
        <w:t xml:space="preserve">Memorial de diversas hazañas </w:t>
      </w:r>
      <w:r w:rsidR="00BB74D5">
        <w:rPr>
          <w:rFonts w:ascii="GranjonLTStd" w:hAnsi="GranjonLTStd" w:cs="GranjonLTStd"/>
          <w:sz w:val="19"/>
          <w:szCs w:val="19"/>
          <w:lang w:val="es-ES"/>
        </w:rPr>
        <w:t xml:space="preserve">de Valera insiste, asimismo, en que «el </w:t>
      </w:r>
      <w:proofErr w:type="spellStart"/>
      <w:r w:rsidR="00BB74D5">
        <w:rPr>
          <w:rFonts w:ascii="GranjonLTStd" w:hAnsi="GranjonLTStd" w:cs="GranjonLTStd"/>
          <w:sz w:val="19"/>
          <w:szCs w:val="19"/>
          <w:lang w:val="es-ES"/>
        </w:rPr>
        <w:t>prínçipe</w:t>
      </w:r>
      <w:proofErr w:type="spellEnd"/>
      <w:r w:rsidR="00BB74D5">
        <w:rPr>
          <w:rFonts w:ascii="GranjonLTStd" w:hAnsi="GranjonLTStd" w:cs="GranjonLTStd"/>
          <w:sz w:val="19"/>
          <w:szCs w:val="19"/>
          <w:lang w:val="es-ES"/>
        </w:rPr>
        <w:t xml:space="preserve"> secretamente se partió, con </w:t>
      </w:r>
      <w:proofErr w:type="spellStart"/>
      <w:r w:rsidR="00BB74D5">
        <w:rPr>
          <w:rFonts w:ascii="GranjonLTStd" w:hAnsi="GranjonLTStd" w:cs="GranjonLTStd"/>
          <w:sz w:val="19"/>
          <w:szCs w:val="19"/>
          <w:lang w:val="es-ES"/>
        </w:rPr>
        <w:t>çinco</w:t>
      </w:r>
      <w:proofErr w:type="spellEnd"/>
      <w:r w:rsidR="00BB74D5">
        <w:rPr>
          <w:rFonts w:ascii="GranjonLTStd" w:hAnsi="GranjonLTStd" w:cs="GranjonLTStd"/>
          <w:sz w:val="19"/>
          <w:szCs w:val="19"/>
          <w:lang w:val="es-ES"/>
        </w:rPr>
        <w:t xml:space="preserve"> o </w:t>
      </w:r>
      <w:proofErr w:type="spellStart"/>
      <w:r w:rsidR="00BB74D5">
        <w:rPr>
          <w:rFonts w:ascii="GranjonLTStd" w:hAnsi="GranjonLTStd" w:cs="GranjonLTStd"/>
          <w:sz w:val="19"/>
          <w:szCs w:val="19"/>
          <w:lang w:val="es-ES"/>
        </w:rPr>
        <w:t>seys</w:t>
      </w:r>
      <w:proofErr w:type="spellEnd"/>
      <w:r w:rsidR="00BB74D5">
        <w:rPr>
          <w:rFonts w:ascii="GranjonLTStd" w:hAnsi="GranjonLTStd" w:cs="GranjonLTStd"/>
          <w:sz w:val="19"/>
          <w:szCs w:val="19"/>
          <w:lang w:val="es-ES"/>
        </w:rPr>
        <w:t xml:space="preserve"> servidores, por engañar a los que bien no le querían» (ed. J. Mata Carriazo, p. 162).</w:t>
      </w:r>
    </w:p>
    <w:p w14:paraId="7BFB4945" w14:textId="77777777" w:rsidR="00962647" w:rsidRDefault="00962647">
      <w:pPr>
        <w:spacing w:after="0" w:line="240" w:lineRule="auto"/>
        <w:jc w:val="both"/>
        <w:rPr>
          <w:rFonts w:ascii="GranjonLTStd" w:hAnsi="GranjonLTStd" w:cs="GranjonLTStd"/>
          <w:sz w:val="19"/>
          <w:szCs w:val="19"/>
          <w:lang w:val="es-ES"/>
        </w:rPr>
      </w:pPr>
    </w:p>
    <w:p w14:paraId="7236CA22" w14:textId="2CFDA456"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1658: </w:t>
      </w:r>
      <w:r w:rsidR="00BB74D5">
        <w:rPr>
          <w:rFonts w:ascii="GranjonLTStd" w:hAnsi="GranjonLTStd" w:cs="GranjonLTStd"/>
          <w:sz w:val="19"/>
          <w:szCs w:val="19"/>
          <w:lang w:val="es-ES"/>
        </w:rPr>
        <w:t xml:space="preserve">1658 </w:t>
      </w:r>
      <w:r w:rsidR="00BB74D5">
        <w:rPr>
          <w:rFonts w:ascii="GranjonLTStd-Italic" w:hAnsi="GranjonLTStd-Italic" w:cs="GranjonLTStd-Italic"/>
          <w:i/>
          <w:iCs/>
          <w:sz w:val="19"/>
          <w:szCs w:val="19"/>
          <w:lang w:val="es-ES"/>
        </w:rPr>
        <w:t>Demás de</w:t>
      </w:r>
      <w:r w:rsidR="00BB74D5">
        <w:rPr>
          <w:rFonts w:ascii="GranjonLTStd" w:hAnsi="GranjonLTStd" w:cs="GranjonLTStd"/>
          <w:sz w:val="19"/>
          <w:szCs w:val="19"/>
          <w:lang w:val="es-ES"/>
        </w:rPr>
        <w:t>: ‘además de’.</w:t>
      </w:r>
    </w:p>
    <w:p w14:paraId="3AF5741C" w14:textId="77777777" w:rsidR="00962647" w:rsidRDefault="00962647">
      <w:pPr>
        <w:spacing w:after="0" w:line="240" w:lineRule="auto"/>
        <w:jc w:val="both"/>
        <w:rPr>
          <w:rFonts w:ascii="GranjonLTStd" w:hAnsi="GranjonLTStd" w:cs="GranjonLTStd"/>
          <w:sz w:val="19"/>
          <w:szCs w:val="19"/>
          <w:lang w:val="es-ES"/>
        </w:rPr>
      </w:pPr>
    </w:p>
    <w:p w14:paraId="75743674" w14:textId="2E791AD6"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1663: </w:t>
      </w:r>
      <w:r w:rsidR="00BB74D5">
        <w:rPr>
          <w:rFonts w:ascii="GranjonLTStd" w:hAnsi="GranjonLTStd" w:cs="GranjonLTStd"/>
          <w:sz w:val="19"/>
          <w:szCs w:val="19"/>
          <w:lang w:val="es-ES"/>
        </w:rPr>
        <w:t xml:space="preserve">1663 </w:t>
      </w:r>
      <w:r w:rsidR="00BB74D5">
        <w:rPr>
          <w:rFonts w:ascii="GranjonLTStd-Italic" w:hAnsi="GranjonLTStd-Italic" w:cs="GranjonLTStd-Italic"/>
          <w:i/>
          <w:iCs/>
          <w:sz w:val="19"/>
          <w:szCs w:val="19"/>
          <w:lang w:val="es-ES"/>
        </w:rPr>
        <w:t>algunos grandes</w:t>
      </w:r>
      <w:r w:rsidR="00BB74D5">
        <w:rPr>
          <w:rFonts w:ascii="GranjonLTStd" w:hAnsi="GranjonLTStd" w:cs="GranjonLTStd"/>
          <w:sz w:val="19"/>
          <w:szCs w:val="19"/>
          <w:lang w:val="es-ES"/>
        </w:rPr>
        <w:t>: habría que entender que se refiere a los grandes de España, el máximo grado al que se podía aspirar en la nobleza española.</w:t>
      </w:r>
    </w:p>
    <w:p w14:paraId="0659E9A5" w14:textId="77777777" w:rsidR="00962647" w:rsidRDefault="00962647">
      <w:pPr>
        <w:spacing w:after="0" w:line="240" w:lineRule="auto"/>
        <w:jc w:val="both"/>
        <w:rPr>
          <w:rFonts w:ascii="GranjonLTStd" w:hAnsi="GranjonLTStd" w:cs="GranjonLTStd"/>
          <w:sz w:val="19"/>
          <w:szCs w:val="19"/>
          <w:lang w:val="es-ES"/>
        </w:rPr>
      </w:pPr>
    </w:p>
    <w:p w14:paraId="426508D4" w14:textId="7840EB5D"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1666: </w:t>
      </w:r>
      <w:r w:rsidR="00BB74D5">
        <w:rPr>
          <w:rFonts w:ascii="GranjonLTStd" w:hAnsi="GranjonLTStd" w:cs="GranjonLTStd"/>
          <w:sz w:val="19"/>
          <w:szCs w:val="19"/>
          <w:lang w:val="es-ES"/>
        </w:rPr>
        <w:t xml:space="preserve">1666 </w:t>
      </w:r>
      <w:r w:rsidR="00BB74D5">
        <w:rPr>
          <w:rFonts w:ascii="GranjonLTStd-Italic" w:hAnsi="GranjonLTStd-Italic" w:cs="GranjonLTStd-Italic"/>
          <w:i/>
          <w:iCs/>
          <w:sz w:val="19"/>
          <w:szCs w:val="19"/>
          <w:lang w:val="es-ES"/>
        </w:rPr>
        <w:t>de su Girón te amparan</w:t>
      </w:r>
      <w:r w:rsidR="00BB74D5">
        <w:rPr>
          <w:rFonts w:ascii="GranjonLTStd" w:hAnsi="GranjonLTStd" w:cs="GranjonLTStd"/>
          <w:sz w:val="19"/>
          <w:szCs w:val="19"/>
          <w:lang w:val="es-ES"/>
        </w:rPr>
        <w:t xml:space="preserve">: nótese el posible juego lingüístico por homofonía, pues la ven tan pobre que deciden ampararla con un simple </w:t>
      </w:r>
      <w:r w:rsidR="00BB74D5">
        <w:rPr>
          <w:rFonts w:ascii="GranjonLTStd-Italic" w:hAnsi="GranjonLTStd-Italic" w:cs="GranjonLTStd-Italic"/>
          <w:i/>
          <w:iCs/>
          <w:sz w:val="19"/>
          <w:szCs w:val="19"/>
          <w:lang w:val="es-ES"/>
        </w:rPr>
        <w:t xml:space="preserve">jirón </w:t>
      </w:r>
      <w:r w:rsidR="00BB74D5">
        <w:rPr>
          <w:rFonts w:ascii="GranjonLTStd" w:hAnsi="GranjonLTStd" w:cs="GranjonLTStd"/>
          <w:sz w:val="19"/>
          <w:szCs w:val="19"/>
          <w:lang w:val="es-ES"/>
        </w:rPr>
        <w:t>(es decir, una parte) de lo que tienen. El mismo juego de equívocos parece que anima también el comentario del v. 1914.</w:t>
      </w:r>
    </w:p>
    <w:p w14:paraId="39107519" w14:textId="77777777" w:rsidR="00962647" w:rsidRDefault="00962647">
      <w:pPr>
        <w:spacing w:after="0" w:line="240" w:lineRule="auto"/>
        <w:jc w:val="both"/>
        <w:rPr>
          <w:rFonts w:ascii="GranjonLTStd" w:hAnsi="GranjonLTStd" w:cs="GranjonLTStd"/>
          <w:sz w:val="19"/>
          <w:szCs w:val="19"/>
          <w:lang w:val="es-ES"/>
        </w:rPr>
      </w:pPr>
    </w:p>
    <w:p w14:paraId="47690FE1" w14:textId="423C181B"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1674: </w:t>
      </w:r>
      <w:r w:rsidR="00BB74D5">
        <w:rPr>
          <w:rFonts w:ascii="GranjonLTStd" w:hAnsi="GranjonLTStd" w:cs="GranjonLTStd"/>
          <w:sz w:val="19"/>
          <w:szCs w:val="19"/>
          <w:lang w:val="es-ES"/>
        </w:rPr>
        <w:t xml:space="preserve">1674 </w:t>
      </w:r>
      <w:r w:rsidR="00BB74D5">
        <w:rPr>
          <w:rFonts w:ascii="GranjonLTStd-Italic" w:hAnsi="GranjonLTStd-Italic" w:cs="GranjonLTStd-Italic"/>
          <w:i/>
          <w:iCs/>
          <w:sz w:val="19"/>
          <w:szCs w:val="19"/>
          <w:lang w:val="es-ES"/>
        </w:rPr>
        <w:t>bachillería</w:t>
      </w:r>
      <w:r w:rsidR="00BB74D5">
        <w:rPr>
          <w:rFonts w:ascii="GranjonLTStd" w:hAnsi="GranjonLTStd" w:cs="GranjonLTStd"/>
          <w:sz w:val="19"/>
          <w:szCs w:val="19"/>
          <w:lang w:val="es-ES"/>
        </w:rPr>
        <w:t>: en este caso, ‘invención de poca sustancia o fundamento’.</w:t>
      </w:r>
    </w:p>
    <w:p w14:paraId="249315BD" w14:textId="77777777" w:rsidR="00962647" w:rsidRDefault="00962647">
      <w:pPr>
        <w:spacing w:after="0" w:line="240" w:lineRule="auto"/>
        <w:jc w:val="both"/>
        <w:rPr>
          <w:rFonts w:ascii="GranjonLTStd" w:hAnsi="GranjonLTStd" w:cs="GranjonLTStd"/>
          <w:sz w:val="19"/>
          <w:szCs w:val="19"/>
          <w:lang w:val="es-ES"/>
        </w:rPr>
      </w:pPr>
    </w:p>
    <w:p w14:paraId="39B5B5D3" w14:textId="62154CF3"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1676: </w:t>
      </w:r>
      <w:r w:rsidR="00BB74D5">
        <w:rPr>
          <w:rFonts w:ascii="GranjonLTStd" w:hAnsi="GranjonLTStd" w:cs="GranjonLTStd"/>
          <w:sz w:val="19"/>
          <w:szCs w:val="19"/>
          <w:lang w:val="es-ES"/>
        </w:rPr>
        <w:t xml:space="preserve">1676 </w:t>
      </w:r>
      <w:r w:rsidR="00BB74D5">
        <w:rPr>
          <w:rFonts w:ascii="GranjonLTStd-Italic" w:hAnsi="GranjonLTStd-Italic" w:cs="GranjonLTStd-Italic"/>
          <w:i/>
          <w:iCs/>
          <w:sz w:val="19"/>
          <w:szCs w:val="19"/>
          <w:lang w:val="es-ES"/>
        </w:rPr>
        <w:t>De un abecé letras tomo</w:t>
      </w:r>
      <w:r w:rsidR="00BB74D5">
        <w:rPr>
          <w:rFonts w:ascii="GranjonLTStd" w:hAnsi="GranjonLTStd" w:cs="GranjonLTStd"/>
          <w:sz w:val="19"/>
          <w:szCs w:val="19"/>
          <w:lang w:val="es-ES"/>
        </w:rPr>
        <w:t xml:space="preserve">: no es este el único abecedario poético o burlesco que encontramos en el teatro de Lope de Vega. Aunque lo primero que viene a la mente al leer este pasaje son los abecedarios amorosos en que se define a los buenos esposos en </w:t>
      </w:r>
      <w:r w:rsidR="00BB74D5">
        <w:rPr>
          <w:rFonts w:ascii="GranjonLTStd-Italic" w:hAnsi="GranjonLTStd-Italic" w:cs="GranjonLTStd-Italic"/>
          <w:i/>
          <w:iCs/>
          <w:sz w:val="19"/>
          <w:szCs w:val="19"/>
          <w:lang w:val="es-ES"/>
        </w:rPr>
        <w:t>Peribáñez y el</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 xml:space="preserve">comendador de Ocaña </w:t>
      </w:r>
      <w:r w:rsidR="00BB74D5">
        <w:rPr>
          <w:rFonts w:ascii="GranjonLTStd" w:hAnsi="GranjonLTStd" w:cs="GranjonLTStd"/>
          <w:sz w:val="19"/>
          <w:szCs w:val="19"/>
          <w:lang w:val="es-ES"/>
        </w:rPr>
        <w:t xml:space="preserve">(eds. A. Blecua y G. Salvador, vv. 408-490), también en </w:t>
      </w:r>
      <w:r w:rsidR="00BB74D5">
        <w:rPr>
          <w:rFonts w:ascii="GranjonLTStd-Italic" w:hAnsi="GranjonLTStd-Italic" w:cs="GranjonLTStd-Italic"/>
          <w:i/>
          <w:iCs/>
          <w:sz w:val="19"/>
          <w:szCs w:val="19"/>
          <w:lang w:val="es-ES"/>
        </w:rPr>
        <w:t>La madre de la</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 xml:space="preserve">mejor </w:t>
      </w:r>
      <w:r w:rsidR="00BB74D5">
        <w:rPr>
          <w:rFonts w:ascii="GranjonLTStd" w:hAnsi="GranjonLTStd" w:cs="GranjonLTStd"/>
          <w:sz w:val="19"/>
          <w:szCs w:val="19"/>
          <w:lang w:val="es-ES"/>
        </w:rPr>
        <w:t xml:space="preserve">hay otro pasaje similar en que las letras del nombre de María sirven para establecer sus virtudes (ed. E. </w:t>
      </w:r>
      <w:proofErr w:type="spellStart"/>
      <w:r w:rsidR="00BB74D5">
        <w:rPr>
          <w:rFonts w:ascii="GranjonLTStd" w:hAnsi="GranjonLTStd" w:cs="GranjonLTStd"/>
          <w:sz w:val="19"/>
          <w:szCs w:val="19"/>
          <w:lang w:val="es-ES"/>
        </w:rPr>
        <w:t>Canonica</w:t>
      </w:r>
      <w:proofErr w:type="spellEnd"/>
      <w:r w:rsidR="00BB74D5">
        <w:rPr>
          <w:rFonts w:ascii="GranjonLTStd" w:hAnsi="GranjonLTStd" w:cs="GranjonLTStd"/>
          <w:sz w:val="19"/>
          <w:szCs w:val="19"/>
          <w:lang w:val="es-ES"/>
        </w:rPr>
        <w:t>, vv. 1355-1374).</w:t>
      </w:r>
    </w:p>
    <w:p w14:paraId="0B0D220B" w14:textId="77777777" w:rsidR="00962647" w:rsidRDefault="00962647">
      <w:pPr>
        <w:spacing w:after="0" w:line="240" w:lineRule="auto"/>
        <w:jc w:val="both"/>
        <w:rPr>
          <w:rFonts w:ascii="GranjonLTStd" w:hAnsi="GranjonLTStd" w:cs="GranjonLTStd"/>
          <w:sz w:val="19"/>
          <w:szCs w:val="19"/>
          <w:lang w:val="es-ES"/>
        </w:rPr>
      </w:pPr>
    </w:p>
    <w:p w14:paraId="11DFB0ED" w14:textId="12C28617"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1677: </w:t>
      </w:r>
      <w:r w:rsidR="00BB74D5">
        <w:rPr>
          <w:rFonts w:ascii="GranjonLTStd" w:hAnsi="GranjonLTStd" w:cs="GranjonLTStd"/>
          <w:sz w:val="19"/>
          <w:szCs w:val="19"/>
          <w:lang w:val="es-ES"/>
        </w:rPr>
        <w:t xml:space="preserve">1677 </w:t>
      </w:r>
      <w:r w:rsidR="00BB74D5">
        <w:rPr>
          <w:rFonts w:ascii="GranjonLTStd-Italic" w:hAnsi="GranjonLTStd-Italic" w:cs="GranjonLTStd-Italic"/>
          <w:i/>
          <w:iCs/>
          <w:sz w:val="19"/>
          <w:szCs w:val="19"/>
          <w:lang w:val="es-ES"/>
        </w:rPr>
        <w:t>la manga</w:t>
      </w:r>
      <w:r w:rsidR="00BB74D5">
        <w:rPr>
          <w:rFonts w:ascii="GranjonLTStd" w:hAnsi="GranjonLTStd" w:cs="GranjonLTStd"/>
          <w:sz w:val="19"/>
          <w:szCs w:val="19"/>
          <w:lang w:val="es-ES"/>
        </w:rPr>
        <w:t xml:space="preserve">: probablemente se refiera a algún tipo de bolsa o cucurucho (véase </w:t>
      </w:r>
      <w:r w:rsidR="00BB74D5">
        <w:rPr>
          <w:rFonts w:ascii="GranjonLTStd-Italic" w:hAnsi="GranjonLTStd-Italic" w:cs="GranjonLTStd-Italic"/>
          <w:i/>
          <w:iCs/>
          <w:sz w:val="19"/>
          <w:szCs w:val="19"/>
          <w:lang w:val="es-ES"/>
        </w:rPr>
        <w:t>Autoridades</w:t>
      </w:r>
      <w:r w:rsidR="00BB74D5">
        <w:rPr>
          <w:rFonts w:ascii="GranjonLTStd" w:hAnsi="GranjonLTStd" w:cs="GranjonLTStd"/>
          <w:sz w:val="19"/>
          <w:szCs w:val="19"/>
          <w:lang w:val="es-ES"/>
        </w:rPr>
        <w:t xml:space="preserve">) donde guarda Juana las tiras de papel o </w:t>
      </w:r>
      <w:r w:rsidR="00BB74D5">
        <w:rPr>
          <w:rFonts w:ascii="GranjonLTStd-Italic" w:hAnsi="GranjonLTStd-Italic" w:cs="GranjonLTStd-Italic"/>
          <w:i/>
          <w:iCs/>
          <w:sz w:val="19"/>
          <w:szCs w:val="19"/>
          <w:lang w:val="es-ES"/>
        </w:rPr>
        <w:t xml:space="preserve">cedulillas </w:t>
      </w:r>
      <w:r w:rsidR="00BB74D5">
        <w:rPr>
          <w:rFonts w:ascii="GranjonLTStd" w:hAnsi="GranjonLTStd" w:cs="GranjonLTStd"/>
          <w:sz w:val="19"/>
          <w:szCs w:val="19"/>
          <w:lang w:val="es-ES"/>
        </w:rPr>
        <w:t>(v. 1682) con las letras, y no propiamente a la manga del vestido.</w:t>
      </w:r>
    </w:p>
    <w:p w14:paraId="4D933F07" w14:textId="77777777" w:rsidR="00962647" w:rsidRDefault="00962647">
      <w:pPr>
        <w:spacing w:after="0" w:line="240" w:lineRule="auto"/>
        <w:jc w:val="both"/>
        <w:rPr>
          <w:rFonts w:ascii="GranjonLTStd" w:hAnsi="GranjonLTStd" w:cs="GranjonLTStd"/>
          <w:sz w:val="19"/>
          <w:szCs w:val="19"/>
          <w:lang w:val="es-ES"/>
        </w:rPr>
      </w:pPr>
    </w:p>
    <w:p w14:paraId="24E5BB99" w14:textId="17F0A8DB"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1712: </w:t>
      </w:r>
      <w:r w:rsidR="00BB74D5">
        <w:rPr>
          <w:rFonts w:ascii="GranjonLTStd" w:hAnsi="GranjonLTStd" w:cs="GranjonLTStd"/>
          <w:sz w:val="19"/>
          <w:szCs w:val="19"/>
          <w:lang w:val="es-ES"/>
        </w:rPr>
        <w:t xml:space="preserve">1711-1712 </w:t>
      </w:r>
      <w:r w:rsidR="00BB74D5">
        <w:rPr>
          <w:rFonts w:ascii="GranjonLTStd-Italic" w:hAnsi="GranjonLTStd-Italic" w:cs="GranjonLTStd-Italic"/>
          <w:i/>
          <w:iCs/>
          <w:sz w:val="19"/>
          <w:szCs w:val="19"/>
          <w:lang w:val="es-ES"/>
        </w:rPr>
        <w:t>Hermenegildo, que fue / rey de España</w:t>
      </w:r>
      <w:r w:rsidR="00BB74D5">
        <w:rPr>
          <w:rFonts w:ascii="GranjonLTStd" w:hAnsi="GranjonLTStd" w:cs="GranjonLTStd"/>
          <w:sz w:val="19"/>
          <w:szCs w:val="19"/>
          <w:lang w:val="es-ES"/>
        </w:rPr>
        <w:t xml:space="preserve">: san Hermenegildo (564-585) fue un príncipe y noble visigodo, hijo de Leovigildo. Lideró una rebelión contra su padre entre 580 y 584 (año en que fue asesinado) tras ser coronado rey en el invierno de 579, oponiéndose así al arrianismo en que fue educado tras su conversión al catolicismo. La historia del santo se convirtió en una de las más conocidas entre los estudiantes de los jesuitas —incluido, a buen seguro, Lope de Vega— desde finales del siglo </w:t>
      </w:r>
      <w:r w:rsidR="00BB74D5">
        <w:rPr>
          <w:rFonts w:ascii="GranjonLTStd" w:hAnsi="GranjonLTStd" w:cs="GranjonLTStd"/>
          <w:smallCaps/>
          <w:sz w:val="19"/>
          <w:szCs w:val="19"/>
          <w:lang w:val="es-ES"/>
        </w:rPr>
        <w:t>XVI</w:t>
      </w:r>
      <w:r w:rsidR="00BB74D5">
        <w:rPr>
          <w:rFonts w:ascii="GranjonLTStd" w:hAnsi="GranjonLTStd" w:cs="GranjonLTStd"/>
          <w:sz w:val="19"/>
          <w:szCs w:val="19"/>
          <w:lang w:val="es-ES"/>
        </w:rPr>
        <w:t xml:space="preserve"> gracias a la </w:t>
      </w:r>
      <w:r w:rsidR="00BB74D5">
        <w:rPr>
          <w:rFonts w:ascii="GranjonLTStd-Italic" w:hAnsi="GranjonLTStd-Italic" w:cs="GranjonLTStd-Italic"/>
          <w:i/>
          <w:iCs/>
          <w:sz w:val="19"/>
          <w:szCs w:val="19"/>
          <w:lang w:val="es-ES"/>
        </w:rPr>
        <w:t>Tragedia de san</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Hermenegildo</w:t>
      </w:r>
      <w:r w:rsidR="00BB74D5">
        <w:rPr>
          <w:rFonts w:ascii="GranjonLTStd" w:hAnsi="GranjonLTStd" w:cs="GranjonLTStd"/>
          <w:sz w:val="19"/>
          <w:szCs w:val="19"/>
          <w:lang w:val="es-ES"/>
        </w:rPr>
        <w:t>, el texto más importante y más representado del teatro de colegio de su época, que fue motivo reiteradamente visitado por los dramaturgos barrocos (véase Alonso Asenjo 1995). Su canonización tuvo lugar en el año 1585 a instancias de Felipe II. En su figura se aúna el componente religioso, como mártir, y el histórico, por el que se le recuerda aquí, que lo convirtió en patrono de la monarquía española. Ambos aspectos bien pueden presagiar las líneas de gobierno de la futura reina Católica y motivar, por tanto, ese «Bien lo sé» con que responde Isabel a Juana.</w:t>
      </w:r>
    </w:p>
    <w:p w14:paraId="1C5A9E12" w14:textId="77777777" w:rsidR="00962647" w:rsidRDefault="00962647">
      <w:pPr>
        <w:spacing w:after="0" w:line="240" w:lineRule="auto"/>
        <w:jc w:val="both"/>
        <w:rPr>
          <w:rFonts w:ascii="GranjonLTStd" w:hAnsi="GranjonLTStd" w:cs="GranjonLTStd"/>
          <w:sz w:val="19"/>
          <w:szCs w:val="19"/>
          <w:lang w:val="es-ES"/>
        </w:rPr>
      </w:pPr>
    </w:p>
    <w:p w14:paraId="5B6EE8F0" w14:textId="305C39D3"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1713: </w:t>
      </w:r>
      <w:r w:rsidR="00BB74D5">
        <w:rPr>
          <w:rFonts w:ascii="GranjonLTStd" w:hAnsi="GranjonLTStd" w:cs="GranjonLTStd"/>
          <w:sz w:val="19"/>
          <w:szCs w:val="19"/>
          <w:lang w:val="es-ES"/>
        </w:rPr>
        <w:t xml:space="preserve">1713 </w:t>
      </w:r>
      <w:r w:rsidR="00BB74D5">
        <w:rPr>
          <w:rFonts w:ascii="GranjonLTStd-Italic" w:hAnsi="GranjonLTStd-Italic" w:cs="GranjonLTStd-Italic"/>
          <w:i/>
          <w:iCs/>
          <w:sz w:val="19"/>
          <w:szCs w:val="19"/>
          <w:lang w:val="es-ES"/>
        </w:rPr>
        <w:t>la I Juan</w:t>
      </w:r>
      <w:r w:rsidR="00BB74D5">
        <w:rPr>
          <w:rFonts w:ascii="GranjonLTStd" w:hAnsi="GranjonLTStd" w:cs="GranjonLTStd"/>
          <w:sz w:val="19"/>
          <w:szCs w:val="19"/>
          <w:lang w:val="es-ES"/>
        </w:rPr>
        <w:t xml:space="preserve">: la grafía </w:t>
      </w:r>
      <w:r w:rsidR="00BB74D5">
        <w:rPr>
          <w:rFonts w:ascii="GranjonLTStd-Italic" w:hAnsi="GranjonLTStd-Italic" w:cs="GranjonLTStd-Italic"/>
          <w:i/>
          <w:iCs/>
          <w:sz w:val="19"/>
          <w:szCs w:val="19"/>
          <w:lang w:val="es-ES"/>
        </w:rPr>
        <w:t xml:space="preserve">I </w:t>
      </w:r>
      <w:r w:rsidR="00BB74D5">
        <w:rPr>
          <w:rFonts w:ascii="GranjonLTStd" w:hAnsi="GranjonLTStd" w:cs="GranjonLTStd"/>
          <w:sz w:val="19"/>
          <w:szCs w:val="19"/>
          <w:lang w:val="es-ES"/>
        </w:rPr>
        <w:t xml:space="preserve">«suele hacer oficio de consonante, cuando se pone antes de otra vocal, como </w:t>
      </w:r>
      <w:proofErr w:type="spellStart"/>
      <w:r w:rsidR="00BB74D5">
        <w:rPr>
          <w:rFonts w:ascii="GranjonLTStd-Italic" w:hAnsi="GranjonLTStd-Italic" w:cs="GranjonLTStd-Italic"/>
          <w:i/>
          <w:iCs/>
          <w:sz w:val="19"/>
          <w:szCs w:val="19"/>
          <w:lang w:val="es-ES"/>
        </w:rPr>
        <w:t>Iuan</w:t>
      </w:r>
      <w:proofErr w:type="spellEnd"/>
      <w:r w:rsidR="00BB74D5">
        <w:rPr>
          <w:rFonts w:ascii="GranjonLTStd" w:hAnsi="GranjonLTStd" w:cs="GranjonLTStd"/>
          <w:sz w:val="19"/>
          <w:szCs w:val="19"/>
          <w:lang w:val="es-ES"/>
        </w:rPr>
        <w:t xml:space="preserve">, </w:t>
      </w:r>
      <w:proofErr w:type="spellStart"/>
      <w:r w:rsidR="00BB74D5">
        <w:rPr>
          <w:rFonts w:ascii="GranjonLTStd-Italic" w:hAnsi="GranjonLTStd-Italic" w:cs="GranjonLTStd-Italic"/>
          <w:i/>
          <w:iCs/>
          <w:sz w:val="19"/>
          <w:szCs w:val="19"/>
          <w:lang w:val="es-ES"/>
        </w:rPr>
        <w:t>Iarro</w:t>
      </w:r>
      <w:proofErr w:type="spellEnd"/>
      <w:r w:rsidR="00BB74D5">
        <w:rPr>
          <w:rFonts w:ascii="GranjonLTStd" w:hAnsi="GranjonLTStd" w:cs="GranjonLTStd"/>
          <w:sz w:val="19"/>
          <w:szCs w:val="19"/>
          <w:lang w:val="es-ES"/>
        </w:rPr>
        <w:t xml:space="preserve">, etc.» (Covarrubias). Entre los impresores de la época, de hecho, era casi la única grafía utilizada para la mayúscula, en detrimento de la </w:t>
      </w:r>
      <w:r w:rsidR="00BB74D5">
        <w:rPr>
          <w:rFonts w:ascii="GranjonLTStd-Italic" w:hAnsi="GranjonLTStd-Italic" w:cs="GranjonLTStd-Italic"/>
          <w:i/>
          <w:iCs/>
          <w:sz w:val="19"/>
          <w:szCs w:val="19"/>
          <w:lang w:val="es-ES"/>
        </w:rPr>
        <w:t>J</w:t>
      </w:r>
      <w:r w:rsidR="00BB74D5">
        <w:rPr>
          <w:rFonts w:ascii="GranjonLTStd" w:hAnsi="GranjonLTStd" w:cs="GranjonLTStd"/>
          <w:sz w:val="19"/>
          <w:szCs w:val="19"/>
          <w:lang w:val="es-ES"/>
        </w:rPr>
        <w:t>.</w:t>
      </w:r>
    </w:p>
    <w:p w14:paraId="48EB1534" w14:textId="77777777" w:rsidR="00962647" w:rsidRDefault="00962647">
      <w:pPr>
        <w:spacing w:after="0" w:line="240" w:lineRule="auto"/>
        <w:jc w:val="both"/>
        <w:rPr>
          <w:rFonts w:ascii="GranjonLTStd" w:hAnsi="GranjonLTStd" w:cs="GranjonLTStd"/>
          <w:sz w:val="19"/>
          <w:szCs w:val="19"/>
          <w:lang w:val="es-ES"/>
        </w:rPr>
      </w:pPr>
    </w:p>
    <w:p w14:paraId="7D9959CF" w14:textId="3232A703"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1731: </w:t>
      </w:r>
      <w:r w:rsidR="00BB74D5">
        <w:rPr>
          <w:rFonts w:ascii="GranjonLTStd" w:hAnsi="GranjonLTStd" w:cs="GranjonLTStd"/>
          <w:sz w:val="19"/>
          <w:szCs w:val="19"/>
          <w:lang w:val="es-ES"/>
        </w:rPr>
        <w:t xml:space="preserve">1731 </w:t>
      </w:r>
      <w:r w:rsidR="00BB74D5">
        <w:rPr>
          <w:rFonts w:ascii="GranjonLTStd-Italic" w:hAnsi="GranjonLTStd-Italic" w:cs="GranjonLTStd-Italic"/>
          <w:i/>
          <w:iCs/>
          <w:sz w:val="19"/>
          <w:szCs w:val="19"/>
          <w:lang w:val="es-ES"/>
        </w:rPr>
        <w:t>la Q Cuarto y Quinto</w:t>
      </w:r>
      <w:r w:rsidR="00BB74D5">
        <w:rPr>
          <w:rFonts w:ascii="GranjonLTStd" w:hAnsi="GranjonLTStd" w:cs="GranjonLTStd"/>
          <w:sz w:val="19"/>
          <w:szCs w:val="19"/>
          <w:lang w:val="es-ES"/>
        </w:rPr>
        <w:t xml:space="preserve">: la letra </w:t>
      </w:r>
      <w:r w:rsidR="00BB74D5">
        <w:rPr>
          <w:rFonts w:ascii="GranjonLTStd-Italic" w:hAnsi="GranjonLTStd-Italic" w:cs="GranjonLTStd-Italic"/>
          <w:i/>
          <w:iCs/>
          <w:sz w:val="19"/>
          <w:szCs w:val="19"/>
          <w:lang w:val="es-ES"/>
        </w:rPr>
        <w:t xml:space="preserve">Q </w:t>
      </w:r>
      <w:r w:rsidR="00BB74D5">
        <w:rPr>
          <w:rFonts w:ascii="GranjonLTStd" w:hAnsi="GranjonLTStd" w:cs="GranjonLTStd"/>
          <w:sz w:val="19"/>
          <w:szCs w:val="19"/>
          <w:lang w:val="es-ES"/>
        </w:rPr>
        <w:t xml:space="preserve">se utilizaba frecuentemente en la época en las palabras que hoy escribiríamos con </w:t>
      </w:r>
      <w:r w:rsidR="00BB74D5">
        <w:rPr>
          <w:rFonts w:ascii="GranjonLTStd-Italic" w:hAnsi="GranjonLTStd-Italic" w:cs="GranjonLTStd-Italic"/>
          <w:i/>
          <w:iCs/>
          <w:sz w:val="19"/>
          <w:szCs w:val="19"/>
          <w:lang w:val="es-ES"/>
        </w:rPr>
        <w:t xml:space="preserve">c- </w:t>
      </w:r>
      <w:r w:rsidR="00BB74D5">
        <w:rPr>
          <w:rFonts w:ascii="GranjonLTStd" w:hAnsi="GranjonLTStd" w:cs="GranjonLTStd"/>
          <w:sz w:val="19"/>
          <w:szCs w:val="19"/>
          <w:lang w:val="es-ES"/>
        </w:rPr>
        <w:t xml:space="preserve">inicial ante diptongo. De ahí que sea posible identificar la letra tanto con la grafía de </w:t>
      </w:r>
      <w:r w:rsidR="00BB74D5">
        <w:rPr>
          <w:rFonts w:ascii="GranjonLTStd-Italic" w:hAnsi="GranjonLTStd-Italic" w:cs="GranjonLTStd-Italic"/>
          <w:i/>
          <w:iCs/>
          <w:sz w:val="19"/>
          <w:szCs w:val="19"/>
          <w:lang w:val="es-ES"/>
        </w:rPr>
        <w:t xml:space="preserve">cuarto </w:t>
      </w:r>
      <w:r w:rsidR="00BB74D5">
        <w:rPr>
          <w:rFonts w:ascii="GranjonLTStd" w:hAnsi="GranjonLTStd" w:cs="GranjonLTStd"/>
          <w:sz w:val="19"/>
          <w:szCs w:val="19"/>
          <w:lang w:val="es-ES"/>
        </w:rPr>
        <w:t xml:space="preserve">como con la de </w:t>
      </w:r>
      <w:r w:rsidR="00BB74D5">
        <w:rPr>
          <w:rFonts w:ascii="GranjonLTStd-Italic" w:hAnsi="GranjonLTStd-Italic" w:cs="GranjonLTStd-Italic"/>
          <w:i/>
          <w:iCs/>
          <w:sz w:val="19"/>
          <w:szCs w:val="19"/>
          <w:lang w:val="es-ES"/>
        </w:rPr>
        <w:t>quinto</w:t>
      </w:r>
      <w:r w:rsidR="00BB74D5">
        <w:rPr>
          <w:rFonts w:ascii="GranjonLTStd" w:hAnsi="GranjonLTStd" w:cs="GranjonLTStd"/>
          <w:sz w:val="19"/>
          <w:szCs w:val="19"/>
          <w:lang w:val="es-ES"/>
        </w:rPr>
        <w:t xml:space="preserve">, a pesar de que la actual norma ortográfica las diferencie radicalmente. Todavía en </w:t>
      </w:r>
      <w:r w:rsidR="00BB74D5">
        <w:rPr>
          <w:rFonts w:ascii="GranjonLTStd-Italic" w:hAnsi="GranjonLTStd-Italic" w:cs="GranjonLTStd-Italic"/>
          <w:i/>
          <w:iCs/>
          <w:sz w:val="19"/>
          <w:szCs w:val="19"/>
          <w:lang w:val="es-ES"/>
        </w:rPr>
        <w:t xml:space="preserve">Autoridades </w:t>
      </w:r>
      <w:r w:rsidR="00BB74D5">
        <w:rPr>
          <w:rFonts w:ascii="GranjonLTStd" w:hAnsi="GranjonLTStd" w:cs="GranjonLTStd"/>
          <w:sz w:val="19"/>
          <w:szCs w:val="19"/>
          <w:lang w:val="es-ES"/>
        </w:rPr>
        <w:t xml:space="preserve">se da cuenta de que «síguele siempre una </w:t>
      </w:r>
      <w:r w:rsidR="00BB74D5">
        <w:rPr>
          <w:rFonts w:ascii="GranjonLTStd-Italic" w:hAnsi="GranjonLTStd-Italic" w:cs="GranjonLTStd-Italic"/>
          <w:i/>
          <w:iCs/>
          <w:sz w:val="19"/>
          <w:szCs w:val="19"/>
          <w:lang w:val="es-ES"/>
        </w:rPr>
        <w:t>u</w:t>
      </w:r>
      <w:r w:rsidR="00BB74D5">
        <w:rPr>
          <w:rFonts w:ascii="GranjonLTStd" w:hAnsi="GranjonLTStd" w:cs="GranjonLTStd"/>
          <w:sz w:val="19"/>
          <w:szCs w:val="19"/>
          <w:lang w:val="es-ES"/>
        </w:rPr>
        <w:t xml:space="preserve">, que las más veces se liquida, perdiendo enteramente el sonido, como en </w:t>
      </w:r>
      <w:r w:rsidR="00BB74D5">
        <w:rPr>
          <w:rFonts w:ascii="GranjonLTStd-Italic" w:hAnsi="GranjonLTStd-Italic" w:cs="GranjonLTStd-Italic"/>
          <w:i/>
          <w:iCs/>
          <w:sz w:val="19"/>
          <w:szCs w:val="19"/>
          <w:lang w:val="es-ES"/>
        </w:rPr>
        <w:t>querer</w:t>
      </w:r>
      <w:r w:rsidR="00BB74D5">
        <w:rPr>
          <w:rFonts w:ascii="GranjonLTStd" w:hAnsi="GranjonLTStd" w:cs="GranjonLTStd"/>
          <w:sz w:val="19"/>
          <w:szCs w:val="19"/>
          <w:lang w:val="es-ES"/>
        </w:rPr>
        <w:t xml:space="preserve">, y algunas veces se pronuncia, aunque suavemente, como en </w:t>
      </w:r>
      <w:proofErr w:type="spellStart"/>
      <w:r w:rsidR="00BB74D5">
        <w:rPr>
          <w:rFonts w:ascii="GranjonLTStd-Italic" w:hAnsi="GranjonLTStd-Italic" w:cs="GranjonLTStd-Italic"/>
          <w:i/>
          <w:iCs/>
          <w:sz w:val="19"/>
          <w:szCs w:val="19"/>
          <w:lang w:val="es-ES"/>
        </w:rPr>
        <w:t>qual</w:t>
      </w:r>
      <w:proofErr w:type="spellEnd"/>
      <w:r w:rsidR="00BB74D5">
        <w:rPr>
          <w:rFonts w:ascii="GranjonLTStd" w:hAnsi="GranjonLTStd" w:cs="GranjonLTStd"/>
          <w:sz w:val="19"/>
          <w:szCs w:val="19"/>
          <w:lang w:val="es-ES"/>
        </w:rPr>
        <w:t xml:space="preserve">, </w:t>
      </w:r>
      <w:proofErr w:type="spellStart"/>
      <w:r w:rsidR="00BB74D5">
        <w:rPr>
          <w:rFonts w:ascii="GranjonLTStd-Italic" w:hAnsi="GranjonLTStd-Italic" w:cs="GranjonLTStd-Italic"/>
          <w:i/>
          <w:iCs/>
          <w:sz w:val="19"/>
          <w:szCs w:val="19"/>
          <w:lang w:val="es-ES"/>
        </w:rPr>
        <w:t>quando</w:t>
      </w:r>
      <w:proofErr w:type="spellEnd"/>
      <w:r w:rsidR="00BB74D5">
        <w:rPr>
          <w:rFonts w:ascii="GranjonLTStd" w:hAnsi="GranjonLTStd" w:cs="GranjonLTStd"/>
          <w:sz w:val="19"/>
          <w:szCs w:val="19"/>
          <w:lang w:val="es-ES"/>
        </w:rPr>
        <w:t>, etc.».</w:t>
      </w:r>
    </w:p>
    <w:p w14:paraId="7F1745F1" w14:textId="77777777" w:rsidR="00962647" w:rsidRDefault="00962647">
      <w:pPr>
        <w:spacing w:after="0" w:line="240" w:lineRule="auto"/>
        <w:jc w:val="both"/>
        <w:rPr>
          <w:rFonts w:ascii="GranjonLTStd" w:hAnsi="GranjonLTStd" w:cs="GranjonLTStd"/>
          <w:sz w:val="19"/>
          <w:szCs w:val="19"/>
          <w:lang w:val="es-ES"/>
        </w:rPr>
      </w:pPr>
    </w:p>
    <w:p w14:paraId="3AE3368C" w14:textId="2364B8E9"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1737: </w:t>
      </w:r>
      <w:r w:rsidR="00BB74D5">
        <w:rPr>
          <w:rFonts w:ascii="GranjonLTStd" w:hAnsi="GranjonLTStd" w:cs="GranjonLTStd"/>
          <w:sz w:val="19"/>
          <w:szCs w:val="19"/>
          <w:lang w:val="es-ES"/>
        </w:rPr>
        <w:t xml:space="preserve">1737 </w:t>
      </w:r>
      <w:proofErr w:type="spellStart"/>
      <w:r w:rsidR="00BB74D5">
        <w:rPr>
          <w:rFonts w:ascii="GranjonLTStd-Italic" w:hAnsi="GranjonLTStd-Italic" w:cs="GranjonLTStd-Italic"/>
          <w:i/>
          <w:iCs/>
          <w:sz w:val="19"/>
          <w:szCs w:val="19"/>
          <w:lang w:val="es-ES"/>
        </w:rPr>
        <w:t>Zerda</w:t>
      </w:r>
      <w:proofErr w:type="spellEnd"/>
      <w:r w:rsidR="00BB74D5">
        <w:rPr>
          <w:rFonts w:ascii="GranjonLTStd" w:hAnsi="GranjonLTStd" w:cs="GranjonLTStd"/>
          <w:sz w:val="19"/>
          <w:szCs w:val="19"/>
          <w:lang w:val="es-ES"/>
        </w:rPr>
        <w:t xml:space="preserve">: tanto el apellido </w:t>
      </w:r>
      <w:proofErr w:type="spellStart"/>
      <w:r w:rsidR="00BB74D5">
        <w:rPr>
          <w:rFonts w:ascii="GranjonLTStd-Italic" w:hAnsi="GranjonLTStd-Italic" w:cs="GranjonLTStd-Italic"/>
          <w:i/>
          <w:iCs/>
          <w:sz w:val="19"/>
          <w:szCs w:val="19"/>
          <w:lang w:val="es-ES"/>
        </w:rPr>
        <w:t>Zerda</w:t>
      </w:r>
      <w:proofErr w:type="spellEnd"/>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como el resto de los nombres del juego (Enrique, Manrique, Rodrigo...) tienen fuertes resonancias de las grandes figuras de la historia de España o de las familias nobiliarias más importantes, bien de la época de los Reyes Católicos (véase Riquer 1986) o bien de la del propio Lope.</w:t>
      </w:r>
    </w:p>
    <w:p w14:paraId="39B06669" w14:textId="77777777" w:rsidR="00962647" w:rsidRDefault="00962647">
      <w:pPr>
        <w:spacing w:after="0" w:line="240" w:lineRule="auto"/>
        <w:jc w:val="both"/>
        <w:rPr>
          <w:rFonts w:ascii="GranjonLTStd" w:hAnsi="GranjonLTStd" w:cs="GranjonLTStd"/>
          <w:sz w:val="19"/>
          <w:szCs w:val="19"/>
          <w:lang w:val="es-ES"/>
        </w:rPr>
      </w:pPr>
    </w:p>
    <w:p w14:paraId="3F55A3E9" w14:textId="575CF3AC"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1745: </w:t>
      </w:r>
      <w:r w:rsidR="00BB74D5">
        <w:rPr>
          <w:rFonts w:ascii="GranjonLTStd" w:hAnsi="GranjonLTStd" w:cs="GranjonLTStd"/>
          <w:sz w:val="19"/>
          <w:szCs w:val="19"/>
          <w:lang w:val="es-ES"/>
        </w:rPr>
        <w:t xml:space="preserve">1745 </w:t>
      </w:r>
      <w:r w:rsidR="00BB74D5">
        <w:rPr>
          <w:rFonts w:ascii="GranjonLTStd-Italic" w:hAnsi="GranjonLTStd-Italic" w:cs="GranjonLTStd-Italic"/>
          <w:i/>
          <w:iCs/>
          <w:sz w:val="19"/>
          <w:szCs w:val="19"/>
          <w:lang w:val="es-ES"/>
        </w:rPr>
        <w:t>puesto que</w:t>
      </w:r>
      <w:r w:rsidR="00BB74D5">
        <w:rPr>
          <w:rFonts w:ascii="GranjonLTStd" w:hAnsi="GranjonLTStd" w:cs="GranjonLTStd"/>
          <w:sz w:val="19"/>
          <w:szCs w:val="19"/>
          <w:lang w:val="es-ES"/>
        </w:rPr>
        <w:t>: ‘aunque’.</w:t>
      </w:r>
    </w:p>
    <w:p w14:paraId="537DEC59" w14:textId="77777777" w:rsidR="00962647" w:rsidRDefault="00962647">
      <w:pPr>
        <w:spacing w:after="0" w:line="240" w:lineRule="auto"/>
        <w:jc w:val="both"/>
        <w:rPr>
          <w:rFonts w:ascii="GranjonLTStd" w:hAnsi="GranjonLTStd" w:cs="GranjonLTStd"/>
          <w:sz w:val="19"/>
          <w:szCs w:val="19"/>
          <w:lang w:val="es-ES"/>
        </w:rPr>
      </w:pPr>
    </w:p>
    <w:p w14:paraId="20E0EFD8" w14:textId="11326145"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1761: </w:t>
      </w:r>
      <w:r w:rsidR="00BB74D5">
        <w:rPr>
          <w:rFonts w:ascii="GranjonLTStd" w:hAnsi="GranjonLTStd" w:cs="GranjonLTStd"/>
          <w:sz w:val="19"/>
          <w:szCs w:val="19"/>
          <w:lang w:val="es-ES"/>
        </w:rPr>
        <w:t xml:space="preserve">1761 </w:t>
      </w:r>
      <w:r w:rsidR="00BB74D5">
        <w:rPr>
          <w:rFonts w:ascii="GranjonLTStd-Italic" w:hAnsi="GranjonLTStd-Italic" w:cs="GranjonLTStd-Italic"/>
          <w:i/>
          <w:iCs/>
          <w:sz w:val="19"/>
          <w:szCs w:val="19"/>
          <w:lang w:val="es-ES"/>
        </w:rPr>
        <w:t>supuesto que</w:t>
      </w:r>
      <w:r w:rsidR="00BB74D5">
        <w:rPr>
          <w:rFonts w:ascii="GranjonLTStd" w:hAnsi="GranjonLTStd" w:cs="GranjonLTStd"/>
          <w:sz w:val="19"/>
          <w:szCs w:val="19"/>
          <w:lang w:val="es-ES"/>
        </w:rPr>
        <w:t>: ‘aunque’.</w:t>
      </w:r>
    </w:p>
    <w:p w14:paraId="705DFF51" w14:textId="77777777" w:rsidR="00962647" w:rsidRDefault="00962647">
      <w:pPr>
        <w:spacing w:after="0" w:line="240" w:lineRule="auto"/>
        <w:jc w:val="both"/>
        <w:rPr>
          <w:rFonts w:ascii="GranjonLTStd" w:hAnsi="GranjonLTStd" w:cs="GranjonLTStd"/>
          <w:sz w:val="19"/>
          <w:szCs w:val="19"/>
          <w:lang w:val="es-ES"/>
        </w:rPr>
      </w:pPr>
    </w:p>
    <w:p w14:paraId="6118BC10" w14:textId="1183F248"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1778: </w:t>
      </w:r>
      <w:r w:rsidR="00BB74D5">
        <w:rPr>
          <w:rFonts w:ascii="GranjonLTStd" w:hAnsi="GranjonLTStd" w:cs="GranjonLTStd"/>
          <w:sz w:val="19"/>
          <w:szCs w:val="19"/>
          <w:lang w:val="es-ES"/>
        </w:rPr>
        <w:t xml:space="preserve">1777-1778 </w:t>
      </w:r>
      <w:r w:rsidR="00BB74D5">
        <w:rPr>
          <w:rFonts w:ascii="GranjonLTStd-Italic" w:hAnsi="GranjonLTStd-Italic" w:cs="GranjonLTStd-Italic"/>
          <w:i/>
          <w:iCs/>
          <w:sz w:val="19"/>
          <w:szCs w:val="19"/>
          <w:lang w:val="es-ES"/>
        </w:rPr>
        <w:t xml:space="preserve">Dame ese anillo prestado, / Juana, y </w:t>
      </w:r>
      <w:proofErr w:type="spellStart"/>
      <w:r w:rsidR="00BB74D5">
        <w:rPr>
          <w:rFonts w:ascii="GranjonLTStd-Italic" w:hAnsi="GranjonLTStd-Italic" w:cs="GranjonLTStd-Italic"/>
          <w:i/>
          <w:iCs/>
          <w:sz w:val="19"/>
          <w:szCs w:val="19"/>
          <w:lang w:val="es-ES"/>
        </w:rPr>
        <w:t>deberete</w:t>
      </w:r>
      <w:proofErr w:type="spellEnd"/>
      <w:r w:rsidR="00BB74D5">
        <w:rPr>
          <w:rFonts w:ascii="GranjonLTStd-Italic" w:hAnsi="GranjonLTStd-Italic" w:cs="GranjonLTStd-Italic"/>
          <w:i/>
          <w:iCs/>
          <w:sz w:val="19"/>
          <w:szCs w:val="19"/>
          <w:lang w:val="es-ES"/>
        </w:rPr>
        <w:t xml:space="preserve"> dos</w:t>
      </w:r>
      <w:r w:rsidR="00BB74D5">
        <w:rPr>
          <w:rFonts w:ascii="GranjonLTStd" w:hAnsi="GranjonLTStd" w:cs="GranjonLTStd"/>
          <w:sz w:val="19"/>
          <w:szCs w:val="19"/>
          <w:lang w:val="es-ES"/>
        </w:rPr>
        <w:t>: aunque puede ser una referencia al anillo que llevará Juana cuando Isabel la case, también es posible que en este verso se aluda al anillo que le pidió Isabel que diese a un criado en el v. 438 (según se infiere de lo dicho allí, para venderlo y tener con qué comprar algo que comer).</w:t>
      </w:r>
    </w:p>
    <w:p w14:paraId="0CF3928C" w14:textId="77777777" w:rsidR="00962647" w:rsidRDefault="00962647">
      <w:pPr>
        <w:spacing w:after="0" w:line="240" w:lineRule="auto"/>
        <w:jc w:val="both"/>
        <w:rPr>
          <w:rFonts w:ascii="GranjonLTStd" w:hAnsi="GranjonLTStd" w:cs="GranjonLTStd"/>
          <w:sz w:val="19"/>
          <w:szCs w:val="19"/>
          <w:lang w:val="es-ES"/>
        </w:rPr>
      </w:pPr>
    </w:p>
    <w:p w14:paraId="7749CB70" w14:textId="16F6A0C6"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1779: </w:t>
      </w:r>
      <w:r w:rsidR="00BB74D5">
        <w:rPr>
          <w:rFonts w:ascii="GranjonLTStd" w:hAnsi="GranjonLTStd" w:cs="GranjonLTStd"/>
          <w:sz w:val="19"/>
          <w:szCs w:val="19"/>
          <w:lang w:val="es-ES"/>
        </w:rPr>
        <w:t xml:space="preserve">1779 </w:t>
      </w:r>
      <w:r w:rsidR="00BB74D5">
        <w:rPr>
          <w:rFonts w:ascii="GranjonLTStd-Italic" w:hAnsi="GranjonLTStd-Italic" w:cs="GranjonLTStd-Italic"/>
          <w:i/>
          <w:iCs/>
          <w:sz w:val="19"/>
          <w:szCs w:val="19"/>
          <w:lang w:val="es-ES"/>
        </w:rPr>
        <w:t>Ten</w:t>
      </w:r>
      <w:r w:rsidR="00BB74D5">
        <w:rPr>
          <w:rFonts w:ascii="GranjonLTStd" w:hAnsi="GranjonLTStd" w:cs="GranjonLTStd"/>
          <w:sz w:val="19"/>
          <w:szCs w:val="19"/>
          <w:lang w:val="es-ES"/>
        </w:rPr>
        <w:t>: como indican los editores modernos, es necesario entender en la acotación implícita de este verso que la reina le da el anillo a Rodrigo, pues es él quien contesta agradecido.</w:t>
      </w:r>
    </w:p>
    <w:p w14:paraId="650E8BEF" w14:textId="77777777" w:rsidR="00962647" w:rsidRDefault="00962647">
      <w:pPr>
        <w:spacing w:after="0" w:line="240" w:lineRule="auto"/>
        <w:jc w:val="both"/>
        <w:rPr>
          <w:rFonts w:ascii="GranjonLTStd" w:hAnsi="GranjonLTStd" w:cs="GranjonLTStd"/>
          <w:sz w:val="19"/>
          <w:szCs w:val="19"/>
          <w:lang w:val="es-ES"/>
        </w:rPr>
      </w:pPr>
    </w:p>
    <w:p w14:paraId="7A1B4097" w14:textId="48513F31"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1787: </w:t>
      </w:r>
      <w:r w:rsidR="00BB74D5">
        <w:rPr>
          <w:rFonts w:ascii="GranjonLTStd" w:hAnsi="GranjonLTStd" w:cs="GranjonLTStd"/>
          <w:sz w:val="19"/>
          <w:szCs w:val="19"/>
          <w:lang w:val="es-ES"/>
        </w:rPr>
        <w:t xml:space="preserve">1786-1787 </w:t>
      </w:r>
      <w:r w:rsidR="00BB74D5">
        <w:rPr>
          <w:rFonts w:ascii="GranjonLTStd-Italic" w:hAnsi="GranjonLTStd-Italic" w:cs="GranjonLTStd-Italic"/>
          <w:i/>
          <w:iCs/>
          <w:sz w:val="19"/>
          <w:szCs w:val="19"/>
          <w:lang w:val="es-ES"/>
        </w:rPr>
        <w:t>el conde de Buendía, / cuya es Dueñas</w:t>
      </w:r>
      <w:r w:rsidR="00BB74D5">
        <w:rPr>
          <w:rFonts w:ascii="GranjonLTStd" w:hAnsi="GranjonLTStd" w:cs="GranjonLTStd"/>
          <w:sz w:val="19"/>
          <w:szCs w:val="19"/>
          <w:lang w:val="es-ES"/>
        </w:rPr>
        <w:t xml:space="preserve">: el arzobispo de Toledo era, además, conde de Buendía y señor de Dueñas desde que Juan II le cediera la población (véase la nota a los vv. 205-207). Por otra parte, históricamente sabemos que en Dueñas tuvo lugar el primer encuentro entre los futuros Reyes Católicos. La </w:t>
      </w:r>
      <w:r w:rsidR="00BB74D5">
        <w:rPr>
          <w:rFonts w:ascii="GranjonLTStd" w:hAnsi="GranjonLTStd" w:cs="GranjonLTStd"/>
          <w:sz w:val="19"/>
          <w:szCs w:val="19"/>
          <w:lang w:val="es-ES"/>
        </w:rPr>
        <w:lastRenderedPageBreak/>
        <w:t xml:space="preserve">narración de la llegada de Fernando, recreada al final de la comedia, se puede leer con detalle en la </w:t>
      </w:r>
      <w:r w:rsidR="00BB74D5">
        <w:rPr>
          <w:rFonts w:ascii="GranjonLTStd-Italic" w:hAnsi="GranjonLTStd-Italic" w:cs="GranjonLTStd-Italic"/>
          <w:i/>
          <w:iCs/>
          <w:sz w:val="19"/>
          <w:szCs w:val="19"/>
          <w:lang w:val="es-ES"/>
        </w:rPr>
        <w:t xml:space="preserve">Crónica </w:t>
      </w:r>
      <w:r w:rsidR="00BB74D5">
        <w:rPr>
          <w:rFonts w:ascii="GranjonLTStd" w:hAnsi="GranjonLTStd" w:cs="GranjonLTStd"/>
          <w:sz w:val="19"/>
          <w:szCs w:val="19"/>
          <w:lang w:val="es-ES"/>
        </w:rPr>
        <w:t>de Palencia (II, II, 4).</w:t>
      </w:r>
    </w:p>
    <w:p w14:paraId="0289C8DC" w14:textId="77777777" w:rsidR="00962647" w:rsidRDefault="00962647">
      <w:pPr>
        <w:spacing w:after="0" w:line="240" w:lineRule="auto"/>
        <w:jc w:val="both"/>
        <w:rPr>
          <w:rFonts w:ascii="GranjonLTStd" w:hAnsi="GranjonLTStd" w:cs="GranjonLTStd"/>
          <w:sz w:val="19"/>
          <w:szCs w:val="19"/>
          <w:lang w:val="es-ES"/>
        </w:rPr>
      </w:pPr>
    </w:p>
    <w:p w14:paraId="7AEB57E4" w14:textId="5C60F6C2"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1793: </w:t>
      </w:r>
      <w:r w:rsidR="00BB74D5">
        <w:rPr>
          <w:rFonts w:ascii="GranjonLTStd" w:hAnsi="GranjonLTStd" w:cs="GranjonLTStd"/>
          <w:sz w:val="19"/>
          <w:szCs w:val="19"/>
          <w:lang w:val="es-ES"/>
        </w:rPr>
        <w:t xml:space="preserve">1793 </w:t>
      </w:r>
      <w:r w:rsidR="00BB74D5">
        <w:rPr>
          <w:rFonts w:ascii="GranjonLTStd-Italic" w:hAnsi="GranjonLTStd-Italic" w:cs="GranjonLTStd-Italic"/>
          <w:i/>
          <w:iCs/>
          <w:sz w:val="19"/>
          <w:szCs w:val="19"/>
          <w:lang w:val="es-ES"/>
        </w:rPr>
        <w:t>hombre que vuelva por mí</w:t>
      </w:r>
      <w:r w:rsidR="00BB74D5">
        <w:rPr>
          <w:rFonts w:ascii="GranjonLTStd" w:hAnsi="GranjonLTStd" w:cs="GranjonLTStd"/>
          <w:sz w:val="19"/>
          <w:szCs w:val="19"/>
          <w:lang w:val="es-ES"/>
        </w:rPr>
        <w:t>: con este verso se ratifica la imagen de Isabel como mujer, que se ha ido construyendo a lo largo de toda la jornada en contraposición a la presencia fuerte que parecía apuntarse en las primeras escenas de la comedia, tras el sueño en que una España alegórica le encomienda el futuro del país. Véase al respecto Zúñiga Lacruz [2015:212].</w:t>
      </w:r>
    </w:p>
    <w:p w14:paraId="3197B9F8" w14:textId="77777777" w:rsidR="00962647" w:rsidRDefault="00962647">
      <w:pPr>
        <w:spacing w:after="0" w:line="240" w:lineRule="auto"/>
        <w:jc w:val="both"/>
        <w:rPr>
          <w:rFonts w:ascii="GranjonLTStd" w:hAnsi="GranjonLTStd" w:cs="GranjonLTStd"/>
          <w:sz w:val="19"/>
          <w:szCs w:val="19"/>
          <w:lang w:val="es-ES"/>
        </w:rPr>
      </w:pPr>
    </w:p>
    <w:p w14:paraId="24C63E7B" w14:textId="0BEA2561"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1795: </w:t>
      </w:r>
      <w:r w:rsidR="00BB74D5">
        <w:rPr>
          <w:rFonts w:ascii="GranjonLTStd" w:hAnsi="GranjonLTStd" w:cs="GranjonLTStd"/>
          <w:sz w:val="19"/>
          <w:szCs w:val="19"/>
          <w:lang w:val="es-ES"/>
        </w:rPr>
        <w:t xml:space="preserve">1795 </w:t>
      </w:r>
      <w:r w:rsidR="00BB74D5">
        <w:rPr>
          <w:rFonts w:ascii="GranjonLTStd-Italic" w:hAnsi="GranjonLTStd-Italic" w:cs="GranjonLTStd-Italic"/>
          <w:i/>
          <w:iCs/>
          <w:sz w:val="19"/>
          <w:szCs w:val="19"/>
          <w:lang w:val="es-ES"/>
        </w:rPr>
        <w:t>a la entrada de Castilla</w:t>
      </w:r>
      <w:r w:rsidR="00BB74D5">
        <w:rPr>
          <w:rFonts w:ascii="GranjonLTStd" w:hAnsi="GranjonLTStd" w:cs="GranjonLTStd"/>
          <w:sz w:val="19"/>
          <w:szCs w:val="19"/>
          <w:lang w:val="es-ES"/>
        </w:rPr>
        <w:t xml:space="preserve">: el reencuentro de Fernando con Alfonso de Palencia y </w:t>
      </w:r>
      <w:proofErr w:type="spellStart"/>
      <w:r w:rsidR="00BB74D5">
        <w:rPr>
          <w:rFonts w:ascii="GranjonLTStd" w:hAnsi="GranjonLTStd" w:cs="GranjonLTStd"/>
          <w:sz w:val="19"/>
          <w:szCs w:val="19"/>
          <w:lang w:val="es-ES"/>
        </w:rPr>
        <w:t>Gutierre</w:t>
      </w:r>
      <w:proofErr w:type="spellEnd"/>
      <w:r w:rsidR="00BB74D5">
        <w:rPr>
          <w:rFonts w:ascii="GranjonLTStd" w:hAnsi="GranjonLTStd" w:cs="GranjonLTStd"/>
          <w:sz w:val="19"/>
          <w:szCs w:val="19"/>
          <w:lang w:val="es-ES"/>
        </w:rPr>
        <w:t xml:space="preserve"> de Cárdenas tuvo lugar, históricamente, a las puertas de Burgo de Osma en la noche del 7 de octubre. Así lo cuenta, con todo lujo de detalles, el propio Palencia en su </w:t>
      </w:r>
      <w:r w:rsidR="00BB74D5">
        <w:rPr>
          <w:rFonts w:ascii="GranjonLTStd-Italic" w:hAnsi="GranjonLTStd-Italic" w:cs="GranjonLTStd-Italic"/>
          <w:i/>
          <w:iCs/>
          <w:sz w:val="19"/>
          <w:szCs w:val="19"/>
          <w:lang w:val="es-ES"/>
        </w:rPr>
        <w:t>Crónica</w:t>
      </w:r>
      <w:r w:rsidR="00BB74D5">
        <w:rPr>
          <w:rFonts w:ascii="GranjonLTStd" w:hAnsi="GranjonLTStd" w:cs="GranjonLTStd"/>
          <w:sz w:val="19"/>
          <w:szCs w:val="19"/>
          <w:lang w:val="es-ES"/>
        </w:rPr>
        <w:t xml:space="preserve"> (II, II, 3).</w:t>
      </w:r>
    </w:p>
    <w:p w14:paraId="6457B0ED" w14:textId="77777777" w:rsidR="00962647" w:rsidRDefault="00962647">
      <w:pPr>
        <w:spacing w:after="0" w:line="240" w:lineRule="auto"/>
        <w:jc w:val="both"/>
        <w:rPr>
          <w:rFonts w:ascii="GranjonLTStd" w:hAnsi="GranjonLTStd" w:cs="GranjonLTStd"/>
          <w:sz w:val="19"/>
          <w:szCs w:val="19"/>
          <w:lang w:val="es-ES"/>
        </w:rPr>
      </w:pPr>
    </w:p>
    <w:p w14:paraId="132B4F70" w14:textId="39AE8464"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1827: </w:t>
      </w:r>
      <w:r w:rsidR="00BB74D5">
        <w:rPr>
          <w:rFonts w:ascii="GranjonLTStd" w:hAnsi="GranjonLTStd" w:cs="GranjonLTStd"/>
          <w:sz w:val="19"/>
          <w:szCs w:val="19"/>
          <w:lang w:val="es-ES"/>
        </w:rPr>
        <w:t xml:space="preserve">1827 </w:t>
      </w:r>
      <w:r w:rsidR="00BB74D5">
        <w:rPr>
          <w:rFonts w:ascii="GranjonLTStd-Italic" w:hAnsi="GranjonLTStd-Italic" w:cs="GranjonLTStd-Italic"/>
          <w:i/>
          <w:iCs/>
          <w:sz w:val="19"/>
          <w:szCs w:val="19"/>
          <w:lang w:val="es-ES"/>
        </w:rPr>
        <w:t>entonado y mohíno</w:t>
      </w:r>
      <w:r w:rsidR="00BB74D5">
        <w:rPr>
          <w:rFonts w:ascii="GranjonLTStd" w:hAnsi="GranjonLTStd" w:cs="GranjonLTStd"/>
          <w:sz w:val="19"/>
          <w:szCs w:val="19"/>
          <w:lang w:val="es-ES"/>
        </w:rPr>
        <w:t>: ‘presumido y enojado’. Contrasta, sin duda, esta imagen de Fernando con lo que nos cuenta Alonso de Palencia, que asegura que llegó a Burgo de Osma «no rendido a la inmensa fatiga de dos días de marcha y dos noches de vigilia» (trad. A. Paz y Meliá, pp. 272-274).</w:t>
      </w:r>
    </w:p>
    <w:p w14:paraId="7F933F45" w14:textId="77777777" w:rsidR="00962647" w:rsidRDefault="00962647">
      <w:pPr>
        <w:spacing w:after="0" w:line="240" w:lineRule="auto"/>
        <w:jc w:val="both"/>
        <w:rPr>
          <w:rFonts w:ascii="GranjonLTStd" w:hAnsi="GranjonLTStd" w:cs="GranjonLTStd"/>
          <w:sz w:val="19"/>
          <w:szCs w:val="19"/>
          <w:lang w:val="es-ES"/>
        </w:rPr>
      </w:pPr>
    </w:p>
    <w:p w14:paraId="4EEF3420" w14:textId="305C8D95"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1837: </w:t>
      </w:r>
      <w:r w:rsidR="00BB74D5">
        <w:rPr>
          <w:rFonts w:ascii="GranjonLTStd" w:hAnsi="GranjonLTStd" w:cs="GranjonLTStd"/>
          <w:sz w:val="19"/>
          <w:szCs w:val="19"/>
          <w:lang w:val="es-ES"/>
        </w:rPr>
        <w:t xml:space="preserve">1837 </w:t>
      </w:r>
      <w:proofErr w:type="spellStart"/>
      <w:r w:rsidR="00BB74D5">
        <w:rPr>
          <w:rFonts w:ascii="GranjonLTStd-Italic" w:hAnsi="GranjonLTStd-Italic" w:cs="GranjonLTStd-Italic"/>
          <w:i/>
          <w:iCs/>
          <w:sz w:val="19"/>
          <w:szCs w:val="19"/>
          <w:lang w:val="es-ES"/>
        </w:rPr>
        <w:t>pensallos</w:t>
      </w:r>
      <w:proofErr w:type="spellEnd"/>
      <w:r w:rsidR="00BB74D5">
        <w:rPr>
          <w:rFonts w:ascii="GranjonLTStd" w:hAnsi="GranjonLTStd" w:cs="GranjonLTStd"/>
          <w:sz w:val="19"/>
          <w:szCs w:val="19"/>
          <w:lang w:val="es-ES"/>
        </w:rPr>
        <w:t>: ‘darles pienso, para comer’. De nuevo aparece en el v. 2021.</w:t>
      </w:r>
    </w:p>
    <w:p w14:paraId="49AF856B" w14:textId="77777777" w:rsidR="00962647" w:rsidRDefault="00962647">
      <w:pPr>
        <w:spacing w:after="0" w:line="240" w:lineRule="auto"/>
        <w:jc w:val="both"/>
        <w:rPr>
          <w:rFonts w:ascii="GranjonLTStd" w:hAnsi="GranjonLTStd" w:cs="GranjonLTStd"/>
          <w:sz w:val="19"/>
          <w:szCs w:val="19"/>
          <w:lang w:val="es-ES"/>
        </w:rPr>
      </w:pPr>
    </w:p>
    <w:p w14:paraId="6D9E32E2" w14:textId="54568BF1"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1842: </w:t>
      </w:r>
      <w:r w:rsidR="00BB74D5">
        <w:rPr>
          <w:rFonts w:ascii="GranjonLTStd" w:hAnsi="GranjonLTStd" w:cs="GranjonLTStd"/>
          <w:sz w:val="19"/>
          <w:szCs w:val="19"/>
          <w:lang w:val="es-ES"/>
        </w:rPr>
        <w:t xml:space="preserve">1842 </w:t>
      </w:r>
      <w:r w:rsidR="00BB74D5">
        <w:rPr>
          <w:rFonts w:ascii="GranjonLTStd-Italic" w:hAnsi="GranjonLTStd-Italic" w:cs="GranjonLTStd-Italic"/>
          <w:i/>
          <w:iCs/>
          <w:sz w:val="19"/>
          <w:szCs w:val="19"/>
          <w:lang w:val="es-ES"/>
        </w:rPr>
        <w:t>emperejilados</w:t>
      </w:r>
      <w:r w:rsidR="00BB74D5">
        <w:rPr>
          <w:rFonts w:ascii="GranjonLTStd" w:hAnsi="GranjonLTStd" w:cs="GranjonLTStd"/>
          <w:sz w:val="19"/>
          <w:szCs w:val="19"/>
          <w:lang w:val="es-ES"/>
        </w:rPr>
        <w:t xml:space="preserve">: compuestos, adornados o engalanados con esmero, según </w:t>
      </w:r>
      <w:r w:rsidR="00BB74D5">
        <w:rPr>
          <w:rFonts w:ascii="GranjonLTStd-Italic" w:hAnsi="GranjonLTStd-Italic" w:cs="GranjonLTStd-Italic"/>
          <w:i/>
          <w:iCs/>
          <w:sz w:val="19"/>
          <w:szCs w:val="19"/>
          <w:lang w:val="es-ES"/>
        </w:rPr>
        <w:t>Autoridades</w:t>
      </w:r>
      <w:r w:rsidR="00BB74D5">
        <w:rPr>
          <w:rFonts w:ascii="GranjonLTStd" w:hAnsi="GranjonLTStd" w:cs="GranjonLTStd"/>
          <w:sz w:val="19"/>
          <w:szCs w:val="19"/>
          <w:lang w:val="es-ES"/>
        </w:rPr>
        <w:t>, que cita precisamente estos versos de la comedia para ejemplificar la definición del término.</w:t>
      </w:r>
    </w:p>
    <w:p w14:paraId="69130036" w14:textId="77777777" w:rsidR="00962647" w:rsidRDefault="00962647">
      <w:pPr>
        <w:spacing w:after="0" w:line="240" w:lineRule="auto"/>
        <w:jc w:val="both"/>
        <w:rPr>
          <w:rFonts w:ascii="GranjonLTStd" w:hAnsi="GranjonLTStd" w:cs="GranjonLTStd"/>
          <w:sz w:val="19"/>
          <w:szCs w:val="19"/>
          <w:lang w:val="es-ES"/>
        </w:rPr>
      </w:pPr>
    </w:p>
    <w:p w14:paraId="18FBF80D" w14:textId="41B344FB"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1849: </w:t>
      </w:r>
      <w:r w:rsidR="00BB74D5">
        <w:rPr>
          <w:rFonts w:ascii="GranjonLTStd" w:hAnsi="GranjonLTStd" w:cs="GranjonLTStd"/>
          <w:sz w:val="19"/>
          <w:szCs w:val="19"/>
          <w:lang w:val="es-ES"/>
        </w:rPr>
        <w:t xml:space="preserve">1849 </w:t>
      </w:r>
      <w:r w:rsidR="00BB74D5">
        <w:rPr>
          <w:rFonts w:ascii="GranjonLTStd-Italic" w:hAnsi="GranjonLTStd-Italic" w:cs="GranjonLTStd-Italic"/>
          <w:i/>
          <w:iCs/>
          <w:sz w:val="19"/>
          <w:szCs w:val="19"/>
          <w:lang w:val="es-ES"/>
        </w:rPr>
        <w:t>pesar del diablo</w:t>
      </w:r>
      <w:r w:rsidR="00BB74D5">
        <w:rPr>
          <w:rFonts w:ascii="GranjonLTStd" w:hAnsi="GranjonLTStd" w:cs="GranjonLTStd"/>
          <w:sz w:val="19"/>
          <w:szCs w:val="19"/>
          <w:lang w:val="es-ES"/>
        </w:rPr>
        <w:t xml:space="preserve">: sobre todo en su forma «pese a...», era forma frecuente de juramento entre los graciosos de la comedia del Siglo de Oro. «¡Señoras monjas, pasito, / que haré un estrago, por Dios! / ¡Salí, madre, pese a mí!» (Lope de Vega, </w:t>
      </w:r>
      <w:r w:rsidR="00BB74D5">
        <w:rPr>
          <w:rFonts w:ascii="GranjonLTStd-Italic" w:hAnsi="GranjonLTStd-Italic" w:cs="GranjonLTStd-Italic"/>
          <w:i/>
          <w:iCs/>
          <w:sz w:val="19"/>
          <w:szCs w:val="19"/>
          <w:lang w:val="es-ES"/>
        </w:rPr>
        <w:t>El casamiento en la muerte</w:t>
      </w:r>
      <w:r w:rsidR="00BB74D5">
        <w:rPr>
          <w:rFonts w:ascii="GranjonLTStd" w:hAnsi="GranjonLTStd" w:cs="GranjonLTStd"/>
          <w:sz w:val="19"/>
          <w:szCs w:val="19"/>
          <w:lang w:val="es-ES"/>
        </w:rPr>
        <w:t>, ed. L. Giuliani, vv. 2683-2685).</w:t>
      </w:r>
    </w:p>
    <w:p w14:paraId="1567DBCC" w14:textId="77777777" w:rsidR="00962647" w:rsidRDefault="00962647">
      <w:pPr>
        <w:spacing w:after="0" w:line="240" w:lineRule="auto"/>
        <w:jc w:val="both"/>
        <w:rPr>
          <w:rFonts w:ascii="GranjonLTStd" w:hAnsi="GranjonLTStd" w:cs="GranjonLTStd"/>
          <w:sz w:val="19"/>
          <w:szCs w:val="19"/>
          <w:lang w:val="es-ES"/>
        </w:rPr>
      </w:pPr>
    </w:p>
    <w:p w14:paraId="4C67E91D" w14:textId="4FA58F57"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1853: </w:t>
      </w:r>
      <w:r w:rsidR="00BB74D5">
        <w:rPr>
          <w:rFonts w:ascii="GranjonLTStd" w:hAnsi="GranjonLTStd" w:cs="GranjonLTStd"/>
          <w:sz w:val="19"/>
          <w:szCs w:val="19"/>
          <w:lang w:val="es-ES"/>
        </w:rPr>
        <w:t xml:space="preserve">1850-1853 </w:t>
      </w:r>
      <w:r w:rsidR="00BB74D5">
        <w:rPr>
          <w:rFonts w:ascii="GranjonLTStd-Italic" w:hAnsi="GranjonLTStd-Italic" w:cs="GranjonLTStd-Italic"/>
          <w:i/>
          <w:iCs/>
          <w:sz w:val="19"/>
          <w:szCs w:val="19"/>
          <w:lang w:val="es-ES"/>
        </w:rPr>
        <w:t>con valona... alfeñicada persona</w:t>
      </w:r>
      <w:r w:rsidR="00BB74D5">
        <w:rPr>
          <w:rFonts w:ascii="GranjonLTStd" w:hAnsi="GranjonLTStd" w:cs="GranjonLTStd"/>
          <w:sz w:val="19"/>
          <w:szCs w:val="19"/>
          <w:lang w:val="es-ES"/>
        </w:rPr>
        <w:t xml:space="preserve">: insiste Martín en su caracterización de Fernando como hombre remilgado y </w:t>
      </w:r>
      <w:r w:rsidR="00BB74D5">
        <w:rPr>
          <w:rFonts w:ascii="GranjonLTStd-Italic" w:hAnsi="GranjonLTStd-Italic" w:cs="GranjonLTStd-Italic"/>
          <w:i/>
          <w:iCs/>
          <w:sz w:val="19"/>
          <w:szCs w:val="19"/>
          <w:lang w:val="es-ES"/>
        </w:rPr>
        <w:t xml:space="preserve">alfeñicado </w:t>
      </w:r>
      <w:r w:rsidR="00BB74D5">
        <w:rPr>
          <w:rFonts w:ascii="GranjonLTStd" w:hAnsi="GranjonLTStd" w:cs="GranjonLTStd"/>
          <w:sz w:val="19"/>
          <w:szCs w:val="19"/>
          <w:lang w:val="es-ES"/>
        </w:rPr>
        <w:t xml:space="preserve">(blando y quebradizo, como los </w:t>
      </w:r>
      <w:r w:rsidR="00BB74D5">
        <w:rPr>
          <w:rFonts w:ascii="GranjonLTStd-Italic" w:hAnsi="GranjonLTStd-Italic" w:cs="GranjonLTStd-Italic"/>
          <w:i/>
          <w:iCs/>
          <w:sz w:val="19"/>
          <w:szCs w:val="19"/>
          <w:lang w:val="es-ES"/>
        </w:rPr>
        <w:t>alfeñiques</w:t>
      </w:r>
      <w:r w:rsidR="00BB74D5">
        <w:rPr>
          <w:rFonts w:ascii="GranjonLTStd" w:hAnsi="GranjonLTStd" w:cs="GranjonLTStd"/>
          <w:sz w:val="19"/>
          <w:szCs w:val="19"/>
          <w:lang w:val="es-ES"/>
        </w:rPr>
        <w:t xml:space="preserve">), además de vestido impropiamente, con </w:t>
      </w:r>
      <w:r w:rsidR="00BB74D5">
        <w:rPr>
          <w:rFonts w:ascii="GranjonLTStd-Italic" w:hAnsi="GranjonLTStd-Italic" w:cs="GranjonLTStd-Italic"/>
          <w:i/>
          <w:iCs/>
          <w:sz w:val="19"/>
          <w:szCs w:val="19"/>
          <w:lang w:val="es-ES"/>
        </w:rPr>
        <w:t xml:space="preserve">valona </w:t>
      </w:r>
      <w:r w:rsidR="00BB74D5">
        <w:rPr>
          <w:rFonts w:ascii="GranjonLTStd" w:hAnsi="GranjonLTStd" w:cs="GranjonLTStd"/>
          <w:sz w:val="19"/>
          <w:szCs w:val="19"/>
          <w:lang w:val="es-ES"/>
        </w:rPr>
        <w:t xml:space="preserve">(adorno que se ponía al cuello), </w:t>
      </w:r>
      <w:r w:rsidR="00BB74D5">
        <w:rPr>
          <w:rFonts w:ascii="GranjonLTStd-Italic" w:hAnsi="GranjonLTStd-Italic" w:cs="GranjonLTStd-Italic"/>
          <w:i/>
          <w:iCs/>
          <w:sz w:val="19"/>
          <w:szCs w:val="19"/>
          <w:lang w:val="es-ES"/>
        </w:rPr>
        <w:t>polainas</w:t>
      </w:r>
      <w:r w:rsidR="00BB74D5">
        <w:rPr>
          <w:rFonts w:ascii="GranjonLTStd" w:hAnsi="GranjonLTStd" w:cs="GranjonLTStd"/>
          <w:sz w:val="19"/>
          <w:szCs w:val="19"/>
          <w:lang w:val="es-ES"/>
        </w:rPr>
        <w:t xml:space="preserve"> (botín de paño que sube hasta la rodilla) y </w:t>
      </w:r>
      <w:r w:rsidR="00BB74D5">
        <w:rPr>
          <w:rFonts w:ascii="GranjonLTStd-Italic" w:hAnsi="GranjonLTStd-Italic" w:cs="GranjonLTStd-Italic"/>
          <w:i/>
          <w:iCs/>
          <w:sz w:val="19"/>
          <w:szCs w:val="19"/>
          <w:lang w:val="es-ES"/>
        </w:rPr>
        <w:t>espuela dorada</w:t>
      </w:r>
      <w:r w:rsidR="00BB74D5">
        <w:rPr>
          <w:rFonts w:ascii="GranjonLTStd" w:hAnsi="GranjonLTStd" w:cs="GranjonLTStd"/>
          <w:sz w:val="19"/>
          <w:szCs w:val="19"/>
          <w:lang w:val="es-ES"/>
        </w:rPr>
        <w:t>.</w:t>
      </w:r>
    </w:p>
    <w:p w14:paraId="4966ECBA" w14:textId="77777777" w:rsidR="00962647" w:rsidRDefault="00962647">
      <w:pPr>
        <w:spacing w:after="0" w:line="240" w:lineRule="auto"/>
        <w:jc w:val="both"/>
        <w:rPr>
          <w:rFonts w:ascii="GranjonLTStd" w:hAnsi="GranjonLTStd" w:cs="GranjonLTStd"/>
          <w:sz w:val="19"/>
          <w:szCs w:val="19"/>
          <w:lang w:val="es-ES"/>
        </w:rPr>
      </w:pPr>
    </w:p>
    <w:p w14:paraId="0C948AB1" w14:textId="76C92BC3"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1859: </w:t>
      </w:r>
      <w:r w:rsidR="00BB74D5">
        <w:rPr>
          <w:rFonts w:ascii="GranjonLTStd" w:hAnsi="GranjonLTStd" w:cs="GranjonLTStd"/>
          <w:sz w:val="19"/>
          <w:szCs w:val="19"/>
          <w:lang w:val="es-ES"/>
        </w:rPr>
        <w:t xml:space="preserve">1859 </w:t>
      </w:r>
      <w:r w:rsidR="00BB74D5">
        <w:rPr>
          <w:rFonts w:ascii="GranjonLTStd-Italic" w:hAnsi="GranjonLTStd-Italic" w:cs="GranjonLTStd-Italic"/>
          <w:i/>
          <w:iCs/>
          <w:sz w:val="19"/>
          <w:szCs w:val="19"/>
          <w:lang w:val="es-ES"/>
        </w:rPr>
        <w:t>zarazas</w:t>
      </w:r>
      <w:r w:rsidR="00BB74D5">
        <w:rPr>
          <w:rFonts w:ascii="GranjonLTStd" w:hAnsi="GranjonLTStd" w:cs="GranjonLTStd"/>
          <w:sz w:val="19"/>
          <w:szCs w:val="19"/>
          <w:lang w:val="es-ES"/>
        </w:rPr>
        <w:t>: «masa que se hace mezclando vidrio molido, veneno o agujas y sirve para matar los perros, gatos, ratones u otros animales semejantes» (</w:t>
      </w:r>
      <w:r w:rsidR="00BB74D5">
        <w:rPr>
          <w:rFonts w:ascii="GranjonLTStd-Italic" w:hAnsi="GranjonLTStd-Italic" w:cs="GranjonLTStd-Italic"/>
          <w:i/>
          <w:iCs/>
          <w:sz w:val="19"/>
          <w:szCs w:val="19"/>
          <w:lang w:val="es-ES"/>
        </w:rPr>
        <w:t>Autoridades</w:t>
      </w:r>
      <w:r w:rsidR="00BB74D5">
        <w:rPr>
          <w:rFonts w:ascii="GranjonLTStd" w:hAnsi="GranjonLTStd" w:cs="GranjonLTStd"/>
          <w:sz w:val="19"/>
          <w:szCs w:val="19"/>
          <w:lang w:val="es-ES"/>
        </w:rPr>
        <w:t>).</w:t>
      </w:r>
    </w:p>
    <w:p w14:paraId="39996A17" w14:textId="77777777" w:rsidR="00962647" w:rsidRDefault="00962647">
      <w:pPr>
        <w:spacing w:after="0" w:line="240" w:lineRule="auto"/>
        <w:jc w:val="both"/>
        <w:rPr>
          <w:rFonts w:ascii="GranjonLTStd" w:hAnsi="GranjonLTStd" w:cs="GranjonLTStd"/>
          <w:sz w:val="19"/>
          <w:szCs w:val="19"/>
          <w:lang w:val="es-ES"/>
        </w:rPr>
      </w:pPr>
    </w:p>
    <w:p w14:paraId="4D87BA43" w14:textId="182AF0DC"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1860: </w:t>
      </w:r>
      <w:r w:rsidR="00BB74D5">
        <w:rPr>
          <w:rFonts w:ascii="GranjonLTStd" w:hAnsi="GranjonLTStd" w:cs="GranjonLTStd"/>
          <w:sz w:val="19"/>
          <w:szCs w:val="19"/>
          <w:lang w:val="es-ES"/>
        </w:rPr>
        <w:t xml:space="preserve">1860 </w:t>
      </w:r>
      <w:r w:rsidR="00BB74D5">
        <w:rPr>
          <w:rFonts w:ascii="GranjonLTStd-Italic" w:hAnsi="GranjonLTStd-Italic" w:cs="GranjonLTStd-Italic"/>
          <w:i/>
          <w:iCs/>
          <w:sz w:val="19"/>
          <w:szCs w:val="19"/>
          <w:lang w:val="es-ES"/>
        </w:rPr>
        <w:t>bizazas</w:t>
      </w:r>
      <w:r w:rsidR="00BB74D5">
        <w:rPr>
          <w:rFonts w:ascii="GranjonLTStd" w:hAnsi="GranjonLTStd" w:cs="GranjonLTStd"/>
          <w:sz w:val="19"/>
          <w:szCs w:val="19"/>
          <w:lang w:val="es-ES"/>
        </w:rPr>
        <w:t xml:space="preserve">: cierto tipo de alforjas de cuero. Nótese el desconcierto de Fernando, que no parece entender lo que son las </w:t>
      </w:r>
      <w:r w:rsidR="00BB74D5">
        <w:rPr>
          <w:rFonts w:ascii="GranjonLTStd-Italic" w:hAnsi="GranjonLTStd-Italic" w:cs="GranjonLTStd-Italic"/>
          <w:i/>
          <w:iCs/>
          <w:sz w:val="19"/>
          <w:szCs w:val="19"/>
          <w:lang w:val="es-ES"/>
        </w:rPr>
        <w:t xml:space="preserve">bizazas </w:t>
      </w:r>
      <w:r w:rsidR="00BB74D5">
        <w:rPr>
          <w:rFonts w:ascii="GranjonLTStd" w:hAnsi="GranjonLTStd" w:cs="GranjonLTStd"/>
          <w:sz w:val="19"/>
          <w:szCs w:val="19"/>
          <w:lang w:val="es-ES"/>
        </w:rPr>
        <w:t>en su respuesta.</w:t>
      </w:r>
    </w:p>
    <w:p w14:paraId="6B01883C" w14:textId="77777777" w:rsidR="00962647" w:rsidRDefault="00962647">
      <w:pPr>
        <w:spacing w:after="0" w:line="240" w:lineRule="auto"/>
        <w:jc w:val="both"/>
        <w:rPr>
          <w:rFonts w:ascii="GranjonLTStd" w:hAnsi="GranjonLTStd" w:cs="GranjonLTStd"/>
          <w:sz w:val="19"/>
          <w:szCs w:val="19"/>
          <w:lang w:val="es-ES"/>
        </w:rPr>
      </w:pPr>
    </w:p>
    <w:p w14:paraId="34D45537" w14:textId="163D8907"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1862: </w:t>
      </w:r>
      <w:r w:rsidR="00BB74D5">
        <w:rPr>
          <w:rFonts w:ascii="GranjonLTStd" w:hAnsi="GranjonLTStd" w:cs="GranjonLTStd"/>
          <w:sz w:val="19"/>
          <w:szCs w:val="19"/>
          <w:lang w:val="es-ES"/>
        </w:rPr>
        <w:t xml:space="preserve">1862 </w:t>
      </w:r>
      <w:r w:rsidR="00BB74D5">
        <w:rPr>
          <w:rFonts w:ascii="GranjonLTStd-Italic" w:hAnsi="GranjonLTStd-Italic" w:cs="GranjonLTStd-Italic"/>
          <w:i/>
          <w:iCs/>
          <w:sz w:val="19"/>
          <w:szCs w:val="19"/>
          <w:lang w:val="es-ES"/>
        </w:rPr>
        <w:t>hueso de tocino</w:t>
      </w:r>
      <w:r w:rsidR="00BB74D5">
        <w:rPr>
          <w:rFonts w:ascii="GranjonLTStd" w:hAnsi="GranjonLTStd" w:cs="GranjonLTStd"/>
          <w:sz w:val="19"/>
          <w:szCs w:val="19"/>
          <w:lang w:val="es-ES"/>
        </w:rPr>
        <w:t xml:space="preserve">: Correas recoge el siguiente refrán, que parece avenirse muy bien con la situación: «Dijo el tocino al vino: “Bien vengáis, amigo”». Con todo, puede que Fernando interprete que Martín está insinuando que es francés con la alusión al </w:t>
      </w:r>
      <w:r w:rsidR="00BB74D5">
        <w:rPr>
          <w:rFonts w:ascii="GranjonLTStd-Italic" w:hAnsi="GranjonLTStd-Italic" w:cs="GranjonLTStd-Italic"/>
          <w:i/>
          <w:iCs/>
          <w:sz w:val="19"/>
          <w:szCs w:val="19"/>
          <w:lang w:val="es-ES"/>
        </w:rPr>
        <w:t>hueso de</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tocino</w:t>
      </w:r>
      <w:r w:rsidR="00BB74D5">
        <w:rPr>
          <w:rFonts w:ascii="GranjonLTStd" w:hAnsi="GranjonLTStd" w:cs="GranjonLTStd"/>
          <w:sz w:val="19"/>
          <w:szCs w:val="19"/>
          <w:lang w:val="es-ES"/>
        </w:rPr>
        <w:t xml:space="preserve">. Al menos, como refrán popular aparece en </w:t>
      </w:r>
      <w:r w:rsidR="00BB74D5">
        <w:rPr>
          <w:rFonts w:ascii="GranjonLTStd-Italic" w:hAnsi="GranjonLTStd-Italic" w:cs="GranjonLTStd-Italic"/>
          <w:i/>
          <w:iCs/>
          <w:sz w:val="19"/>
          <w:szCs w:val="19"/>
          <w:lang w:val="es-ES"/>
        </w:rPr>
        <w:t xml:space="preserve">La pícara Justina </w:t>
      </w:r>
      <w:r w:rsidR="00BB74D5">
        <w:rPr>
          <w:rFonts w:ascii="GranjonLTStd" w:hAnsi="GranjonLTStd" w:cs="GranjonLTStd"/>
          <w:sz w:val="19"/>
          <w:szCs w:val="19"/>
          <w:lang w:val="es-ES"/>
        </w:rPr>
        <w:t>el siguiente: «el francés, hueso de tocino, y la mesonera, pan en el corpiño» (ed. L. Torres, p. 247).</w:t>
      </w:r>
    </w:p>
    <w:p w14:paraId="50D5FCB7" w14:textId="77777777" w:rsidR="00962647" w:rsidRDefault="00962647">
      <w:pPr>
        <w:spacing w:after="0" w:line="240" w:lineRule="auto"/>
        <w:jc w:val="both"/>
        <w:rPr>
          <w:rFonts w:ascii="GranjonLTStd" w:hAnsi="GranjonLTStd" w:cs="GranjonLTStd"/>
          <w:sz w:val="19"/>
          <w:szCs w:val="19"/>
          <w:lang w:val="es-ES"/>
        </w:rPr>
      </w:pPr>
    </w:p>
    <w:p w14:paraId="3C4CDB3D" w14:textId="1B8657AF"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1867: </w:t>
      </w:r>
      <w:r w:rsidR="00BB74D5">
        <w:rPr>
          <w:rFonts w:ascii="GranjonLTStd" w:hAnsi="GranjonLTStd" w:cs="GranjonLTStd"/>
          <w:sz w:val="19"/>
          <w:szCs w:val="19"/>
          <w:lang w:val="es-ES"/>
        </w:rPr>
        <w:t xml:space="preserve">1866-1867 </w:t>
      </w:r>
      <w:r w:rsidR="00BB74D5">
        <w:rPr>
          <w:rFonts w:ascii="GranjonLTStd-Italic" w:hAnsi="GranjonLTStd-Italic" w:cs="GranjonLTStd-Italic"/>
          <w:i/>
          <w:iCs/>
          <w:sz w:val="19"/>
          <w:szCs w:val="19"/>
          <w:lang w:val="es-ES"/>
        </w:rPr>
        <w:t xml:space="preserve">tiene brío y retozo, / bachiller y </w:t>
      </w:r>
      <w:proofErr w:type="spellStart"/>
      <w:r w:rsidR="00BB74D5">
        <w:rPr>
          <w:rFonts w:ascii="GranjonLTStd-Italic" w:hAnsi="GranjonLTStd-Italic" w:cs="GranjonLTStd-Italic"/>
          <w:i/>
          <w:iCs/>
          <w:sz w:val="19"/>
          <w:szCs w:val="19"/>
          <w:lang w:val="es-ES"/>
        </w:rPr>
        <w:t>picativo</w:t>
      </w:r>
      <w:proofErr w:type="spellEnd"/>
      <w:r w:rsidR="00BB74D5">
        <w:rPr>
          <w:rFonts w:ascii="GranjonLTStd" w:hAnsi="GranjonLTStd" w:cs="GranjonLTStd"/>
          <w:sz w:val="19"/>
          <w:szCs w:val="19"/>
          <w:lang w:val="es-ES"/>
        </w:rPr>
        <w:t xml:space="preserve">: el vino que trae Fernando en sus alforjas probablemente sea joven (igual que el </w:t>
      </w:r>
      <w:r w:rsidR="00BB74D5">
        <w:rPr>
          <w:rFonts w:ascii="GranjonLTStd-Italic" w:hAnsi="GranjonLTStd-Italic" w:cs="GranjonLTStd-Italic"/>
          <w:i/>
          <w:iCs/>
          <w:sz w:val="19"/>
          <w:szCs w:val="19"/>
          <w:lang w:val="es-ES"/>
        </w:rPr>
        <w:t>bachiller</w:t>
      </w:r>
      <w:r w:rsidR="00BB74D5">
        <w:rPr>
          <w:rFonts w:ascii="GranjonLTStd" w:hAnsi="GranjonLTStd" w:cs="GranjonLTStd"/>
          <w:sz w:val="19"/>
          <w:szCs w:val="19"/>
          <w:lang w:val="es-ES"/>
        </w:rPr>
        <w:t>, que es el primer grado que se obtiene en la universidad) y, en opinión de Martín, tiene fuerza (</w:t>
      </w:r>
      <w:r w:rsidR="00BB74D5">
        <w:rPr>
          <w:rFonts w:ascii="GranjonLTStd-Italic" w:hAnsi="GranjonLTStd-Italic" w:cs="GranjonLTStd-Italic"/>
          <w:i/>
          <w:iCs/>
          <w:sz w:val="19"/>
          <w:szCs w:val="19"/>
          <w:lang w:val="es-ES"/>
        </w:rPr>
        <w:t>brío</w:t>
      </w:r>
      <w:r w:rsidR="00BB74D5">
        <w:rPr>
          <w:rFonts w:ascii="GranjonLTStd" w:hAnsi="GranjonLTStd" w:cs="GranjonLTStd"/>
          <w:sz w:val="19"/>
          <w:szCs w:val="19"/>
          <w:lang w:val="es-ES"/>
        </w:rPr>
        <w:t xml:space="preserve">, </w:t>
      </w:r>
      <w:proofErr w:type="spellStart"/>
      <w:r w:rsidR="00BB74D5">
        <w:rPr>
          <w:rFonts w:ascii="GranjonLTStd-Italic" w:hAnsi="GranjonLTStd-Italic" w:cs="GranjonLTStd-Italic"/>
          <w:i/>
          <w:iCs/>
          <w:sz w:val="19"/>
          <w:szCs w:val="19"/>
          <w:lang w:val="es-ES"/>
        </w:rPr>
        <w:t>picativo</w:t>
      </w:r>
      <w:proofErr w:type="spellEnd"/>
      <w:r w:rsidR="00BB74D5">
        <w:rPr>
          <w:rFonts w:ascii="GranjonLTStd" w:hAnsi="GranjonLTStd" w:cs="GranjonLTStd"/>
          <w:sz w:val="19"/>
          <w:szCs w:val="19"/>
          <w:lang w:val="es-ES"/>
        </w:rPr>
        <w:t>) y da alegría (</w:t>
      </w:r>
      <w:r w:rsidR="00BB74D5">
        <w:rPr>
          <w:rFonts w:ascii="GranjonLTStd-Italic" w:hAnsi="GranjonLTStd-Italic" w:cs="GranjonLTStd-Italic"/>
          <w:i/>
          <w:iCs/>
          <w:sz w:val="19"/>
          <w:szCs w:val="19"/>
          <w:lang w:val="es-ES"/>
        </w:rPr>
        <w:t>retozo</w:t>
      </w:r>
      <w:r w:rsidR="00BB74D5">
        <w:rPr>
          <w:rFonts w:ascii="GranjonLTStd" w:hAnsi="GranjonLTStd" w:cs="GranjonLTStd"/>
          <w:sz w:val="19"/>
          <w:szCs w:val="19"/>
          <w:lang w:val="es-ES"/>
        </w:rPr>
        <w:t>).</w:t>
      </w:r>
    </w:p>
    <w:p w14:paraId="6B837612" w14:textId="77777777" w:rsidR="00962647" w:rsidRDefault="00962647">
      <w:pPr>
        <w:spacing w:after="0" w:line="240" w:lineRule="auto"/>
        <w:jc w:val="both"/>
        <w:rPr>
          <w:rFonts w:ascii="GranjonLTStd" w:hAnsi="GranjonLTStd" w:cs="GranjonLTStd"/>
          <w:sz w:val="19"/>
          <w:szCs w:val="19"/>
          <w:lang w:val="es-ES"/>
        </w:rPr>
      </w:pPr>
    </w:p>
    <w:p w14:paraId="2D55723F" w14:textId="6433FFC0" w:rsidR="00962647" w:rsidRDefault="00831882">
      <w:pPr>
        <w:spacing w:after="0" w:line="240" w:lineRule="auto"/>
        <w:rPr>
          <w:rFonts w:ascii="GranjonLTStd" w:hAnsi="GranjonLTStd" w:cs="GranjonLTStd"/>
          <w:sz w:val="19"/>
          <w:szCs w:val="19"/>
          <w:lang w:val="es-ES"/>
        </w:rPr>
      </w:pPr>
      <w:r>
        <w:rPr>
          <w:rFonts w:ascii="GranjonLTStd" w:hAnsi="GranjonLTStd" w:cs="GranjonLTStd"/>
          <w:sz w:val="19"/>
          <w:szCs w:val="19"/>
          <w:lang w:val="es-ES"/>
        </w:rPr>
        <w:t xml:space="preserve">1890: </w:t>
      </w:r>
      <w:r w:rsidR="00BB74D5">
        <w:rPr>
          <w:rFonts w:ascii="GranjonLTStd" w:hAnsi="GranjonLTStd" w:cs="GranjonLTStd"/>
          <w:sz w:val="19"/>
          <w:szCs w:val="19"/>
          <w:lang w:val="es-ES"/>
        </w:rPr>
        <w:t xml:space="preserve">1890 </w:t>
      </w:r>
      <w:r w:rsidR="00BB74D5">
        <w:rPr>
          <w:rFonts w:ascii="GranjonLTStd-Italic" w:hAnsi="GranjonLTStd-Italic" w:cs="GranjonLTStd-Italic"/>
          <w:i/>
          <w:iCs/>
          <w:sz w:val="19"/>
          <w:szCs w:val="19"/>
          <w:lang w:val="es-ES"/>
        </w:rPr>
        <w:t>caraus</w:t>
      </w:r>
      <w:r w:rsidR="00BB74D5">
        <w:rPr>
          <w:rFonts w:ascii="GranjonLTStd" w:hAnsi="GranjonLTStd" w:cs="GranjonLTStd"/>
          <w:sz w:val="19"/>
          <w:szCs w:val="19"/>
          <w:lang w:val="es-ES"/>
        </w:rPr>
        <w:t>: ‘caraos’. Es el acto de brindar apurando el vaso.</w:t>
      </w:r>
    </w:p>
    <w:p w14:paraId="420CAF55" w14:textId="77777777" w:rsidR="00962647" w:rsidRDefault="00962647">
      <w:pPr>
        <w:spacing w:after="0" w:line="240" w:lineRule="auto"/>
        <w:rPr>
          <w:rFonts w:ascii="GranjonLTStd" w:hAnsi="GranjonLTStd" w:cs="GranjonLTStd"/>
          <w:sz w:val="19"/>
          <w:szCs w:val="19"/>
          <w:lang w:val="es-ES"/>
        </w:rPr>
      </w:pPr>
    </w:p>
    <w:p w14:paraId="7BAF1E8D" w14:textId="4C5356B3"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1893: </w:t>
      </w:r>
      <w:r w:rsidR="00BB74D5">
        <w:rPr>
          <w:rFonts w:ascii="GranjonLTStd" w:hAnsi="GranjonLTStd" w:cs="GranjonLTStd"/>
          <w:sz w:val="19"/>
          <w:szCs w:val="19"/>
          <w:lang w:val="es-ES"/>
        </w:rPr>
        <w:t xml:space="preserve">1893 </w:t>
      </w:r>
      <w:r w:rsidR="00BB74D5">
        <w:rPr>
          <w:rFonts w:ascii="GranjonLTStd-Italic" w:hAnsi="GranjonLTStd-Italic" w:cs="GranjonLTStd-Italic"/>
          <w:i/>
          <w:iCs/>
          <w:sz w:val="19"/>
          <w:szCs w:val="19"/>
          <w:lang w:val="es-ES"/>
        </w:rPr>
        <w:t xml:space="preserve">Deo gloria et </w:t>
      </w:r>
      <w:proofErr w:type="spellStart"/>
      <w:r w:rsidR="00BB74D5">
        <w:rPr>
          <w:rFonts w:ascii="GranjonLTStd-Italic" w:hAnsi="GranjonLTStd-Italic" w:cs="GranjonLTStd-Italic"/>
          <w:i/>
          <w:iCs/>
          <w:sz w:val="19"/>
          <w:szCs w:val="19"/>
          <w:lang w:val="es-ES"/>
        </w:rPr>
        <w:t>sanctis</w:t>
      </w:r>
      <w:proofErr w:type="spellEnd"/>
      <w:r w:rsidR="00BB74D5">
        <w:rPr>
          <w:rFonts w:ascii="GranjonLTStd-Italic" w:hAnsi="GranjonLTStd-Italic" w:cs="GranjonLTStd-Italic"/>
          <w:i/>
          <w:iCs/>
          <w:sz w:val="19"/>
          <w:szCs w:val="19"/>
          <w:lang w:val="es-ES"/>
        </w:rPr>
        <w:t xml:space="preserve"> </w:t>
      </w:r>
      <w:proofErr w:type="spellStart"/>
      <w:r w:rsidR="00BB74D5">
        <w:rPr>
          <w:rFonts w:ascii="GranjonLTStd-Italic" w:hAnsi="GranjonLTStd-Italic" w:cs="GranjonLTStd-Italic"/>
          <w:i/>
          <w:iCs/>
          <w:sz w:val="19"/>
          <w:szCs w:val="19"/>
          <w:lang w:val="es-ES"/>
        </w:rPr>
        <w:t>laus</w:t>
      </w:r>
      <w:proofErr w:type="spellEnd"/>
      <w:r w:rsidR="00BB74D5">
        <w:rPr>
          <w:rFonts w:ascii="GranjonLTStd" w:hAnsi="GranjonLTStd" w:cs="GranjonLTStd"/>
          <w:sz w:val="19"/>
          <w:szCs w:val="19"/>
          <w:lang w:val="es-ES"/>
        </w:rPr>
        <w:t>: literalmente, ‘gloria a Dios y santa alabanza’. Son dos fórmulas propias de la celebración de la misa, que cómicamente le vienen a la cabeza a Martín en el momento de beber el vino.</w:t>
      </w:r>
    </w:p>
    <w:p w14:paraId="0833FCCA" w14:textId="77777777" w:rsidR="00962647" w:rsidRDefault="00962647">
      <w:pPr>
        <w:spacing w:after="0" w:line="240" w:lineRule="auto"/>
        <w:jc w:val="both"/>
        <w:rPr>
          <w:rFonts w:ascii="GranjonLTStd" w:hAnsi="GranjonLTStd" w:cs="GranjonLTStd"/>
          <w:sz w:val="19"/>
          <w:szCs w:val="19"/>
          <w:lang w:val="es-ES"/>
        </w:rPr>
      </w:pPr>
    </w:p>
    <w:p w14:paraId="4D7584B5" w14:textId="30801223"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1896: </w:t>
      </w:r>
      <w:r w:rsidR="00BB74D5">
        <w:rPr>
          <w:rFonts w:ascii="GranjonLTStd" w:hAnsi="GranjonLTStd" w:cs="GranjonLTStd"/>
          <w:sz w:val="19"/>
          <w:szCs w:val="19"/>
          <w:lang w:val="es-ES"/>
        </w:rPr>
        <w:t xml:space="preserve">1896 </w:t>
      </w:r>
      <w:r w:rsidR="00BB74D5">
        <w:rPr>
          <w:rFonts w:ascii="GranjonLTStd-Italic" w:hAnsi="GranjonLTStd-Italic" w:cs="GranjonLTStd-Italic"/>
          <w:i/>
          <w:iCs/>
          <w:sz w:val="19"/>
          <w:szCs w:val="19"/>
          <w:lang w:val="es-ES"/>
        </w:rPr>
        <w:t>entrevo</w:t>
      </w:r>
      <w:r w:rsidR="00BB74D5">
        <w:rPr>
          <w:rFonts w:ascii="GranjonLTStd" w:hAnsi="GranjonLTStd" w:cs="GranjonLTStd"/>
          <w:sz w:val="19"/>
          <w:szCs w:val="19"/>
          <w:lang w:val="es-ES"/>
        </w:rPr>
        <w:t xml:space="preserve">: ‘entiendo’. Es voz de germanía, y así aparece recogida en </w:t>
      </w:r>
      <w:r w:rsidR="00BB74D5">
        <w:rPr>
          <w:rFonts w:ascii="GranjonLTStd-Italic" w:hAnsi="GranjonLTStd-Italic" w:cs="GranjonLTStd-Italic"/>
          <w:i/>
          <w:iCs/>
          <w:sz w:val="19"/>
          <w:szCs w:val="19"/>
          <w:lang w:val="es-ES"/>
        </w:rPr>
        <w:t xml:space="preserve">Autoridades </w:t>
      </w:r>
      <w:r w:rsidR="00BB74D5">
        <w:rPr>
          <w:rFonts w:ascii="GranjonLTStd" w:hAnsi="GranjonLTStd" w:cs="GranjonLTStd"/>
          <w:sz w:val="19"/>
          <w:szCs w:val="19"/>
          <w:lang w:val="es-ES"/>
        </w:rPr>
        <w:t>(</w:t>
      </w:r>
      <w:r w:rsidR="00BB74D5">
        <w:rPr>
          <w:rFonts w:ascii="GranjonLTStd-Italic" w:hAnsi="GranjonLTStd-Italic" w:cs="GranjonLTStd-Italic"/>
          <w:i/>
          <w:iCs/>
          <w:sz w:val="19"/>
          <w:szCs w:val="19"/>
          <w:lang w:val="es-ES"/>
        </w:rPr>
        <w:t>s. v. entrevar</w:t>
      </w:r>
      <w:r w:rsidR="00BB74D5">
        <w:rPr>
          <w:rFonts w:ascii="GranjonLTStd" w:hAnsi="GranjonLTStd" w:cs="GranjonLTStd"/>
          <w:sz w:val="19"/>
          <w:szCs w:val="19"/>
          <w:lang w:val="es-ES"/>
        </w:rPr>
        <w:t>), que toma el término del «Vocabulario» que incluye Juan Hidalgo al final de</w:t>
      </w:r>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 xml:space="preserve">sus </w:t>
      </w:r>
      <w:r w:rsidR="00BB74D5">
        <w:rPr>
          <w:rFonts w:ascii="GranjonLTStd-Italic" w:hAnsi="GranjonLTStd-Italic" w:cs="GranjonLTStd-Italic"/>
          <w:i/>
          <w:iCs/>
          <w:sz w:val="19"/>
          <w:szCs w:val="19"/>
          <w:lang w:val="es-ES"/>
        </w:rPr>
        <w:t>Romances de germanía</w:t>
      </w:r>
      <w:r w:rsidR="00BB74D5">
        <w:rPr>
          <w:rFonts w:ascii="GranjonLTStd" w:hAnsi="GranjonLTStd" w:cs="GranjonLTStd"/>
          <w:sz w:val="19"/>
          <w:szCs w:val="19"/>
          <w:lang w:val="es-ES"/>
        </w:rPr>
        <w:t>.</w:t>
      </w:r>
    </w:p>
    <w:p w14:paraId="3070FDDB" w14:textId="77777777" w:rsidR="00962647" w:rsidRDefault="00962647">
      <w:pPr>
        <w:spacing w:after="0" w:line="240" w:lineRule="auto"/>
        <w:jc w:val="both"/>
        <w:rPr>
          <w:rFonts w:ascii="GranjonLTStd-Italic" w:hAnsi="GranjonLTStd-Italic" w:cs="GranjonLTStd-Italic"/>
          <w:i/>
          <w:iCs/>
          <w:sz w:val="19"/>
          <w:szCs w:val="19"/>
          <w:lang w:val="es-ES"/>
        </w:rPr>
      </w:pPr>
    </w:p>
    <w:p w14:paraId="79C775D3" w14:textId="7214315C"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1902: </w:t>
      </w:r>
      <w:r w:rsidR="00BB74D5">
        <w:rPr>
          <w:rFonts w:ascii="GranjonLTStd" w:hAnsi="GranjonLTStd" w:cs="GranjonLTStd"/>
          <w:sz w:val="19"/>
          <w:szCs w:val="19"/>
          <w:lang w:val="es-ES"/>
        </w:rPr>
        <w:t xml:space="preserve">1902 </w:t>
      </w:r>
      <w:r w:rsidR="00BB74D5">
        <w:rPr>
          <w:rFonts w:ascii="GranjonLTStd-Italic" w:hAnsi="GranjonLTStd-Italic" w:cs="GranjonLTStd-Italic"/>
          <w:i/>
          <w:iCs/>
          <w:sz w:val="19"/>
          <w:szCs w:val="19"/>
          <w:lang w:val="es-ES"/>
        </w:rPr>
        <w:t>Tres mozas</w:t>
      </w:r>
      <w:r w:rsidR="00BB74D5">
        <w:rPr>
          <w:rFonts w:ascii="GranjonLTStd" w:hAnsi="GranjonLTStd" w:cs="GranjonLTStd"/>
          <w:sz w:val="19"/>
          <w:szCs w:val="19"/>
          <w:lang w:val="es-ES"/>
        </w:rPr>
        <w:t>: parece que Martín se refiere así eufemísticamente a los jarros de vino que está bebiendo, aunque no hemos podido localizar ningún pasaje paralelo que ayude a entender en detalle la expresión. Quizá la imagen surja por proximidad a la alusión al mulato como «mozo tinto» que aparece en las jácaras de Quevedo: «</w:t>
      </w:r>
      <w:proofErr w:type="spellStart"/>
      <w:r w:rsidR="00BB74D5">
        <w:rPr>
          <w:rFonts w:ascii="GranjonLTStd" w:hAnsi="GranjonLTStd" w:cs="GranjonLTStd"/>
          <w:sz w:val="19"/>
          <w:szCs w:val="19"/>
          <w:lang w:val="es-ES"/>
        </w:rPr>
        <w:t>Padurre</w:t>
      </w:r>
      <w:proofErr w:type="spellEnd"/>
      <w:r w:rsidR="00BB74D5">
        <w:rPr>
          <w:rFonts w:ascii="GranjonLTStd" w:hAnsi="GranjonLTStd" w:cs="GranjonLTStd"/>
          <w:sz w:val="19"/>
          <w:szCs w:val="19"/>
          <w:lang w:val="es-ES"/>
        </w:rPr>
        <w:t>, mozo tinto / y tenebroso galán» (ed. I. Arellano, pp. 30-31).</w:t>
      </w:r>
    </w:p>
    <w:p w14:paraId="7400137D" w14:textId="77777777" w:rsidR="00962647" w:rsidRDefault="00962647">
      <w:pPr>
        <w:spacing w:after="0" w:line="240" w:lineRule="auto"/>
        <w:jc w:val="both"/>
        <w:rPr>
          <w:rFonts w:ascii="GranjonLTStd" w:hAnsi="GranjonLTStd" w:cs="GranjonLTStd"/>
          <w:sz w:val="19"/>
          <w:szCs w:val="19"/>
          <w:lang w:val="es-ES"/>
        </w:rPr>
      </w:pPr>
    </w:p>
    <w:p w14:paraId="41F89BB8" w14:textId="650C645C"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1905: </w:t>
      </w:r>
      <w:r w:rsidR="00BB74D5">
        <w:rPr>
          <w:rFonts w:ascii="GranjonLTStd" w:hAnsi="GranjonLTStd" w:cs="GranjonLTStd"/>
          <w:sz w:val="19"/>
          <w:szCs w:val="19"/>
          <w:lang w:val="es-ES"/>
        </w:rPr>
        <w:t xml:space="preserve">1905 </w:t>
      </w:r>
      <w:r w:rsidR="00BB74D5">
        <w:rPr>
          <w:rFonts w:ascii="GranjonLTStd-Italic" w:hAnsi="GranjonLTStd-Italic" w:cs="GranjonLTStd-Italic"/>
          <w:i/>
          <w:iCs/>
          <w:sz w:val="19"/>
          <w:szCs w:val="19"/>
          <w:lang w:val="es-ES"/>
        </w:rPr>
        <w:t>quillotra</w:t>
      </w:r>
      <w:r w:rsidR="00BB74D5">
        <w:rPr>
          <w:rFonts w:ascii="GranjonLTStd" w:hAnsi="GranjonLTStd" w:cs="GranjonLTStd"/>
          <w:sz w:val="19"/>
          <w:szCs w:val="19"/>
          <w:lang w:val="es-ES"/>
        </w:rPr>
        <w:t>: ‘amiga’, ‘manceba’. Es término típicamente rústico y pastoril.</w:t>
      </w:r>
    </w:p>
    <w:p w14:paraId="797ABEAD" w14:textId="77777777" w:rsidR="00962647" w:rsidRDefault="00962647">
      <w:pPr>
        <w:spacing w:after="0" w:line="240" w:lineRule="auto"/>
        <w:jc w:val="both"/>
        <w:rPr>
          <w:rFonts w:ascii="GranjonLTStd" w:hAnsi="GranjonLTStd" w:cs="GranjonLTStd"/>
          <w:sz w:val="19"/>
          <w:szCs w:val="19"/>
          <w:lang w:val="es-ES"/>
        </w:rPr>
      </w:pPr>
    </w:p>
    <w:p w14:paraId="74F1F512" w14:textId="765E5FDD"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1926: </w:t>
      </w:r>
      <w:r w:rsidR="00BB74D5">
        <w:rPr>
          <w:rFonts w:ascii="GranjonLTStd" w:hAnsi="GranjonLTStd" w:cs="GranjonLTStd"/>
          <w:sz w:val="19"/>
          <w:szCs w:val="19"/>
          <w:lang w:val="es-ES"/>
        </w:rPr>
        <w:t xml:space="preserve">1926 </w:t>
      </w:r>
      <w:r w:rsidR="00BB74D5">
        <w:rPr>
          <w:rFonts w:ascii="GranjonLTStd-Italic" w:hAnsi="GranjonLTStd-Italic" w:cs="GranjonLTStd-Italic"/>
          <w:i/>
          <w:iCs/>
          <w:sz w:val="19"/>
          <w:szCs w:val="19"/>
          <w:lang w:val="es-ES"/>
        </w:rPr>
        <w:t>Ginés</w:t>
      </w:r>
      <w:r w:rsidR="00BB74D5">
        <w:rPr>
          <w:rFonts w:ascii="GranjonLTStd" w:hAnsi="GranjonLTStd" w:cs="GranjonLTStd"/>
          <w:sz w:val="19"/>
          <w:szCs w:val="19"/>
          <w:lang w:val="es-ES"/>
        </w:rPr>
        <w:t>: aunque no se haya indicado expresamente en ningún momento, Ginés es el nombre que adopta Fernando mientras va disfrazado de mozo.</w:t>
      </w:r>
    </w:p>
    <w:p w14:paraId="0153A80F" w14:textId="77777777" w:rsidR="00962647" w:rsidRDefault="00962647">
      <w:pPr>
        <w:spacing w:after="0" w:line="240" w:lineRule="auto"/>
        <w:jc w:val="both"/>
        <w:rPr>
          <w:rFonts w:ascii="GranjonLTStd" w:hAnsi="GranjonLTStd" w:cs="GranjonLTStd"/>
          <w:sz w:val="19"/>
          <w:szCs w:val="19"/>
          <w:lang w:val="es-ES"/>
        </w:rPr>
      </w:pPr>
    </w:p>
    <w:p w14:paraId="0162E5F3" w14:textId="4CAA99FD"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1931: </w:t>
      </w:r>
      <w:r w:rsidR="00BB74D5">
        <w:rPr>
          <w:rFonts w:ascii="GranjonLTStd" w:hAnsi="GranjonLTStd" w:cs="GranjonLTStd"/>
          <w:sz w:val="19"/>
          <w:szCs w:val="19"/>
          <w:lang w:val="es-ES"/>
        </w:rPr>
        <w:t xml:space="preserve">1931 </w:t>
      </w:r>
      <w:r w:rsidR="00BB74D5">
        <w:rPr>
          <w:rFonts w:ascii="GranjonLTStd-Italic" w:hAnsi="GranjonLTStd-Italic" w:cs="GranjonLTStd-Italic"/>
          <w:i/>
          <w:iCs/>
          <w:sz w:val="19"/>
          <w:szCs w:val="19"/>
          <w:lang w:val="es-ES"/>
        </w:rPr>
        <w:t>te hayas detenido</w:t>
      </w:r>
      <w:r w:rsidR="00BB74D5">
        <w:rPr>
          <w:rFonts w:ascii="GranjonLTStd" w:hAnsi="GranjonLTStd" w:cs="GranjonLTStd"/>
          <w:sz w:val="19"/>
          <w:szCs w:val="19"/>
          <w:lang w:val="es-ES"/>
        </w:rPr>
        <w:t xml:space="preserve">: la muerte encontró a Pedro Girón, maestre de Calatrava, en Villarrubia de los Ojos cuando iba de camino de Almagro a Ocaña con la intención de pedir la mano de Isabel. A pesar de las imprecisiones históricas que ya hemos señalado (véase la nota a los vv. 963 y 1248-1249), la cómica muerte del personaje en esta escena tiene un trasfondo real. Dice Palencia en su </w:t>
      </w:r>
      <w:r w:rsidR="00BB74D5">
        <w:rPr>
          <w:rFonts w:ascii="GranjonLTStd-Italic" w:hAnsi="GranjonLTStd-Italic" w:cs="GranjonLTStd-Italic"/>
          <w:i/>
          <w:iCs/>
          <w:sz w:val="19"/>
          <w:szCs w:val="19"/>
          <w:lang w:val="es-ES"/>
        </w:rPr>
        <w:t>Crónica</w:t>
      </w:r>
      <w:r w:rsidR="00BB74D5">
        <w:rPr>
          <w:rFonts w:ascii="GranjonLTStd" w:hAnsi="GranjonLTStd" w:cs="GranjonLTStd"/>
          <w:sz w:val="19"/>
          <w:szCs w:val="19"/>
          <w:lang w:val="es-ES"/>
        </w:rPr>
        <w:t xml:space="preserve">: «atacado de súbita enfermedad en Villarrubia, cerca de Villarreal, no solamente hubo de desistir, a pesar suyo, de sus propósitos, sino que en época en que no reinaba pestilencia, y entre la multitud de personas sanas, él solo sufrió miserable muerte a consecuencia de una postema en la garganta. Dícese que al morir pronunció palabras de blasfemia acusando a Dios de crueldad por no haber prolongado su vida de cuarenta y tres años al menos cuarenta días más, para ostentar el último esfuerzo de la adquirida pujanza. Mas como nada aprovechaba aquella vana cólera, </w:t>
      </w:r>
      <w:proofErr w:type="spellStart"/>
      <w:r w:rsidR="00BB74D5">
        <w:rPr>
          <w:rFonts w:ascii="GranjonLTStd" w:hAnsi="GranjonLTStd" w:cs="GranjonLTStd"/>
          <w:sz w:val="19"/>
          <w:szCs w:val="19"/>
          <w:lang w:val="es-ES"/>
        </w:rPr>
        <w:t>volviose</w:t>
      </w:r>
      <w:proofErr w:type="spellEnd"/>
      <w:r w:rsidR="00BB74D5">
        <w:rPr>
          <w:rFonts w:ascii="GranjonLTStd" w:hAnsi="GranjonLTStd" w:cs="GranjonLTStd"/>
          <w:sz w:val="19"/>
          <w:szCs w:val="19"/>
          <w:lang w:val="es-ES"/>
        </w:rPr>
        <w:t xml:space="preserve"> a algunos de sus criados favoritos con quienes, según se cree, le unían vergonzosas relaciones, y les dirigió breves palabras, bien distante de toda contrición. [...] La voz del pueblo, que tiene algo de la voz de Dios, dio gran importancia a esta muerte, y atribuyó a milagro la desaparición de un tirano a quien sus inmensas y mal adquiridas riquezas habían hecho concebir tan atroz infamia» (trad. A. Paz y Meliá, pp. 9-10).</w:t>
      </w:r>
    </w:p>
    <w:p w14:paraId="4A1C4BFB" w14:textId="77777777" w:rsidR="00962647" w:rsidRDefault="00962647">
      <w:pPr>
        <w:spacing w:after="0" w:line="240" w:lineRule="auto"/>
        <w:jc w:val="both"/>
        <w:rPr>
          <w:rFonts w:ascii="GranjonLTStd" w:hAnsi="GranjonLTStd" w:cs="GranjonLTStd"/>
          <w:sz w:val="19"/>
          <w:szCs w:val="19"/>
          <w:lang w:val="es-ES"/>
        </w:rPr>
      </w:pPr>
    </w:p>
    <w:p w14:paraId="3A9BC412" w14:textId="0D97E4B4"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1939: </w:t>
      </w:r>
      <w:r w:rsidR="00BB74D5">
        <w:rPr>
          <w:rFonts w:ascii="GranjonLTStd" w:hAnsi="GranjonLTStd" w:cs="GranjonLTStd"/>
          <w:sz w:val="19"/>
          <w:szCs w:val="19"/>
          <w:lang w:val="es-ES"/>
        </w:rPr>
        <w:t xml:space="preserve">1939 </w:t>
      </w:r>
      <w:r w:rsidR="00BB74D5">
        <w:rPr>
          <w:rFonts w:ascii="GranjonLTStd-Italic" w:hAnsi="GranjonLTStd-Italic" w:cs="GranjonLTStd-Italic"/>
          <w:i/>
          <w:iCs/>
          <w:sz w:val="19"/>
          <w:szCs w:val="19"/>
          <w:lang w:val="es-ES"/>
        </w:rPr>
        <w:t>No es la primera que tiene</w:t>
      </w:r>
      <w:r w:rsidR="00BB74D5">
        <w:rPr>
          <w:rFonts w:ascii="GranjonLTStd" w:hAnsi="GranjonLTStd" w:cs="GranjonLTStd"/>
          <w:sz w:val="19"/>
          <w:szCs w:val="19"/>
          <w:lang w:val="es-ES"/>
        </w:rPr>
        <w:t>: el blasón de la familia Girón estaba compuesto por tres jirones de gules junto a otros tres de oro (Riquer 1986:118-119). Aunque no se suele consignar al blasonar las armas de la familia, es de suponer que el escudo tuviera en el timbre, además, la corona correspondiente a su título como conde de Urueña, que obtuvo en 1464.</w:t>
      </w:r>
    </w:p>
    <w:p w14:paraId="04BDB6A4" w14:textId="77777777" w:rsidR="00962647" w:rsidRDefault="00962647">
      <w:pPr>
        <w:spacing w:after="0" w:line="240" w:lineRule="auto"/>
        <w:jc w:val="both"/>
        <w:rPr>
          <w:rFonts w:ascii="GranjonLTStd" w:hAnsi="GranjonLTStd" w:cs="GranjonLTStd"/>
          <w:sz w:val="19"/>
          <w:szCs w:val="19"/>
          <w:lang w:val="es-ES"/>
        </w:rPr>
      </w:pPr>
    </w:p>
    <w:p w14:paraId="7D146BB8" w14:textId="79814CE8"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1964: </w:t>
      </w:r>
      <w:r w:rsidR="00BB74D5">
        <w:rPr>
          <w:rFonts w:ascii="GranjonLTStd" w:hAnsi="GranjonLTStd" w:cs="GranjonLTStd"/>
          <w:sz w:val="19"/>
          <w:szCs w:val="19"/>
          <w:lang w:val="es-ES"/>
        </w:rPr>
        <w:t xml:space="preserve">1964 </w:t>
      </w:r>
      <w:r w:rsidR="00BB74D5">
        <w:rPr>
          <w:rFonts w:ascii="GranjonLTStd-Italic" w:hAnsi="GranjonLTStd-Italic" w:cs="GranjonLTStd-Italic"/>
          <w:i/>
          <w:iCs/>
          <w:sz w:val="19"/>
          <w:szCs w:val="19"/>
          <w:lang w:val="es-ES"/>
        </w:rPr>
        <w:t>Aquí me ha dado un dolor</w:t>
      </w:r>
      <w:r w:rsidR="00BB74D5">
        <w:rPr>
          <w:rFonts w:ascii="GranjonLTStd" w:hAnsi="GranjonLTStd" w:cs="GranjonLTStd"/>
          <w:sz w:val="19"/>
          <w:szCs w:val="19"/>
          <w:lang w:val="es-ES"/>
        </w:rPr>
        <w:t xml:space="preserve">: en este verso la ambigüedad del deíctico no aclara dónde se localiza el dolor. Si hacemos caso a las sugerencias de Alonso de Palencia, la muerte de Pedro Girón debería haberse producido por algún tipo de pústula en la garganta; muerte que tiene una indudable carga simbólica (véase la nota al v. 1931). Parece más probable, sin embargo, que el actor simule sufrir dolor en el vientre («A este lado», como dice inmediatamente a continuación, en el v. 1965). En las crónicas del momento se sugirió ya la posibilidad de que Girón hubiese muerto envenenado (véase </w:t>
      </w:r>
      <w:proofErr w:type="spellStart"/>
      <w:r w:rsidR="00BB74D5">
        <w:rPr>
          <w:rFonts w:ascii="GranjonLTStd" w:hAnsi="GranjonLTStd" w:cs="GranjonLTStd"/>
          <w:sz w:val="19"/>
          <w:szCs w:val="19"/>
          <w:lang w:val="es-ES"/>
        </w:rPr>
        <w:t>O’Callaghan</w:t>
      </w:r>
      <w:proofErr w:type="spellEnd"/>
      <w:r w:rsidR="00BB74D5">
        <w:rPr>
          <w:rFonts w:ascii="GranjonLTStd" w:hAnsi="GranjonLTStd" w:cs="GranjonLTStd"/>
          <w:sz w:val="19"/>
          <w:szCs w:val="19"/>
          <w:lang w:val="es-ES"/>
        </w:rPr>
        <w:t xml:space="preserve"> 1961:386), y actualmente es fácil encontrar, como explicación popular, que la causa de su muerte «tal vez fuera una apendicitis o una oclusión intestinal» (Vallejo y Guijarro 1979:167).</w:t>
      </w:r>
    </w:p>
    <w:p w14:paraId="13757040" w14:textId="77777777" w:rsidR="00962647" w:rsidRDefault="00962647">
      <w:pPr>
        <w:spacing w:after="0" w:line="240" w:lineRule="auto"/>
        <w:jc w:val="both"/>
        <w:rPr>
          <w:rFonts w:ascii="GranjonLTStd" w:hAnsi="GranjonLTStd" w:cs="GranjonLTStd"/>
          <w:sz w:val="19"/>
          <w:szCs w:val="19"/>
          <w:lang w:val="es-ES"/>
        </w:rPr>
      </w:pPr>
    </w:p>
    <w:p w14:paraId="1B600B36" w14:textId="237553C8"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2032: </w:t>
      </w:r>
      <w:r w:rsidR="00BB74D5">
        <w:rPr>
          <w:rFonts w:ascii="GranjonLTStd" w:hAnsi="GranjonLTStd" w:cs="GranjonLTStd"/>
          <w:sz w:val="19"/>
          <w:szCs w:val="19"/>
          <w:lang w:val="es-ES"/>
        </w:rPr>
        <w:t xml:space="preserve">2032 </w:t>
      </w:r>
      <w:r w:rsidR="00BB74D5">
        <w:rPr>
          <w:rFonts w:ascii="GranjonLTStd-Italic" w:hAnsi="GranjonLTStd-Italic" w:cs="GranjonLTStd-Italic"/>
          <w:i/>
          <w:iCs/>
          <w:sz w:val="19"/>
          <w:szCs w:val="19"/>
          <w:lang w:val="es-ES"/>
        </w:rPr>
        <w:t>la que compré en Cuenca</w:t>
      </w:r>
      <w:r w:rsidR="00BB74D5">
        <w:rPr>
          <w:rFonts w:ascii="GranjonLTStd" w:hAnsi="GranjonLTStd" w:cs="GranjonLTStd"/>
          <w:sz w:val="19"/>
          <w:szCs w:val="19"/>
          <w:lang w:val="es-ES"/>
        </w:rPr>
        <w:t xml:space="preserve">: se refiere a la espada, aunque no hemos encontrado alusiones específicas a que Cuenca, en la época, tuviese fama de que allí se labrasen especialmente bien; antes al contrario, lo habitual era ponderar las </w:t>
      </w:r>
      <w:r w:rsidR="00BB74D5">
        <w:rPr>
          <w:rFonts w:ascii="GranjonLTStd-Italic" w:hAnsi="GranjonLTStd-Italic" w:cs="GranjonLTStd-Italic"/>
          <w:i/>
          <w:iCs/>
          <w:sz w:val="19"/>
          <w:szCs w:val="19"/>
          <w:lang w:val="es-ES"/>
        </w:rPr>
        <w:t xml:space="preserve">palmillas </w:t>
      </w:r>
      <w:r w:rsidR="00BB74D5">
        <w:rPr>
          <w:rFonts w:ascii="GranjonLTStd" w:hAnsi="GranjonLTStd" w:cs="GranjonLTStd"/>
          <w:sz w:val="19"/>
          <w:szCs w:val="19"/>
          <w:lang w:val="es-ES"/>
        </w:rPr>
        <w:t>conquenses, un tipo de paño. «Era palmilla gentil / de Cuenca, si allá se teje» (</w:t>
      </w:r>
      <w:r w:rsidR="00BB74D5">
        <w:rPr>
          <w:rFonts w:ascii="GranjonLTStd-Italic" w:hAnsi="GranjonLTStd-Italic" w:cs="GranjonLTStd-Italic"/>
          <w:i/>
          <w:iCs/>
          <w:sz w:val="19"/>
          <w:szCs w:val="19"/>
          <w:lang w:val="es-ES"/>
        </w:rPr>
        <w:t>Peribáñez y el comendador de Ocaña</w:t>
      </w:r>
      <w:r w:rsidR="00BB74D5">
        <w:rPr>
          <w:rFonts w:ascii="GranjonLTStd" w:hAnsi="GranjonLTStd" w:cs="GranjonLTStd"/>
          <w:sz w:val="19"/>
          <w:szCs w:val="19"/>
          <w:lang w:val="es-ES"/>
        </w:rPr>
        <w:t>, eds. A. Blecua y G. Salvador, vv. 678-679).</w:t>
      </w:r>
    </w:p>
    <w:p w14:paraId="4E9AE6CA" w14:textId="77777777" w:rsidR="00962647" w:rsidRDefault="00962647">
      <w:pPr>
        <w:spacing w:after="0" w:line="240" w:lineRule="auto"/>
        <w:jc w:val="both"/>
        <w:rPr>
          <w:rFonts w:ascii="GranjonLTStd" w:hAnsi="GranjonLTStd" w:cs="GranjonLTStd"/>
          <w:sz w:val="19"/>
          <w:szCs w:val="19"/>
          <w:lang w:val="es-ES"/>
        </w:rPr>
      </w:pPr>
    </w:p>
    <w:p w14:paraId="2794BADC" w14:textId="056C4ED9"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2036: </w:t>
      </w:r>
      <w:r w:rsidR="00BB74D5">
        <w:rPr>
          <w:rFonts w:ascii="GranjonLTStd" w:hAnsi="GranjonLTStd" w:cs="GranjonLTStd"/>
          <w:sz w:val="19"/>
          <w:szCs w:val="19"/>
          <w:lang w:val="es-ES"/>
        </w:rPr>
        <w:t xml:space="preserve">2035-2036 </w:t>
      </w:r>
      <w:r w:rsidR="00BB74D5">
        <w:rPr>
          <w:rFonts w:ascii="GranjonLTStd-Italic" w:hAnsi="GranjonLTStd-Italic" w:cs="GranjonLTStd-Italic"/>
          <w:i/>
          <w:iCs/>
          <w:sz w:val="19"/>
          <w:szCs w:val="19"/>
          <w:lang w:val="es-ES"/>
        </w:rPr>
        <w:t>que le metan un colchón / por mecha</w:t>
      </w:r>
      <w:r w:rsidR="00BB74D5">
        <w:rPr>
          <w:rFonts w:ascii="GranjonLTStd" w:hAnsi="GranjonLTStd" w:cs="GranjonLTStd"/>
          <w:sz w:val="19"/>
          <w:szCs w:val="19"/>
          <w:lang w:val="es-ES"/>
        </w:rPr>
        <w:t xml:space="preserve">: entendemos que la cuchillada será tan grande, conforme a la amenaza de Martín, que se le podrá meter un </w:t>
      </w:r>
      <w:r w:rsidR="00BB74D5">
        <w:rPr>
          <w:rFonts w:ascii="GranjonLTStd-Italic" w:hAnsi="GranjonLTStd-Italic" w:cs="GranjonLTStd-Italic"/>
          <w:i/>
          <w:iCs/>
          <w:sz w:val="19"/>
          <w:szCs w:val="19"/>
          <w:lang w:val="es-ES"/>
        </w:rPr>
        <w:t xml:space="preserve">colchón </w:t>
      </w:r>
      <w:r w:rsidR="00BB74D5">
        <w:rPr>
          <w:rFonts w:ascii="GranjonLTStd" w:hAnsi="GranjonLTStd" w:cs="GranjonLTStd"/>
          <w:sz w:val="19"/>
          <w:szCs w:val="19"/>
          <w:lang w:val="es-ES"/>
        </w:rPr>
        <w:t xml:space="preserve">(pues sobre él duerme) a Fernando en la herida como </w:t>
      </w:r>
      <w:r w:rsidR="00BB74D5">
        <w:rPr>
          <w:rFonts w:ascii="GranjonLTStd-Italic" w:hAnsi="GranjonLTStd-Italic" w:cs="GranjonLTStd-Italic"/>
          <w:i/>
          <w:iCs/>
          <w:sz w:val="19"/>
          <w:szCs w:val="19"/>
          <w:lang w:val="es-ES"/>
        </w:rPr>
        <w:t xml:space="preserve">mecha </w:t>
      </w:r>
      <w:r w:rsidR="00BB74D5">
        <w:rPr>
          <w:rFonts w:ascii="GranjonLTStd" w:hAnsi="GranjonLTStd" w:cs="GranjonLTStd"/>
          <w:sz w:val="19"/>
          <w:szCs w:val="19"/>
          <w:lang w:val="es-ES"/>
        </w:rPr>
        <w:t xml:space="preserve">(probablemente en su acepción como «clavo de hilas torcidas que meten los cirujanos en las heridas o llagas»; </w:t>
      </w:r>
      <w:r w:rsidR="00BB74D5">
        <w:rPr>
          <w:rFonts w:ascii="GranjonLTStd-Italic" w:hAnsi="GranjonLTStd-Italic" w:cs="GranjonLTStd-Italic"/>
          <w:i/>
          <w:iCs/>
          <w:sz w:val="19"/>
          <w:szCs w:val="19"/>
          <w:lang w:val="es-ES"/>
        </w:rPr>
        <w:t>Autoridades</w:t>
      </w:r>
      <w:r w:rsidR="00BB74D5">
        <w:rPr>
          <w:rFonts w:ascii="GranjonLTStd" w:hAnsi="GranjonLTStd" w:cs="GranjonLTStd"/>
          <w:sz w:val="19"/>
          <w:szCs w:val="19"/>
          <w:lang w:val="es-ES"/>
        </w:rPr>
        <w:t>). Es, en todo caso, una amenaza propia de soldado fanfarrón.</w:t>
      </w:r>
    </w:p>
    <w:p w14:paraId="0FD15DD8" w14:textId="77777777" w:rsidR="00962647" w:rsidRDefault="00962647">
      <w:pPr>
        <w:spacing w:after="0" w:line="240" w:lineRule="auto"/>
        <w:jc w:val="both"/>
        <w:rPr>
          <w:rFonts w:ascii="GranjonLTStd" w:hAnsi="GranjonLTStd" w:cs="GranjonLTStd"/>
          <w:sz w:val="19"/>
          <w:szCs w:val="19"/>
          <w:lang w:val="es-ES"/>
        </w:rPr>
      </w:pPr>
    </w:p>
    <w:p w14:paraId="6E09EBBA" w14:textId="70C334F1" w:rsidR="00962647" w:rsidRDefault="00831882">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2036: </w:t>
      </w:r>
      <w:r w:rsidR="00BB74D5">
        <w:rPr>
          <w:rFonts w:ascii="GranjonLTStd" w:hAnsi="GranjonLTStd" w:cs="GranjonLTStd"/>
          <w:sz w:val="19"/>
          <w:szCs w:val="19"/>
          <w:lang w:val="es-ES"/>
        </w:rPr>
        <w:t xml:space="preserve">2036 </w:t>
      </w:r>
      <w:r w:rsidR="00BB74D5">
        <w:rPr>
          <w:rFonts w:ascii="GranjonLTStd-Italic" w:hAnsi="GranjonLTStd-Italic" w:cs="GranjonLTStd-Italic"/>
          <w:i/>
          <w:iCs/>
          <w:sz w:val="19"/>
          <w:szCs w:val="19"/>
          <w:lang w:val="es-ES"/>
        </w:rPr>
        <w:t>moscón</w:t>
      </w:r>
      <w:r w:rsidR="00BB74D5">
        <w:rPr>
          <w:rFonts w:ascii="GranjonLTStd" w:hAnsi="GranjonLTStd" w:cs="GranjonLTStd"/>
          <w:sz w:val="19"/>
          <w:szCs w:val="19"/>
          <w:lang w:val="es-ES"/>
        </w:rPr>
        <w:t>: «el hombre que con porfía y astucia logra lo que desea, afectando ignorancia» (</w:t>
      </w:r>
      <w:r w:rsidR="00BB74D5">
        <w:rPr>
          <w:rFonts w:ascii="GranjonLTStd-Italic" w:hAnsi="GranjonLTStd-Italic" w:cs="GranjonLTStd-Italic"/>
          <w:i/>
          <w:iCs/>
          <w:sz w:val="19"/>
          <w:szCs w:val="19"/>
          <w:lang w:val="es-ES"/>
        </w:rPr>
        <w:t>Autoridades</w:t>
      </w:r>
      <w:r w:rsidR="00BB74D5">
        <w:rPr>
          <w:rFonts w:ascii="GranjonLTStd" w:hAnsi="GranjonLTStd" w:cs="GranjonLTStd"/>
          <w:sz w:val="19"/>
          <w:szCs w:val="19"/>
          <w:lang w:val="es-ES"/>
        </w:rPr>
        <w:t>).</w:t>
      </w:r>
    </w:p>
    <w:p w14:paraId="0DA52A9F" w14:textId="77777777" w:rsidR="00962647" w:rsidRDefault="00962647">
      <w:pPr>
        <w:spacing w:after="0" w:line="240" w:lineRule="auto"/>
        <w:jc w:val="both"/>
        <w:rPr>
          <w:rFonts w:ascii="GranjonLTStd" w:hAnsi="GranjonLTStd" w:cs="GranjonLTStd"/>
          <w:sz w:val="19"/>
          <w:szCs w:val="19"/>
          <w:lang w:val="es-ES"/>
        </w:rPr>
      </w:pPr>
    </w:p>
    <w:p w14:paraId="1460C68B" w14:textId="7B2252C9" w:rsidR="00962647" w:rsidRDefault="003462BC">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2037: </w:t>
      </w:r>
      <w:r w:rsidR="00BB74D5">
        <w:rPr>
          <w:rFonts w:ascii="GranjonLTStd" w:hAnsi="GranjonLTStd" w:cs="GranjonLTStd"/>
          <w:sz w:val="19"/>
          <w:szCs w:val="19"/>
          <w:lang w:val="es-ES"/>
        </w:rPr>
        <w:t xml:space="preserve">2037 </w:t>
      </w:r>
      <w:r w:rsidR="00BB74D5">
        <w:rPr>
          <w:rFonts w:ascii="GranjonLTStd-Italic" w:hAnsi="GranjonLTStd-Italic" w:cs="GranjonLTStd-Italic"/>
          <w:i/>
          <w:iCs/>
          <w:sz w:val="19"/>
          <w:szCs w:val="19"/>
          <w:lang w:val="es-ES"/>
        </w:rPr>
        <w:t>Isabel, moza de mesón</w:t>
      </w:r>
      <w:r w:rsidR="00BB74D5">
        <w:rPr>
          <w:rFonts w:ascii="GranjonLTStd" w:hAnsi="GranjonLTStd" w:cs="GranjonLTStd"/>
          <w:sz w:val="19"/>
          <w:szCs w:val="19"/>
          <w:lang w:val="es-ES"/>
        </w:rPr>
        <w:t xml:space="preserve">: aunque se identifica al personaje con el mismo nombre de la reina, no tiene nada que ver esta moza de mesón con Isabel de Castilla. Dado que su intervención en la comedia se limita a esta escena, no parece que haya confusión posible entre ambos personajes, por lo que mantenemos su nombre en las didascalias tal y como se presenta en la </w:t>
      </w:r>
      <w:proofErr w:type="spellStart"/>
      <w:r w:rsidR="00BB74D5">
        <w:rPr>
          <w:rFonts w:ascii="GranjonLTStd-Italic" w:hAnsi="GranjonLTStd-Italic" w:cs="GranjonLTStd-Italic"/>
          <w:i/>
          <w:iCs/>
          <w:sz w:val="19"/>
          <w:szCs w:val="19"/>
          <w:lang w:val="es-ES"/>
        </w:rPr>
        <w:t>princeps</w:t>
      </w:r>
      <w:proofErr w:type="spellEnd"/>
      <w:r w:rsidR="00BB74D5">
        <w:rPr>
          <w:rFonts w:ascii="GranjonLTStd" w:hAnsi="GranjonLTStd" w:cs="GranjonLTStd"/>
          <w:sz w:val="19"/>
          <w:szCs w:val="19"/>
          <w:lang w:val="es-ES"/>
        </w:rPr>
        <w:t>. Ya que el personaje de esta moza de nombre regio le sirve a Fernando como augurio de lo que le espera, puede que en la representación fuese una sola actriz quien interpretase ambos papeles.</w:t>
      </w:r>
    </w:p>
    <w:p w14:paraId="5FAD7F7C" w14:textId="77777777" w:rsidR="00962647" w:rsidRDefault="00962647">
      <w:pPr>
        <w:spacing w:after="0" w:line="240" w:lineRule="auto"/>
        <w:jc w:val="both"/>
        <w:rPr>
          <w:rFonts w:ascii="GranjonLTStd" w:hAnsi="GranjonLTStd" w:cs="GranjonLTStd"/>
          <w:sz w:val="19"/>
          <w:szCs w:val="19"/>
          <w:lang w:val="es-ES"/>
        </w:rPr>
      </w:pPr>
    </w:p>
    <w:p w14:paraId="1E00B2B5" w14:textId="792B7A2D" w:rsidR="00962647" w:rsidRDefault="003462BC">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2038: </w:t>
      </w:r>
      <w:r w:rsidR="00BB74D5">
        <w:rPr>
          <w:rFonts w:ascii="GranjonLTStd" w:hAnsi="GranjonLTStd" w:cs="GranjonLTStd"/>
          <w:sz w:val="19"/>
          <w:szCs w:val="19"/>
          <w:lang w:val="es-ES"/>
        </w:rPr>
        <w:t xml:space="preserve">2038 </w:t>
      </w:r>
      <w:r w:rsidR="00BB74D5">
        <w:rPr>
          <w:rFonts w:ascii="GranjonLTStd-Italic" w:hAnsi="GranjonLTStd-Italic" w:cs="GranjonLTStd-Italic"/>
          <w:i/>
          <w:iCs/>
          <w:sz w:val="19"/>
          <w:szCs w:val="19"/>
          <w:lang w:val="es-ES"/>
        </w:rPr>
        <w:t>lacayo del rey Herodes</w:t>
      </w:r>
      <w:r w:rsidR="00BB74D5">
        <w:rPr>
          <w:rFonts w:ascii="GranjonLTStd" w:hAnsi="GranjonLTStd" w:cs="GranjonLTStd"/>
          <w:sz w:val="19"/>
          <w:szCs w:val="19"/>
          <w:lang w:val="es-ES"/>
        </w:rPr>
        <w:t>: como epítome de la maldad aparece aquí citado Herodes, el tetrarca de Galilea que pasó al imaginario popular, sobre todo, por su crueldad al ordenar la muerte de los niños menores de dos años nacidos en Belén en tiempos de Jesús (Mateo 2, 16-18).</w:t>
      </w:r>
    </w:p>
    <w:p w14:paraId="1BD48A7F" w14:textId="77777777" w:rsidR="00962647" w:rsidRDefault="00962647">
      <w:pPr>
        <w:spacing w:after="0" w:line="240" w:lineRule="auto"/>
        <w:jc w:val="both"/>
        <w:rPr>
          <w:rFonts w:ascii="GranjonLTStd" w:hAnsi="GranjonLTStd" w:cs="GranjonLTStd"/>
          <w:sz w:val="19"/>
          <w:szCs w:val="19"/>
          <w:lang w:val="es-ES"/>
        </w:rPr>
      </w:pPr>
    </w:p>
    <w:p w14:paraId="43D1DB37" w14:textId="39F3D92E" w:rsidR="00962647" w:rsidRDefault="003462BC">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2040: </w:t>
      </w:r>
      <w:r w:rsidR="00BB74D5">
        <w:rPr>
          <w:rFonts w:ascii="GranjonLTStd" w:hAnsi="GranjonLTStd" w:cs="GranjonLTStd"/>
          <w:sz w:val="19"/>
          <w:szCs w:val="19"/>
          <w:lang w:val="es-ES"/>
        </w:rPr>
        <w:t xml:space="preserve">2040 </w:t>
      </w:r>
      <w:r w:rsidR="00BB74D5">
        <w:rPr>
          <w:rFonts w:ascii="GranjonLTStd-Italic" w:hAnsi="GranjonLTStd-Italic" w:cs="GranjonLTStd-Italic"/>
          <w:i/>
          <w:iCs/>
          <w:sz w:val="19"/>
          <w:szCs w:val="19"/>
          <w:lang w:val="es-ES"/>
        </w:rPr>
        <w:t>quistión</w:t>
      </w:r>
      <w:r w:rsidR="00BB74D5">
        <w:rPr>
          <w:rFonts w:ascii="GranjonLTStd" w:hAnsi="GranjonLTStd" w:cs="GranjonLTStd"/>
          <w:sz w:val="19"/>
          <w:szCs w:val="19"/>
          <w:lang w:val="es-ES"/>
        </w:rPr>
        <w:t>: ‘cuestión’, ‘disputa’.</w:t>
      </w:r>
    </w:p>
    <w:p w14:paraId="64D3A5D8" w14:textId="77777777" w:rsidR="00962647" w:rsidRDefault="00962647">
      <w:pPr>
        <w:spacing w:after="0" w:line="240" w:lineRule="auto"/>
        <w:jc w:val="both"/>
        <w:rPr>
          <w:rFonts w:ascii="GranjonLTStd" w:hAnsi="GranjonLTStd" w:cs="GranjonLTStd"/>
          <w:sz w:val="19"/>
          <w:szCs w:val="19"/>
          <w:lang w:val="es-ES"/>
        </w:rPr>
      </w:pPr>
    </w:p>
    <w:p w14:paraId="268E39A5" w14:textId="653640BB" w:rsidR="00962647" w:rsidRDefault="003462BC">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2045: </w:t>
      </w:r>
      <w:r w:rsidR="00BB74D5">
        <w:rPr>
          <w:rFonts w:ascii="GranjonLTStd" w:hAnsi="GranjonLTStd" w:cs="GranjonLTStd"/>
          <w:sz w:val="19"/>
          <w:szCs w:val="19"/>
          <w:lang w:val="es-ES"/>
        </w:rPr>
        <w:t xml:space="preserve">2044-2045 </w:t>
      </w:r>
      <w:r w:rsidR="00BB74D5">
        <w:rPr>
          <w:rFonts w:ascii="GranjonLTStd-Italic" w:hAnsi="GranjonLTStd-Italic" w:cs="GranjonLTStd-Italic"/>
          <w:i/>
          <w:iCs/>
          <w:sz w:val="19"/>
          <w:szCs w:val="19"/>
          <w:lang w:val="es-ES"/>
        </w:rPr>
        <w:t>después que</w:t>
      </w:r>
      <w:r w:rsidR="00BB74D5">
        <w:rPr>
          <w:rFonts w:ascii="GranjonLTStd" w:hAnsi="GranjonLTStd" w:cs="GranjonLTStd"/>
          <w:sz w:val="19"/>
          <w:szCs w:val="19"/>
          <w:lang w:val="es-ES"/>
        </w:rPr>
        <w:t>: ‘desde que’.</w:t>
      </w:r>
    </w:p>
    <w:p w14:paraId="3946312E" w14:textId="77777777" w:rsidR="00962647" w:rsidRDefault="00962647">
      <w:pPr>
        <w:spacing w:after="0" w:line="240" w:lineRule="auto"/>
        <w:jc w:val="both"/>
        <w:rPr>
          <w:rFonts w:ascii="GranjonLTStd" w:hAnsi="GranjonLTStd" w:cs="GranjonLTStd"/>
          <w:sz w:val="19"/>
          <w:szCs w:val="19"/>
          <w:lang w:val="es-ES"/>
        </w:rPr>
      </w:pPr>
    </w:p>
    <w:p w14:paraId="54D97B11" w14:textId="63D31445" w:rsidR="00962647" w:rsidRDefault="003462BC">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2046: </w:t>
      </w:r>
      <w:r w:rsidR="00BB74D5">
        <w:rPr>
          <w:rFonts w:ascii="GranjonLTStd" w:hAnsi="GranjonLTStd" w:cs="GranjonLTStd"/>
          <w:sz w:val="19"/>
          <w:szCs w:val="19"/>
          <w:lang w:val="es-ES"/>
        </w:rPr>
        <w:t xml:space="preserve">2046 </w:t>
      </w:r>
      <w:proofErr w:type="spellStart"/>
      <w:r w:rsidR="00BB74D5">
        <w:rPr>
          <w:rFonts w:ascii="GranjonLTStd-Italic" w:hAnsi="GranjonLTStd-Italic" w:cs="GranjonLTStd-Italic"/>
          <w:i/>
          <w:iCs/>
          <w:sz w:val="19"/>
          <w:szCs w:val="19"/>
          <w:lang w:val="es-ES"/>
        </w:rPr>
        <w:t>socarronazo</w:t>
      </w:r>
      <w:proofErr w:type="spellEnd"/>
      <w:r w:rsidR="00BB74D5">
        <w:rPr>
          <w:rFonts w:ascii="GranjonLTStd" w:hAnsi="GranjonLTStd" w:cs="GranjonLTStd"/>
          <w:sz w:val="19"/>
          <w:szCs w:val="19"/>
          <w:lang w:val="es-ES"/>
        </w:rPr>
        <w:t>: «el bellaco disimulado que solo pretende su interés» (Covarrubias).</w:t>
      </w:r>
    </w:p>
    <w:p w14:paraId="36530E59" w14:textId="77777777" w:rsidR="00962647" w:rsidRDefault="00962647">
      <w:pPr>
        <w:spacing w:after="0" w:line="240" w:lineRule="auto"/>
        <w:jc w:val="both"/>
        <w:rPr>
          <w:rFonts w:ascii="GranjonLTStd" w:hAnsi="GranjonLTStd" w:cs="GranjonLTStd"/>
          <w:sz w:val="19"/>
          <w:szCs w:val="19"/>
          <w:lang w:val="es-ES"/>
        </w:rPr>
      </w:pPr>
    </w:p>
    <w:p w14:paraId="2B5A37A3" w14:textId="7BA12A7B" w:rsidR="00962647" w:rsidRDefault="00B053D4">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2057: </w:t>
      </w:r>
      <w:r w:rsidR="00BB74D5">
        <w:rPr>
          <w:rFonts w:ascii="GranjonLTStd" w:hAnsi="GranjonLTStd" w:cs="GranjonLTStd"/>
          <w:sz w:val="19"/>
          <w:szCs w:val="19"/>
          <w:lang w:val="es-ES"/>
        </w:rPr>
        <w:t xml:space="preserve">2057 </w:t>
      </w:r>
      <w:r w:rsidR="00BB74D5">
        <w:rPr>
          <w:rFonts w:ascii="GranjonLTStd-Italic" w:hAnsi="GranjonLTStd-Italic" w:cs="GranjonLTStd-Italic"/>
          <w:i/>
          <w:iCs/>
          <w:sz w:val="19"/>
          <w:szCs w:val="19"/>
          <w:lang w:val="es-ES"/>
        </w:rPr>
        <w:t>punto</w:t>
      </w:r>
      <w:r w:rsidR="00BB74D5">
        <w:rPr>
          <w:rFonts w:ascii="GranjonLTStd" w:hAnsi="GranjonLTStd" w:cs="GranjonLTStd"/>
          <w:sz w:val="19"/>
          <w:szCs w:val="19"/>
          <w:lang w:val="es-ES"/>
        </w:rPr>
        <w:t>: ‘asunto’, ‘materia’.</w:t>
      </w:r>
    </w:p>
    <w:p w14:paraId="3F1530BF" w14:textId="77777777" w:rsidR="00962647" w:rsidRDefault="00962647">
      <w:pPr>
        <w:spacing w:after="0" w:line="240" w:lineRule="auto"/>
        <w:jc w:val="both"/>
        <w:rPr>
          <w:rFonts w:ascii="GranjonLTStd" w:hAnsi="GranjonLTStd" w:cs="GranjonLTStd"/>
          <w:sz w:val="19"/>
          <w:szCs w:val="19"/>
          <w:lang w:val="es-ES"/>
        </w:rPr>
      </w:pPr>
    </w:p>
    <w:p w14:paraId="2AFBE2A2" w14:textId="6D4DD9CE" w:rsidR="00962647" w:rsidRDefault="00B053D4">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2059: </w:t>
      </w:r>
      <w:r w:rsidR="00BB74D5">
        <w:rPr>
          <w:rFonts w:ascii="GranjonLTStd" w:hAnsi="GranjonLTStd" w:cs="GranjonLTStd"/>
          <w:sz w:val="19"/>
          <w:szCs w:val="19"/>
          <w:lang w:val="es-ES"/>
        </w:rPr>
        <w:t xml:space="preserve">2059 </w:t>
      </w:r>
      <w:r w:rsidR="00BB74D5">
        <w:rPr>
          <w:rFonts w:ascii="GranjonLTStd-Italic" w:hAnsi="GranjonLTStd-Italic" w:cs="GranjonLTStd-Italic"/>
          <w:i/>
          <w:iCs/>
          <w:sz w:val="19"/>
          <w:szCs w:val="19"/>
          <w:lang w:val="es-ES"/>
        </w:rPr>
        <w:t>una garra</w:t>
      </w:r>
      <w:r w:rsidR="00BB74D5">
        <w:rPr>
          <w:rFonts w:ascii="GranjonLTStd" w:hAnsi="GranjonLTStd" w:cs="GranjonLTStd"/>
          <w:sz w:val="19"/>
          <w:szCs w:val="19"/>
          <w:lang w:val="es-ES"/>
        </w:rPr>
        <w:t>: ‘una mano’, por animalización.</w:t>
      </w:r>
    </w:p>
    <w:p w14:paraId="1C323320" w14:textId="77777777" w:rsidR="00962647" w:rsidRDefault="00962647">
      <w:pPr>
        <w:spacing w:after="0" w:line="240" w:lineRule="auto"/>
        <w:jc w:val="both"/>
        <w:rPr>
          <w:rFonts w:ascii="GranjonLTStd" w:hAnsi="GranjonLTStd" w:cs="GranjonLTStd"/>
          <w:sz w:val="19"/>
          <w:szCs w:val="19"/>
          <w:lang w:val="es-ES"/>
        </w:rPr>
      </w:pPr>
    </w:p>
    <w:p w14:paraId="4CE01709" w14:textId="08FBC08C" w:rsidR="00962647" w:rsidRDefault="00B053D4">
      <w:pPr>
        <w:spacing w:after="0" w:line="240" w:lineRule="auto"/>
        <w:rPr>
          <w:rFonts w:ascii="GranjonLTStd" w:hAnsi="GranjonLTStd" w:cs="GranjonLTStd"/>
          <w:sz w:val="19"/>
          <w:szCs w:val="19"/>
          <w:lang w:val="es-ES"/>
        </w:rPr>
      </w:pPr>
      <w:r>
        <w:rPr>
          <w:rFonts w:ascii="GranjonLTStd" w:hAnsi="GranjonLTStd" w:cs="GranjonLTStd"/>
          <w:sz w:val="19"/>
          <w:szCs w:val="19"/>
          <w:lang w:val="es-ES"/>
        </w:rPr>
        <w:t xml:space="preserve">2060: </w:t>
      </w:r>
      <w:r w:rsidR="00BB74D5">
        <w:rPr>
          <w:rFonts w:ascii="GranjonLTStd" w:hAnsi="GranjonLTStd" w:cs="GranjonLTStd"/>
          <w:sz w:val="19"/>
          <w:szCs w:val="19"/>
          <w:lang w:val="es-ES"/>
        </w:rPr>
        <w:t xml:space="preserve">2060 </w:t>
      </w:r>
      <w:r w:rsidR="00BB74D5">
        <w:rPr>
          <w:rFonts w:ascii="GranjonLTStd-Italic" w:hAnsi="GranjonLTStd-Italic" w:cs="GranjonLTStd-Italic"/>
          <w:i/>
          <w:iCs/>
          <w:sz w:val="19"/>
          <w:szCs w:val="19"/>
          <w:lang w:val="es-ES"/>
        </w:rPr>
        <w:t>bizarra</w:t>
      </w:r>
      <w:r w:rsidR="00BB74D5">
        <w:rPr>
          <w:rFonts w:ascii="GranjonLTStd" w:hAnsi="GranjonLTStd" w:cs="GranjonLTStd"/>
          <w:sz w:val="19"/>
          <w:szCs w:val="19"/>
          <w:lang w:val="es-ES"/>
        </w:rPr>
        <w:t>: ‘generosa’, ‘gallarda’, ‘lozana’.</w:t>
      </w:r>
    </w:p>
    <w:p w14:paraId="4BE087E4" w14:textId="77777777" w:rsidR="00962647" w:rsidRDefault="00962647">
      <w:pPr>
        <w:spacing w:after="0" w:line="240" w:lineRule="auto"/>
        <w:rPr>
          <w:rFonts w:ascii="GranjonLTStd" w:hAnsi="GranjonLTStd" w:cs="GranjonLTStd"/>
          <w:sz w:val="19"/>
          <w:szCs w:val="19"/>
          <w:lang w:val="es-ES"/>
        </w:rPr>
      </w:pPr>
    </w:p>
    <w:p w14:paraId="7FCA0493" w14:textId="6DD4FA04" w:rsidR="00962647" w:rsidRDefault="00B053D4">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2067: </w:t>
      </w:r>
      <w:r w:rsidR="00BB74D5">
        <w:rPr>
          <w:rFonts w:ascii="GranjonLTStd" w:hAnsi="GranjonLTStd" w:cs="GranjonLTStd"/>
          <w:sz w:val="19"/>
          <w:szCs w:val="19"/>
          <w:lang w:val="es-ES"/>
        </w:rPr>
        <w:t xml:space="preserve">2067 </w:t>
      </w:r>
      <w:r w:rsidR="00BB74D5">
        <w:rPr>
          <w:rFonts w:ascii="GranjonLTStd-Italic" w:hAnsi="GranjonLTStd-Italic" w:cs="GranjonLTStd-Italic"/>
          <w:i/>
          <w:iCs/>
          <w:sz w:val="19"/>
          <w:szCs w:val="19"/>
          <w:lang w:val="es-ES"/>
        </w:rPr>
        <w:t>le asentaré los cinco</w:t>
      </w:r>
      <w:r w:rsidR="00BB74D5">
        <w:rPr>
          <w:rFonts w:ascii="GranjonLTStd" w:hAnsi="GranjonLTStd" w:cs="GranjonLTStd"/>
          <w:sz w:val="19"/>
          <w:szCs w:val="19"/>
          <w:lang w:val="es-ES"/>
        </w:rPr>
        <w:t xml:space="preserve">: ‘le daré un sopapo’; le </w:t>
      </w:r>
      <w:r w:rsidR="00BB74D5">
        <w:rPr>
          <w:rFonts w:ascii="GranjonLTStd-Italic" w:hAnsi="GranjonLTStd-Italic" w:cs="GranjonLTStd-Italic"/>
          <w:i/>
          <w:iCs/>
          <w:sz w:val="19"/>
          <w:szCs w:val="19"/>
          <w:lang w:val="es-ES"/>
        </w:rPr>
        <w:t xml:space="preserve">asentaré los cinco </w:t>
      </w:r>
      <w:r w:rsidR="00BB74D5">
        <w:rPr>
          <w:rFonts w:ascii="GranjonLTStd" w:hAnsi="GranjonLTStd" w:cs="GranjonLTStd"/>
          <w:sz w:val="19"/>
          <w:szCs w:val="19"/>
          <w:lang w:val="es-ES"/>
        </w:rPr>
        <w:t>dedos en la cara.</w:t>
      </w:r>
    </w:p>
    <w:p w14:paraId="041E77F0" w14:textId="77777777" w:rsidR="00962647" w:rsidRDefault="00962647">
      <w:pPr>
        <w:spacing w:after="0" w:line="240" w:lineRule="auto"/>
        <w:jc w:val="both"/>
        <w:rPr>
          <w:rFonts w:ascii="GranjonLTStd" w:hAnsi="GranjonLTStd" w:cs="GranjonLTStd"/>
          <w:sz w:val="19"/>
          <w:szCs w:val="19"/>
          <w:lang w:val="es-ES"/>
        </w:rPr>
      </w:pPr>
    </w:p>
    <w:p w14:paraId="1FEBE178" w14:textId="6FF09C63" w:rsidR="00962647" w:rsidRDefault="00B053D4">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2068: </w:t>
      </w:r>
      <w:r w:rsidR="00BB74D5">
        <w:rPr>
          <w:rFonts w:ascii="GranjonLTStd" w:hAnsi="GranjonLTStd" w:cs="GranjonLTStd"/>
          <w:sz w:val="19"/>
          <w:szCs w:val="19"/>
          <w:lang w:val="es-ES"/>
        </w:rPr>
        <w:t xml:space="preserve">2068 </w:t>
      </w:r>
      <w:r w:rsidR="00BB74D5">
        <w:rPr>
          <w:rFonts w:ascii="GranjonLTStd-Italic" w:hAnsi="GranjonLTStd-Italic" w:cs="GranjonLTStd-Italic"/>
          <w:i/>
          <w:iCs/>
          <w:sz w:val="19"/>
          <w:szCs w:val="19"/>
          <w:lang w:val="es-ES"/>
        </w:rPr>
        <w:t>brinco</w:t>
      </w:r>
      <w:r w:rsidR="00BB74D5">
        <w:rPr>
          <w:rFonts w:ascii="GranjonLTStd" w:hAnsi="GranjonLTStd" w:cs="GranjonLTStd"/>
          <w:sz w:val="19"/>
          <w:szCs w:val="19"/>
          <w:lang w:val="es-ES"/>
        </w:rPr>
        <w:t xml:space="preserve">: ‘joya’, ‘alhaja’, usado aquí como vocativo. El </w:t>
      </w:r>
      <w:r w:rsidR="00BB74D5">
        <w:rPr>
          <w:rFonts w:ascii="GranjonLTStd-Italic" w:hAnsi="GranjonLTStd-Italic" w:cs="GranjonLTStd-Italic"/>
          <w:i/>
          <w:iCs/>
          <w:sz w:val="19"/>
          <w:szCs w:val="19"/>
          <w:lang w:val="es-ES"/>
        </w:rPr>
        <w:t xml:space="preserve">brinco </w:t>
      </w:r>
      <w:r w:rsidR="00BB74D5">
        <w:rPr>
          <w:rFonts w:ascii="GranjonLTStd" w:hAnsi="GranjonLTStd" w:cs="GranjonLTStd"/>
          <w:sz w:val="19"/>
          <w:szCs w:val="19"/>
          <w:lang w:val="es-ES"/>
        </w:rPr>
        <w:t>es, en rigor, «un joyel pequeño que usaron las mujeres en los tocados» (</w:t>
      </w:r>
      <w:r w:rsidR="00BB74D5">
        <w:rPr>
          <w:rFonts w:ascii="GranjonLTStd-Italic" w:hAnsi="GranjonLTStd-Italic" w:cs="GranjonLTStd-Italic"/>
          <w:i/>
          <w:iCs/>
          <w:sz w:val="19"/>
          <w:szCs w:val="19"/>
          <w:lang w:val="es-ES"/>
        </w:rPr>
        <w:t>Autoridades</w:t>
      </w:r>
      <w:r w:rsidR="00BB74D5">
        <w:rPr>
          <w:rFonts w:ascii="GranjonLTStd" w:hAnsi="GranjonLTStd" w:cs="GranjonLTStd"/>
          <w:sz w:val="19"/>
          <w:szCs w:val="19"/>
          <w:lang w:val="es-ES"/>
        </w:rPr>
        <w:t>).</w:t>
      </w:r>
    </w:p>
    <w:p w14:paraId="373583AC" w14:textId="77777777" w:rsidR="00962647" w:rsidRDefault="00962647">
      <w:pPr>
        <w:spacing w:after="0" w:line="240" w:lineRule="auto"/>
        <w:jc w:val="both"/>
        <w:rPr>
          <w:rFonts w:ascii="GranjonLTStd" w:hAnsi="GranjonLTStd" w:cs="GranjonLTStd"/>
          <w:sz w:val="19"/>
          <w:szCs w:val="19"/>
          <w:lang w:val="es-ES"/>
        </w:rPr>
      </w:pPr>
    </w:p>
    <w:p w14:paraId="1B09377A" w14:textId="10A33741" w:rsidR="00962647" w:rsidRDefault="00B053D4">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2069: </w:t>
      </w:r>
      <w:r w:rsidR="00BB74D5">
        <w:rPr>
          <w:rFonts w:ascii="GranjonLTStd" w:hAnsi="GranjonLTStd" w:cs="GranjonLTStd"/>
          <w:sz w:val="19"/>
          <w:szCs w:val="19"/>
          <w:lang w:val="es-ES"/>
        </w:rPr>
        <w:t xml:space="preserve">2069 </w:t>
      </w:r>
      <w:r w:rsidR="00BB74D5">
        <w:rPr>
          <w:rFonts w:ascii="GranjonLTStd-Italic" w:hAnsi="GranjonLTStd-Italic" w:cs="GranjonLTStd-Italic"/>
          <w:i/>
          <w:iCs/>
          <w:sz w:val="19"/>
          <w:szCs w:val="19"/>
          <w:lang w:val="es-ES"/>
        </w:rPr>
        <w:t>sírveme de candil</w:t>
      </w:r>
      <w:r w:rsidR="00BB74D5">
        <w:rPr>
          <w:rFonts w:ascii="GranjonLTStd" w:hAnsi="GranjonLTStd" w:cs="GranjonLTStd"/>
          <w:sz w:val="19"/>
          <w:szCs w:val="19"/>
          <w:lang w:val="es-ES"/>
        </w:rPr>
        <w:t>: entendemos que Martín pide, de manera jocosa, que Isabel le ilumine y le enseñe el camino, pues el candil se llevaba siempre delante de uno con esta finalidad.</w:t>
      </w:r>
    </w:p>
    <w:p w14:paraId="4BA1FC91" w14:textId="77777777" w:rsidR="00962647" w:rsidRDefault="00962647">
      <w:pPr>
        <w:spacing w:after="0" w:line="240" w:lineRule="auto"/>
        <w:jc w:val="both"/>
        <w:rPr>
          <w:rFonts w:ascii="GranjonLTStd" w:hAnsi="GranjonLTStd" w:cs="GranjonLTStd"/>
          <w:sz w:val="19"/>
          <w:szCs w:val="19"/>
          <w:lang w:val="es-ES"/>
        </w:rPr>
      </w:pPr>
    </w:p>
    <w:p w14:paraId="206317D3" w14:textId="2C83F076" w:rsidR="00962647" w:rsidRDefault="00B053D4">
      <w:pPr>
        <w:spacing w:after="0" w:line="240" w:lineRule="auto"/>
        <w:rPr>
          <w:rFonts w:ascii="GranjonLTStd" w:hAnsi="GranjonLTStd" w:cs="GranjonLTStd"/>
          <w:sz w:val="19"/>
          <w:szCs w:val="19"/>
          <w:lang w:val="es-ES"/>
        </w:rPr>
      </w:pPr>
      <w:r>
        <w:rPr>
          <w:rFonts w:ascii="GranjonLTStd" w:hAnsi="GranjonLTStd" w:cs="GranjonLTStd"/>
          <w:sz w:val="19"/>
          <w:szCs w:val="19"/>
          <w:lang w:val="es-ES"/>
        </w:rPr>
        <w:t xml:space="preserve">2119: </w:t>
      </w:r>
      <w:r w:rsidR="00BB74D5">
        <w:rPr>
          <w:rFonts w:ascii="GranjonLTStd" w:hAnsi="GranjonLTStd" w:cs="GranjonLTStd"/>
          <w:sz w:val="19"/>
          <w:szCs w:val="19"/>
          <w:lang w:val="es-ES"/>
        </w:rPr>
        <w:t xml:space="preserve">2119 </w:t>
      </w:r>
      <w:r w:rsidR="00BB74D5">
        <w:rPr>
          <w:rFonts w:ascii="GranjonLTStd-Italic" w:hAnsi="GranjonLTStd-Italic" w:cs="GranjonLTStd-Italic"/>
          <w:i/>
          <w:iCs/>
          <w:sz w:val="19"/>
          <w:szCs w:val="19"/>
          <w:lang w:val="es-ES"/>
        </w:rPr>
        <w:t>de asiento</w:t>
      </w:r>
      <w:r w:rsidR="00BB74D5">
        <w:rPr>
          <w:rFonts w:ascii="GranjonLTStd" w:hAnsi="GranjonLTStd" w:cs="GranjonLTStd"/>
          <w:sz w:val="19"/>
          <w:szCs w:val="19"/>
          <w:lang w:val="es-ES"/>
        </w:rPr>
        <w:t>: ‘para establecerse allí’.</w:t>
      </w:r>
    </w:p>
    <w:p w14:paraId="1495C8A1" w14:textId="77777777" w:rsidR="00962647" w:rsidRDefault="00962647">
      <w:pPr>
        <w:spacing w:after="0" w:line="240" w:lineRule="auto"/>
        <w:rPr>
          <w:rFonts w:ascii="GranjonLTStd" w:hAnsi="GranjonLTStd" w:cs="GranjonLTStd"/>
          <w:sz w:val="19"/>
          <w:szCs w:val="19"/>
          <w:lang w:val="es-ES"/>
        </w:rPr>
      </w:pPr>
    </w:p>
    <w:p w14:paraId="513E8D32" w14:textId="3F5FEC6E" w:rsidR="00962647" w:rsidRDefault="00B053D4">
      <w:pPr>
        <w:spacing w:after="0" w:line="240" w:lineRule="auto"/>
        <w:rPr>
          <w:rFonts w:ascii="GranjonLTStd" w:hAnsi="GranjonLTStd" w:cs="GranjonLTStd"/>
          <w:sz w:val="19"/>
          <w:szCs w:val="19"/>
          <w:lang w:val="es-ES"/>
        </w:rPr>
      </w:pPr>
      <w:r>
        <w:rPr>
          <w:rFonts w:ascii="GranjonLTStd" w:hAnsi="GranjonLTStd" w:cs="GranjonLTStd"/>
          <w:sz w:val="19"/>
          <w:szCs w:val="19"/>
          <w:lang w:val="es-ES"/>
        </w:rPr>
        <w:t xml:space="preserve">2133: </w:t>
      </w:r>
      <w:r w:rsidR="00BB74D5">
        <w:rPr>
          <w:rFonts w:ascii="GranjonLTStd" w:hAnsi="GranjonLTStd" w:cs="GranjonLTStd"/>
          <w:sz w:val="19"/>
          <w:szCs w:val="19"/>
          <w:lang w:val="es-ES"/>
        </w:rPr>
        <w:t xml:space="preserve">2133 </w:t>
      </w:r>
      <w:r w:rsidR="00BB74D5">
        <w:rPr>
          <w:rFonts w:ascii="GranjonLTStd-Italic" w:hAnsi="GranjonLTStd-Italic" w:cs="GranjonLTStd-Italic"/>
          <w:i/>
          <w:iCs/>
          <w:sz w:val="19"/>
          <w:szCs w:val="19"/>
          <w:lang w:val="es-ES"/>
        </w:rPr>
        <w:t>picaña</w:t>
      </w:r>
      <w:r w:rsidR="00BB74D5">
        <w:rPr>
          <w:rFonts w:ascii="GranjonLTStd" w:hAnsi="GranjonLTStd" w:cs="GranjonLTStd"/>
          <w:sz w:val="19"/>
          <w:szCs w:val="19"/>
          <w:lang w:val="es-ES"/>
        </w:rPr>
        <w:t>: «pícaro, holgazán, andrajoso y de poca vergüenza» (</w:t>
      </w:r>
      <w:r w:rsidR="00BB74D5">
        <w:rPr>
          <w:rFonts w:ascii="GranjonLTStd-Italic" w:hAnsi="GranjonLTStd-Italic" w:cs="GranjonLTStd-Italic"/>
          <w:i/>
          <w:iCs/>
          <w:sz w:val="19"/>
          <w:szCs w:val="19"/>
          <w:lang w:val="es-ES"/>
        </w:rPr>
        <w:t>Autoridades</w:t>
      </w:r>
      <w:r w:rsidR="00BB74D5">
        <w:rPr>
          <w:rFonts w:ascii="GranjonLTStd" w:hAnsi="GranjonLTStd" w:cs="GranjonLTStd"/>
          <w:sz w:val="19"/>
          <w:szCs w:val="19"/>
          <w:lang w:val="es-ES"/>
        </w:rPr>
        <w:t>).</w:t>
      </w:r>
    </w:p>
    <w:p w14:paraId="67BBA6A8" w14:textId="77777777" w:rsidR="00962647" w:rsidRDefault="00962647">
      <w:pPr>
        <w:spacing w:after="0" w:line="240" w:lineRule="auto"/>
        <w:rPr>
          <w:rFonts w:ascii="GranjonLTStd" w:hAnsi="GranjonLTStd" w:cs="GranjonLTStd"/>
          <w:sz w:val="19"/>
          <w:szCs w:val="19"/>
          <w:lang w:val="es-ES"/>
        </w:rPr>
      </w:pPr>
    </w:p>
    <w:p w14:paraId="24F55FA9" w14:textId="6C085FE6" w:rsidR="00962647" w:rsidRDefault="00B053D4">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2138: </w:t>
      </w:r>
      <w:r w:rsidR="00BB74D5">
        <w:rPr>
          <w:rFonts w:ascii="GranjonLTStd" w:hAnsi="GranjonLTStd" w:cs="GranjonLTStd"/>
          <w:sz w:val="19"/>
          <w:szCs w:val="19"/>
          <w:lang w:val="es-ES"/>
        </w:rPr>
        <w:t xml:space="preserve">2138 </w:t>
      </w:r>
      <w:r w:rsidR="00BB74D5">
        <w:rPr>
          <w:rFonts w:ascii="GranjonLTStd-Italic" w:hAnsi="GranjonLTStd-Italic" w:cs="GranjonLTStd-Italic"/>
          <w:i/>
          <w:iCs/>
          <w:sz w:val="19"/>
          <w:szCs w:val="19"/>
          <w:lang w:val="es-ES"/>
        </w:rPr>
        <w:t>noramala</w:t>
      </w:r>
      <w:r w:rsidR="00BB74D5">
        <w:rPr>
          <w:rFonts w:ascii="GranjonLTStd" w:hAnsi="GranjonLTStd" w:cs="GranjonLTStd"/>
          <w:sz w:val="19"/>
          <w:szCs w:val="19"/>
          <w:lang w:val="es-ES"/>
        </w:rPr>
        <w:t>: ‘en hora mala’.</w:t>
      </w:r>
    </w:p>
    <w:p w14:paraId="7463AE0F" w14:textId="77777777" w:rsidR="00962647" w:rsidRDefault="00962647">
      <w:pPr>
        <w:spacing w:after="0" w:line="240" w:lineRule="auto"/>
        <w:jc w:val="both"/>
        <w:rPr>
          <w:rFonts w:ascii="GranjonLTStd" w:hAnsi="GranjonLTStd" w:cs="GranjonLTStd"/>
          <w:sz w:val="19"/>
          <w:szCs w:val="19"/>
          <w:lang w:val="es-ES"/>
        </w:rPr>
      </w:pPr>
    </w:p>
    <w:p w14:paraId="2F196338" w14:textId="7614B926" w:rsidR="00962647" w:rsidRDefault="00B053D4">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2141: </w:t>
      </w:r>
      <w:r w:rsidR="00BB74D5">
        <w:rPr>
          <w:rFonts w:ascii="GranjonLTStd" w:hAnsi="GranjonLTStd" w:cs="GranjonLTStd"/>
          <w:sz w:val="19"/>
          <w:szCs w:val="19"/>
          <w:lang w:val="es-ES"/>
        </w:rPr>
        <w:t xml:space="preserve">2141 </w:t>
      </w:r>
      <w:proofErr w:type="spellStart"/>
      <w:r w:rsidR="00BB74D5">
        <w:rPr>
          <w:rFonts w:ascii="GranjonLTStd-Italic" w:hAnsi="GranjonLTStd-Italic" w:cs="GranjonLTStd-Italic"/>
          <w:i/>
          <w:iCs/>
          <w:sz w:val="19"/>
          <w:szCs w:val="19"/>
          <w:lang w:val="es-ES"/>
        </w:rPr>
        <w:t>seor</w:t>
      </w:r>
      <w:proofErr w:type="spellEnd"/>
      <w:r w:rsidR="00BB74D5">
        <w:rPr>
          <w:rFonts w:ascii="GranjonLTStd-Italic" w:hAnsi="GranjonLTStd-Italic" w:cs="GranjonLTStd-Italic"/>
          <w:i/>
          <w:iCs/>
          <w:sz w:val="19"/>
          <w:szCs w:val="19"/>
          <w:lang w:val="es-ES"/>
        </w:rPr>
        <w:t xml:space="preserve"> bestial maestresala</w:t>
      </w:r>
      <w:r w:rsidR="00BB74D5">
        <w:rPr>
          <w:rFonts w:ascii="GranjonLTStd" w:hAnsi="GranjonLTStd" w:cs="GranjonLTStd"/>
          <w:sz w:val="19"/>
          <w:szCs w:val="19"/>
          <w:lang w:val="es-ES"/>
        </w:rPr>
        <w:t xml:space="preserve">: así da a entender Isabel que es quien da de comer a los caballos o las </w:t>
      </w:r>
      <w:r w:rsidR="00BB74D5">
        <w:rPr>
          <w:rFonts w:ascii="GranjonLTStd-Italic" w:hAnsi="GranjonLTStd-Italic" w:cs="GranjonLTStd-Italic"/>
          <w:i/>
          <w:iCs/>
          <w:sz w:val="19"/>
          <w:szCs w:val="19"/>
          <w:lang w:val="es-ES"/>
        </w:rPr>
        <w:t>bestias</w:t>
      </w:r>
      <w:r w:rsidR="00BB74D5">
        <w:rPr>
          <w:rFonts w:ascii="GranjonLTStd" w:hAnsi="GranjonLTStd" w:cs="GranjonLTStd"/>
          <w:sz w:val="19"/>
          <w:szCs w:val="19"/>
          <w:lang w:val="es-ES"/>
        </w:rPr>
        <w:t xml:space="preserve">, pues el </w:t>
      </w:r>
      <w:r w:rsidR="00BB74D5">
        <w:rPr>
          <w:rFonts w:ascii="GranjonLTStd-Italic" w:hAnsi="GranjonLTStd-Italic" w:cs="GranjonLTStd-Italic"/>
          <w:i/>
          <w:iCs/>
          <w:sz w:val="19"/>
          <w:szCs w:val="19"/>
          <w:lang w:val="es-ES"/>
        </w:rPr>
        <w:t xml:space="preserve">maestresala </w:t>
      </w:r>
      <w:r w:rsidR="00BB74D5">
        <w:rPr>
          <w:rFonts w:ascii="GranjonLTStd" w:hAnsi="GranjonLTStd" w:cs="GranjonLTStd"/>
          <w:sz w:val="19"/>
          <w:szCs w:val="19"/>
          <w:lang w:val="es-ES"/>
        </w:rPr>
        <w:t>es «el ministro principal que asiste a la mesa del señor; trae a ella con los pajes la vianda y la distribuye entre los que comen» (</w:t>
      </w:r>
      <w:r w:rsidR="00BB74D5">
        <w:rPr>
          <w:rFonts w:ascii="GranjonLTStd-Italic" w:hAnsi="GranjonLTStd-Italic" w:cs="GranjonLTStd-Italic"/>
          <w:i/>
          <w:iCs/>
          <w:sz w:val="19"/>
          <w:szCs w:val="19"/>
          <w:lang w:val="es-ES"/>
        </w:rPr>
        <w:t>Autoridades</w:t>
      </w:r>
      <w:r w:rsidR="00BB74D5">
        <w:rPr>
          <w:rFonts w:ascii="GranjonLTStd" w:hAnsi="GranjonLTStd" w:cs="GranjonLTStd"/>
          <w:sz w:val="19"/>
          <w:szCs w:val="19"/>
          <w:lang w:val="es-ES"/>
        </w:rPr>
        <w:t>).</w:t>
      </w:r>
    </w:p>
    <w:p w14:paraId="7C00393A" w14:textId="77777777" w:rsidR="00962647" w:rsidRDefault="00962647">
      <w:pPr>
        <w:spacing w:after="0" w:line="240" w:lineRule="auto"/>
        <w:jc w:val="both"/>
        <w:rPr>
          <w:rFonts w:ascii="GranjonLTStd" w:hAnsi="GranjonLTStd" w:cs="GranjonLTStd"/>
          <w:sz w:val="19"/>
          <w:szCs w:val="19"/>
          <w:lang w:val="es-ES"/>
        </w:rPr>
      </w:pPr>
    </w:p>
    <w:p w14:paraId="2FA056C4" w14:textId="04650E49" w:rsidR="00962647" w:rsidRDefault="00B053D4">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2150: </w:t>
      </w:r>
      <w:r w:rsidR="00BB74D5">
        <w:rPr>
          <w:rFonts w:ascii="GranjonLTStd" w:hAnsi="GranjonLTStd" w:cs="GranjonLTStd"/>
          <w:sz w:val="19"/>
          <w:szCs w:val="19"/>
          <w:lang w:val="es-ES"/>
        </w:rPr>
        <w:t xml:space="preserve">2150 </w:t>
      </w:r>
      <w:r w:rsidR="00BB74D5">
        <w:rPr>
          <w:rFonts w:ascii="GranjonLTStd-Italic" w:hAnsi="GranjonLTStd-Italic" w:cs="GranjonLTStd-Italic"/>
          <w:i/>
          <w:iCs/>
          <w:sz w:val="19"/>
          <w:szCs w:val="19"/>
          <w:lang w:val="es-ES"/>
        </w:rPr>
        <w:t>poquito de abrazo</w:t>
      </w:r>
      <w:r w:rsidR="00BB74D5">
        <w:rPr>
          <w:rFonts w:ascii="GranjonLTStd" w:hAnsi="GranjonLTStd" w:cs="GranjonLTStd"/>
          <w:sz w:val="19"/>
          <w:szCs w:val="19"/>
          <w:lang w:val="es-ES"/>
        </w:rPr>
        <w:t xml:space="preserve">: especialmente efectivo como juego escénico le resulta a Lope el motivo del abrazo, como lo demuestran también los conocidos versos de </w:t>
      </w:r>
      <w:r w:rsidR="00BB74D5">
        <w:rPr>
          <w:rFonts w:ascii="GranjonLTStd-Italic" w:hAnsi="GranjonLTStd-Italic" w:cs="GranjonLTStd-Italic"/>
          <w:i/>
          <w:iCs/>
          <w:sz w:val="19"/>
          <w:szCs w:val="19"/>
          <w:lang w:val="es-ES"/>
        </w:rPr>
        <w:t>La dama boba</w:t>
      </w:r>
      <w:r w:rsidR="00BB74D5">
        <w:rPr>
          <w:rFonts w:ascii="GranjonLTStd" w:hAnsi="GranjonLTStd" w:cs="GranjonLTStd"/>
          <w:sz w:val="19"/>
          <w:szCs w:val="19"/>
          <w:lang w:val="es-ES"/>
        </w:rPr>
        <w:t xml:space="preserve"> (vv. 1750-1765) o el siguiente pasaje de </w:t>
      </w:r>
      <w:r w:rsidR="00BB74D5">
        <w:rPr>
          <w:rFonts w:ascii="GranjonLTStd-Italic" w:hAnsi="GranjonLTStd-Italic" w:cs="GranjonLTStd-Italic"/>
          <w:i/>
          <w:iCs/>
          <w:sz w:val="19"/>
          <w:szCs w:val="19"/>
          <w:lang w:val="es-ES"/>
        </w:rPr>
        <w:t>El maestro de danzar</w:t>
      </w:r>
      <w:r w:rsidR="00BB74D5">
        <w:rPr>
          <w:rFonts w:ascii="GranjonLTStd" w:hAnsi="GranjonLTStd" w:cs="GranjonLTStd"/>
          <w:sz w:val="19"/>
          <w:szCs w:val="19"/>
          <w:lang w:val="es-ES"/>
        </w:rPr>
        <w:t xml:space="preserve">: «feliciana ¿Nizarda? ¿Qué danza es esa? / </w:t>
      </w:r>
      <w:proofErr w:type="spellStart"/>
      <w:r w:rsidR="00BB74D5">
        <w:rPr>
          <w:rFonts w:ascii="GranjonLTStd" w:hAnsi="GranjonLTStd" w:cs="GranjonLTStd"/>
          <w:sz w:val="19"/>
          <w:szCs w:val="19"/>
          <w:lang w:val="es-ES"/>
        </w:rPr>
        <w:t>aldemaro</w:t>
      </w:r>
      <w:proofErr w:type="spellEnd"/>
      <w:r w:rsidR="00BB74D5">
        <w:rPr>
          <w:rFonts w:ascii="GranjonLTStd" w:hAnsi="GranjonLTStd" w:cs="GranjonLTStd"/>
          <w:sz w:val="19"/>
          <w:szCs w:val="19"/>
          <w:lang w:val="es-ES"/>
        </w:rPr>
        <w:t xml:space="preserve"> Del instrumento estoy falto: / </w:t>
      </w:r>
      <w:proofErr w:type="spellStart"/>
      <w:r w:rsidR="00BB74D5">
        <w:rPr>
          <w:rFonts w:ascii="GranjonLTStd" w:hAnsi="GranjonLTStd" w:cs="GranjonLTStd"/>
          <w:sz w:val="19"/>
          <w:szCs w:val="19"/>
          <w:lang w:val="es-ES"/>
        </w:rPr>
        <w:t>cabrïola</w:t>
      </w:r>
      <w:proofErr w:type="spellEnd"/>
      <w:r w:rsidR="00BB74D5">
        <w:rPr>
          <w:rFonts w:ascii="GranjonLTStd" w:hAnsi="GranjonLTStd" w:cs="GranjonLTStd"/>
          <w:sz w:val="19"/>
          <w:szCs w:val="19"/>
          <w:lang w:val="es-ES"/>
        </w:rPr>
        <w:t xml:space="preserve">, abrazo y salto. / feliciana ¿Cómo abrazo? </w:t>
      </w:r>
      <w:proofErr w:type="spellStart"/>
      <w:r w:rsidR="00BB74D5">
        <w:rPr>
          <w:rFonts w:ascii="GranjonLTStd" w:hAnsi="GranjonLTStd" w:cs="GranjonLTStd"/>
          <w:sz w:val="19"/>
          <w:szCs w:val="19"/>
          <w:lang w:val="es-ES"/>
        </w:rPr>
        <w:t>aldemaro</w:t>
      </w:r>
      <w:proofErr w:type="spellEnd"/>
      <w:r w:rsidR="00BB74D5">
        <w:rPr>
          <w:rFonts w:ascii="GranjonLTStd" w:hAnsi="GranjonLTStd" w:cs="GranjonLTStd"/>
          <w:sz w:val="19"/>
          <w:szCs w:val="19"/>
          <w:lang w:val="es-ES"/>
        </w:rPr>
        <w:t xml:space="preserve"> A la francesa. / (¡Y cuál os le diera yo / a la española, mi bien!)» (ed. D. Fernández Rodríguez, vv. 517-522).</w:t>
      </w:r>
    </w:p>
    <w:p w14:paraId="352D57DF" w14:textId="77777777" w:rsidR="00962647" w:rsidRDefault="00962647">
      <w:pPr>
        <w:spacing w:after="0" w:line="240" w:lineRule="auto"/>
        <w:jc w:val="both"/>
        <w:rPr>
          <w:rFonts w:ascii="GranjonLTStd" w:hAnsi="GranjonLTStd" w:cs="GranjonLTStd"/>
          <w:sz w:val="19"/>
          <w:szCs w:val="19"/>
          <w:lang w:val="es-ES"/>
        </w:rPr>
      </w:pPr>
    </w:p>
    <w:p w14:paraId="2790E878" w14:textId="12C51AA7" w:rsidR="00962647" w:rsidRDefault="00B053D4">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2157: </w:t>
      </w:r>
      <w:r w:rsidR="00BB74D5">
        <w:rPr>
          <w:rFonts w:ascii="GranjonLTStd" w:hAnsi="GranjonLTStd" w:cs="GranjonLTStd"/>
          <w:sz w:val="19"/>
          <w:szCs w:val="19"/>
          <w:lang w:val="es-ES"/>
        </w:rPr>
        <w:t xml:space="preserve">2157 </w:t>
      </w:r>
      <w:r w:rsidR="00BB74D5">
        <w:rPr>
          <w:rFonts w:ascii="GranjonLTStd-Italic" w:hAnsi="GranjonLTStd-Italic" w:cs="GranjonLTStd-Italic"/>
          <w:i/>
          <w:iCs/>
          <w:sz w:val="19"/>
          <w:szCs w:val="19"/>
          <w:lang w:val="es-ES"/>
        </w:rPr>
        <w:t>Isabela</w:t>
      </w:r>
      <w:r w:rsidR="00BB74D5">
        <w:rPr>
          <w:rFonts w:ascii="GranjonLTStd" w:hAnsi="GranjonLTStd" w:cs="GranjonLTStd"/>
          <w:sz w:val="19"/>
          <w:szCs w:val="19"/>
          <w:lang w:val="es-ES"/>
        </w:rPr>
        <w:t>: aparece nuevamente la variante del nombre de Isabel que se puede leer también en el v. 1609, y en este contexto no cabe duda de que la forma es absolutamente intencionada, pues resulta necesaria para la métrica.</w:t>
      </w:r>
    </w:p>
    <w:p w14:paraId="7D3310FE" w14:textId="77777777" w:rsidR="00962647" w:rsidRDefault="00962647">
      <w:pPr>
        <w:spacing w:after="0" w:line="240" w:lineRule="auto"/>
        <w:jc w:val="both"/>
        <w:rPr>
          <w:rFonts w:ascii="GranjonLTStd" w:hAnsi="GranjonLTStd" w:cs="GranjonLTStd"/>
          <w:sz w:val="19"/>
          <w:szCs w:val="19"/>
          <w:lang w:val="es-ES"/>
        </w:rPr>
      </w:pPr>
    </w:p>
    <w:p w14:paraId="2B1FD277" w14:textId="21A21059" w:rsidR="00962647" w:rsidRDefault="00B053D4">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2165: </w:t>
      </w:r>
      <w:r w:rsidR="00BB74D5">
        <w:rPr>
          <w:rFonts w:ascii="GranjonLTStd" w:hAnsi="GranjonLTStd" w:cs="GranjonLTStd"/>
          <w:sz w:val="19"/>
          <w:szCs w:val="19"/>
          <w:lang w:val="es-ES"/>
        </w:rPr>
        <w:t xml:space="preserve">2165 </w:t>
      </w:r>
      <w:proofErr w:type="spellStart"/>
      <w:r w:rsidR="00BB74D5">
        <w:rPr>
          <w:rFonts w:ascii="GranjonLTStd-Italic" w:hAnsi="GranjonLTStd-Italic" w:cs="GranjonLTStd-Italic"/>
          <w:i/>
          <w:iCs/>
          <w:sz w:val="19"/>
          <w:szCs w:val="19"/>
          <w:lang w:val="es-ES"/>
        </w:rPr>
        <w:t>volvé</w:t>
      </w:r>
      <w:proofErr w:type="spellEnd"/>
      <w:r w:rsidR="00BB74D5">
        <w:rPr>
          <w:rFonts w:ascii="GranjonLTStd" w:hAnsi="GranjonLTStd" w:cs="GranjonLTStd"/>
          <w:sz w:val="19"/>
          <w:szCs w:val="19"/>
          <w:lang w:val="es-ES"/>
        </w:rPr>
        <w:t xml:space="preserve">: ‘volved’. Era frecuente en el Siglo de Oro esta forma de imperativo acabada en vocal, frente a la actual acabada en </w:t>
      </w:r>
      <w:r w:rsidR="00BB74D5">
        <w:rPr>
          <w:rFonts w:ascii="GranjonLTStd-Italic" w:hAnsi="GranjonLTStd-Italic" w:cs="GranjonLTStd-Italic"/>
          <w:i/>
          <w:iCs/>
          <w:sz w:val="19"/>
          <w:szCs w:val="19"/>
          <w:lang w:val="es-ES"/>
        </w:rPr>
        <w:t>-d</w:t>
      </w:r>
      <w:r w:rsidR="00BB74D5">
        <w:rPr>
          <w:rFonts w:ascii="GranjonLTStd" w:hAnsi="GranjonLTStd" w:cs="GranjonLTStd"/>
          <w:sz w:val="19"/>
          <w:szCs w:val="19"/>
          <w:lang w:val="es-ES"/>
        </w:rPr>
        <w:t xml:space="preserve">. Así también, por ejemplo, en </w:t>
      </w:r>
      <w:r w:rsidR="00BB74D5">
        <w:rPr>
          <w:rFonts w:ascii="GranjonLTStd-Italic" w:hAnsi="GranjonLTStd-Italic" w:cs="GranjonLTStd-Italic"/>
          <w:i/>
          <w:iCs/>
          <w:sz w:val="19"/>
          <w:szCs w:val="19"/>
          <w:lang w:val="es-ES"/>
        </w:rPr>
        <w:t>Roma, abrasada</w:t>
      </w:r>
      <w:r w:rsidR="00BB74D5">
        <w:rPr>
          <w:rFonts w:ascii="GranjonLTStd" w:hAnsi="GranjonLTStd" w:cs="GranjonLTStd"/>
          <w:sz w:val="19"/>
          <w:szCs w:val="19"/>
          <w:lang w:val="es-ES"/>
        </w:rPr>
        <w:t xml:space="preserve">: «Pues </w:t>
      </w:r>
      <w:proofErr w:type="spellStart"/>
      <w:r w:rsidR="00BB74D5">
        <w:rPr>
          <w:rFonts w:ascii="GranjonLTStd" w:hAnsi="GranjonLTStd" w:cs="GranjonLTStd"/>
          <w:sz w:val="19"/>
          <w:szCs w:val="19"/>
          <w:lang w:val="es-ES"/>
        </w:rPr>
        <w:t>cantá</w:t>
      </w:r>
      <w:proofErr w:type="spellEnd"/>
      <w:r w:rsidR="00BB74D5">
        <w:rPr>
          <w:rFonts w:ascii="GranjonLTStd" w:hAnsi="GranjonLTStd" w:cs="GranjonLTStd"/>
          <w:sz w:val="19"/>
          <w:szCs w:val="19"/>
          <w:lang w:val="es-ES"/>
        </w:rPr>
        <w:t>, y sosiega un poco» (ed. V. Roncero López, v. 1402).</w:t>
      </w:r>
    </w:p>
    <w:p w14:paraId="0A2C851D" w14:textId="77777777" w:rsidR="00962647" w:rsidRDefault="00962647">
      <w:pPr>
        <w:spacing w:after="0" w:line="240" w:lineRule="auto"/>
        <w:jc w:val="both"/>
        <w:rPr>
          <w:rFonts w:ascii="GranjonLTStd" w:hAnsi="GranjonLTStd" w:cs="GranjonLTStd"/>
          <w:sz w:val="19"/>
          <w:szCs w:val="19"/>
          <w:lang w:val="es-ES"/>
        </w:rPr>
      </w:pPr>
    </w:p>
    <w:p w14:paraId="68FB5837" w14:textId="395EC65E" w:rsidR="00962647" w:rsidRDefault="00B053D4">
      <w:pPr>
        <w:spacing w:after="0" w:line="240" w:lineRule="auto"/>
        <w:rPr>
          <w:rFonts w:ascii="GranjonLTStd" w:hAnsi="GranjonLTStd" w:cs="GranjonLTStd"/>
          <w:sz w:val="19"/>
          <w:szCs w:val="19"/>
          <w:lang w:val="es-ES"/>
        </w:rPr>
      </w:pPr>
      <w:r>
        <w:rPr>
          <w:rFonts w:ascii="GranjonLTStd" w:hAnsi="GranjonLTStd" w:cs="GranjonLTStd"/>
          <w:sz w:val="19"/>
          <w:szCs w:val="19"/>
          <w:lang w:val="es-ES"/>
        </w:rPr>
        <w:t xml:space="preserve">@cena: </w:t>
      </w:r>
      <w:r w:rsidR="00BB74D5">
        <w:rPr>
          <w:rFonts w:ascii="GranjonLTStd" w:hAnsi="GranjonLTStd" w:cs="GranjonLTStd"/>
          <w:sz w:val="19"/>
          <w:szCs w:val="19"/>
          <w:lang w:val="es-ES"/>
        </w:rPr>
        <w:t>2171</w:t>
      </w:r>
      <w:r w:rsidR="00BB74D5">
        <w:rPr>
          <w:rFonts w:ascii="GranjonLTStd-Italic" w:hAnsi="GranjonLTStd-Italic" w:cs="GranjonLTStd-Italic"/>
          <w:i/>
          <w:iCs/>
          <w:sz w:val="19"/>
          <w:szCs w:val="19"/>
          <w:lang w:val="es-ES"/>
        </w:rPr>
        <w:t>Acot Sacan una mesa con la cena</w:t>
      </w:r>
      <w:r w:rsidR="00BB74D5">
        <w:rPr>
          <w:rFonts w:ascii="GranjonLTStd" w:hAnsi="GranjonLTStd" w:cs="GranjonLTStd"/>
          <w:sz w:val="19"/>
          <w:szCs w:val="19"/>
          <w:lang w:val="es-ES"/>
        </w:rPr>
        <w:t xml:space="preserve">: en el Siglo de Oro el acto de </w:t>
      </w:r>
      <w:r w:rsidR="00BB74D5">
        <w:rPr>
          <w:rFonts w:ascii="GranjonLTStd-Italic" w:hAnsi="GranjonLTStd-Italic" w:cs="GranjonLTStd-Italic"/>
          <w:i/>
          <w:iCs/>
          <w:sz w:val="19"/>
          <w:szCs w:val="19"/>
          <w:lang w:val="es-ES"/>
        </w:rPr>
        <w:t xml:space="preserve">sacar </w:t>
      </w:r>
      <w:r w:rsidR="00BB74D5">
        <w:rPr>
          <w:rFonts w:ascii="GranjonLTStd" w:hAnsi="GranjonLTStd" w:cs="GranjonLTStd"/>
          <w:sz w:val="19"/>
          <w:szCs w:val="19"/>
          <w:lang w:val="es-ES"/>
        </w:rPr>
        <w:t xml:space="preserve">o </w:t>
      </w:r>
      <w:r w:rsidR="00BB74D5">
        <w:rPr>
          <w:rFonts w:ascii="GranjonLTStd-Italic" w:hAnsi="GranjonLTStd-Italic" w:cs="GranjonLTStd-Italic"/>
          <w:i/>
          <w:iCs/>
          <w:sz w:val="19"/>
          <w:szCs w:val="19"/>
          <w:lang w:val="es-ES"/>
        </w:rPr>
        <w:t xml:space="preserve">poner </w:t>
      </w:r>
      <w:r w:rsidR="00BB74D5">
        <w:rPr>
          <w:rFonts w:ascii="GranjonLTStd" w:hAnsi="GranjonLTStd" w:cs="GranjonLTStd"/>
          <w:sz w:val="19"/>
          <w:szCs w:val="19"/>
          <w:lang w:val="es-ES"/>
        </w:rPr>
        <w:t>la mesa respondía literalmente a una acción. Las mesas se colocaban en el lugar que se destinaba a comer, trayéndolas desde la cocina u otra habitación, junto con los bancos necesarios para los comensales (Pérez Samper 2017:371-376). Más allá de los aspectos puramente costumbristas que se pueden extraer de la acotación, téngase en cuenta también el movimiento escénico y la interacción con los elementos del decorado que todo ello implica (véase Rodríguez García 2014:341-342).</w:t>
      </w:r>
    </w:p>
    <w:p w14:paraId="0D74160B" w14:textId="77777777" w:rsidR="00962647" w:rsidRDefault="00962647">
      <w:pPr>
        <w:spacing w:after="0" w:line="240" w:lineRule="auto"/>
        <w:rPr>
          <w:rFonts w:ascii="GranjonLTStd" w:hAnsi="GranjonLTStd" w:cs="GranjonLTStd"/>
          <w:sz w:val="19"/>
          <w:szCs w:val="19"/>
          <w:lang w:val="es-ES"/>
        </w:rPr>
      </w:pPr>
    </w:p>
    <w:p w14:paraId="397E523A" w14:textId="64B066EF" w:rsidR="00962647" w:rsidRDefault="00B053D4">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2194: </w:t>
      </w:r>
      <w:r w:rsidR="00BB74D5">
        <w:rPr>
          <w:rFonts w:ascii="GranjonLTStd" w:hAnsi="GranjonLTStd" w:cs="GranjonLTStd"/>
          <w:sz w:val="19"/>
          <w:szCs w:val="19"/>
          <w:lang w:val="es-ES"/>
        </w:rPr>
        <w:t xml:space="preserve">2194 </w:t>
      </w:r>
      <w:r w:rsidR="00BB74D5">
        <w:rPr>
          <w:rFonts w:ascii="GranjonLTStd-Italic" w:hAnsi="GranjonLTStd-Italic" w:cs="GranjonLTStd-Italic"/>
          <w:i/>
          <w:iCs/>
          <w:sz w:val="19"/>
          <w:szCs w:val="19"/>
          <w:lang w:val="es-ES"/>
        </w:rPr>
        <w:t>sirviéndole sin sombrero</w:t>
      </w:r>
      <w:r w:rsidR="00BB74D5">
        <w:rPr>
          <w:rFonts w:ascii="GranjonLTStd" w:hAnsi="GranjonLTStd" w:cs="GranjonLTStd"/>
          <w:sz w:val="19"/>
          <w:szCs w:val="19"/>
          <w:lang w:val="es-ES"/>
        </w:rPr>
        <w:t>: descubrirse la cabeza era señal de familiaridad, de ahí la sorpresa de Martín y la sospecha posterior de que «Más hay que Ginés allí» (v. 2245). La importancia del gesto, en relación con el respeto que se debe a los nobles que se encuentran en un estatus superior, se deja notar también en la ira de Isabel con el embajador francés (vv. 1280-1292).</w:t>
      </w:r>
    </w:p>
    <w:p w14:paraId="3E2557AF" w14:textId="77777777" w:rsidR="00962647" w:rsidRDefault="00962647">
      <w:pPr>
        <w:spacing w:after="0" w:line="240" w:lineRule="auto"/>
        <w:jc w:val="both"/>
        <w:rPr>
          <w:rFonts w:ascii="GranjonLTStd" w:hAnsi="GranjonLTStd" w:cs="GranjonLTStd"/>
          <w:sz w:val="19"/>
          <w:szCs w:val="19"/>
          <w:lang w:val="es-ES"/>
        </w:rPr>
      </w:pPr>
    </w:p>
    <w:p w14:paraId="39A19B88" w14:textId="3DEDDC67" w:rsidR="00962647" w:rsidRDefault="00B053D4">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2195: </w:t>
      </w:r>
      <w:r w:rsidR="00BB74D5">
        <w:rPr>
          <w:rFonts w:ascii="GranjonLTStd" w:hAnsi="GranjonLTStd" w:cs="GranjonLTStd"/>
          <w:sz w:val="19"/>
          <w:szCs w:val="19"/>
          <w:lang w:val="es-ES"/>
        </w:rPr>
        <w:t xml:space="preserve">2195 </w:t>
      </w:r>
      <w:r w:rsidR="00BB74D5">
        <w:rPr>
          <w:rFonts w:ascii="GranjonLTStd-Italic" w:hAnsi="GranjonLTStd-Italic" w:cs="GranjonLTStd-Italic"/>
          <w:i/>
          <w:iCs/>
          <w:sz w:val="19"/>
          <w:szCs w:val="19"/>
          <w:lang w:val="es-ES"/>
        </w:rPr>
        <w:t>Oste, puto</w:t>
      </w:r>
      <w:r w:rsidR="00BB74D5">
        <w:rPr>
          <w:rFonts w:ascii="GranjonLTStd" w:hAnsi="GranjonLTStd" w:cs="GranjonLTStd"/>
          <w:sz w:val="19"/>
          <w:szCs w:val="19"/>
          <w:lang w:val="es-ES"/>
        </w:rPr>
        <w:t xml:space="preserve">: recoge la expresión </w:t>
      </w:r>
      <w:r w:rsidR="00BB74D5">
        <w:rPr>
          <w:rFonts w:ascii="GranjonLTStd-Italic" w:hAnsi="GranjonLTStd-Italic" w:cs="GranjonLTStd-Italic"/>
          <w:i/>
          <w:iCs/>
          <w:sz w:val="19"/>
          <w:szCs w:val="19"/>
          <w:lang w:val="es-ES"/>
        </w:rPr>
        <w:t xml:space="preserve">Autoridades </w:t>
      </w:r>
      <w:r w:rsidR="00BB74D5">
        <w:rPr>
          <w:rFonts w:ascii="GranjonLTStd" w:hAnsi="GranjonLTStd" w:cs="GranjonLTStd"/>
          <w:sz w:val="19"/>
          <w:szCs w:val="19"/>
          <w:lang w:val="es-ES"/>
        </w:rPr>
        <w:t>haciendo notar que «</w:t>
      </w:r>
      <w:proofErr w:type="spellStart"/>
      <w:r w:rsidR="00BB74D5">
        <w:rPr>
          <w:rFonts w:ascii="GranjonLTStd" w:hAnsi="GranjonLTStd" w:cs="GranjonLTStd"/>
          <w:sz w:val="19"/>
          <w:szCs w:val="19"/>
          <w:lang w:val="es-ES"/>
        </w:rPr>
        <w:t>úsase</w:t>
      </w:r>
      <w:proofErr w:type="spellEnd"/>
      <w:r w:rsidR="00BB74D5">
        <w:rPr>
          <w:rFonts w:ascii="GranjonLTStd" w:hAnsi="GranjonLTStd" w:cs="GranjonLTStd"/>
          <w:sz w:val="19"/>
          <w:szCs w:val="19"/>
          <w:lang w:val="es-ES"/>
        </w:rPr>
        <w:t xml:space="preserve"> de esta voz con alguna vehemencia». Significa literalmente ‘apártate, no te acerques, puto’, aunque en Lope se utiliza como expresión de gran confusión o sorpresa. «¡Oxte puto! ¡Vive Dios, / que se sabe todo el cuento!» (</w:t>
      </w:r>
      <w:r w:rsidR="00BB74D5">
        <w:rPr>
          <w:rFonts w:ascii="GranjonLTStd-Italic" w:hAnsi="GranjonLTStd-Italic" w:cs="GranjonLTStd-Italic"/>
          <w:i/>
          <w:iCs/>
          <w:sz w:val="19"/>
          <w:szCs w:val="19"/>
          <w:lang w:val="es-ES"/>
        </w:rPr>
        <w:t>El perro del hortelano</w:t>
      </w:r>
      <w:r w:rsidR="00BB74D5">
        <w:rPr>
          <w:rFonts w:ascii="GranjonLTStd" w:hAnsi="GranjonLTStd" w:cs="GranjonLTStd"/>
          <w:sz w:val="19"/>
          <w:szCs w:val="19"/>
          <w:lang w:val="es-ES"/>
        </w:rPr>
        <w:t xml:space="preserve">, ed. P. </w:t>
      </w:r>
      <w:proofErr w:type="spellStart"/>
      <w:r w:rsidR="00BB74D5">
        <w:rPr>
          <w:rFonts w:ascii="GranjonLTStd" w:hAnsi="GranjonLTStd" w:cs="GranjonLTStd"/>
          <w:sz w:val="19"/>
          <w:szCs w:val="19"/>
          <w:lang w:val="es-ES"/>
        </w:rPr>
        <w:t>Laskaris</w:t>
      </w:r>
      <w:proofErr w:type="spellEnd"/>
      <w:r w:rsidR="00BB74D5">
        <w:rPr>
          <w:rFonts w:ascii="GranjonLTStd" w:hAnsi="GranjonLTStd" w:cs="GranjonLTStd"/>
          <w:sz w:val="19"/>
          <w:szCs w:val="19"/>
          <w:lang w:val="es-ES"/>
        </w:rPr>
        <w:t>, vv. 663-664).</w:t>
      </w:r>
    </w:p>
    <w:p w14:paraId="07D88AC6" w14:textId="77777777" w:rsidR="00962647" w:rsidRDefault="00962647">
      <w:pPr>
        <w:spacing w:after="0" w:line="240" w:lineRule="auto"/>
        <w:jc w:val="both"/>
        <w:rPr>
          <w:rFonts w:ascii="GranjonLTStd" w:hAnsi="GranjonLTStd" w:cs="GranjonLTStd"/>
          <w:sz w:val="19"/>
          <w:szCs w:val="19"/>
          <w:lang w:val="es-ES"/>
        </w:rPr>
      </w:pPr>
    </w:p>
    <w:p w14:paraId="195083A8" w14:textId="25488EFD" w:rsidR="00962647" w:rsidRDefault="00B053D4">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2197: </w:t>
      </w:r>
      <w:r w:rsidR="00BB74D5">
        <w:rPr>
          <w:rFonts w:ascii="GranjonLTStd" w:hAnsi="GranjonLTStd" w:cs="GranjonLTStd"/>
          <w:sz w:val="19"/>
          <w:szCs w:val="19"/>
          <w:lang w:val="es-ES"/>
        </w:rPr>
        <w:t xml:space="preserve">2197 </w:t>
      </w:r>
      <w:r w:rsidR="00BB74D5">
        <w:rPr>
          <w:rFonts w:ascii="GranjonLTStd-Italic" w:hAnsi="GranjonLTStd-Italic" w:cs="GranjonLTStd-Italic"/>
          <w:i/>
          <w:iCs/>
          <w:sz w:val="19"/>
          <w:szCs w:val="19"/>
          <w:lang w:val="es-ES"/>
        </w:rPr>
        <w:t>primero</w:t>
      </w:r>
      <w:r w:rsidR="00BB74D5">
        <w:rPr>
          <w:rFonts w:ascii="GranjonLTStd" w:hAnsi="GranjonLTStd" w:cs="GranjonLTStd"/>
          <w:sz w:val="19"/>
          <w:szCs w:val="19"/>
          <w:lang w:val="es-ES"/>
        </w:rPr>
        <w:t>: ‘primeramente’.</w:t>
      </w:r>
    </w:p>
    <w:p w14:paraId="40D78093" w14:textId="77777777" w:rsidR="00962647" w:rsidRDefault="00962647">
      <w:pPr>
        <w:spacing w:after="0" w:line="240" w:lineRule="auto"/>
        <w:jc w:val="both"/>
        <w:rPr>
          <w:rFonts w:ascii="GranjonLTStd" w:hAnsi="GranjonLTStd" w:cs="GranjonLTStd"/>
          <w:sz w:val="19"/>
          <w:szCs w:val="19"/>
          <w:lang w:val="es-ES"/>
        </w:rPr>
      </w:pPr>
    </w:p>
    <w:p w14:paraId="266C5840" w14:textId="74367D3A" w:rsidR="00962647" w:rsidRDefault="00B053D4">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2225: </w:t>
      </w:r>
      <w:r w:rsidR="00BB74D5">
        <w:rPr>
          <w:rFonts w:ascii="GranjonLTStd" w:hAnsi="GranjonLTStd" w:cs="GranjonLTStd"/>
          <w:sz w:val="19"/>
          <w:szCs w:val="19"/>
          <w:lang w:val="es-ES"/>
        </w:rPr>
        <w:t xml:space="preserve">2225 </w:t>
      </w:r>
      <w:r w:rsidR="00BB74D5">
        <w:rPr>
          <w:rFonts w:ascii="GranjonLTStd-Italic" w:hAnsi="GranjonLTStd-Italic" w:cs="GranjonLTStd-Italic"/>
          <w:i/>
          <w:iCs/>
          <w:sz w:val="19"/>
          <w:szCs w:val="19"/>
          <w:lang w:val="es-ES"/>
        </w:rPr>
        <w:t>pecho</w:t>
      </w:r>
      <w:r w:rsidR="00BB74D5">
        <w:rPr>
          <w:rFonts w:ascii="GranjonLTStd" w:hAnsi="GranjonLTStd" w:cs="GranjonLTStd"/>
          <w:sz w:val="19"/>
          <w:szCs w:val="19"/>
          <w:lang w:val="es-ES"/>
        </w:rPr>
        <w:t>: «tributo que se da al rey» (Covarrubias).</w:t>
      </w:r>
    </w:p>
    <w:p w14:paraId="258268B7" w14:textId="77777777" w:rsidR="00962647" w:rsidRDefault="00962647">
      <w:pPr>
        <w:spacing w:after="0" w:line="240" w:lineRule="auto"/>
        <w:jc w:val="both"/>
        <w:rPr>
          <w:rFonts w:ascii="GranjonLTStd" w:hAnsi="GranjonLTStd" w:cs="GranjonLTStd"/>
          <w:sz w:val="19"/>
          <w:szCs w:val="19"/>
          <w:lang w:val="es-ES"/>
        </w:rPr>
      </w:pPr>
    </w:p>
    <w:p w14:paraId="16F809AD" w14:textId="09747CBD" w:rsidR="00962647" w:rsidRDefault="007B2229">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2241: </w:t>
      </w:r>
      <w:r w:rsidR="00BB74D5">
        <w:rPr>
          <w:rFonts w:ascii="GranjonLTStd" w:hAnsi="GranjonLTStd" w:cs="GranjonLTStd"/>
          <w:sz w:val="19"/>
          <w:szCs w:val="19"/>
          <w:lang w:val="es-ES"/>
        </w:rPr>
        <w:t xml:space="preserve">2240-2241 </w:t>
      </w:r>
      <w:r w:rsidR="00BB74D5">
        <w:rPr>
          <w:rFonts w:ascii="GranjonLTStd-Italic" w:hAnsi="GranjonLTStd-Italic" w:cs="GranjonLTStd-Italic"/>
          <w:i/>
          <w:iCs/>
          <w:sz w:val="19"/>
          <w:szCs w:val="19"/>
          <w:lang w:val="es-ES"/>
        </w:rPr>
        <w:t>mesa de amancebados / cuando llama la justicia</w:t>
      </w:r>
      <w:r w:rsidR="00BB74D5">
        <w:rPr>
          <w:rFonts w:ascii="GranjonLTStd" w:hAnsi="GranjonLTStd" w:cs="GranjonLTStd"/>
          <w:sz w:val="19"/>
          <w:szCs w:val="19"/>
          <w:lang w:val="es-ES"/>
        </w:rPr>
        <w:t xml:space="preserve">: no hemos encontrado referente para el dicho, pero el sentido parece claro, pues los amancebados huirían en cuanto oyesen que llega la justicia, dado que están en «ilícito ayuntamiento» (Covarrubias). «[...] y en estas persuasiones le ayudaba el Gerónimo Bello, al cual, teniéndole en la Imperial preso la justicia por amancebado, se huyó, como dije, a los indios pon su amiga, que era una mestiza» (Alonso de Nájera, </w:t>
      </w:r>
      <w:r w:rsidR="00BB74D5">
        <w:rPr>
          <w:rFonts w:ascii="GranjonLTStd-Italic" w:hAnsi="GranjonLTStd-Italic" w:cs="GranjonLTStd-Italic"/>
          <w:i/>
          <w:iCs/>
          <w:sz w:val="19"/>
          <w:szCs w:val="19"/>
          <w:lang w:val="es-ES"/>
        </w:rPr>
        <w:t>Desengaño y reparo...</w:t>
      </w:r>
      <w:r w:rsidR="00BB74D5">
        <w:rPr>
          <w:rFonts w:ascii="GranjonLTStd" w:hAnsi="GranjonLTStd" w:cs="GranjonLTStd"/>
          <w:sz w:val="19"/>
          <w:szCs w:val="19"/>
          <w:lang w:val="es-ES"/>
        </w:rPr>
        <w:t>, ed. J. T. Medina, p. 69).</w:t>
      </w:r>
    </w:p>
    <w:p w14:paraId="4497F97B" w14:textId="77777777" w:rsidR="00962647" w:rsidRDefault="00962647">
      <w:pPr>
        <w:spacing w:after="0" w:line="240" w:lineRule="auto"/>
        <w:jc w:val="both"/>
        <w:rPr>
          <w:rFonts w:ascii="GranjonLTStd" w:hAnsi="GranjonLTStd" w:cs="GranjonLTStd"/>
          <w:sz w:val="19"/>
          <w:szCs w:val="19"/>
          <w:lang w:val="es-ES"/>
        </w:rPr>
      </w:pPr>
    </w:p>
    <w:p w14:paraId="154AB00A" w14:textId="339921FF" w:rsidR="00962647" w:rsidRDefault="007B2229">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@Vanse: </w:t>
      </w:r>
      <w:r w:rsidR="00BB74D5">
        <w:rPr>
          <w:rFonts w:ascii="GranjonLTStd" w:hAnsi="GranjonLTStd" w:cs="GranjonLTStd"/>
          <w:sz w:val="19"/>
          <w:szCs w:val="19"/>
          <w:lang w:val="es-ES"/>
        </w:rPr>
        <w:t>2246</w:t>
      </w:r>
      <w:r w:rsidR="00BB74D5">
        <w:rPr>
          <w:rFonts w:ascii="GranjonLTStd-Italic" w:hAnsi="GranjonLTStd-Italic" w:cs="GranjonLTStd-Italic"/>
          <w:i/>
          <w:iCs/>
          <w:sz w:val="19"/>
          <w:szCs w:val="19"/>
          <w:lang w:val="es-ES"/>
        </w:rPr>
        <w:t xml:space="preserve">Acot </w:t>
      </w:r>
      <w:proofErr w:type="spellStart"/>
      <w:r w:rsidR="00BB74D5">
        <w:rPr>
          <w:rFonts w:ascii="GranjonLTStd-Italic" w:hAnsi="GranjonLTStd-Italic" w:cs="GranjonLTStd-Italic"/>
          <w:i/>
          <w:iCs/>
          <w:sz w:val="19"/>
          <w:szCs w:val="19"/>
          <w:lang w:val="es-ES"/>
        </w:rPr>
        <w:t>Vanse</w:t>
      </w:r>
      <w:proofErr w:type="spellEnd"/>
      <w:r w:rsidR="00BB74D5">
        <w:rPr>
          <w:rFonts w:ascii="GranjonLTStd" w:hAnsi="GranjonLTStd" w:cs="GranjonLTStd"/>
          <w:sz w:val="19"/>
          <w:szCs w:val="19"/>
          <w:lang w:val="es-ES"/>
        </w:rPr>
        <w:t>: la acotación no afecta, como es lógico, a Fernando, que se queda solo en escena.</w:t>
      </w:r>
    </w:p>
    <w:p w14:paraId="6D5026A1" w14:textId="77777777" w:rsidR="00962647" w:rsidRDefault="00962647">
      <w:pPr>
        <w:spacing w:after="0" w:line="240" w:lineRule="auto"/>
        <w:jc w:val="both"/>
        <w:rPr>
          <w:rFonts w:ascii="GranjonLTStd" w:hAnsi="GranjonLTStd" w:cs="GranjonLTStd"/>
          <w:sz w:val="19"/>
          <w:szCs w:val="19"/>
          <w:lang w:val="es-ES"/>
        </w:rPr>
      </w:pPr>
    </w:p>
    <w:p w14:paraId="36E6D4C4" w14:textId="5990EB2C" w:rsidR="00962647" w:rsidRDefault="007B2229">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2247: </w:t>
      </w:r>
      <w:r w:rsidR="00BB74D5">
        <w:rPr>
          <w:rFonts w:ascii="GranjonLTStd" w:hAnsi="GranjonLTStd" w:cs="GranjonLTStd"/>
          <w:sz w:val="19"/>
          <w:szCs w:val="19"/>
          <w:lang w:val="es-ES"/>
        </w:rPr>
        <w:t xml:space="preserve">2247 </w:t>
      </w:r>
      <w:r w:rsidR="00BB74D5">
        <w:rPr>
          <w:rFonts w:ascii="GranjonLTStd-Italic" w:hAnsi="GranjonLTStd-Italic" w:cs="GranjonLTStd-Italic"/>
          <w:i/>
          <w:iCs/>
          <w:sz w:val="19"/>
          <w:szCs w:val="19"/>
          <w:lang w:val="es-ES"/>
        </w:rPr>
        <w:t xml:space="preserve">ardiente Libia o </w:t>
      </w:r>
      <w:proofErr w:type="spellStart"/>
      <w:r w:rsidR="00BB74D5">
        <w:rPr>
          <w:rFonts w:ascii="GranjonLTStd-Italic" w:hAnsi="GranjonLTStd-Italic" w:cs="GranjonLTStd-Italic"/>
          <w:i/>
          <w:iCs/>
          <w:sz w:val="19"/>
          <w:szCs w:val="19"/>
          <w:lang w:val="es-ES"/>
        </w:rPr>
        <w:t>Citia</w:t>
      </w:r>
      <w:proofErr w:type="spellEnd"/>
      <w:r w:rsidR="00BB74D5">
        <w:rPr>
          <w:rFonts w:ascii="GranjonLTStd-Italic" w:hAnsi="GranjonLTStd-Italic" w:cs="GranjonLTStd-Italic"/>
          <w:i/>
          <w:iCs/>
          <w:sz w:val="19"/>
          <w:szCs w:val="19"/>
          <w:lang w:val="es-ES"/>
        </w:rPr>
        <w:t xml:space="preserve"> helada</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 xml:space="preserve">Libia </w:t>
      </w:r>
      <w:r w:rsidR="00BB74D5">
        <w:rPr>
          <w:rFonts w:ascii="GranjonLTStd" w:hAnsi="GranjonLTStd" w:cs="GranjonLTStd"/>
          <w:sz w:val="19"/>
          <w:szCs w:val="19"/>
          <w:lang w:val="es-ES"/>
        </w:rPr>
        <w:t xml:space="preserve">es el nombre que se le dio en el Siglo de Oro a todo el continente africano, incluyendo Egipto y Etiopía. Siguiendo la descripción de Heródoto en sus </w:t>
      </w:r>
      <w:r w:rsidR="00BB74D5">
        <w:rPr>
          <w:rFonts w:ascii="GranjonLTStd-Italic" w:hAnsi="GranjonLTStd-Italic" w:cs="GranjonLTStd-Italic"/>
          <w:i/>
          <w:iCs/>
          <w:sz w:val="19"/>
          <w:szCs w:val="19"/>
          <w:lang w:val="es-ES"/>
        </w:rPr>
        <w:t>Historias</w:t>
      </w:r>
      <w:r w:rsidR="00BB74D5">
        <w:rPr>
          <w:rFonts w:ascii="GranjonLTStd" w:hAnsi="GranjonLTStd" w:cs="GranjonLTStd"/>
          <w:sz w:val="19"/>
          <w:szCs w:val="19"/>
          <w:lang w:val="es-ES"/>
        </w:rPr>
        <w:t xml:space="preserve">, su desierto se consideraba uno de los lugares más inhóspitos y calurosos de la Tierra (véase Albadalejo Vivero 2007:272-273). Escitia o </w:t>
      </w:r>
      <w:proofErr w:type="spellStart"/>
      <w:r w:rsidR="00BB74D5">
        <w:rPr>
          <w:rFonts w:ascii="GranjonLTStd-Italic" w:hAnsi="GranjonLTStd-Italic" w:cs="GranjonLTStd-Italic"/>
          <w:i/>
          <w:iCs/>
          <w:sz w:val="19"/>
          <w:szCs w:val="19"/>
          <w:lang w:val="es-ES"/>
        </w:rPr>
        <w:t>Citia</w:t>
      </w:r>
      <w:proofErr w:type="spellEnd"/>
      <w:r w:rsidR="00BB74D5">
        <w:rPr>
          <w:rFonts w:ascii="GranjonLTStd" w:hAnsi="GranjonLTStd" w:cs="GranjonLTStd"/>
          <w:sz w:val="19"/>
          <w:szCs w:val="19"/>
          <w:lang w:val="es-ES"/>
        </w:rPr>
        <w:t xml:space="preserve">, por su parte, indica Covarrubias que es una «región septentrional muy latísima, dividida en dos partes, europea y asiática». Se tenía en tiempos de Lope por una tierra de perenne hielo, situada en las antípodas de Libia, por lo que la oposición de Libia a </w:t>
      </w:r>
      <w:proofErr w:type="spellStart"/>
      <w:r w:rsidR="00BB74D5">
        <w:rPr>
          <w:rFonts w:ascii="GranjonLTStd" w:hAnsi="GranjonLTStd" w:cs="GranjonLTStd"/>
          <w:sz w:val="19"/>
          <w:szCs w:val="19"/>
          <w:lang w:val="es-ES"/>
        </w:rPr>
        <w:t>Citia</w:t>
      </w:r>
      <w:proofErr w:type="spellEnd"/>
      <w:r w:rsidR="00BB74D5">
        <w:rPr>
          <w:rFonts w:ascii="GranjonLTStd" w:hAnsi="GranjonLTStd" w:cs="GranjonLTStd"/>
          <w:sz w:val="19"/>
          <w:szCs w:val="19"/>
          <w:lang w:val="es-ES"/>
        </w:rPr>
        <w:t xml:space="preserve"> (de extremo a extremo del mundo) era frecuente en la literatura del momento. «Desde la ardiente Libia hasta la helada / </w:t>
      </w:r>
      <w:proofErr w:type="spellStart"/>
      <w:r w:rsidR="00BB74D5">
        <w:rPr>
          <w:rFonts w:ascii="GranjonLTStd" w:hAnsi="GranjonLTStd" w:cs="GranjonLTStd"/>
          <w:sz w:val="19"/>
          <w:szCs w:val="19"/>
          <w:lang w:val="es-ES"/>
        </w:rPr>
        <w:t>Citia</w:t>
      </w:r>
      <w:proofErr w:type="spellEnd"/>
      <w:r w:rsidR="00BB74D5">
        <w:rPr>
          <w:rFonts w:ascii="GranjonLTStd" w:hAnsi="GranjonLTStd" w:cs="GranjonLTStd"/>
          <w:sz w:val="19"/>
          <w:szCs w:val="19"/>
          <w:lang w:val="es-ES"/>
        </w:rPr>
        <w:t xml:space="preserve"> lleva la fama su memoria, / en </w:t>
      </w:r>
      <w:proofErr w:type="spellStart"/>
      <w:r w:rsidR="00BB74D5">
        <w:rPr>
          <w:rFonts w:ascii="GranjonLTStd" w:hAnsi="GranjonLTStd" w:cs="GranjonLTStd"/>
          <w:sz w:val="19"/>
          <w:szCs w:val="19"/>
          <w:lang w:val="es-ES"/>
        </w:rPr>
        <w:t>grandïosas</w:t>
      </w:r>
      <w:proofErr w:type="spellEnd"/>
      <w:r w:rsidR="00BB74D5">
        <w:rPr>
          <w:rFonts w:ascii="GranjonLTStd" w:hAnsi="GranjonLTStd" w:cs="GranjonLTStd"/>
          <w:sz w:val="19"/>
          <w:szCs w:val="19"/>
          <w:lang w:val="es-ES"/>
        </w:rPr>
        <w:t xml:space="preserve"> obras dilatada» (Cervantes, </w:t>
      </w:r>
      <w:r w:rsidR="00BB74D5">
        <w:rPr>
          <w:rFonts w:ascii="GranjonLTStd-Italic" w:hAnsi="GranjonLTStd-Italic" w:cs="GranjonLTStd-Italic"/>
          <w:i/>
          <w:iCs/>
          <w:sz w:val="19"/>
          <w:szCs w:val="19"/>
          <w:lang w:val="es-ES"/>
        </w:rPr>
        <w:t>Viaje</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del Parnaso</w:t>
      </w:r>
      <w:r w:rsidR="00BB74D5">
        <w:rPr>
          <w:rFonts w:ascii="GranjonLTStd" w:hAnsi="GranjonLTStd" w:cs="GranjonLTStd"/>
          <w:sz w:val="19"/>
          <w:szCs w:val="19"/>
          <w:lang w:val="es-ES"/>
        </w:rPr>
        <w:t>, eds. M. Herrero García y A. Madroñal, p. 120).</w:t>
      </w:r>
    </w:p>
    <w:p w14:paraId="507D3ACB" w14:textId="77777777" w:rsidR="00962647" w:rsidRDefault="00962647">
      <w:pPr>
        <w:spacing w:after="0" w:line="240" w:lineRule="auto"/>
        <w:jc w:val="both"/>
        <w:rPr>
          <w:rFonts w:ascii="GranjonLTStd" w:hAnsi="GranjonLTStd" w:cs="GranjonLTStd"/>
          <w:sz w:val="19"/>
          <w:szCs w:val="19"/>
          <w:lang w:val="es-ES"/>
        </w:rPr>
      </w:pPr>
    </w:p>
    <w:p w14:paraId="6F45648C" w14:textId="0A0B9025" w:rsidR="00962647" w:rsidRDefault="007B2229">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2248: </w:t>
      </w:r>
      <w:r w:rsidR="00BB74D5">
        <w:rPr>
          <w:rFonts w:ascii="GranjonLTStd" w:hAnsi="GranjonLTStd" w:cs="GranjonLTStd"/>
          <w:sz w:val="19"/>
          <w:szCs w:val="19"/>
          <w:lang w:val="es-ES"/>
        </w:rPr>
        <w:t xml:space="preserve">2248 </w:t>
      </w:r>
      <w:r w:rsidR="00BB74D5">
        <w:rPr>
          <w:rFonts w:ascii="GranjonLTStd-Italic" w:hAnsi="GranjonLTStd-Italic" w:cs="GranjonLTStd-Italic"/>
          <w:i/>
          <w:iCs/>
          <w:sz w:val="19"/>
          <w:szCs w:val="19"/>
          <w:lang w:val="es-ES"/>
        </w:rPr>
        <w:t>en golfo de la mar</w:t>
      </w:r>
      <w:r w:rsidR="00BB74D5">
        <w:rPr>
          <w:rFonts w:ascii="GranjonLTStd" w:hAnsi="GranjonLTStd" w:cs="GranjonLTStd"/>
          <w:sz w:val="19"/>
          <w:szCs w:val="19"/>
          <w:lang w:val="es-ES"/>
        </w:rPr>
        <w:t xml:space="preserve">: con esta alusión quizá se compare Fernando con Leandro, el amante que, en la mitología clásica, cruzaba todas las noches a nado el estrecho del Helesponto para reencontrarse con la sacerdotisa Hero. El faro que le servía de guía a Leandro se apagó una noche por un fuerte vendaval y terminó muriendo ahogado. Similar hazaña ante la </w:t>
      </w:r>
      <w:r w:rsidR="00BB74D5">
        <w:rPr>
          <w:rFonts w:ascii="GranjonLTStd-Italic" w:hAnsi="GranjonLTStd-Italic" w:cs="GranjonLTStd-Italic"/>
          <w:i/>
          <w:iCs/>
          <w:sz w:val="19"/>
          <w:szCs w:val="19"/>
          <w:lang w:val="es-ES"/>
        </w:rPr>
        <w:t xml:space="preserve">fortuna airada </w:t>
      </w:r>
      <w:r w:rsidR="00BB74D5">
        <w:rPr>
          <w:rFonts w:ascii="GranjonLTStd" w:hAnsi="GranjonLTStd" w:cs="GranjonLTStd"/>
          <w:sz w:val="19"/>
          <w:szCs w:val="19"/>
          <w:lang w:val="es-ES"/>
        </w:rPr>
        <w:t xml:space="preserve">en el </w:t>
      </w:r>
      <w:r w:rsidR="00BB74D5">
        <w:rPr>
          <w:rFonts w:ascii="GranjonLTStd-Italic" w:hAnsi="GranjonLTStd-Italic" w:cs="GranjonLTStd-Italic"/>
          <w:i/>
          <w:iCs/>
          <w:sz w:val="19"/>
          <w:szCs w:val="19"/>
          <w:lang w:val="es-ES"/>
        </w:rPr>
        <w:t xml:space="preserve">golfo de la mar </w:t>
      </w:r>
      <w:r w:rsidR="00BB74D5">
        <w:rPr>
          <w:rFonts w:ascii="GranjonLTStd" w:hAnsi="GranjonLTStd" w:cs="GranjonLTStd"/>
          <w:sz w:val="19"/>
          <w:szCs w:val="19"/>
          <w:lang w:val="es-ES"/>
        </w:rPr>
        <w:t xml:space="preserve">parece considerar Fernando entre los </w:t>
      </w:r>
      <w:r w:rsidR="00BB74D5">
        <w:rPr>
          <w:rFonts w:ascii="GranjonLTStd-Italic" w:hAnsi="GranjonLTStd-Italic" w:cs="GranjonLTStd-Italic"/>
          <w:i/>
          <w:iCs/>
          <w:sz w:val="19"/>
          <w:szCs w:val="19"/>
          <w:lang w:val="es-ES"/>
        </w:rPr>
        <w:t xml:space="preserve">trabajos </w:t>
      </w:r>
      <w:r w:rsidR="00BB74D5">
        <w:rPr>
          <w:rFonts w:ascii="GranjonLTStd" w:hAnsi="GranjonLTStd" w:cs="GranjonLTStd"/>
          <w:sz w:val="19"/>
          <w:szCs w:val="19"/>
          <w:lang w:val="es-ES"/>
        </w:rPr>
        <w:t>que le hacen merecedor de la mano de Isabel.</w:t>
      </w:r>
    </w:p>
    <w:p w14:paraId="542F30CA" w14:textId="77777777" w:rsidR="00962647" w:rsidRDefault="00962647">
      <w:pPr>
        <w:spacing w:after="0" w:line="240" w:lineRule="auto"/>
        <w:jc w:val="both"/>
        <w:rPr>
          <w:rFonts w:ascii="GranjonLTStd" w:hAnsi="GranjonLTStd" w:cs="GranjonLTStd"/>
          <w:sz w:val="19"/>
          <w:szCs w:val="19"/>
          <w:lang w:val="es-ES"/>
        </w:rPr>
      </w:pPr>
    </w:p>
    <w:p w14:paraId="316F9ECF" w14:textId="56387AA8" w:rsidR="00962647" w:rsidRDefault="007B2229">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2250: </w:t>
      </w:r>
      <w:r w:rsidR="00BB74D5">
        <w:rPr>
          <w:rFonts w:ascii="GranjonLTStd" w:hAnsi="GranjonLTStd" w:cs="GranjonLTStd"/>
          <w:sz w:val="19"/>
          <w:szCs w:val="19"/>
          <w:lang w:val="es-ES"/>
        </w:rPr>
        <w:t xml:space="preserve">2250 </w:t>
      </w:r>
      <w:proofErr w:type="spellStart"/>
      <w:r w:rsidR="00BB74D5">
        <w:rPr>
          <w:rFonts w:ascii="GranjonLTStd-Italic" w:hAnsi="GranjonLTStd-Italic" w:cs="GranjonLTStd-Italic"/>
          <w:i/>
          <w:iCs/>
          <w:sz w:val="19"/>
          <w:szCs w:val="19"/>
          <w:lang w:val="es-ES"/>
        </w:rPr>
        <w:t>bracamán</w:t>
      </w:r>
      <w:proofErr w:type="spellEnd"/>
      <w:r w:rsidR="00BB74D5">
        <w:rPr>
          <w:rFonts w:ascii="GranjonLTStd" w:hAnsi="GranjonLTStd" w:cs="GranjonLTStd"/>
          <w:sz w:val="19"/>
          <w:szCs w:val="19"/>
          <w:lang w:val="es-ES"/>
        </w:rPr>
        <w:t>: ‘</w:t>
      </w:r>
      <w:proofErr w:type="spellStart"/>
      <w:r w:rsidR="00BB74D5">
        <w:rPr>
          <w:rFonts w:ascii="GranjonLTStd" w:hAnsi="GranjonLTStd" w:cs="GranjonLTStd"/>
          <w:sz w:val="19"/>
          <w:szCs w:val="19"/>
          <w:lang w:val="es-ES"/>
        </w:rPr>
        <w:t>bracmán</w:t>
      </w:r>
      <w:proofErr w:type="spellEnd"/>
      <w:r w:rsidR="00BB74D5">
        <w:rPr>
          <w:rFonts w:ascii="GranjonLTStd" w:hAnsi="GranjonLTStd" w:cs="GranjonLTStd"/>
          <w:sz w:val="19"/>
          <w:szCs w:val="19"/>
          <w:lang w:val="es-ES"/>
        </w:rPr>
        <w:t>’, ‘brahmán’. «</w:t>
      </w:r>
      <w:proofErr w:type="spellStart"/>
      <w:r w:rsidR="00BB74D5">
        <w:rPr>
          <w:rFonts w:ascii="GranjonLTStd" w:hAnsi="GranjonLTStd" w:cs="GranjonLTStd"/>
          <w:sz w:val="19"/>
          <w:szCs w:val="19"/>
          <w:lang w:val="es-ES"/>
        </w:rPr>
        <w:t>Bracmanes</w:t>
      </w:r>
      <w:proofErr w:type="spellEnd"/>
      <w:r w:rsidR="00BB74D5">
        <w:rPr>
          <w:rFonts w:ascii="GranjonLTStd" w:hAnsi="GranjonLTStd" w:cs="GranjonLTStd"/>
          <w:sz w:val="19"/>
          <w:szCs w:val="19"/>
          <w:lang w:val="es-ES"/>
        </w:rPr>
        <w:t xml:space="preserve"> (y no </w:t>
      </w:r>
      <w:proofErr w:type="spellStart"/>
      <w:r w:rsidR="00BB74D5">
        <w:rPr>
          <w:rFonts w:ascii="GranjonLTStd" w:hAnsi="GranjonLTStd" w:cs="GranjonLTStd"/>
          <w:sz w:val="19"/>
          <w:szCs w:val="19"/>
          <w:lang w:val="es-ES"/>
        </w:rPr>
        <w:t>bracamanes</w:t>
      </w:r>
      <w:proofErr w:type="spellEnd"/>
      <w:r w:rsidR="00BB74D5">
        <w:rPr>
          <w:rFonts w:ascii="GranjonLTStd" w:hAnsi="GranjonLTStd" w:cs="GranjonLTStd"/>
          <w:sz w:val="19"/>
          <w:szCs w:val="19"/>
          <w:lang w:val="es-ES"/>
        </w:rPr>
        <w:t xml:space="preserve">) no es voz griega, y ya sé lo que significa. Es una casta, o muchas de las familias más nobles y más sabias en las Indias Orientales, sumamente dificultosas de convertir; porque teniendo por viles y por vitandos a todos los que no son de igual familia o casta, se desdeñan de tratar con ellos, tanto, que ni aun para ejercer los más bajos oficios de la casa los admitirán» (Isla, </w:t>
      </w:r>
      <w:r w:rsidR="00BB74D5">
        <w:rPr>
          <w:rFonts w:ascii="GranjonLTStd-Italic" w:hAnsi="GranjonLTStd-Italic" w:cs="GranjonLTStd-Italic"/>
          <w:i/>
          <w:iCs/>
          <w:sz w:val="19"/>
          <w:szCs w:val="19"/>
          <w:lang w:val="es-ES"/>
        </w:rPr>
        <w:t>Fray</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 xml:space="preserve">Gerundio de </w:t>
      </w:r>
      <w:proofErr w:type="spellStart"/>
      <w:r w:rsidR="00BB74D5">
        <w:rPr>
          <w:rFonts w:ascii="GranjonLTStd-Italic" w:hAnsi="GranjonLTStd-Italic" w:cs="GranjonLTStd-Italic"/>
          <w:i/>
          <w:iCs/>
          <w:sz w:val="19"/>
          <w:szCs w:val="19"/>
          <w:lang w:val="es-ES"/>
        </w:rPr>
        <w:t>Campazas</w:t>
      </w:r>
      <w:proofErr w:type="spellEnd"/>
      <w:r w:rsidR="00BB74D5">
        <w:rPr>
          <w:rFonts w:ascii="GranjonLTStd" w:hAnsi="GranjonLTStd" w:cs="GranjonLTStd"/>
          <w:sz w:val="19"/>
          <w:szCs w:val="19"/>
          <w:lang w:val="es-ES"/>
        </w:rPr>
        <w:t>, ed. J. Álvarez Barrientos, p. 671).</w:t>
      </w:r>
    </w:p>
    <w:p w14:paraId="222C347B" w14:textId="77777777" w:rsidR="00962647" w:rsidRDefault="00962647">
      <w:pPr>
        <w:spacing w:after="0" w:line="240" w:lineRule="auto"/>
        <w:jc w:val="both"/>
        <w:rPr>
          <w:rFonts w:ascii="GranjonLTStd" w:hAnsi="GranjonLTStd" w:cs="GranjonLTStd"/>
          <w:sz w:val="19"/>
          <w:szCs w:val="19"/>
          <w:lang w:val="es-ES"/>
        </w:rPr>
      </w:pPr>
    </w:p>
    <w:p w14:paraId="14E61EE3" w14:textId="255BCACA" w:rsidR="00962647" w:rsidRDefault="007B2229">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2253: </w:t>
      </w:r>
      <w:r w:rsidR="00BB74D5">
        <w:rPr>
          <w:rFonts w:ascii="GranjonLTStd" w:hAnsi="GranjonLTStd" w:cs="GranjonLTStd"/>
          <w:sz w:val="19"/>
          <w:szCs w:val="19"/>
          <w:lang w:val="es-ES"/>
        </w:rPr>
        <w:t xml:space="preserve">2253 </w:t>
      </w:r>
      <w:r w:rsidR="00BB74D5">
        <w:rPr>
          <w:rFonts w:ascii="GranjonLTStd-Italic" w:hAnsi="GranjonLTStd-Italic" w:cs="GranjonLTStd-Italic"/>
          <w:i/>
          <w:iCs/>
          <w:sz w:val="19"/>
          <w:szCs w:val="19"/>
          <w:lang w:val="es-ES"/>
        </w:rPr>
        <w:t>ya por mis trabajos te merezco</w:t>
      </w:r>
      <w:r w:rsidR="00BB74D5">
        <w:rPr>
          <w:rFonts w:ascii="GranjonLTStd" w:hAnsi="GranjonLTStd" w:cs="GranjonLTStd"/>
          <w:sz w:val="19"/>
          <w:szCs w:val="19"/>
          <w:lang w:val="es-ES"/>
        </w:rPr>
        <w:t xml:space="preserve">: compárese el tema del servicio que Fernando está reivindicando en este soneto con el que Lope le envió al duque de </w:t>
      </w:r>
      <w:proofErr w:type="spellStart"/>
      <w:r w:rsidR="00BB74D5">
        <w:rPr>
          <w:rFonts w:ascii="GranjonLTStd" w:hAnsi="GranjonLTStd" w:cs="GranjonLTStd"/>
          <w:sz w:val="19"/>
          <w:szCs w:val="19"/>
          <w:lang w:val="es-ES"/>
        </w:rPr>
        <w:t>Sessa</w:t>
      </w:r>
      <w:proofErr w:type="spellEnd"/>
      <w:r w:rsidR="00BB74D5">
        <w:rPr>
          <w:rFonts w:ascii="GranjonLTStd" w:hAnsi="GranjonLTStd" w:cs="GranjonLTStd"/>
          <w:sz w:val="19"/>
          <w:szCs w:val="19"/>
          <w:lang w:val="es-ES"/>
        </w:rPr>
        <w:t xml:space="preserve"> en julio de 1611, en la misma carta en la que daba cuenta del estreno de la comedia: «Por tu servicio, hermosa prenda mía, / mediré de las zonas la abrasada; / por tu servicio, en lira mal templada, / haré, parando el sol, mayor el día; / por tu servicio en la región más fría / desnudo pasaré la </w:t>
      </w:r>
      <w:proofErr w:type="spellStart"/>
      <w:r w:rsidR="00BB74D5">
        <w:rPr>
          <w:rFonts w:ascii="GranjonLTStd" w:hAnsi="GranjonLTStd" w:cs="GranjonLTStd"/>
          <w:sz w:val="19"/>
          <w:szCs w:val="19"/>
          <w:lang w:val="es-ES"/>
        </w:rPr>
        <w:t>Scitia</w:t>
      </w:r>
      <w:proofErr w:type="spellEnd"/>
      <w:r w:rsidR="00BB74D5">
        <w:rPr>
          <w:rFonts w:ascii="GranjonLTStd" w:hAnsi="GranjonLTStd" w:cs="GranjonLTStd"/>
          <w:sz w:val="19"/>
          <w:szCs w:val="19"/>
          <w:lang w:val="es-ES"/>
        </w:rPr>
        <w:t xml:space="preserve"> helada; / por tu servicio, la tormenta airada / del golfo de Narbona o </w:t>
      </w:r>
      <w:proofErr w:type="spellStart"/>
      <w:r w:rsidR="00BB74D5">
        <w:rPr>
          <w:rFonts w:ascii="GranjonLTStd" w:hAnsi="GranjonLTStd" w:cs="GranjonLTStd"/>
          <w:sz w:val="19"/>
          <w:szCs w:val="19"/>
          <w:lang w:val="es-ES"/>
        </w:rPr>
        <w:t>Satalía</w:t>
      </w:r>
      <w:proofErr w:type="spellEnd"/>
      <w:r w:rsidR="00BB74D5">
        <w:rPr>
          <w:rFonts w:ascii="GranjonLTStd" w:hAnsi="GranjonLTStd" w:cs="GranjonLTStd"/>
          <w:sz w:val="19"/>
          <w:szCs w:val="19"/>
          <w:lang w:val="es-ES"/>
        </w:rPr>
        <w:t xml:space="preserve"> [...]» (</w:t>
      </w:r>
      <w:r w:rsidR="00BB74D5">
        <w:rPr>
          <w:rFonts w:ascii="GranjonLTStd-Italic" w:hAnsi="GranjonLTStd-Italic" w:cs="GranjonLTStd-Italic"/>
          <w:i/>
          <w:iCs/>
          <w:sz w:val="19"/>
          <w:szCs w:val="19"/>
          <w:lang w:val="es-ES"/>
        </w:rPr>
        <w:t>Cartas</w:t>
      </w:r>
      <w:r w:rsidR="00BB74D5">
        <w:rPr>
          <w:rFonts w:ascii="GranjonLTStd" w:hAnsi="GranjonLTStd" w:cs="GranjonLTStd"/>
          <w:sz w:val="19"/>
          <w:szCs w:val="19"/>
          <w:lang w:val="es-ES"/>
        </w:rPr>
        <w:t>, ed. A. Carreño, p. 124).</w:t>
      </w:r>
    </w:p>
    <w:p w14:paraId="5B3BB9E3" w14:textId="77777777" w:rsidR="00962647" w:rsidRDefault="00962647">
      <w:pPr>
        <w:spacing w:after="0" w:line="240" w:lineRule="auto"/>
        <w:jc w:val="both"/>
        <w:rPr>
          <w:rFonts w:ascii="GranjonLTStd" w:hAnsi="GranjonLTStd" w:cs="GranjonLTStd"/>
          <w:sz w:val="19"/>
          <w:szCs w:val="19"/>
          <w:lang w:val="es-ES"/>
        </w:rPr>
      </w:pPr>
    </w:p>
    <w:p w14:paraId="1D5727FD" w14:textId="59E8FED3" w:rsidR="00962647" w:rsidRDefault="007B2229">
      <w:pPr>
        <w:spacing w:after="0" w:line="240" w:lineRule="auto"/>
        <w:rPr>
          <w:rFonts w:ascii="GranjonLTStd" w:hAnsi="GranjonLTStd" w:cs="GranjonLTStd"/>
          <w:sz w:val="19"/>
          <w:szCs w:val="19"/>
          <w:lang w:val="es-ES"/>
        </w:rPr>
      </w:pPr>
      <w:r>
        <w:rPr>
          <w:rFonts w:ascii="GranjonLTStd" w:hAnsi="GranjonLTStd" w:cs="GranjonLTStd"/>
          <w:sz w:val="19"/>
          <w:szCs w:val="19"/>
          <w:lang w:val="es-ES"/>
        </w:rPr>
        <w:t xml:space="preserve">2260: </w:t>
      </w:r>
      <w:r w:rsidR="00BB74D5">
        <w:rPr>
          <w:rFonts w:ascii="GranjonLTStd" w:hAnsi="GranjonLTStd" w:cs="GranjonLTStd"/>
          <w:sz w:val="19"/>
          <w:szCs w:val="19"/>
          <w:lang w:val="es-ES"/>
        </w:rPr>
        <w:t xml:space="preserve">2260 </w:t>
      </w:r>
      <w:r w:rsidR="00BB74D5">
        <w:rPr>
          <w:rFonts w:ascii="GranjonLTStd-Italic" w:hAnsi="GranjonLTStd-Italic" w:cs="GranjonLTStd-Italic"/>
          <w:i/>
          <w:iCs/>
          <w:sz w:val="19"/>
          <w:szCs w:val="19"/>
          <w:lang w:val="es-ES"/>
        </w:rPr>
        <w:t>a recado</w:t>
      </w:r>
      <w:r w:rsidR="00BB74D5">
        <w:rPr>
          <w:rFonts w:ascii="GranjonLTStd" w:hAnsi="GranjonLTStd" w:cs="GranjonLTStd"/>
          <w:sz w:val="19"/>
          <w:szCs w:val="19"/>
          <w:lang w:val="es-ES"/>
        </w:rPr>
        <w:t>: ‘a buen recaudo’.</w:t>
      </w:r>
    </w:p>
    <w:p w14:paraId="33A5C551" w14:textId="77777777" w:rsidR="00962647" w:rsidRDefault="00962647">
      <w:pPr>
        <w:spacing w:after="0" w:line="240" w:lineRule="auto"/>
        <w:rPr>
          <w:rFonts w:ascii="GranjonLTStd" w:hAnsi="GranjonLTStd" w:cs="GranjonLTStd"/>
          <w:sz w:val="19"/>
          <w:szCs w:val="19"/>
          <w:lang w:val="es-ES"/>
        </w:rPr>
      </w:pPr>
    </w:p>
    <w:p w14:paraId="798F74F0" w14:textId="308FA105" w:rsidR="00962647" w:rsidRDefault="007B2229">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2264: </w:t>
      </w:r>
      <w:r w:rsidR="00BB74D5">
        <w:rPr>
          <w:rFonts w:ascii="GranjonLTStd" w:hAnsi="GranjonLTStd" w:cs="GranjonLTStd"/>
          <w:sz w:val="19"/>
          <w:szCs w:val="19"/>
          <w:lang w:val="es-ES"/>
        </w:rPr>
        <w:t>2264</w:t>
      </w:r>
      <w:r w:rsidR="00BB74D5">
        <w:rPr>
          <w:rFonts w:ascii="GranjonLTStd-Italic" w:hAnsi="GranjonLTStd-Italic" w:cs="GranjonLTStd-Italic"/>
          <w:i/>
          <w:iCs/>
          <w:sz w:val="19"/>
          <w:szCs w:val="19"/>
          <w:lang w:val="es-ES"/>
        </w:rPr>
        <w:t xml:space="preserve">Per </w:t>
      </w:r>
      <w:r>
        <w:rPr>
          <w:rFonts w:ascii="GranjonLTStd-Italic-SC700" w:hAnsi="GranjonLTStd-Italic-SC700" w:cs="GranjonLTStd-Italic-SC700"/>
          <w:i/>
          <w:iCs/>
          <w:sz w:val="19"/>
          <w:szCs w:val="19"/>
          <w:lang w:val="es-ES"/>
        </w:rPr>
        <w:t>CRIADO</w:t>
      </w:r>
      <w:r w:rsidR="00BB74D5">
        <w:rPr>
          <w:rFonts w:ascii="GranjonLTStd" w:hAnsi="GranjonLTStd" w:cs="GranjonLTStd"/>
          <w:sz w:val="19"/>
          <w:szCs w:val="19"/>
          <w:lang w:val="es-ES"/>
        </w:rPr>
        <w:t xml:space="preserve">: los editores modernos, desde </w:t>
      </w:r>
      <w:proofErr w:type="spellStart"/>
      <w:r w:rsidR="00BB74D5">
        <w:rPr>
          <w:rFonts w:ascii="GranjonLTStd-Italic" w:hAnsi="GranjonLTStd-Italic" w:cs="GranjonLTStd-Italic"/>
          <w:i/>
          <w:iCs/>
          <w:sz w:val="19"/>
          <w:szCs w:val="19"/>
          <w:lang w:val="es-ES"/>
        </w:rPr>
        <w:t>Har</w:t>
      </w:r>
      <w:proofErr w:type="spellEnd"/>
      <w:r w:rsidR="00BB74D5">
        <w:rPr>
          <w:rFonts w:ascii="GranjonLTStd" w:hAnsi="GranjonLTStd" w:cs="GranjonLTStd"/>
          <w:sz w:val="19"/>
          <w:szCs w:val="19"/>
          <w:lang w:val="es-ES"/>
        </w:rPr>
        <w:t xml:space="preserve">, atribuyen esta intervención al criado que acompaña a don Fadrique, aunque toda la tradición antigua alude a un </w:t>
      </w:r>
      <w:r w:rsidR="00BB74D5">
        <w:rPr>
          <w:rFonts w:ascii="GranjonLTStd-Italic" w:hAnsi="GranjonLTStd-Italic" w:cs="GranjonLTStd-Italic"/>
          <w:i/>
          <w:iCs/>
          <w:sz w:val="19"/>
          <w:szCs w:val="19"/>
          <w:lang w:val="es-ES"/>
        </w:rPr>
        <w:t xml:space="preserve">Mo. </w:t>
      </w:r>
      <w:r w:rsidR="00BB74D5">
        <w:rPr>
          <w:rFonts w:ascii="GranjonLTStd" w:hAnsi="GranjonLTStd" w:cs="GranjonLTStd"/>
          <w:sz w:val="19"/>
          <w:szCs w:val="19"/>
          <w:lang w:val="es-ES"/>
        </w:rPr>
        <w:t>(mozo) en las didascalias. Aceptamos la enmienda, pero no descartamos la posibilidad de que Lope tuviera en mente a un mozo del mesón, que vendría a preguntar por el origen de los forasteros. Dadas las lagunas textuales que se encuentran en otros puntos de la comedia, quizá se haya perdido también aquí algún verso o alguna acotación que ayudaría a entender mejor la escena.</w:t>
      </w:r>
    </w:p>
    <w:p w14:paraId="0F860417" w14:textId="77777777" w:rsidR="00962647" w:rsidRDefault="00962647">
      <w:pPr>
        <w:spacing w:after="0" w:line="240" w:lineRule="auto"/>
        <w:jc w:val="both"/>
        <w:rPr>
          <w:rFonts w:ascii="GranjonLTStd" w:hAnsi="GranjonLTStd" w:cs="GranjonLTStd"/>
          <w:sz w:val="19"/>
          <w:szCs w:val="19"/>
          <w:lang w:val="es-ES"/>
        </w:rPr>
      </w:pPr>
    </w:p>
    <w:p w14:paraId="2357A539" w14:textId="6C4834AB" w:rsidR="00962647" w:rsidRDefault="007B2229">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2322: </w:t>
      </w:r>
      <w:r w:rsidR="00BB74D5">
        <w:rPr>
          <w:rFonts w:ascii="GranjonLTStd" w:hAnsi="GranjonLTStd" w:cs="GranjonLTStd"/>
          <w:sz w:val="19"/>
          <w:szCs w:val="19"/>
          <w:lang w:val="es-ES"/>
        </w:rPr>
        <w:t xml:space="preserve">2322 </w:t>
      </w:r>
      <w:r w:rsidR="00BB74D5">
        <w:rPr>
          <w:rFonts w:ascii="GranjonLTStd-Italic" w:hAnsi="GranjonLTStd-Italic" w:cs="GranjonLTStd-Italic"/>
          <w:i/>
          <w:iCs/>
          <w:sz w:val="19"/>
          <w:szCs w:val="19"/>
          <w:lang w:val="es-ES"/>
        </w:rPr>
        <w:t>De labradoras iremos</w:t>
      </w:r>
      <w:r w:rsidR="00BB74D5">
        <w:rPr>
          <w:rFonts w:ascii="GranjonLTStd" w:hAnsi="GranjonLTStd" w:cs="GranjonLTStd"/>
          <w:sz w:val="19"/>
          <w:szCs w:val="19"/>
          <w:lang w:val="es-ES"/>
        </w:rPr>
        <w:t xml:space="preserve">: no hay históricamente ninguna razón que dé pie a este recurso, pero no cabe duda de la agudeza de Lope a la hora de construir enredos dramáticos. No es la primera vez que se sirve de esta estratagema para resolver el conflicto y, a la vez, dar variedad y comicidad a la trama. El caso más claro, en este sentido, probablemente sea el que se puede ver al final de </w:t>
      </w:r>
      <w:proofErr w:type="spellStart"/>
      <w:r w:rsidR="00BB74D5">
        <w:rPr>
          <w:rFonts w:ascii="GranjonLTStd-Italic" w:hAnsi="GranjonLTStd-Italic" w:cs="GranjonLTStd-Italic"/>
          <w:i/>
          <w:iCs/>
          <w:sz w:val="19"/>
          <w:szCs w:val="19"/>
          <w:lang w:val="es-ES"/>
        </w:rPr>
        <w:t>Castelvines</w:t>
      </w:r>
      <w:proofErr w:type="spellEnd"/>
      <w:r w:rsidR="00BB74D5">
        <w:rPr>
          <w:rFonts w:ascii="GranjonLTStd-Italic" w:hAnsi="GranjonLTStd-Italic" w:cs="GranjonLTStd-Italic"/>
          <w:i/>
          <w:iCs/>
          <w:sz w:val="19"/>
          <w:szCs w:val="19"/>
          <w:lang w:val="es-ES"/>
        </w:rPr>
        <w:t xml:space="preserve"> y Monteses</w:t>
      </w:r>
      <w:r w:rsidR="00BB74D5">
        <w:rPr>
          <w:rFonts w:ascii="GranjonLTStd" w:hAnsi="GranjonLTStd" w:cs="GranjonLTStd"/>
          <w:sz w:val="19"/>
          <w:szCs w:val="19"/>
          <w:lang w:val="es-ES"/>
        </w:rPr>
        <w:t>.</w:t>
      </w:r>
    </w:p>
    <w:p w14:paraId="746A3E64" w14:textId="77777777" w:rsidR="00962647" w:rsidRDefault="00962647">
      <w:pPr>
        <w:spacing w:after="0" w:line="240" w:lineRule="auto"/>
        <w:jc w:val="both"/>
        <w:rPr>
          <w:rFonts w:ascii="GranjonLTStd" w:hAnsi="GranjonLTStd" w:cs="GranjonLTStd"/>
          <w:sz w:val="19"/>
          <w:szCs w:val="19"/>
          <w:lang w:val="es-ES"/>
        </w:rPr>
      </w:pPr>
    </w:p>
    <w:p w14:paraId="2AE8757F" w14:textId="6F9A339D" w:rsidR="00962647" w:rsidRDefault="007B2229">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2346: </w:t>
      </w:r>
      <w:r w:rsidR="00BB74D5">
        <w:rPr>
          <w:rFonts w:ascii="GranjonLTStd" w:hAnsi="GranjonLTStd" w:cs="GranjonLTStd"/>
          <w:sz w:val="19"/>
          <w:szCs w:val="19"/>
          <w:lang w:val="es-ES"/>
        </w:rPr>
        <w:t xml:space="preserve">2345-2346 </w:t>
      </w:r>
      <w:r w:rsidR="00BB74D5">
        <w:rPr>
          <w:rFonts w:ascii="GranjonLTStd-Italic" w:hAnsi="GranjonLTStd-Italic" w:cs="GranjonLTStd-Italic"/>
          <w:i/>
          <w:iCs/>
          <w:sz w:val="19"/>
          <w:szCs w:val="19"/>
          <w:lang w:val="es-ES"/>
        </w:rPr>
        <w:t>no se pase por el aire / un ave sin que tenga de ello aviso</w:t>
      </w:r>
      <w:r w:rsidR="00BB74D5">
        <w:rPr>
          <w:rFonts w:ascii="GranjonLTStd" w:hAnsi="GranjonLTStd" w:cs="GranjonLTStd"/>
          <w:sz w:val="19"/>
          <w:szCs w:val="19"/>
          <w:lang w:val="es-ES"/>
        </w:rPr>
        <w:t>: aunque los vv. 1354-1357 parecían una chanza más de Martín, estas palabras del Rey demuestran la razón que tenía. Enrique y sus hombres vigilan el vuelo de las aves, es de suponer que para que no lleven ningún mensaje de importancia.</w:t>
      </w:r>
    </w:p>
    <w:p w14:paraId="32F043A8" w14:textId="77777777" w:rsidR="00962647" w:rsidRDefault="00962647">
      <w:pPr>
        <w:spacing w:after="0" w:line="240" w:lineRule="auto"/>
        <w:jc w:val="both"/>
        <w:rPr>
          <w:rFonts w:ascii="GranjonLTStd" w:hAnsi="GranjonLTStd" w:cs="GranjonLTStd"/>
          <w:sz w:val="19"/>
          <w:szCs w:val="19"/>
          <w:lang w:val="es-ES"/>
        </w:rPr>
      </w:pPr>
    </w:p>
    <w:p w14:paraId="4660588D" w14:textId="7CA754CF" w:rsidR="00962647" w:rsidRDefault="007B2229">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2349: </w:t>
      </w:r>
      <w:r w:rsidR="00BB74D5">
        <w:rPr>
          <w:rFonts w:ascii="GranjonLTStd" w:hAnsi="GranjonLTStd" w:cs="GranjonLTStd"/>
          <w:sz w:val="19"/>
          <w:szCs w:val="19"/>
          <w:lang w:val="es-ES"/>
        </w:rPr>
        <w:t>2349</w:t>
      </w:r>
      <w:r w:rsidR="00BB74D5">
        <w:rPr>
          <w:rFonts w:ascii="GranjonLTStd-Italic" w:hAnsi="GranjonLTStd-Italic" w:cs="GranjonLTStd-Italic"/>
          <w:i/>
          <w:iCs/>
          <w:sz w:val="19"/>
          <w:szCs w:val="19"/>
          <w:lang w:val="es-ES"/>
        </w:rPr>
        <w:t xml:space="preserve">Per </w:t>
      </w:r>
      <w:r>
        <w:rPr>
          <w:rFonts w:ascii="GranjonLTStd-Italic-SC700" w:hAnsi="GranjonLTStd-Italic-SC700" w:cs="GranjonLTStd-Italic-SC700"/>
          <w:i/>
          <w:iCs/>
          <w:sz w:val="19"/>
          <w:szCs w:val="19"/>
          <w:lang w:val="es-ES"/>
        </w:rPr>
        <w:t>SOLDADO</w:t>
      </w:r>
      <w:r w:rsidR="00BB74D5">
        <w:rPr>
          <w:rFonts w:ascii="GranjonLTStd-Italic-SC700" w:hAnsi="GranjonLTStd-Italic-SC700" w:cs="GranjonLTStd-Italic-SC700"/>
          <w:i/>
          <w:iCs/>
          <w:sz w:val="13"/>
          <w:szCs w:val="13"/>
          <w:lang w:val="es-ES"/>
        </w:rPr>
        <w:t xml:space="preserve"> </w:t>
      </w:r>
      <w:r w:rsidR="00BB74D5">
        <w:rPr>
          <w:rFonts w:ascii="GranjonLTStd-Italic" w:hAnsi="GranjonLTStd-Italic" w:cs="GranjonLTStd-Italic"/>
          <w:i/>
          <w:iCs/>
          <w:sz w:val="19"/>
          <w:szCs w:val="19"/>
          <w:lang w:val="es-ES"/>
        </w:rPr>
        <w:t>1</w:t>
      </w:r>
      <w:r w:rsidR="00BB74D5">
        <w:rPr>
          <w:rFonts w:ascii="GranjonLTStd" w:hAnsi="GranjonLTStd" w:cs="GranjonLTStd"/>
          <w:sz w:val="19"/>
          <w:szCs w:val="19"/>
          <w:lang w:val="es-ES"/>
        </w:rPr>
        <w:t xml:space="preserve">: en la </w:t>
      </w:r>
      <w:proofErr w:type="spellStart"/>
      <w:r w:rsidR="00BB74D5">
        <w:rPr>
          <w:rFonts w:ascii="GranjonLTStd-Italic" w:hAnsi="GranjonLTStd-Italic" w:cs="GranjonLTStd-Italic"/>
          <w:i/>
          <w:iCs/>
          <w:sz w:val="19"/>
          <w:szCs w:val="19"/>
          <w:lang w:val="es-ES"/>
        </w:rPr>
        <w:t>princeps</w:t>
      </w:r>
      <w:proofErr w:type="spellEnd"/>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 xml:space="preserve">aparecen los personajes identificados sucintamente como «1», «2» y «3». Restituimos, como el resto de los editores modernos, la mención completa para evitar cualquier tipo de ambigüedad. Nótese, por otra parte, que esta escena sirve para subrayar el favor que Isabel de Castilla fue ganándose entre sus súbditos frente a Enrique IV. Funciona el diálogo de manera similar a la escena en que se había dado la información </w:t>
      </w:r>
      <w:r w:rsidR="00BB74D5">
        <w:rPr>
          <w:rFonts w:ascii="GranjonLTStd" w:hAnsi="GranjonLTStd" w:cs="GranjonLTStd"/>
          <w:sz w:val="19"/>
          <w:szCs w:val="19"/>
          <w:lang w:val="es-ES"/>
        </w:rPr>
        <w:lastRenderedPageBreak/>
        <w:t>contextual necesaria para entender los debates que rodearon a la jura de los Toros de Guisando (vv. 896-927) y al monólogo en el que el caballero que acompaña al Rey pasa revista a los pretendientes de Isabel (vv. 958-987).</w:t>
      </w:r>
    </w:p>
    <w:p w14:paraId="7931EEDD" w14:textId="77777777" w:rsidR="00962647" w:rsidRDefault="00962647">
      <w:pPr>
        <w:spacing w:after="0" w:line="240" w:lineRule="auto"/>
        <w:jc w:val="both"/>
        <w:rPr>
          <w:rFonts w:ascii="GranjonLTStd" w:hAnsi="GranjonLTStd" w:cs="GranjonLTStd"/>
          <w:sz w:val="19"/>
          <w:szCs w:val="19"/>
          <w:lang w:val="es-ES"/>
        </w:rPr>
      </w:pPr>
    </w:p>
    <w:p w14:paraId="0BA585BB" w14:textId="44E91371" w:rsidR="00962647" w:rsidRDefault="007B2229">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2355: </w:t>
      </w:r>
      <w:r w:rsidR="00BB74D5">
        <w:rPr>
          <w:rFonts w:ascii="GranjonLTStd" w:hAnsi="GranjonLTStd" w:cs="GranjonLTStd"/>
          <w:sz w:val="19"/>
          <w:szCs w:val="19"/>
          <w:lang w:val="es-ES"/>
        </w:rPr>
        <w:t xml:space="preserve">2355 </w:t>
      </w:r>
      <w:r w:rsidR="00BB74D5">
        <w:rPr>
          <w:rFonts w:ascii="GranjonLTStd-Italic" w:hAnsi="GranjonLTStd-Italic" w:cs="GranjonLTStd-Italic"/>
          <w:i/>
          <w:iCs/>
          <w:sz w:val="19"/>
          <w:szCs w:val="19"/>
          <w:lang w:val="es-ES"/>
        </w:rPr>
        <w:t>Alonso</w:t>
      </w:r>
      <w:r w:rsidR="00BB74D5">
        <w:rPr>
          <w:rFonts w:ascii="GranjonLTStd" w:hAnsi="GranjonLTStd" w:cs="GranjonLTStd"/>
          <w:sz w:val="19"/>
          <w:szCs w:val="19"/>
          <w:lang w:val="es-ES"/>
        </w:rPr>
        <w:t>: se refiere nuevamente a Alfonso de Portugal, ya aludido en el v. 972 de la comedia, a pesar de la variante en el nombre.</w:t>
      </w:r>
    </w:p>
    <w:p w14:paraId="68080AB5" w14:textId="77777777" w:rsidR="00962647" w:rsidRDefault="00962647">
      <w:pPr>
        <w:spacing w:after="0" w:line="240" w:lineRule="auto"/>
        <w:jc w:val="both"/>
        <w:rPr>
          <w:rFonts w:ascii="GranjonLTStd" w:hAnsi="GranjonLTStd" w:cs="GranjonLTStd"/>
          <w:sz w:val="19"/>
          <w:szCs w:val="19"/>
          <w:lang w:val="es-ES"/>
        </w:rPr>
      </w:pPr>
    </w:p>
    <w:p w14:paraId="178FAF4D" w14:textId="3DB555CD" w:rsidR="00962647" w:rsidRDefault="007B2229">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2357: </w:t>
      </w:r>
      <w:r w:rsidR="00BB74D5">
        <w:rPr>
          <w:rFonts w:ascii="GranjonLTStd" w:hAnsi="GranjonLTStd" w:cs="GranjonLTStd"/>
          <w:sz w:val="19"/>
          <w:szCs w:val="19"/>
          <w:lang w:val="es-ES"/>
        </w:rPr>
        <w:t xml:space="preserve">2357 </w:t>
      </w:r>
      <w:r w:rsidR="00BB74D5">
        <w:rPr>
          <w:rFonts w:ascii="GranjonLTStd-Italic" w:hAnsi="GranjonLTStd-Italic" w:cs="GranjonLTStd-Italic"/>
          <w:i/>
          <w:iCs/>
          <w:sz w:val="19"/>
          <w:szCs w:val="19"/>
          <w:lang w:val="es-ES"/>
        </w:rPr>
        <w:t xml:space="preserve">el gran </w:t>
      </w:r>
      <w:proofErr w:type="spellStart"/>
      <w:r w:rsidR="00BB74D5">
        <w:rPr>
          <w:rFonts w:ascii="GranjonLTStd-Italic" w:hAnsi="GranjonLTStd-Italic" w:cs="GranjonLTStd-Italic"/>
          <w:i/>
          <w:iCs/>
          <w:sz w:val="19"/>
          <w:szCs w:val="19"/>
          <w:lang w:val="es-ES"/>
        </w:rPr>
        <w:t>prïor</w:t>
      </w:r>
      <w:proofErr w:type="spellEnd"/>
      <w:r w:rsidR="00BB74D5">
        <w:rPr>
          <w:rFonts w:ascii="GranjonLTStd" w:hAnsi="GranjonLTStd" w:cs="GranjonLTStd"/>
          <w:sz w:val="19"/>
          <w:szCs w:val="19"/>
          <w:lang w:val="es-ES"/>
        </w:rPr>
        <w:t>: nueva referencia a Pedro Girón, por su condición de maestre de la Orden de Calatrava.</w:t>
      </w:r>
    </w:p>
    <w:p w14:paraId="7E44E5E0" w14:textId="77777777" w:rsidR="00962647" w:rsidRDefault="00962647">
      <w:pPr>
        <w:spacing w:after="0" w:line="240" w:lineRule="auto"/>
        <w:jc w:val="both"/>
        <w:rPr>
          <w:rFonts w:ascii="GranjonLTStd" w:hAnsi="GranjonLTStd" w:cs="GranjonLTStd"/>
          <w:sz w:val="19"/>
          <w:szCs w:val="19"/>
          <w:lang w:val="es-ES"/>
        </w:rPr>
      </w:pPr>
    </w:p>
    <w:p w14:paraId="3433B877" w14:textId="19896CD0" w:rsidR="00962647" w:rsidRDefault="007B2229">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2358: </w:t>
      </w:r>
      <w:r w:rsidR="00BB74D5">
        <w:rPr>
          <w:rFonts w:ascii="GranjonLTStd" w:hAnsi="GranjonLTStd" w:cs="GranjonLTStd"/>
          <w:sz w:val="19"/>
          <w:szCs w:val="19"/>
          <w:lang w:val="es-ES"/>
        </w:rPr>
        <w:t xml:space="preserve">2358 </w:t>
      </w:r>
      <w:r w:rsidR="00BB74D5">
        <w:rPr>
          <w:rFonts w:ascii="GranjonLTStd-Italic" w:hAnsi="GranjonLTStd-Italic" w:cs="GranjonLTStd-Italic"/>
          <w:i/>
          <w:iCs/>
          <w:sz w:val="19"/>
          <w:szCs w:val="19"/>
          <w:lang w:val="es-ES"/>
        </w:rPr>
        <w:t>las cabrillas</w:t>
      </w:r>
      <w:r w:rsidR="00BB74D5">
        <w:rPr>
          <w:rFonts w:ascii="GranjonLTStd" w:hAnsi="GranjonLTStd" w:cs="GranjonLTStd"/>
          <w:sz w:val="19"/>
          <w:szCs w:val="19"/>
          <w:lang w:val="es-ES"/>
        </w:rPr>
        <w:t xml:space="preserve">: es la constelación que en la actualidad se conoce como las Pléyades, compuesta según se creía en la época por las siete estrellas o las siete hermanas situadas en la constelación de Tauro. De ahí la alusión inmediata al </w:t>
      </w:r>
      <w:r w:rsidR="00BB74D5">
        <w:rPr>
          <w:rFonts w:ascii="GranjonLTStd-Italic" w:hAnsi="GranjonLTStd-Italic" w:cs="GranjonLTStd-Italic"/>
          <w:i/>
          <w:iCs/>
          <w:sz w:val="19"/>
          <w:szCs w:val="19"/>
          <w:lang w:val="es-ES"/>
        </w:rPr>
        <w:t xml:space="preserve">Carro </w:t>
      </w:r>
      <w:r w:rsidR="00BB74D5">
        <w:rPr>
          <w:rFonts w:ascii="GranjonLTStd" w:hAnsi="GranjonLTStd" w:cs="GranjonLTStd"/>
          <w:sz w:val="19"/>
          <w:szCs w:val="19"/>
          <w:lang w:val="es-ES"/>
        </w:rPr>
        <w:t xml:space="preserve">o la Osa Mayor, que marca el norte con la estrella polar. También en el </w:t>
      </w:r>
      <w:r w:rsidR="00BB74D5">
        <w:rPr>
          <w:rFonts w:ascii="GranjonLTStd-Italic" w:hAnsi="GranjonLTStd-Italic" w:cs="GranjonLTStd-Italic"/>
          <w:i/>
          <w:iCs/>
          <w:sz w:val="19"/>
          <w:szCs w:val="19"/>
          <w:lang w:val="es-ES"/>
        </w:rPr>
        <w:t xml:space="preserve">Quijote </w:t>
      </w:r>
      <w:r w:rsidR="00BB74D5">
        <w:rPr>
          <w:rFonts w:ascii="GranjonLTStd" w:hAnsi="GranjonLTStd" w:cs="GranjonLTStd"/>
          <w:sz w:val="19"/>
          <w:szCs w:val="19"/>
          <w:lang w:val="es-ES"/>
        </w:rPr>
        <w:t xml:space="preserve">se encuentra una alusión a las </w:t>
      </w:r>
      <w:r w:rsidR="00BB74D5">
        <w:rPr>
          <w:rFonts w:ascii="GranjonLTStd-Italic" w:hAnsi="GranjonLTStd-Italic" w:cs="GranjonLTStd-Italic"/>
          <w:i/>
          <w:iCs/>
          <w:sz w:val="19"/>
          <w:szCs w:val="19"/>
          <w:lang w:val="es-ES"/>
        </w:rPr>
        <w:t>cabrillas</w:t>
      </w:r>
      <w:r w:rsidR="00BB74D5">
        <w:rPr>
          <w:rFonts w:ascii="GranjonLTStd" w:hAnsi="GranjonLTStd" w:cs="GranjonLTStd"/>
          <w:sz w:val="19"/>
          <w:szCs w:val="19"/>
          <w:lang w:val="es-ES"/>
        </w:rPr>
        <w:t xml:space="preserve">: «Y sucedió que íbamos por parte donde están las siete cabrillas, y en Dios y en mi ánima que como yo en mi niñez fui en mi tierra cabrerizo, que así como las vi, me dio una gana de entretenerme con ellas un rato [...] y me entretuve con las cabrillas, que son como unos alhelíes y como unas flores, casi tres cuartos de hora, y </w:t>
      </w:r>
      <w:proofErr w:type="spellStart"/>
      <w:r w:rsidR="00BB74D5">
        <w:rPr>
          <w:rFonts w:ascii="GranjonLTStd" w:hAnsi="GranjonLTStd" w:cs="GranjonLTStd"/>
          <w:sz w:val="19"/>
          <w:szCs w:val="19"/>
          <w:lang w:val="es-ES"/>
        </w:rPr>
        <w:t>Clavileño</w:t>
      </w:r>
      <w:proofErr w:type="spellEnd"/>
      <w:r w:rsidR="00BB74D5">
        <w:rPr>
          <w:rFonts w:ascii="GranjonLTStd" w:hAnsi="GranjonLTStd" w:cs="GranjonLTStd"/>
          <w:sz w:val="19"/>
          <w:szCs w:val="19"/>
          <w:lang w:val="es-ES"/>
        </w:rPr>
        <w:t xml:space="preserve"> no se movió de un lugar ni pasó adelante» (</w:t>
      </w:r>
      <w:proofErr w:type="spellStart"/>
      <w:r w:rsidR="00BB74D5">
        <w:rPr>
          <w:rFonts w:ascii="GranjonLTStd" w:hAnsi="GranjonLTStd" w:cs="GranjonLTStd"/>
          <w:sz w:val="19"/>
          <w:szCs w:val="19"/>
          <w:lang w:val="es-ES"/>
        </w:rPr>
        <w:t>dir.</w:t>
      </w:r>
      <w:proofErr w:type="spellEnd"/>
      <w:r w:rsidR="00BB74D5">
        <w:rPr>
          <w:rFonts w:ascii="GranjonLTStd" w:hAnsi="GranjonLTStd" w:cs="GranjonLTStd"/>
          <w:sz w:val="19"/>
          <w:szCs w:val="19"/>
          <w:lang w:val="es-ES"/>
        </w:rPr>
        <w:t xml:space="preserve"> F. Rico, II, 41).</w:t>
      </w:r>
    </w:p>
    <w:p w14:paraId="3F386AE6" w14:textId="77777777" w:rsidR="00962647" w:rsidRDefault="00962647">
      <w:pPr>
        <w:spacing w:after="0" w:line="240" w:lineRule="auto"/>
        <w:jc w:val="both"/>
        <w:rPr>
          <w:rFonts w:ascii="GranjonLTStd" w:hAnsi="GranjonLTStd" w:cs="GranjonLTStd"/>
          <w:sz w:val="19"/>
          <w:szCs w:val="19"/>
          <w:lang w:val="es-ES"/>
        </w:rPr>
      </w:pPr>
    </w:p>
    <w:p w14:paraId="7269BFD6" w14:textId="6D8642C6" w:rsidR="00962647" w:rsidRDefault="007B2229">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2364: </w:t>
      </w:r>
      <w:r w:rsidR="00BB74D5">
        <w:rPr>
          <w:rFonts w:ascii="GranjonLTStd" w:hAnsi="GranjonLTStd" w:cs="GranjonLTStd"/>
          <w:sz w:val="19"/>
          <w:szCs w:val="19"/>
          <w:lang w:val="es-ES"/>
        </w:rPr>
        <w:t xml:space="preserve">2364 </w:t>
      </w:r>
      <w:r w:rsidR="00BB74D5">
        <w:rPr>
          <w:rFonts w:ascii="GranjonLTStd-Italic" w:hAnsi="GranjonLTStd-Italic" w:cs="GranjonLTStd-Italic"/>
          <w:i/>
          <w:iCs/>
          <w:sz w:val="19"/>
          <w:szCs w:val="19"/>
          <w:lang w:val="es-ES"/>
        </w:rPr>
        <w:t>Pascuala</w:t>
      </w:r>
      <w:r w:rsidR="00BB74D5">
        <w:rPr>
          <w:rFonts w:ascii="GranjonLTStd" w:hAnsi="GranjonLTStd" w:cs="GranjonLTStd"/>
          <w:sz w:val="19"/>
          <w:szCs w:val="19"/>
          <w:lang w:val="es-ES"/>
        </w:rPr>
        <w:t xml:space="preserve">: es nombre típico de pastora y, sin duda, la sorpresa al oírlo por primera vez debió de ser motivo de regocijo para los espectadores. Como nombre de personajes rústicos lo utiliza Lope también en </w:t>
      </w:r>
      <w:r w:rsidR="00BB74D5">
        <w:rPr>
          <w:rFonts w:ascii="GranjonLTStd-Italic" w:hAnsi="GranjonLTStd-Italic" w:cs="GranjonLTStd-Italic"/>
          <w:i/>
          <w:iCs/>
          <w:sz w:val="19"/>
          <w:szCs w:val="19"/>
          <w:lang w:val="es-ES"/>
        </w:rPr>
        <w:t>Al pasar del arroyo</w:t>
      </w:r>
      <w:r w:rsidR="00BB74D5">
        <w:rPr>
          <w:rFonts w:ascii="GranjonLTStd" w:hAnsi="GranjonLTStd" w:cs="GranjonLTStd"/>
          <w:sz w:val="19"/>
          <w:szCs w:val="19"/>
          <w:lang w:val="es-ES"/>
        </w:rPr>
        <w:t xml:space="preserve">, </w:t>
      </w:r>
      <w:proofErr w:type="spellStart"/>
      <w:r w:rsidR="00BB74D5">
        <w:rPr>
          <w:rFonts w:ascii="GranjonLTStd-Italic" w:hAnsi="GranjonLTStd-Italic" w:cs="GranjonLTStd-Italic"/>
          <w:i/>
          <w:iCs/>
          <w:sz w:val="19"/>
          <w:szCs w:val="19"/>
          <w:lang w:val="es-ES"/>
        </w:rPr>
        <w:t>Belardo</w:t>
      </w:r>
      <w:proofErr w:type="spellEnd"/>
      <w:r w:rsidR="00BB74D5">
        <w:rPr>
          <w:rFonts w:ascii="GranjonLTStd-Italic" w:hAnsi="GranjonLTStd-Italic" w:cs="GranjonLTStd-Italic"/>
          <w:i/>
          <w:iCs/>
          <w:sz w:val="19"/>
          <w:szCs w:val="19"/>
          <w:lang w:val="es-ES"/>
        </w:rPr>
        <w:t xml:space="preserve"> el furioso </w:t>
      </w:r>
      <w:r w:rsidR="00BB74D5">
        <w:rPr>
          <w:rFonts w:ascii="GranjonLTStd" w:hAnsi="GranjonLTStd" w:cs="GranjonLTStd"/>
          <w:sz w:val="19"/>
          <w:szCs w:val="19"/>
          <w:lang w:val="es-ES"/>
        </w:rPr>
        <w:t xml:space="preserve">o </w:t>
      </w:r>
      <w:r w:rsidR="00BB74D5">
        <w:rPr>
          <w:rFonts w:ascii="GranjonLTStd-Italic" w:hAnsi="GranjonLTStd-Italic" w:cs="GranjonLTStd-Italic"/>
          <w:i/>
          <w:iCs/>
          <w:sz w:val="19"/>
          <w:szCs w:val="19"/>
          <w:lang w:val="es-ES"/>
        </w:rPr>
        <w:t>Fuente Ovejuna</w:t>
      </w:r>
      <w:r w:rsidR="00BB74D5">
        <w:rPr>
          <w:rFonts w:ascii="GranjonLTStd" w:hAnsi="GranjonLTStd" w:cs="GranjonLTStd"/>
          <w:sz w:val="19"/>
          <w:szCs w:val="19"/>
          <w:lang w:val="es-ES"/>
        </w:rPr>
        <w:t>.</w:t>
      </w:r>
    </w:p>
    <w:p w14:paraId="5DF15D1E" w14:textId="77777777" w:rsidR="00962647" w:rsidRDefault="00962647">
      <w:pPr>
        <w:spacing w:after="0" w:line="240" w:lineRule="auto"/>
        <w:jc w:val="both"/>
        <w:rPr>
          <w:rFonts w:ascii="GranjonLTStd" w:hAnsi="GranjonLTStd" w:cs="GranjonLTStd"/>
          <w:sz w:val="19"/>
          <w:szCs w:val="19"/>
          <w:lang w:val="es-ES"/>
        </w:rPr>
      </w:pPr>
    </w:p>
    <w:p w14:paraId="0F8E22CA" w14:textId="159012E7" w:rsidR="00962647" w:rsidRDefault="007B2229">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2389: </w:t>
      </w:r>
      <w:r w:rsidR="00BB74D5">
        <w:rPr>
          <w:rFonts w:ascii="GranjonLTStd" w:hAnsi="GranjonLTStd" w:cs="GranjonLTStd"/>
          <w:sz w:val="19"/>
          <w:szCs w:val="19"/>
          <w:lang w:val="es-ES"/>
        </w:rPr>
        <w:t xml:space="preserve">2388-2389 </w:t>
      </w:r>
      <w:r w:rsidR="00BB74D5">
        <w:rPr>
          <w:rFonts w:ascii="GranjonLTStd-Italic" w:hAnsi="GranjonLTStd-Italic" w:cs="GranjonLTStd-Italic"/>
          <w:i/>
          <w:iCs/>
          <w:sz w:val="19"/>
          <w:szCs w:val="19"/>
          <w:lang w:val="es-ES"/>
        </w:rPr>
        <w:t>hay moros que poder / echar de su misma tierra</w:t>
      </w:r>
      <w:r w:rsidR="00BB74D5">
        <w:rPr>
          <w:rFonts w:ascii="GranjonLTStd" w:hAnsi="GranjonLTStd" w:cs="GranjonLTStd"/>
          <w:sz w:val="19"/>
          <w:szCs w:val="19"/>
          <w:lang w:val="es-ES"/>
        </w:rPr>
        <w:t>: el énfasis que le dan estos versos al motivo de la expulsión refuerza la tesis ideológica que subyace a toda la comedia, expuesta ya al principio de la obra en boca de la alegoría de España. El tema, a fin de cuentas, era de incuestionable actualidad en 1611, cuando se escribió la comedia.</w:t>
      </w:r>
    </w:p>
    <w:p w14:paraId="5AD95F85" w14:textId="77777777" w:rsidR="00962647" w:rsidRDefault="00962647">
      <w:pPr>
        <w:spacing w:after="0" w:line="240" w:lineRule="auto"/>
        <w:jc w:val="both"/>
        <w:rPr>
          <w:rFonts w:ascii="GranjonLTStd" w:hAnsi="GranjonLTStd" w:cs="GranjonLTStd"/>
          <w:sz w:val="19"/>
          <w:szCs w:val="19"/>
          <w:lang w:val="es-ES"/>
        </w:rPr>
      </w:pPr>
    </w:p>
    <w:p w14:paraId="60325DBC" w14:textId="3ACBCBA2" w:rsidR="00962647" w:rsidRDefault="007B2229">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2413: </w:t>
      </w:r>
      <w:r w:rsidR="00BB74D5">
        <w:rPr>
          <w:rFonts w:ascii="GranjonLTStd" w:hAnsi="GranjonLTStd" w:cs="GranjonLTStd"/>
          <w:sz w:val="19"/>
          <w:szCs w:val="19"/>
          <w:lang w:val="es-ES"/>
        </w:rPr>
        <w:t xml:space="preserve">2412-2413 </w:t>
      </w:r>
      <w:r w:rsidR="00BB74D5">
        <w:rPr>
          <w:rFonts w:ascii="GranjonLTStd-Italic" w:hAnsi="GranjonLTStd-Italic" w:cs="GranjonLTStd-Italic"/>
          <w:i/>
          <w:iCs/>
          <w:sz w:val="19"/>
          <w:szCs w:val="19"/>
          <w:lang w:val="es-ES"/>
        </w:rPr>
        <w:t>La raposa / al pollo queréis juntar</w:t>
      </w:r>
      <w:r w:rsidR="00BB74D5">
        <w:rPr>
          <w:rFonts w:ascii="GranjonLTStd" w:hAnsi="GranjonLTStd" w:cs="GranjonLTStd"/>
          <w:sz w:val="19"/>
          <w:szCs w:val="19"/>
          <w:lang w:val="es-ES"/>
        </w:rPr>
        <w:t>: variante del refrán «no críes gallina con raposa ni creas lágrimas de mujer que llora», recogido por Correas. Las raposas, ya desde las fábulas clásicas, tenían fama de mentirosas y embaucadoras. El sentido, en este contexto, parece claro: por querer proteger a las mujeres, se las está poniendo en peligro.</w:t>
      </w:r>
    </w:p>
    <w:p w14:paraId="0742EF22" w14:textId="77777777" w:rsidR="00962647" w:rsidRDefault="00962647">
      <w:pPr>
        <w:spacing w:after="0" w:line="240" w:lineRule="auto"/>
        <w:jc w:val="both"/>
        <w:rPr>
          <w:rFonts w:ascii="GranjonLTStd" w:hAnsi="GranjonLTStd" w:cs="GranjonLTStd"/>
          <w:sz w:val="19"/>
          <w:szCs w:val="19"/>
          <w:lang w:val="es-ES"/>
        </w:rPr>
      </w:pPr>
    </w:p>
    <w:p w14:paraId="2DDCAC2A" w14:textId="131BD945" w:rsidR="00962647" w:rsidRDefault="007B2229">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2429: </w:t>
      </w:r>
      <w:r w:rsidR="00BB74D5">
        <w:rPr>
          <w:rFonts w:ascii="GranjonLTStd" w:hAnsi="GranjonLTStd" w:cs="GranjonLTStd"/>
          <w:sz w:val="19"/>
          <w:szCs w:val="19"/>
          <w:lang w:val="es-ES"/>
        </w:rPr>
        <w:t xml:space="preserve">2429 </w:t>
      </w:r>
      <w:proofErr w:type="spellStart"/>
      <w:r w:rsidR="00BB74D5">
        <w:rPr>
          <w:rFonts w:ascii="GranjonLTStd-Italic" w:hAnsi="GranjonLTStd-Italic" w:cs="GranjonLTStd-Italic"/>
          <w:i/>
          <w:iCs/>
          <w:sz w:val="19"/>
          <w:szCs w:val="19"/>
          <w:lang w:val="es-ES"/>
        </w:rPr>
        <w:t>porfïar</w:t>
      </w:r>
      <w:proofErr w:type="spellEnd"/>
      <w:r w:rsidR="00BB74D5">
        <w:rPr>
          <w:rFonts w:ascii="GranjonLTStd" w:hAnsi="GranjonLTStd" w:cs="GranjonLTStd"/>
          <w:sz w:val="19"/>
          <w:szCs w:val="19"/>
          <w:lang w:val="es-ES"/>
        </w:rPr>
        <w:t>: ‘perseverar’.</w:t>
      </w:r>
    </w:p>
    <w:p w14:paraId="05C5A5AC" w14:textId="77777777" w:rsidR="00962647" w:rsidRDefault="00962647">
      <w:pPr>
        <w:spacing w:after="0" w:line="240" w:lineRule="auto"/>
        <w:jc w:val="both"/>
        <w:rPr>
          <w:rFonts w:ascii="GranjonLTStd" w:hAnsi="GranjonLTStd" w:cs="GranjonLTStd"/>
          <w:sz w:val="19"/>
          <w:szCs w:val="19"/>
          <w:lang w:val="es-ES"/>
        </w:rPr>
      </w:pPr>
    </w:p>
    <w:p w14:paraId="0A7165DE" w14:textId="7C689449" w:rsidR="00962647" w:rsidRDefault="007B2229">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2446: </w:t>
      </w:r>
      <w:r w:rsidR="00BB74D5">
        <w:rPr>
          <w:rFonts w:ascii="GranjonLTStd" w:hAnsi="GranjonLTStd" w:cs="GranjonLTStd"/>
          <w:sz w:val="19"/>
          <w:szCs w:val="19"/>
          <w:lang w:val="es-ES"/>
        </w:rPr>
        <w:t xml:space="preserve">2446 </w:t>
      </w:r>
      <w:r w:rsidR="00BB74D5">
        <w:rPr>
          <w:rFonts w:ascii="GranjonLTStd-Italic" w:hAnsi="GranjonLTStd-Italic" w:cs="GranjonLTStd-Italic"/>
          <w:i/>
          <w:iCs/>
          <w:sz w:val="19"/>
          <w:szCs w:val="19"/>
          <w:lang w:val="es-ES"/>
        </w:rPr>
        <w:t>habrá tres días</w:t>
      </w:r>
      <w:r w:rsidR="00BB74D5">
        <w:rPr>
          <w:rFonts w:ascii="GranjonLTStd" w:hAnsi="GranjonLTStd" w:cs="GranjonLTStd"/>
          <w:sz w:val="19"/>
          <w:szCs w:val="19"/>
          <w:lang w:val="es-ES"/>
        </w:rPr>
        <w:t xml:space="preserve">: a pesar de que </w:t>
      </w:r>
      <w:proofErr w:type="spellStart"/>
      <w:r w:rsidR="00BB74D5">
        <w:rPr>
          <w:rFonts w:ascii="GranjonLTStd-Italic" w:hAnsi="GranjonLTStd-Italic" w:cs="GranjonLTStd-Italic"/>
          <w:i/>
          <w:iCs/>
          <w:sz w:val="19"/>
          <w:szCs w:val="19"/>
          <w:lang w:val="es-ES"/>
        </w:rPr>
        <w:t>Har</w:t>
      </w:r>
      <w:proofErr w:type="spellEnd"/>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 xml:space="preserve">y </w:t>
      </w:r>
      <w:proofErr w:type="spellStart"/>
      <w:r w:rsidR="00BB74D5">
        <w:rPr>
          <w:rFonts w:ascii="GranjonLTStd-Italic" w:hAnsi="GranjonLTStd-Italic" w:cs="GranjonLTStd-Italic"/>
          <w:i/>
          <w:iCs/>
          <w:sz w:val="19"/>
          <w:szCs w:val="19"/>
          <w:lang w:val="es-ES"/>
        </w:rPr>
        <w:t>Men</w:t>
      </w:r>
      <w:proofErr w:type="spellEnd"/>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 xml:space="preserve">enmiendan la lectura («hará tres días»), era uso frecuente en el Siglo de Oro: «y juzgo que a Zulema sucederá lo mismo, habrá seis días que me ha escrito este papel —y </w:t>
      </w:r>
      <w:proofErr w:type="spellStart"/>
      <w:r w:rsidR="00BB74D5">
        <w:rPr>
          <w:rFonts w:ascii="GranjonLTStd" w:hAnsi="GranjonLTStd" w:cs="GranjonLTStd"/>
          <w:sz w:val="19"/>
          <w:szCs w:val="19"/>
          <w:lang w:val="es-ES"/>
        </w:rPr>
        <w:t>sacole</w:t>
      </w:r>
      <w:proofErr w:type="spellEnd"/>
      <w:r w:rsidR="00BB74D5">
        <w:rPr>
          <w:rFonts w:ascii="GranjonLTStd" w:hAnsi="GranjonLTStd" w:cs="GranjonLTStd"/>
          <w:sz w:val="19"/>
          <w:szCs w:val="19"/>
          <w:lang w:val="es-ES"/>
        </w:rPr>
        <w:t xml:space="preserve"> entonces— en que me desafía cinco a cinco» (Lope de Vega, </w:t>
      </w:r>
      <w:r w:rsidR="00BB74D5">
        <w:rPr>
          <w:rFonts w:ascii="GranjonLTStd-Italic" w:hAnsi="GranjonLTStd-Italic" w:cs="GranjonLTStd-Italic"/>
          <w:i/>
          <w:iCs/>
          <w:sz w:val="19"/>
          <w:szCs w:val="19"/>
          <w:lang w:val="es-ES"/>
        </w:rPr>
        <w:t>Guzmán el Bravo</w:t>
      </w:r>
      <w:r w:rsidR="00BB74D5">
        <w:rPr>
          <w:rFonts w:ascii="GranjonLTStd" w:hAnsi="GranjonLTStd" w:cs="GranjonLTStd"/>
          <w:sz w:val="19"/>
          <w:szCs w:val="19"/>
          <w:lang w:val="es-ES"/>
        </w:rPr>
        <w:t xml:space="preserve">, ed. M. </w:t>
      </w:r>
      <w:proofErr w:type="spellStart"/>
      <w:r w:rsidR="00BB74D5">
        <w:rPr>
          <w:rFonts w:ascii="GranjonLTStd" w:hAnsi="GranjonLTStd" w:cs="GranjonLTStd"/>
          <w:sz w:val="19"/>
          <w:szCs w:val="19"/>
          <w:lang w:val="es-ES"/>
        </w:rPr>
        <w:t>Presotto</w:t>
      </w:r>
      <w:proofErr w:type="spellEnd"/>
      <w:r w:rsidR="00BB74D5">
        <w:rPr>
          <w:rFonts w:ascii="GranjonLTStd" w:hAnsi="GranjonLTStd" w:cs="GranjonLTStd"/>
          <w:sz w:val="19"/>
          <w:szCs w:val="19"/>
          <w:lang w:val="es-ES"/>
        </w:rPr>
        <w:t>, p. 230).</w:t>
      </w:r>
    </w:p>
    <w:p w14:paraId="3B5DB9D5" w14:textId="77777777" w:rsidR="00962647" w:rsidRDefault="00962647">
      <w:pPr>
        <w:spacing w:after="0" w:line="240" w:lineRule="auto"/>
        <w:jc w:val="both"/>
        <w:rPr>
          <w:rFonts w:ascii="GranjonLTStd" w:hAnsi="GranjonLTStd" w:cs="GranjonLTStd"/>
          <w:sz w:val="19"/>
          <w:szCs w:val="19"/>
          <w:lang w:val="es-ES"/>
        </w:rPr>
      </w:pPr>
    </w:p>
    <w:p w14:paraId="15AF0576" w14:textId="51803778" w:rsidR="00962647" w:rsidRDefault="007B2229">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2456: </w:t>
      </w:r>
      <w:r w:rsidR="00BB74D5">
        <w:rPr>
          <w:rFonts w:ascii="GranjonLTStd" w:hAnsi="GranjonLTStd" w:cs="GranjonLTStd"/>
          <w:sz w:val="19"/>
          <w:szCs w:val="19"/>
          <w:lang w:val="es-ES"/>
        </w:rPr>
        <w:t xml:space="preserve">2456 </w:t>
      </w:r>
      <w:r w:rsidR="00BB74D5">
        <w:rPr>
          <w:rFonts w:ascii="GranjonLTStd-Italic" w:hAnsi="GranjonLTStd-Italic" w:cs="GranjonLTStd-Italic"/>
          <w:i/>
          <w:iCs/>
          <w:sz w:val="19"/>
          <w:szCs w:val="19"/>
          <w:lang w:val="es-ES"/>
        </w:rPr>
        <w:t>Quedo</w:t>
      </w:r>
      <w:r w:rsidR="00BB74D5">
        <w:rPr>
          <w:rFonts w:ascii="GranjonLTStd" w:hAnsi="GranjonLTStd" w:cs="GranjonLTStd"/>
          <w:sz w:val="19"/>
          <w:szCs w:val="19"/>
          <w:lang w:val="es-ES"/>
        </w:rPr>
        <w:t>: ‘en voz baja’.</w:t>
      </w:r>
    </w:p>
    <w:p w14:paraId="7671349D" w14:textId="77777777" w:rsidR="00962647" w:rsidRDefault="00962647">
      <w:pPr>
        <w:spacing w:after="0" w:line="240" w:lineRule="auto"/>
        <w:jc w:val="both"/>
        <w:rPr>
          <w:rFonts w:ascii="GranjonLTStd" w:hAnsi="GranjonLTStd" w:cs="GranjonLTStd"/>
          <w:sz w:val="19"/>
          <w:szCs w:val="19"/>
          <w:lang w:val="es-ES"/>
        </w:rPr>
      </w:pPr>
    </w:p>
    <w:p w14:paraId="6FFC6671" w14:textId="68F4EFAE" w:rsidR="00962647" w:rsidRDefault="007B2229">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2462: </w:t>
      </w:r>
      <w:r w:rsidR="00BB74D5">
        <w:rPr>
          <w:rFonts w:ascii="GranjonLTStd" w:hAnsi="GranjonLTStd" w:cs="GranjonLTStd"/>
          <w:sz w:val="19"/>
          <w:szCs w:val="19"/>
          <w:lang w:val="es-ES"/>
        </w:rPr>
        <w:t xml:space="preserve">2462 </w:t>
      </w:r>
      <w:r w:rsidR="00BB74D5">
        <w:rPr>
          <w:rFonts w:ascii="GranjonLTStd-Italic" w:hAnsi="GranjonLTStd-Italic" w:cs="GranjonLTStd-Italic"/>
          <w:i/>
          <w:iCs/>
          <w:sz w:val="19"/>
          <w:szCs w:val="19"/>
          <w:lang w:val="es-ES"/>
        </w:rPr>
        <w:t>Zahareña</w:t>
      </w:r>
      <w:r w:rsidR="00BB74D5">
        <w:rPr>
          <w:rFonts w:ascii="GranjonLTStd" w:hAnsi="GranjonLTStd" w:cs="GranjonLTStd"/>
          <w:sz w:val="19"/>
          <w:szCs w:val="19"/>
          <w:lang w:val="es-ES"/>
        </w:rPr>
        <w:t>: ‘esquiva’, ‘huidiza’.</w:t>
      </w:r>
    </w:p>
    <w:p w14:paraId="40F2DD2F" w14:textId="77777777" w:rsidR="00962647" w:rsidRDefault="00962647">
      <w:pPr>
        <w:spacing w:after="0" w:line="240" w:lineRule="auto"/>
        <w:jc w:val="both"/>
        <w:rPr>
          <w:rFonts w:ascii="GranjonLTStd" w:hAnsi="GranjonLTStd" w:cs="GranjonLTStd"/>
          <w:sz w:val="19"/>
          <w:szCs w:val="19"/>
          <w:lang w:val="es-ES"/>
        </w:rPr>
      </w:pPr>
    </w:p>
    <w:p w14:paraId="401C2FB6" w14:textId="7809E30A" w:rsidR="00962647" w:rsidRDefault="007B2229">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2464: </w:t>
      </w:r>
      <w:r w:rsidR="00BB74D5">
        <w:rPr>
          <w:rFonts w:ascii="GranjonLTStd" w:hAnsi="GranjonLTStd" w:cs="GranjonLTStd"/>
          <w:sz w:val="19"/>
          <w:szCs w:val="19"/>
          <w:lang w:val="es-ES"/>
        </w:rPr>
        <w:t xml:space="preserve">2464 </w:t>
      </w:r>
      <w:proofErr w:type="spellStart"/>
      <w:r w:rsidR="00BB74D5">
        <w:rPr>
          <w:rFonts w:ascii="GranjonLTStd-Italic" w:hAnsi="GranjonLTStd-Italic" w:cs="GranjonLTStd-Italic"/>
          <w:i/>
          <w:iCs/>
          <w:sz w:val="19"/>
          <w:szCs w:val="19"/>
          <w:lang w:val="es-ES"/>
        </w:rPr>
        <w:t>mojín</w:t>
      </w:r>
      <w:proofErr w:type="spellEnd"/>
      <w:r w:rsidR="00BB74D5">
        <w:rPr>
          <w:rFonts w:ascii="GranjonLTStd" w:hAnsi="GranjonLTStd" w:cs="GranjonLTStd"/>
          <w:sz w:val="19"/>
          <w:szCs w:val="19"/>
          <w:lang w:val="es-ES"/>
        </w:rPr>
        <w:t>: ‘mojicón’; golpe dado en la cara con el puño cerrado.</w:t>
      </w:r>
    </w:p>
    <w:p w14:paraId="145F3894" w14:textId="77777777" w:rsidR="00962647" w:rsidRDefault="00962647">
      <w:pPr>
        <w:spacing w:after="0" w:line="240" w:lineRule="auto"/>
        <w:jc w:val="both"/>
        <w:rPr>
          <w:rFonts w:ascii="GranjonLTStd" w:hAnsi="GranjonLTStd" w:cs="GranjonLTStd"/>
          <w:sz w:val="19"/>
          <w:szCs w:val="19"/>
          <w:lang w:val="es-ES"/>
        </w:rPr>
      </w:pPr>
    </w:p>
    <w:p w14:paraId="240A48FA" w14:textId="22A9A484" w:rsidR="00962647" w:rsidRDefault="007B2229">
      <w:pPr>
        <w:spacing w:after="0" w:line="240" w:lineRule="auto"/>
        <w:rPr>
          <w:rFonts w:ascii="GranjonLTStd" w:hAnsi="GranjonLTStd" w:cs="GranjonLTStd"/>
          <w:sz w:val="19"/>
          <w:szCs w:val="19"/>
          <w:lang w:val="es-ES"/>
        </w:rPr>
      </w:pPr>
      <w:r>
        <w:rPr>
          <w:rFonts w:ascii="GranjonLTStd" w:hAnsi="GranjonLTStd" w:cs="GranjonLTStd"/>
          <w:sz w:val="19"/>
          <w:szCs w:val="19"/>
          <w:lang w:val="es-ES"/>
        </w:rPr>
        <w:t xml:space="preserve">2527: </w:t>
      </w:r>
      <w:r w:rsidR="00BB74D5">
        <w:rPr>
          <w:rFonts w:ascii="GranjonLTStd" w:hAnsi="GranjonLTStd" w:cs="GranjonLTStd"/>
          <w:sz w:val="19"/>
          <w:szCs w:val="19"/>
          <w:lang w:val="es-ES"/>
        </w:rPr>
        <w:t xml:space="preserve">2527 </w:t>
      </w:r>
      <w:r w:rsidR="00BB74D5">
        <w:rPr>
          <w:rFonts w:ascii="GranjonLTStd-Italic" w:hAnsi="GranjonLTStd-Italic" w:cs="GranjonLTStd-Italic"/>
          <w:i/>
          <w:iCs/>
          <w:sz w:val="19"/>
          <w:szCs w:val="19"/>
          <w:lang w:val="es-ES"/>
        </w:rPr>
        <w:t>puesto que</w:t>
      </w:r>
      <w:r w:rsidR="00BB74D5">
        <w:rPr>
          <w:rFonts w:ascii="GranjonLTStd" w:hAnsi="GranjonLTStd" w:cs="GranjonLTStd"/>
          <w:sz w:val="19"/>
          <w:szCs w:val="19"/>
          <w:lang w:val="es-ES"/>
        </w:rPr>
        <w:t>: ‘aunque’.</w:t>
      </w:r>
    </w:p>
    <w:p w14:paraId="399E760A" w14:textId="77777777" w:rsidR="00962647" w:rsidRDefault="00962647">
      <w:pPr>
        <w:spacing w:after="0" w:line="240" w:lineRule="auto"/>
        <w:rPr>
          <w:rFonts w:ascii="GranjonLTStd" w:hAnsi="GranjonLTStd" w:cs="GranjonLTStd"/>
          <w:sz w:val="19"/>
          <w:szCs w:val="19"/>
          <w:lang w:val="es-ES"/>
        </w:rPr>
      </w:pPr>
    </w:p>
    <w:p w14:paraId="0F232199" w14:textId="313CE8A9" w:rsidR="00962647" w:rsidRDefault="007B2229">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2533: </w:t>
      </w:r>
      <w:r w:rsidR="00BB74D5">
        <w:rPr>
          <w:rFonts w:ascii="GranjonLTStd" w:hAnsi="GranjonLTStd" w:cs="GranjonLTStd"/>
          <w:sz w:val="19"/>
          <w:szCs w:val="19"/>
          <w:lang w:val="es-ES"/>
        </w:rPr>
        <w:t xml:space="preserve">2533 </w:t>
      </w:r>
      <w:r w:rsidR="00BB74D5">
        <w:rPr>
          <w:rFonts w:ascii="GranjonLTStd-Italic" w:hAnsi="GranjonLTStd-Italic" w:cs="GranjonLTStd-Italic"/>
          <w:i/>
          <w:iCs/>
          <w:sz w:val="19"/>
          <w:szCs w:val="19"/>
          <w:lang w:val="es-ES"/>
        </w:rPr>
        <w:t>hizo que su campo marche</w:t>
      </w:r>
      <w:r w:rsidR="00BB74D5">
        <w:rPr>
          <w:rFonts w:ascii="GranjonLTStd" w:hAnsi="GranjonLTStd" w:cs="GranjonLTStd"/>
          <w:sz w:val="19"/>
          <w:szCs w:val="19"/>
          <w:lang w:val="es-ES"/>
        </w:rPr>
        <w:t>: levantó el campamento para continuar la marcha. «</w:t>
      </w:r>
      <w:r w:rsidR="008372E3">
        <w:rPr>
          <w:rFonts w:ascii="GranjonLTStd" w:hAnsi="GranjonLTStd" w:cs="GranjonLTStd"/>
          <w:sz w:val="19"/>
          <w:szCs w:val="19"/>
          <w:lang w:val="es-ES"/>
        </w:rPr>
        <w:t>ABRE</w:t>
      </w:r>
      <w:r w:rsidR="00BB74D5">
        <w:rPr>
          <w:rFonts w:ascii="GranjonLTStd" w:hAnsi="GranjonLTStd" w:cs="GranjonLTStd"/>
          <w:sz w:val="19"/>
          <w:szCs w:val="19"/>
          <w:lang w:val="es-ES"/>
        </w:rPr>
        <w:t xml:space="preserve"> ¿A dónde irás? </w:t>
      </w:r>
      <w:r w:rsidR="008372E3">
        <w:rPr>
          <w:rFonts w:ascii="GranjonLTStd" w:hAnsi="GranjonLTStd" w:cs="GranjonLTStd"/>
          <w:sz w:val="19"/>
          <w:szCs w:val="19"/>
          <w:lang w:val="es-ES"/>
        </w:rPr>
        <w:t>BOSÚ</w:t>
      </w:r>
      <w:r w:rsidR="00BB74D5">
        <w:rPr>
          <w:rFonts w:ascii="GranjonLTStd" w:hAnsi="GranjonLTStd" w:cs="GranjonLTStd"/>
          <w:sz w:val="19"/>
          <w:szCs w:val="19"/>
          <w:lang w:val="es-ES"/>
        </w:rPr>
        <w:t xml:space="preserve"> A </w:t>
      </w:r>
      <w:proofErr w:type="spellStart"/>
      <w:r w:rsidR="00BB74D5">
        <w:rPr>
          <w:rFonts w:ascii="GranjonLTStd" w:hAnsi="GranjonLTStd" w:cs="GranjonLTStd"/>
          <w:sz w:val="19"/>
          <w:szCs w:val="19"/>
          <w:lang w:val="es-ES"/>
        </w:rPr>
        <w:t>Gibilí</w:t>
      </w:r>
      <w:proofErr w:type="spellEnd"/>
      <w:r w:rsidR="00BB74D5">
        <w:rPr>
          <w:rFonts w:ascii="GranjonLTStd" w:hAnsi="GranjonLTStd" w:cs="GranjonLTStd"/>
          <w:sz w:val="19"/>
          <w:szCs w:val="19"/>
          <w:lang w:val="es-ES"/>
        </w:rPr>
        <w:t xml:space="preserve"> deseo, / tres leguas de </w:t>
      </w:r>
      <w:proofErr w:type="spellStart"/>
      <w:r w:rsidR="00BB74D5">
        <w:rPr>
          <w:rFonts w:ascii="GranjonLTStd" w:hAnsi="GranjonLTStd" w:cs="GranjonLTStd"/>
          <w:sz w:val="19"/>
          <w:szCs w:val="19"/>
          <w:lang w:val="es-ES"/>
        </w:rPr>
        <w:t>Anamur</w:t>
      </w:r>
      <w:proofErr w:type="spellEnd"/>
      <w:r w:rsidR="00BB74D5">
        <w:rPr>
          <w:rFonts w:ascii="GranjonLTStd" w:hAnsi="GranjonLTStd" w:cs="GranjonLTStd"/>
          <w:sz w:val="19"/>
          <w:szCs w:val="19"/>
          <w:lang w:val="es-ES"/>
        </w:rPr>
        <w:t xml:space="preserve"> y de su campo, / que, si al principio gano algún trofeo, / a su arrogante lluvia pondré escampo. / </w:t>
      </w:r>
      <w:r w:rsidR="00EF4211">
        <w:rPr>
          <w:rFonts w:ascii="GranjonLTStd" w:hAnsi="GranjonLTStd" w:cs="GranjonLTStd"/>
          <w:sz w:val="19"/>
          <w:szCs w:val="19"/>
          <w:lang w:val="es-ES"/>
        </w:rPr>
        <w:t>ARISCOTE</w:t>
      </w:r>
      <w:r w:rsidR="00BB74D5">
        <w:rPr>
          <w:rFonts w:ascii="GranjonLTStd" w:hAnsi="GranjonLTStd" w:cs="GranjonLTStd"/>
          <w:sz w:val="19"/>
          <w:szCs w:val="19"/>
          <w:lang w:val="es-ES"/>
        </w:rPr>
        <w:t xml:space="preserve"> Pues marche el campo a </w:t>
      </w:r>
      <w:proofErr w:type="spellStart"/>
      <w:r w:rsidR="00BB74D5">
        <w:rPr>
          <w:rFonts w:ascii="GranjonLTStd" w:hAnsi="GranjonLTStd" w:cs="GranjonLTStd"/>
          <w:sz w:val="19"/>
          <w:szCs w:val="19"/>
          <w:lang w:val="es-ES"/>
        </w:rPr>
        <w:t>Gibilú</w:t>
      </w:r>
      <w:proofErr w:type="spellEnd"/>
      <w:r w:rsidR="00BB74D5">
        <w:rPr>
          <w:rFonts w:ascii="GranjonLTStd" w:hAnsi="GranjonLTStd" w:cs="GranjonLTStd"/>
          <w:sz w:val="19"/>
          <w:szCs w:val="19"/>
          <w:lang w:val="es-ES"/>
        </w:rPr>
        <w:t xml:space="preserve">» (Lope de Vega, </w:t>
      </w:r>
      <w:r w:rsidR="00BB74D5">
        <w:rPr>
          <w:rFonts w:ascii="GranjonLTStd-Italic" w:hAnsi="GranjonLTStd-Italic" w:cs="GranjonLTStd-Italic"/>
          <w:i/>
          <w:iCs/>
          <w:sz w:val="19"/>
          <w:szCs w:val="19"/>
          <w:lang w:val="es-ES"/>
        </w:rPr>
        <w:t>Los españoles en Flandes</w:t>
      </w:r>
      <w:r w:rsidR="00BB74D5">
        <w:rPr>
          <w:rFonts w:ascii="GranjonLTStd" w:hAnsi="GranjonLTStd" w:cs="GranjonLTStd"/>
          <w:sz w:val="19"/>
          <w:szCs w:val="19"/>
          <w:lang w:val="es-ES"/>
        </w:rPr>
        <w:t>, ed. A. Cortijo Ocaña, vv. 1140-1144).</w:t>
      </w:r>
    </w:p>
    <w:p w14:paraId="46E35DC1" w14:textId="77777777" w:rsidR="00962647" w:rsidRDefault="00962647">
      <w:pPr>
        <w:spacing w:after="0" w:line="240" w:lineRule="auto"/>
        <w:jc w:val="both"/>
        <w:rPr>
          <w:rFonts w:ascii="GranjonLTStd" w:hAnsi="GranjonLTStd" w:cs="GranjonLTStd"/>
          <w:sz w:val="19"/>
          <w:szCs w:val="19"/>
          <w:lang w:val="es-ES"/>
        </w:rPr>
      </w:pPr>
    </w:p>
    <w:p w14:paraId="1B909FBD" w14:textId="3731A51D" w:rsidR="00962647" w:rsidRDefault="007B2229">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2536: </w:t>
      </w:r>
      <w:r w:rsidR="00BB74D5">
        <w:rPr>
          <w:rFonts w:ascii="GranjonLTStd" w:hAnsi="GranjonLTStd" w:cs="GranjonLTStd"/>
          <w:sz w:val="19"/>
          <w:szCs w:val="19"/>
          <w:lang w:val="es-ES"/>
        </w:rPr>
        <w:t xml:space="preserve">2536 </w:t>
      </w:r>
      <w:r w:rsidR="00BB74D5">
        <w:rPr>
          <w:rFonts w:ascii="GranjonLTStd-Italic" w:hAnsi="GranjonLTStd-Italic" w:cs="GranjonLTStd-Italic"/>
          <w:i/>
          <w:iCs/>
          <w:sz w:val="19"/>
          <w:szCs w:val="19"/>
          <w:lang w:val="es-ES"/>
        </w:rPr>
        <w:t>capa gascona</w:t>
      </w:r>
      <w:r w:rsidR="00BB74D5">
        <w:rPr>
          <w:rFonts w:ascii="GranjonLTStd" w:hAnsi="GranjonLTStd" w:cs="GranjonLTStd"/>
          <w:sz w:val="19"/>
          <w:szCs w:val="19"/>
          <w:lang w:val="es-ES"/>
        </w:rPr>
        <w:t xml:space="preserve">: «capa, herreruelo o prenda de camino de abrigo, de la región francesa de </w:t>
      </w:r>
      <w:proofErr w:type="spellStart"/>
      <w:r w:rsidR="00BB74D5">
        <w:rPr>
          <w:rFonts w:ascii="GranjonLTStd" w:hAnsi="GranjonLTStd" w:cs="GranjonLTStd"/>
          <w:sz w:val="19"/>
          <w:szCs w:val="19"/>
          <w:lang w:val="es-ES"/>
        </w:rPr>
        <w:t>Gascuña</w:t>
      </w:r>
      <w:proofErr w:type="spellEnd"/>
      <w:r w:rsidR="00BB74D5">
        <w:rPr>
          <w:rFonts w:ascii="GranjonLTStd" w:hAnsi="GranjonLTStd" w:cs="GranjonLTStd"/>
          <w:sz w:val="19"/>
          <w:szCs w:val="19"/>
          <w:lang w:val="es-ES"/>
        </w:rPr>
        <w:t>, con la que se podían tapar el rostro y embozarse» (García Fernández 2004:134).</w:t>
      </w:r>
    </w:p>
    <w:p w14:paraId="164CDB59" w14:textId="77777777" w:rsidR="00962647" w:rsidRDefault="00962647">
      <w:pPr>
        <w:spacing w:after="0" w:line="240" w:lineRule="auto"/>
        <w:jc w:val="both"/>
        <w:rPr>
          <w:rFonts w:ascii="GranjonLTStd" w:hAnsi="GranjonLTStd" w:cs="GranjonLTStd"/>
          <w:sz w:val="19"/>
          <w:szCs w:val="19"/>
          <w:lang w:val="es-ES"/>
        </w:rPr>
      </w:pPr>
    </w:p>
    <w:p w14:paraId="1D8795F7" w14:textId="0F2F12C8" w:rsidR="00962647" w:rsidRDefault="007B2229">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2561: </w:t>
      </w:r>
      <w:r w:rsidR="00BB74D5">
        <w:rPr>
          <w:rFonts w:ascii="GranjonLTStd" w:hAnsi="GranjonLTStd" w:cs="GranjonLTStd"/>
          <w:sz w:val="19"/>
          <w:szCs w:val="19"/>
          <w:lang w:val="es-ES"/>
        </w:rPr>
        <w:t xml:space="preserve">2560-2561 </w:t>
      </w:r>
      <w:r w:rsidR="00BB74D5">
        <w:rPr>
          <w:rFonts w:ascii="GranjonLTStd-Italic" w:hAnsi="GranjonLTStd-Italic" w:cs="GranjonLTStd-Italic"/>
          <w:i/>
          <w:iCs/>
          <w:sz w:val="19"/>
          <w:szCs w:val="19"/>
          <w:lang w:val="es-ES"/>
        </w:rPr>
        <w:t>la vista y los oídos / andan siempre encontrados</w:t>
      </w:r>
      <w:r w:rsidR="00BB74D5">
        <w:rPr>
          <w:rFonts w:ascii="GranjonLTStd" w:hAnsi="GranjonLTStd" w:cs="GranjonLTStd"/>
          <w:sz w:val="19"/>
          <w:szCs w:val="19"/>
          <w:lang w:val="es-ES"/>
        </w:rPr>
        <w:t>: en la tradición que llega hasta el Barroco se contemplan dos maneras en las que se puede encender el amor en otra persona; esto es, bien entrando a través de los ojos (</w:t>
      </w:r>
      <w:proofErr w:type="spellStart"/>
      <w:r w:rsidR="00BB74D5">
        <w:rPr>
          <w:rFonts w:ascii="GranjonLTStd" w:hAnsi="GranjonLTStd" w:cs="GranjonLTStd"/>
          <w:sz w:val="19"/>
          <w:szCs w:val="19"/>
          <w:lang w:val="es-ES"/>
        </w:rPr>
        <w:t>Serés</w:t>
      </w:r>
      <w:proofErr w:type="spellEnd"/>
      <w:r w:rsidR="00BB74D5">
        <w:rPr>
          <w:rFonts w:ascii="GranjonLTStd" w:hAnsi="GranjonLTStd" w:cs="GranjonLTStd"/>
          <w:sz w:val="19"/>
          <w:szCs w:val="19"/>
          <w:lang w:val="es-ES"/>
        </w:rPr>
        <w:t xml:space="preserve"> 1996:51-61 y 228-229) o bien a través del oído, excitando la imaginación y el intelecto a partir de las noticias del ser amado (</w:t>
      </w:r>
      <w:proofErr w:type="spellStart"/>
      <w:r w:rsidR="00BB74D5">
        <w:rPr>
          <w:rFonts w:ascii="GranjonLTStd" w:hAnsi="GranjonLTStd" w:cs="GranjonLTStd"/>
          <w:sz w:val="19"/>
          <w:szCs w:val="19"/>
          <w:lang w:val="es-ES"/>
        </w:rPr>
        <w:t>Serés</w:t>
      </w:r>
      <w:proofErr w:type="spellEnd"/>
      <w:r w:rsidR="00BB74D5">
        <w:rPr>
          <w:rFonts w:ascii="GranjonLTStd" w:hAnsi="GranjonLTStd" w:cs="GranjonLTStd"/>
          <w:sz w:val="19"/>
          <w:szCs w:val="19"/>
          <w:lang w:val="es-ES"/>
        </w:rPr>
        <w:t xml:space="preserve"> 1996:274-275). Solo cuando ambas vías confluían se podía dar el amor perfecto, como lo desarrolla Lope en varios pasajes de su teatro. Isabel teme, en consecuencia, que la vista desdiga de cuanto ha oído contar y le ha hecho enamorarse de Fernando.</w:t>
      </w:r>
    </w:p>
    <w:p w14:paraId="7590D3C8" w14:textId="77777777" w:rsidR="00962647" w:rsidRDefault="00962647">
      <w:pPr>
        <w:spacing w:after="0" w:line="240" w:lineRule="auto"/>
        <w:jc w:val="both"/>
        <w:rPr>
          <w:rFonts w:ascii="GranjonLTStd" w:hAnsi="GranjonLTStd" w:cs="GranjonLTStd"/>
          <w:sz w:val="19"/>
          <w:szCs w:val="19"/>
          <w:lang w:val="es-ES"/>
        </w:rPr>
      </w:pPr>
    </w:p>
    <w:p w14:paraId="5019A28E" w14:textId="70D624D0" w:rsidR="00962647" w:rsidRDefault="007B2229">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lastRenderedPageBreak/>
        <w:t xml:space="preserve">2567: </w:t>
      </w:r>
      <w:r w:rsidR="00BB74D5">
        <w:rPr>
          <w:rFonts w:ascii="GranjonLTStd" w:hAnsi="GranjonLTStd" w:cs="GranjonLTStd"/>
          <w:sz w:val="19"/>
          <w:szCs w:val="19"/>
          <w:lang w:val="es-ES"/>
        </w:rPr>
        <w:t xml:space="preserve">2567 </w:t>
      </w:r>
      <w:r w:rsidR="00BB74D5">
        <w:rPr>
          <w:rFonts w:ascii="GranjonLTStd-Italic" w:hAnsi="GranjonLTStd-Italic" w:cs="GranjonLTStd-Italic"/>
          <w:i/>
          <w:iCs/>
          <w:sz w:val="19"/>
          <w:szCs w:val="19"/>
          <w:lang w:val="es-ES"/>
        </w:rPr>
        <w:t>arrimaos</w:t>
      </w:r>
      <w:r w:rsidR="00BB74D5">
        <w:rPr>
          <w:rFonts w:ascii="GranjonLTStd" w:hAnsi="GranjonLTStd" w:cs="GranjonLTStd"/>
          <w:sz w:val="19"/>
          <w:szCs w:val="19"/>
          <w:lang w:val="es-ES"/>
        </w:rPr>
        <w:t xml:space="preserve">: con pronunciación trisílaba, necesariamente, para mantener el cómputo métrico. Responde a las costumbres lingüísticas de Lope. Véase </w:t>
      </w:r>
      <w:proofErr w:type="spellStart"/>
      <w:r w:rsidR="00BB74D5">
        <w:rPr>
          <w:rFonts w:ascii="GranjonLTStd" w:hAnsi="GranjonLTStd" w:cs="GranjonLTStd"/>
          <w:sz w:val="19"/>
          <w:szCs w:val="19"/>
          <w:lang w:val="es-ES"/>
        </w:rPr>
        <w:t>Poesse</w:t>
      </w:r>
      <w:proofErr w:type="spellEnd"/>
      <w:r w:rsidR="00BB74D5">
        <w:rPr>
          <w:rFonts w:ascii="GranjonLTStd" w:hAnsi="GranjonLTStd" w:cs="GranjonLTStd"/>
          <w:sz w:val="19"/>
          <w:szCs w:val="19"/>
          <w:lang w:val="es-ES"/>
        </w:rPr>
        <w:t xml:space="preserve"> [1973:24-26].</w:t>
      </w:r>
    </w:p>
    <w:p w14:paraId="027E0804" w14:textId="77777777" w:rsidR="00962647" w:rsidRDefault="00962647">
      <w:pPr>
        <w:spacing w:after="0" w:line="240" w:lineRule="auto"/>
        <w:jc w:val="both"/>
        <w:rPr>
          <w:rFonts w:ascii="GranjonLTStd" w:hAnsi="GranjonLTStd" w:cs="GranjonLTStd"/>
          <w:sz w:val="19"/>
          <w:szCs w:val="19"/>
          <w:lang w:val="es-ES"/>
        </w:rPr>
      </w:pPr>
    </w:p>
    <w:p w14:paraId="3806408B" w14:textId="5C23B12E" w:rsidR="00962647" w:rsidRDefault="007B2229">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2586: </w:t>
      </w:r>
      <w:r w:rsidR="00BB74D5">
        <w:rPr>
          <w:rFonts w:ascii="GranjonLTStd" w:hAnsi="GranjonLTStd" w:cs="GranjonLTStd"/>
          <w:sz w:val="19"/>
          <w:szCs w:val="19"/>
          <w:lang w:val="es-ES"/>
        </w:rPr>
        <w:t xml:space="preserve">2586 </w:t>
      </w:r>
      <w:r w:rsidR="00BB74D5">
        <w:rPr>
          <w:rFonts w:ascii="GranjonLTStd-Italic" w:hAnsi="GranjonLTStd-Italic" w:cs="GranjonLTStd-Italic"/>
          <w:i/>
          <w:iCs/>
          <w:sz w:val="19"/>
          <w:szCs w:val="19"/>
          <w:lang w:val="es-ES"/>
        </w:rPr>
        <w:t>a tus divinos abuelos</w:t>
      </w:r>
      <w:r w:rsidR="00BB74D5">
        <w:rPr>
          <w:rFonts w:ascii="GranjonLTStd" w:hAnsi="GranjonLTStd" w:cs="GranjonLTStd"/>
          <w:sz w:val="19"/>
          <w:szCs w:val="19"/>
          <w:lang w:val="es-ES"/>
        </w:rPr>
        <w:t>: posible alusión a Enrique III de Castilla, abuelo paterno de Isabel, cuyo matrimonio con Catalina de Lancaster puso fin al conflicto dinástico creado a la muerte de Pedro I el Cruel y afianzó la casa de los Trastámara. De manera similar, la boda de Isabel y Fernando acabará con el conflicto por la sucesión dando continuidad a su linaje.</w:t>
      </w:r>
    </w:p>
    <w:p w14:paraId="62E6EC16" w14:textId="77777777" w:rsidR="00962647" w:rsidRDefault="00962647">
      <w:pPr>
        <w:spacing w:after="0" w:line="240" w:lineRule="auto"/>
        <w:jc w:val="both"/>
        <w:rPr>
          <w:rFonts w:ascii="GranjonLTStd" w:hAnsi="GranjonLTStd" w:cs="GranjonLTStd"/>
          <w:sz w:val="19"/>
          <w:szCs w:val="19"/>
          <w:lang w:val="es-ES"/>
        </w:rPr>
      </w:pPr>
    </w:p>
    <w:p w14:paraId="4FFC05CC" w14:textId="3341126E" w:rsidR="00962647" w:rsidRDefault="007B2229">
      <w:pPr>
        <w:spacing w:after="0" w:line="240" w:lineRule="auto"/>
        <w:rPr>
          <w:rFonts w:ascii="GranjonLTStd" w:hAnsi="GranjonLTStd" w:cs="GranjonLTStd"/>
          <w:sz w:val="19"/>
          <w:szCs w:val="19"/>
          <w:lang w:val="es-ES"/>
        </w:rPr>
      </w:pPr>
      <w:r>
        <w:rPr>
          <w:rFonts w:ascii="GranjonLTStd" w:hAnsi="GranjonLTStd" w:cs="GranjonLTStd"/>
          <w:sz w:val="19"/>
          <w:szCs w:val="19"/>
          <w:lang w:val="es-ES"/>
        </w:rPr>
        <w:t xml:space="preserve">2598: </w:t>
      </w:r>
      <w:r w:rsidR="00BB74D5">
        <w:rPr>
          <w:rFonts w:ascii="GranjonLTStd" w:hAnsi="GranjonLTStd" w:cs="GranjonLTStd"/>
          <w:sz w:val="19"/>
          <w:szCs w:val="19"/>
          <w:lang w:val="es-ES"/>
        </w:rPr>
        <w:t xml:space="preserve">2598 </w:t>
      </w:r>
      <w:r w:rsidR="00BB74D5">
        <w:rPr>
          <w:rFonts w:ascii="GranjonLTStd-Italic" w:hAnsi="GranjonLTStd-Italic" w:cs="GranjonLTStd-Italic"/>
          <w:i/>
          <w:iCs/>
          <w:sz w:val="19"/>
          <w:szCs w:val="19"/>
          <w:lang w:val="es-ES"/>
        </w:rPr>
        <w:t>Que le obliga</w:t>
      </w:r>
      <w:r w:rsidR="00BB74D5">
        <w:rPr>
          <w:rFonts w:ascii="GranjonLTStd" w:hAnsi="GranjonLTStd" w:cs="GranjonLTStd"/>
          <w:sz w:val="19"/>
          <w:szCs w:val="19"/>
          <w:lang w:val="es-ES"/>
        </w:rPr>
        <w:t>: entiéndase, ‘tanto que le obliga...’.</w:t>
      </w:r>
    </w:p>
    <w:p w14:paraId="12773BFA" w14:textId="77777777" w:rsidR="00962647" w:rsidRDefault="00962647">
      <w:pPr>
        <w:spacing w:after="0" w:line="240" w:lineRule="auto"/>
        <w:rPr>
          <w:rFonts w:ascii="GranjonLTStd" w:hAnsi="GranjonLTStd" w:cs="GranjonLTStd"/>
          <w:sz w:val="19"/>
          <w:szCs w:val="19"/>
          <w:lang w:val="es-ES"/>
        </w:rPr>
      </w:pPr>
    </w:p>
    <w:p w14:paraId="0344A9A2" w14:textId="77A950BE" w:rsidR="00962647" w:rsidRDefault="007B2229">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2601: </w:t>
      </w:r>
      <w:r w:rsidR="00BB74D5">
        <w:rPr>
          <w:rFonts w:ascii="GranjonLTStd" w:hAnsi="GranjonLTStd" w:cs="GranjonLTStd"/>
          <w:sz w:val="19"/>
          <w:szCs w:val="19"/>
          <w:lang w:val="es-ES"/>
        </w:rPr>
        <w:t xml:space="preserve">2601 </w:t>
      </w:r>
      <w:r w:rsidR="00BB74D5">
        <w:rPr>
          <w:rFonts w:ascii="GranjonLTStd-Italic" w:hAnsi="GranjonLTStd-Italic" w:cs="GranjonLTStd-Italic"/>
          <w:i/>
          <w:iCs/>
          <w:sz w:val="19"/>
          <w:szCs w:val="19"/>
          <w:lang w:val="es-ES"/>
        </w:rPr>
        <w:t>San Pedro me la bendiga</w:t>
      </w:r>
      <w:r w:rsidR="00BB74D5">
        <w:rPr>
          <w:rFonts w:ascii="GranjonLTStd" w:hAnsi="GranjonLTStd" w:cs="GranjonLTStd"/>
          <w:sz w:val="19"/>
          <w:szCs w:val="19"/>
          <w:lang w:val="es-ES"/>
        </w:rPr>
        <w:t xml:space="preserve">: más allá de su sentido recto, es indudable que Lope está jugando aquí también con el valor paremiológico y popular de la expresión. Ya en el </w:t>
      </w:r>
      <w:r w:rsidR="00BB74D5">
        <w:rPr>
          <w:rFonts w:ascii="GranjonLTStd-Italic" w:hAnsi="GranjonLTStd-Italic" w:cs="GranjonLTStd-Italic"/>
          <w:i/>
          <w:iCs/>
          <w:sz w:val="19"/>
          <w:szCs w:val="19"/>
          <w:lang w:val="es-ES"/>
        </w:rPr>
        <w:t>Vocabulario</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 xml:space="preserve">de refranes </w:t>
      </w:r>
      <w:r w:rsidR="00BB74D5">
        <w:rPr>
          <w:rFonts w:ascii="GranjonLTStd" w:hAnsi="GranjonLTStd" w:cs="GranjonLTStd"/>
          <w:sz w:val="19"/>
          <w:szCs w:val="19"/>
          <w:lang w:val="es-ES"/>
        </w:rPr>
        <w:t>de Correas se recoge el dicho: «A quien Dios se la diere, san Pedro se la bendiga».</w:t>
      </w:r>
    </w:p>
    <w:p w14:paraId="1F0A34B9" w14:textId="77777777" w:rsidR="00EF4211" w:rsidRDefault="00EF4211">
      <w:pPr>
        <w:spacing w:after="0" w:line="240" w:lineRule="auto"/>
        <w:jc w:val="both"/>
        <w:rPr>
          <w:rFonts w:ascii="GranjonLTStd" w:hAnsi="GranjonLTStd" w:cs="GranjonLTStd"/>
          <w:sz w:val="19"/>
          <w:szCs w:val="19"/>
          <w:lang w:val="es-ES"/>
        </w:rPr>
      </w:pPr>
    </w:p>
    <w:p w14:paraId="4F8831B6" w14:textId="1A866C12" w:rsidR="00962647" w:rsidRDefault="00150505">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2615: </w:t>
      </w:r>
      <w:r w:rsidR="00BB74D5">
        <w:rPr>
          <w:rFonts w:ascii="GranjonLTStd" w:hAnsi="GranjonLTStd" w:cs="GranjonLTStd"/>
          <w:sz w:val="19"/>
          <w:szCs w:val="19"/>
          <w:lang w:val="es-ES"/>
        </w:rPr>
        <w:t xml:space="preserve">2614-2615 </w:t>
      </w:r>
      <w:r w:rsidR="00BB74D5">
        <w:rPr>
          <w:rFonts w:ascii="GranjonLTStd-Italic" w:hAnsi="GranjonLTStd-Italic" w:cs="GranjonLTStd-Italic"/>
          <w:i/>
          <w:iCs/>
          <w:sz w:val="19"/>
          <w:szCs w:val="19"/>
          <w:lang w:val="es-ES"/>
        </w:rPr>
        <w:t>aquellos conquistadores / de Valencia y de Cerdeña</w:t>
      </w:r>
      <w:r w:rsidR="00BB74D5">
        <w:rPr>
          <w:rFonts w:ascii="GranjonLTStd" w:hAnsi="GranjonLTStd" w:cs="GranjonLTStd"/>
          <w:sz w:val="19"/>
          <w:szCs w:val="19"/>
          <w:lang w:val="es-ES"/>
        </w:rPr>
        <w:t>: antepasados y predecesores de Fernando en el reino de Aragón fueron Jaime I el Conquistador, que tomó Valencia en un largo proceso que se extendió desde 1232 hasta 1239, y Jaime II, que culminó la conquista de Cerdeña en 1326.</w:t>
      </w:r>
    </w:p>
    <w:p w14:paraId="36E7FD4B" w14:textId="77777777" w:rsidR="00962647" w:rsidRDefault="00962647">
      <w:pPr>
        <w:spacing w:after="0" w:line="240" w:lineRule="auto"/>
        <w:jc w:val="both"/>
        <w:rPr>
          <w:rFonts w:ascii="GranjonLTStd" w:hAnsi="GranjonLTStd" w:cs="GranjonLTStd"/>
          <w:sz w:val="19"/>
          <w:szCs w:val="19"/>
          <w:lang w:val="es-ES"/>
        </w:rPr>
      </w:pPr>
    </w:p>
    <w:p w14:paraId="7CECE87B" w14:textId="25EE19FE" w:rsidR="00962647" w:rsidRDefault="00150505">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2622: </w:t>
      </w:r>
      <w:r w:rsidR="00BB74D5">
        <w:rPr>
          <w:rFonts w:ascii="GranjonLTStd" w:hAnsi="GranjonLTStd" w:cs="GranjonLTStd"/>
          <w:sz w:val="19"/>
          <w:szCs w:val="19"/>
          <w:lang w:val="es-ES"/>
        </w:rPr>
        <w:t xml:space="preserve">2620-2622 </w:t>
      </w:r>
      <w:r w:rsidR="00BB74D5">
        <w:rPr>
          <w:rFonts w:ascii="GranjonLTStd-Italic" w:hAnsi="GranjonLTStd-Italic" w:cs="GranjonLTStd-Italic"/>
          <w:i/>
          <w:iCs/>
          <w:sz w:val="19"/>
          <w:szCs w:val="19"/>
          <w:lang w:val="es-ES"/>
        </w:rPr>
        <w:t>De presencia tan hermosa... el alma que ha de tener</w:t>
      </w:r>
      <w:r w:rsidR="00BB74D5">
        <w:rPr>
          <w:rFonts w:ascii="GranjonLTStd" w:hAnsi="GranjonLTStd" w:cs="GranjonLTStd"/>
          <w:sz w:val="19"/>
          <w:szCs w:val="19"/>
          <w:lang w:val="es-ES"/>
        </w:rPr>
        <w:t xml:space="preserve">: era frecuente en las obras de Lope identificar belleza con hermosura (y, en consecuencia, fealdad con maldad), en una línea de pensamiento que hunde sus raíces en las corrientes filosóficas y poéticas neoplatónicas (véase Gómez Sánchez-Ferrer y </w:t>
      </w:r>
      <w:proofErr w:type="spellStart"/>
      <w:r w:rsidR="00BB74D5">
        <w:rPr>
          <w:rFonts w:ascii="GranjonLTStd" w:hAnsi="GranjonLTStd" w:cs="GranjonLTStd"/>
          <w:sz w:val="19"/>
          <w:szCs w:val="19"/>
          <w:lang w:val="es-ES"/>
        </w:rPr>
        <w:t>Jacobi</w:t>
      </w:r>
      <w:proofErr w:type="spellEnd"/>
      <w:r w:rsidR="00BB74D5">
        <w:rPr>
          <w:rFonts w:ascii="GranjonLTStd" w:hAnsi="GranjonLTStd" w:cs="GranjonLTStd"/>
          <w:sz w:val="19"/>
          <w:szCs w:val="19"/>
          <w:lang w:val="es-ES"/>
        </w:rPr>
        <w:t xml:space="preserve"> 2020). Como es lógico, a la hora de conformar la imagen y el carácter de Fernando los mismos tópicos entran en funcionamiento.</w:t>
      </w:r>
    </w:p>
    <w:p w14:paraId="279FA667" w14:textId="77777777" w:rsidR="00962647" w:rsidRDefault="00962647">
      <w:pPr>
        <w:spacing w:after="0" w:line="240" w:lineRule="auto"/>
        <w:jc w:val="both"/>
        <w:rPr>
          <w:rFonts w:ascii="GranjonLTStd" w:hAnsi="GranjonLTStd" w:cs="GranjonLTStd"/>
          <w:sz w:val="19"/>
          <w:szCs w:val="19"/>
          <w:lang w:val="es-ES"/>
        </w:rPr>
      </w:pPr>
    </w:p>
    <w:p w14:paraId="32BF90AA" w14:textId="24C3ACFA" w:rsidR="00962647" w:rsidRDefault="00150505">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2626: </w:t>
      </w:r>
      <w:r w:rsidR="00BB74D5">
        <w:rPr>
          <w:rFonts w:ascii="GranjonLTStd" w:hAnsi="GranjonLTStd" w:cs="GranjonLTStd"/>
          <w:sz w:val="19"/>
          <w:szCs w:val="19"/>
          <w:lang w:val="es-ES"/>
        </w:rPr>
        <w:t xml:space="preserve">2626 </w:t>
      </w:r>
      <w:r w:rsidR="00BB74D5">
        <w:rPr>
          <w:rFonts w:ascii="GranjonLTStd-Italic" w:hAnsi="GranjonLTStd-Italic" w:cs="GranjonLTStd-Italic"/>
          <w:i/>
          <w:iCs/>
          <w:sz w:val="19"/>
          <w:szCs w:val="19"/>
          <w:lang w:val="es-ES"/>
        </w:rPr>
        <w:t>parias los indios remotos</w:t>
      </w:r>
      <w:r w:rsidR="00BB74D5">
        <w:rPr>
          <w:rFonts w:ascii="GranjonLTStd" w:hAnsi="GranjonLTStd" w:cs="GranjonLTStd"/>
          <w:sz w:val="19"/>
          <w:szCs w:val="19"/>
          <w:lang w:val="es-ES"/>
        </w:rPr>
        <w:t xml:space="preserve">: aunque en rigor Rodrigo no puede hablar más que de las Indias Orientales (y las riquezas nombradas responden, de hecho, a las que los mercaderes de la época traían de allí), no cabe duda de que las resonancias del </w:t>
      </w:r>
      <w:r w:rsidR="00BB74D5">
        <w:rPr>
          <w:rFonts w:ascii="GranjonLTStd-Italic" w:hAnsi="GranjonLTStd-Italic" w:cs="GranjonLTStd-Italic"/>
          <w:i/>
          <w:iCs/>
          <w:sz w:val="19"/>
          <w:szCs w:val="19"/>
          <w:lang w:val="es-ES"/>
        </w:rPr>
        <w:t xml:space="preserve">oro </w:t>
      </w:r>
      <w:r w:rsidR="00BB74D5">
        <w:rPr>
          <w:rFonts w:ascii="GranjonLTStd" w:hAnsi="GranjonLTStd" w:cs="GranjonLTStd"/>
          <w:sz w:val="19"/>
          <w:szCs w:val="19"/>
          <w:lang w:val="es-ES"/>
        </w:rPr>
        <w:t xml:space="preserve">de los </w:t>
      </w:r>
      <w:r w:rsidR="00BB74D5">
        <w:rPr>
          <w:rFonts w:ascii="GranjonLTStd-Italic" w:hAnsi="GranjonLTStd-Italic" w:cs="GranjonLTStd-Italic"/>
          <w:i/>
          <w:iCs/>
          <w:sz w:val="19"/>
          <w:szCs w:val="19"/>
          <w:lang w:val="es-ES"/>
        </w:rPr>
        <w:t xml:space="preserve">indios </w:t>
      </w:r>
      <w:r w:rsidR="00BB74D5">
        <w:rPr>
          <w:rFonts w:ascii="GranjonLTStd" w:hAnsi="GranjonLTStd" w:cs="GranjonLTStd"/>
          <w:sz w:val="19"/>
          <w:szCs w:val="19"/>
          <w:lang w:val="es-ES"/>
        </w:rPr>
        <w:t>sugerirían a los espectadores las consecuencias del descubrimiento de América en 1492, hito histórico instigado precisamente por Isabel de Castilla.</w:t>
      </w:r>
    </w:p>
    <w:p w14:paraId="7A1D9C07" w14:textId="77777777" w:rsidR="00962647" w:rsidRDefault="00962647">
      <w:pPr>
        <w:spacing w:after="0" w:line="240" w:lineRule="auto"/>
        <w:jc w:val="both"/>
        <w:rPr>
          <w:rFonts w:ascii="GranjonLTStd" w:hAnsi="GranjonLTStd" w:cs="GranjonLTStd"/>
          <w:sz w:val="19"/>
          <w:szCs w:val="19"/>
          <w:lang w:val="es-ES"/>
        </w:rPr>
      </w:pPr>
    </w:p>
    <w:p w14:paraId="5CF7A350" w14:textId="1F78CBDC" w:rsidR="00962647" w:rsidRDefault="00150505">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2631: </w:t>
      </w:r>
      <w:r w:rsidR="00BB74D5">
        <w:rPr>
          <w:rFonts w:ascii="GranjonLTStd" w:hAnsi="GranjonLTStd" w:cs="GranjonLTStd"/>
          <w:sz w:val="19"/>
          <w:szCs w:val="19"/>
          <w:lang w:val="es-ES"/>
        </w:rPr>
        <w:t xml:space="preserve">2631 </w:t>
      </w:r>
      <w:r w:rsidR="00BB74D5">
        <w:rPr>
          <w:rFonts w:ascii="GranjonLTStd-Italic" w:hAnsi="GranjonLTStd-Italic" w:cs="GranjonLTStd-Italic"/>
          <w:i/>
          <w:iCs/>
          <w:sz w:val="19"/>
          <w:szCs w:val="19"/>
          <w:lang w:val="es-ES"/>
        </w:rPr>
        <w:t>de rezado</w:t>
      </w:r>
      <w:r w:rsidR="00BB74D5">
        <w:rPr>
          <w:rFonts w:ascii="GranjonLTStd" w:hAnsi="GranjonLTStd" w:cs="GranjonLTStd"/>
          <w:sz w:val="19"/>
          <w:szCs w:val="19"/>
          <w:lang w:val="es-ES"/>
        </w:rPr>
        <w:t>: una boda rápida (</w:t>
      </w:r>
      <w:r w:rsidR="00BB74D5">
        <w:rPr>
          <w:rFonts w:ascii="GranjonLTStd-Italic" w:hAnsi="GranjonLTStd-Italic" w:cs="GranjonLTStd-Italic"/>
          <w:i/>
          <w:iCs/>
          <w:sz w:val="19"/>
          <w:szCs w:val="19"/>
          <w:lang w:val="es-ES"/>
        </w:rPr>
        <w:t>de rezado</w:t>
      </w:r>
      <w:r w:rsidR="00BB74D5">
        <w:rPr>
          <w:rFonts w:ascii="GranjonLTStd" w:hAnsi="GranjonLTStd" w:cs="GranjonLTStd"/>
          <w:sz w:val="19"/>
          <w:szCs w:val="19"/>
          <w:lang w:val="es-ES"/>
        </w:rPr>
        <w:t xml:space="preserve">), en la que solo se celebrará la ceremonia. Sabemos, sin embargo, que históricamente la gala con que se acompañó el casamiento de los Reyes Católicos fue larga y llena de fiestas. Así describe los festejos Alonso de Palencia en su </w:t>
      </w:r>
      <w:r w:rsidR="00BB74D5">
        <w:rPr>
          <w:rFonts w:ascii="GranjonLTStd-Italic" w:hAnsi="GranjonLTStd-Italic" w:cs="GranjonLTStd-Italic"/>
          <w:i/>
          <w:iCs/>
          <w:sz w:val="19"/>
          <w:szCs w:val="19"/>
          <w:lang w:val="es-ES"/>
        </w:rPr>
        <w:t>Crónica</w:t>
      </w:r>
      <w:r w:rsidR="00BB74D5">
        <w:rPr>
          <w:rFonts w:ascii="GranjonLTStd" w:hAnsi="GranjonLTStd" w:cs="GranjonLTStd"/>
          <w:sz w:val="19"/>
          <w:szCs w:val="19"/>
          <w:lang w:val="es-ES"/>
        </w:rPr>
        <w:t>: «pasose el día en danzas y públicos regocijos, y al fin se dispersó la multitud para dejar que los príncipes se recogiesen a su cámara. Siete días duraron las fiestas y fuegos, acudiendo juntos los Príncipes a la colegial de Santa María, para recibir las bendiciones según costumbre católica» (trad. A. Paz y Meliá, pp. 283-284).</w:t>
      </w:r>
    </w:p>
    <w:p w14:paraId="23412E1F" w14:textId="77777777" w:rsidR="00962647" w:rsidRDefault="00962647">
      <w:pPr>
        <w:spacing w:after="0" w:line="240" w:lineRule="auto"/>
        <w:jc w:val="both"/>
        <w:rPr>
          <w:rFonts w:ascii="GranjonLTStd" w:hAnsi="GranjonLTStd" w:cs="GranjonLTStd"/>
          <w:sz w:val="19"/>
          <w:szCs w:val="19"/>
          <w:lang w:val="es-ES"/>
        </w:rPr>
      </w:pPr>
    </w:p>
    <w:p w14:paraId="169330FC" w14:textId="123BFC47" w:rsidR="00962647" w:rsidRDefault="00150505">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@gorra: </w:t>
      </w:r>
      <w:r w:rsidR="00BB74D5">
        <w:rPr>
          <w:rFonts w:ascii="GranjonLTStd" w:hAnsi="GranjonLTStd" w:cs="GranjonLTStd"/>
          <w:sz w:val="19"/>
          <w:szCs w:val="19"/>
          <w:lang w:val="es-ES"/>
        </w:rPr>
        <w:t>2635</w:t>
      </w:r>
      <w:r w:rsidR="00BB74D5">
        <w:rPr>
          <w:rFonts w:ascii="GranjonLTStd-Italic" w:hAnsi="GranjonLTStd-Italic" w:cs="GranjonLTStd-Italic"/>
          <w:i/>
          <w:iCs/>
          <w:sz w:val="19"/>
          <w:szCs w:val="19"/>
          <w:lang w:val="es-ES"/>
        </w:rPr>
        <w:t>Acot gorra</w:t>
      </w:r>
      <w:r w:rsidR="00BB74D5">
        <w:rPr>
          <w:rFonts w:ascii="GranjonLTStd" w:hAnsi="GranjonLTStd" w:cs="GranjonLTStd"/>
          <w:sz w:val="19"/>
          <w:szCs w:val="19"/>
          <w:lang w:val="es-ES"/>
        </w:rPr>
        <w:t>: «es ornamento de la cabeza, con que andamos en la ciudad o villa y cuando se ha de hacer visita y estar en alguna congregación pública, con traje y hábito decente» (Covarrubias).</w:t>
      </w:r>
    </w:p>
    <w:p w14:paraId="27CADF3B" w14:textId="77777777" w:rsidR="00962647" w:rsidRDefault="00962647">
      <w:pPr>
        <w:spacing w:after="0" w:line="240" w:lineRule="auto"/>
        <w:jc w:val="both"/>
        <w:rPr>
          <w:rFonts w:ascii="GranjonLTStd" w:hAnsi="GranjonLTStd" w:cs="GranjonLTStd"/>
          <w:sz w:val="19"/>
          <w:szCs w:val="19"/>
          <w:lang w:val="es-ES"/>
        </w:rPr>
      </w:pPr>
    </w:p>
    <w:p w14:paraId="2CE2B04E" w14:textId="107B384C" w:rsidR="00962647" w:rsidRDefault="00ED5D5E">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2668: </w:t>
      </w:r>
      <w:r w:rsidR="00BB74D5">
        <w:rPr>
          <w:rFonts w:ascii="GranjonLTStd" w:hAnsi="GranjonLTStd" w:cs="GranjonLTStd"/>
          <w:sz w:val="19"/>
          <w:szCs w:val="19"/>
          <w:lang w:val="es-ES"/>
        </w:rPr>
        <w:t xml:space="preserve">2668 </w:t>
      </w:r>
      <w:r w:rsidR="00BB74D5">
        <w:rPr>
          <w:rFonts w:ascii="GranjonLTStd-Italic" w:hAnsi="GranjonLTStd-Italic" w:cs="GranjonLTStd-Italic"/>
          <w:i/>
          <w:iCs/>
          <w:sz w:val="19"/>
          <w:szCs w:val="19"/>
          <w:lang w:val="es-ES"/>
        </w:rPr>
        <w:t>bachiller</w:t>
      </w:r>
      <w:r w:rsidR="00BB74D5">
        <w:rPr>
          <w:rFonts w:ascii="GranjonLTStd" w:hAnsi="GranjonLTStd" w:cs="GranjonLTStd"/>
          <w:sz w:val="19"/>
          <w:szCs w:val="19"/>
          <w:lang w:val="es-ES"/>
        </w:rPr>
        <w:t>: en este contexto, debe entenderse como «agudo hablador y sin fundamento» (Covarrubias).</w:t>
      </w:r>
    </w:p>
    <w:p w14:paraId="0F9259F6" w14:textId="77777777" w:rsidR="00962647" w:rsidRDefault="00962647">
      <w:pPr>
        <w:spacing w:after="0" w:line="240" w:lineRule="auto"/>
        <w:jc w:val="both"/>
        <w:rPr>
          <w:rFonts w:ascii="GranjonLTStd" w:hAnsi="GranjonLTStd" w:cs="GranjonLTStd"/>
          <w:sz w:val="19"/>
          <w:szCs w:val="19"/>
          <w:lang w:val="es-ES"/>
        </w:rPr>
      </w:pPr>
    </w:p>
    <w:p w14:paraId="7C91D9A0" w14:textId="515EC341" w:rsidR="00962647" w:rsidRDefault="00ED5D5E">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2672: </w:t>
      </w:r>
      <w:r w:rsidR="00BB74D5">
        <w:rPr>
          <w:rFonts w:ascii="GranjonLTStd" w:hAnsi="GranjonLTStd" w:cs="GranjonLTStd"/>
          <w:sz w:val="19"/>
          <w:szCs w:val="19"/>
          <w:lang w:val="es-ES"/>
        </w:rPr>
        <w:t xml:space="preserve">2672 </w:t>
      </w:r>
      <w:r w:rsidR="00BB74D5">
        <w:rPr>
          <w:rFonts w:ascii="GranjonLTStd-Italic" w:hAnsi="GranjonLTStd-Italic" w:cs="GranjonLTStd-Italic"/>
          <w:i/>
          <w:iCs/>
          <w:sz w:val="19"/>
          <w:szCs w:val="19"/>
          <w:lang w:val="es-ES"/>
        </w:rPr>
        <w:t>No prendáis mi libertad</w:t>
      </w:r>
      <w:r w:rsidR="00BB74D5">
        <w:rPr>
          <w:rFonts w:ascii="GranjonLTStd" w:hAnsi="GranjonLTStd" w:cs="GranjonLTStd"/>
          <w:sz w:val="19"/>
          <w:szCs w:val="19"/>
          <w:lang w:val="es-ES"/>
        </w:rPr>
        <w:t xml:space="preserve">: juego de palabras a partir de la polisemia de </w:t>
      </w:r>
      <w:r w:rsidR="00BB74D5">
        <w:rPr>
          <w:rFonts w:ascii="GranjonLTStd-Italic" w:hAnsi="GranjonLTStd-Italic" w:cs="GranjonLTStd-Italic"/>
          <w:i/>
          <w:iCs/>
          <w:sz w:val="19"/>
          <w:szCs w:val="19"/>
          <w:lang w:val="es-ES"/>
        </w:rPr>
        <w:t>cadena</w:t>
      </w:r>
      <w:r w:rsidR="00BB74D5">
        <w:rPr>
          <w:rFonts w:ascii="GranjonLTStd" w:hAnsi="GranjonLTStd" w:cs="GranjonLTStd"/>
          <w:sz w:val="19"/>
          <w:szCs w:val="19"/>
          <w:lang w:val="es-ES"/>
        </w:rPr>
        <w:t xml:space="preserve">, pues con ellas también se sujetaba a los presos, como se observa en un célebre pasaje del </w:t>
      </w:r>
      <w:r w:rsidR="00BB74D5">
        <w:rPr>
          <w:rFonts w:ascii="GranjonLTStd-Italic" w:hAnsi="GranjonLTStd-Italic" w:cs="GranjonLTStd-Italic"/>
          <w:i/>
          <w:iCs/>
          <w:sz w:val="19"/>
          <w:szCs w:val="19"/>
          <w:lang w:val="es-ES"/>
        </w:rPr>
        <w:t>Quijote</w:t>
      </w:r>
      <w:r w:rsidR="00BB74D5">
        <w:rPr>
          <w:rFonts w:ascii="GranjonLTStd" w:hAnsi="GranjonLTStd" w:cs="GranjonLTStd"/>
          <w:sz w:val="19"/>
          <w:szCs w:val="19"/>
          <w:lang w:val="es-ES"/>
        </w:rPr>
        <w:t xml:space="preserve">: «Venía diferentemente atado que los demás, porque traía una cadena al pie, tan grande, que se la liaba por todo el cuerpo, y dos argollas a la garganta, la una en la cadena y la otra de las que llaman </w:t>
      </w:r>
      <w:proofErr w:type="spellStart"/>
      <w:r w:rsidR="00BB74D5">
        <w:rPr>
          <w:rFonts w:ascii="GranjonLTStd" w:hAnsi="GranjonLTStd" w:cs="GranjonLTStd"/>
          <w:sz w:val="19"/>
          <w:szCs w:val="19"/>
          <w:lang w:val="es-ES"/>
        </w:rPr>
        <w:t>guardaamigo</w:t>
      </w:r>
      <w:proofErr w:type="spellEnd"/>
      <w:r w:rsidR="00BB74D5">
        <w:rPr>
          <w:rFonts w:ascii="GranjonLTStd" w:hAnsi="GranjonLTStd" w:cs="GranjonLTStd"/>
          <w:sz w:val="19"/>
          <w:szCs w:val="19"/>
          <w:lang w:val="es-ES"/>
        </w:rPr>
        <w:t xml:space="preserve"> o pie de amigo» (</w:t>
      </w:r>
      <w:proofErr w:type="spellStart"/>
      <w:r w:rsidR="00BB74D5">
        <w:rPr>
          <w:rFonts w:ascii="GranjonLTStd" w:hAnsi="GranjonLTStd" w:cs="GranjonLTStd"/>
          <w:sz w:val="19"/>
          <w:szCs w:val="19"/>
          <w:lang w:val="es-ES"/>
        </w:rPr>
        <w:t>dir.</w:t>
      </w:r>
      <w:proofErr w:type="spellEnd"/>
      <w:r w:rsidR="00BB74D5">
        <w:rPr>
          <w:rFonts w:ascii="GranjonLTStd" w:hAnsi="GranjonLTStd" w:cs="GranjonLTStd"/>
          <w:sz w:val="19"/>
          <w:szCs w:val="19"/>
          <w:lang w:val="es-ES"/>
        </w:rPr>
        <w:t xml:space="preserve"> F. Rico, I 22).</w:t>
      </w:r>
    </w:p>
    <w:p w14:paraId="0256D63A" w14:textId="77777777" w:rsidR="00962647" w:rsidRDefault="00962647">
      <w:pPr>
        <w:spacing w:after="0" w:line="240" w:lineRule="auto"/>
        <w:jc w:val="both"/>
        <w:rPr>
          <w:rFonts w:ascii="GranjonLTStd" w:hAnsi="GranjonLTStd" w:cs="GranjonLTStd"/>
          <w:sz w:val="19"/>
          <w:szCs w:val="19"/>
          <w:lang w:val="es-ES"/>
        </w:rPr>
      </w:pPr>
    </w:p>
    <w:p w14:paraId="58650F5D" w14:textId="27117572" w:rsidR="00962647" w:rsidRDefault="00965B65">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2692: </w:t>
      </w:r>
      <w:r w:rsidR="00BB74D5">
        <w:rPr>
          <w:rFonts w:ascii="GranjonLTStd" w:hAnsi="GranjonLTStd" w:cs="GranjonLTStd"/>
          <w:sz w:val="19"/>
          <w:szCs w:val="19"/>
          <w:lang w:val="es-ES"/>
        </w:rPr>
        <w:t>2692</w:t>
      </w:r>
      <w:r w:rsidR="00BB74D5">
        <w:rPr>
          <w:rFonts w:ascii="GranjonLTStd-Italic" w:hAnsi="GranjonLTStd-Italic" w:cs="GranjonLTStd-Italic"/>
          <w:i/>
          <w:iCs/>
          <w:sz w:val="19"/>
          <w:szCs w:val="19"/>
          <w:lang w:val="es-ES"/>
        </w:rPr>
        <w:t xml:space="preserve">Per </w:t>
      </w:r>
      <w:r w:rsidR="00ED5D5E">
        <w:rPr>
          <w:rFonts w:ascii="GranjonLTStd-Italic-SC700" w:hAnsi="GranjonLTStd-Italic-SC700" w:cs="GranjonLTStd-Italic-SC700"/>
          <w:i/>
          <w:iCs/>
          <w:sz w:val="19"/>
          <w:szCs w:val="19"/>
          <w:lang w:val="es-ES"/>
        </w:rPr>
        <w:t>CASTILLA</w:t>
      </w:r>
      <w:r w:rsidR="00BB74D5">
        <w:rPr>
          <w:rFonts w:ascii="GranjonLTStd" w:hAnsi="GranjonLTStd" w:cs="GranjonLTStd"/>
          <w:sz w:val="19"/>
          <w:szCs w:val="19"/>
          <w:lang w:val="es-ES"/>
        </w:rPr>
        <w:t>: es, obviamente, el mismo personaje alegórico de España que había salido en la primera jornada (vv. 107-128), a pesar del cambio de nombre, como bien han notado todos los editores modernos. O bien Lope trabajó muy rápido y no recordaba, al llegar al final de la comedia, el nombre que le había dado en la primera jornada, o bien se decidió a cambiarlo cuando pensó en dar la obra a la imprenta, tiempo después de haberla terminado, sin advertir que debía modificarlo en los dos lugares. Adviértase, por otra parte, que vuelve a utilizar el mismo aparato escenográfico que en la primera aparición del personaje. Las dos escenas, construidas de manera especular, vienen a enmarcar toda la obra y ratificar los pronósticos del sueño de Isabel.</w:t>
      </w:r>
    </w:p>
    <w:p w14:paraId="380B47A4" w14:textId="77777777" w:rsidR="00962647" w:rsidRDefault="00962647">
      <w:pPr>
        <w:spacing w:after="0" w:line="240" w:lineRule="auto"/>
        <w:jc w:val="both"/>
        <w:rPr>
          <w:rFonts w:ascii="GranjonLTStd" w:hAnsi="GranjonLTStd" w:cs="GranjonLTStd"/>
          <w:sz w:val="19"/>
          <w:szCs w:val="19"/>
          <w:lang w:val="es-ES"/>
        </w:rPr>
      </w:pPr>
    </w:p>
    <w:p w14:paraId="23C83BCA" w14:textId="6030E63F" w:rsidR="00962647" w:rsidRDefault="00965B65">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2701: </w:t>
      </w:r>
      <w:r w:rsidR="00BB74D5">
        <w:rPr>
          <w:rFonts w:ascii="GranjonLTStd" w:hAnsi="GranjonLTStd" w:cs="GranjonLTStd"/>
          <w:sz w:val="19"/>
          <w:szCs w:val="19"/>
          <w:lang w:val="es-ES"/>
        </w:rPr>
        <w:t xml:space="preserve">2701 </w:t>
      </w:r>
      <w:r w:rsidR="00BB74D5">
        <w:rPr>
          <w:rFonts w:ascii="GranjonLTStd-Italic" w:hAnsi="GranjonLTStd-Italic" w:cs="GranjonLTStd-Italic"/>
          <w:i/>
          <w:iCs/>
          <w:sz w:val="19"/>
          <w:szCs w:val="19"/>
          <w:lang w:val="es-ES"/>
        </w:rPr>
        <w:t>Sultana</w:t>
      </w:r>
      <w:r w:rsidR="00BB74D5">
        <w:rPr>
          <w:rFonts w:ascii="GranjonLTStd" w:hAnsi="GranjonLTStd" w:cs="GranjonLTStd"/>
          <w:sz w:val="19"/>
          <w:szCs w:val="19"/>
          <w:lang w:val="es-ES"/>
        </w:rPr>
        <w:t>: parece que nuevamente se le cambia el nombre a un personaje de la primera jornada, en esta ocasión a la mora Celinda (vv. 635-664).</w:t>
      </w:r>
    </w:p>
    <w:p w14:paraId="53AA8CB9" w14:textId="77777777" w:rsidR="00962647" w:rsidRDefault="00962647">
      <w:pPr>
        <w:spacing w:after="0" w:line="240" w:lineRule="auto"/>
        <w:jc w:val="both"/>
        <w:rPr>
          <w:rFonts w:ascii="GranjonLTStd" w:hAnsi="GranjonLTStd" w:cs="GranjonLTStd"/>
          <w:sz w:val="19"/>
          <w:szCs w:val="19"/>
          <w:lang w:val="es-ES"/>
        </w:rPr>
      </w:pPr>
    </w:p>
    <w:p w14:paraId="50E574F7" w14:textId="109E6209" w:rsidR="00962647" w:rsidRDefault="00965B65">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2703: </w:t>
      </w:r>
      <w:r w:rsidR="00BB74D5">
        <w:rPr>
          <w:rFonts w:ascii="GranjonLTStd" w:hAnsi="GranjonLTStd" w:cs="GranjonLTStd"/>
          <w:sz w:val="19"/>
          <w:szCs w:val="19"/>
          <w:lang w:val="es-ES"/>
        </w:rPr>
        <w:t xml:space="preserve">2703 </w:t>
      </w:r>
      <w:r w:rsidR="00BB74D5">
        <w:rPr>
          <w:rFonts w:ascii="GranjonLTStd-Italic" w:hAnsi="GranjonLTStd-Italic" w:cs="GranjonLTStd-Italic"/>
          <w:i/>
          <w:iCs/>
          <w:sz w:val="19"/>
          <w:szCs w:val="19"/>
          <w:lang w:val="es-ES"/>
        </w:rPr>
        <w:t>granada</w:t>
      </w:r>
      <w:r w:rsidR="00BB74D5">
        <w:rPr>
          <w:rFonts w:ascii="GranjonLTStd" w:hAnsi="GranjonLTStd" w:cs="GranjonLTStd"/>
          <w:sz w:val="19"/>
          <w:szCs w:val="19"/>
          <w:lang w:val="es-ES"/>
        </w:rPr>
        <w:t xml:space="preserve">: jugando con la disemia, Lope recrea —y puede que hasta muestre en escena— el escudo heráldico de los Reyes Católicos anticipando la inclusión de la fruta, símbolo de la ciudad de Granada. De esta manera, </w:t>
      </w:r>
      <w:r w:rsidR="00BB74D5">
        <w:rPr>
          <w:rFonts w:ascii="GranjonLTStd" w:hAnsi="GranjonLTStd" w:cs="GranjonLTStd"/>
          <w:sz w:val="19"/>
          <w:szCs w:val="19"/>
          <w:lang w:val="es-ES"/>
        </w:rPr>
        <w:lastRenderedPageBreak/>
        <w:t>el personaje alegórico está hablando simbólicamente de los triunfos militares y políticos de Isabel y Fernando a partir del escudo de los Reyes Católicos, que incluirá una granada de oro sobre verde en la punta del escudo, entre el tercer cuartel (con el blasón de Aragón) y el cuarto (con el de Castilla). Para una descripción heráldica del escudo de armas de los Reyes Católicos, véase Riquer [1986:302]. Por otra parte, para la simbología de la granada en relación con los Reyes Católicos, véase García Garrido [2004].</w:t>
      </w:r>
    </w:p>
    <w:p w14:paraId="0DC506D1" w14:textId="77777777" w:rsidR="00962647" w:rsidRDefault="00962647">
      <w:pPr>
        <w:spacing w:after="0" w:line="240" w:lineRule="auto"/>
        <w:jc w:val="both"/>
        <w:rPr>
          <w:rFonts w:ascii="GranjonLTStd" w:hAnsi="GranjonLTStd" w:cs="GranjonLTStd"/>
          <w:sz w:val="19"/>
          <w:szCs w:val="19"/>
          <w:lang w:val="es-ES"/>
        </w:rPr>
      </w:pPr>
    </w:p>
    <w:p w14:paraId="5AA346A8" w14:textId="6179D244" w:rsidR="00962647" w:rsidRDefault="00965B65">
      <w:pPr>
        <w:spacing w:after="0" w:line="240" w:lineRule="auto"/>
        <w:jc w:val="both"/>
        <w:rPr>
          <w:rFonts w:ascii="GranjonLTStd" w:hAnsi="GranjonLTStd" w:cs="GranjonLTStd"/>
          <w:sz w:val="19"/>
          <w:szCs w:val="19"/>
          <w:lang w:val="es-ES"/>
        </w:rPr>
      </w:pPr>
      <w:r>
        <w:rPr>
          <w:rFonts w:ascii="GranjonLTStd" w:hAnsi="GranjonLTStd" w:cs="GranjonLTStd"/>
          <w:sz w:val="19"/>
          <w:szCs w:val="19"/>
          <w:lang w:val="es-ES"/>
        </w:rPr>
        <w:t xml:space="preserve">2728: </w:t>
      </w:r>
      <w:r w:rsidR="00BB74D5">
        <w:rPr>
          <w:rFonts w:ascii="GranjonLTStd" w:hAnsi="GranjonLTStd" w:cs="GranjonLTStd"/>
          <w:sz w:val="19"/>
          <w:szCs w:val="19"/>
          <w:lang w:val="es-ES"/>
        </w:rPr>
        <w:t xml:space="preserve">2726-2728 </w:t>
      </w:r>
      <w:r w:rsidR="00BB74D5">
        <w:rPr>
          <w:rFonts w:ascii="GranjonLTStd-Italic" w:hAnsi="GranjonLTStd-Italic" w:cs="GranjonLTStd-Italic"/>
          <w:i/>
          <w:iCs/>
          <w:sz w:val="19"/>
          <w:szCs w:val="19"/>
          <w:lang w:val="es-ES"/>
        </w:rPr>
        <w:t>la primera parte... la segunda</w:t>
      </w:r>
      <w:r w:rsidR="00BB74D5">
        <w:rPr>
          <w:rFonts w:ascii="GranjonLTStd" w:hAnsi="GranjonLTStd" w:cs="GranjonLTStd"/>
          <w:sz w:val="19"/>
          <w:szCs w:val="19"/>
          <w:lang w:val="es-ES"/>
        </w:rPr>
        <w:t xml:space="preserve">: a pesar de la promesa de estos últimos versos, no tenemos noticia alguna de que se llegara a escribir una segunda parte de nuestra comedia, aunque los Reyes Católicos son, sin duda, personajes recurrentes en el teatro histórico de Lope, pues como tales aparecen hasta en catorce obras, desde </w:t>
      </w:r>
      <w:r w:rsidR="00BB74D5">
        <w:rPr>
          <w:rFonts w:ascii="GranjonLTStd-Italic" w:hAnsi="GranjonLTStd-Italic" w:cs="GranjonLTStd-Italic"/>
          <w:i/>
          <w:iCs/>
          <w:sz w:val="19"/>
          <w:szCs w:val="19"/>
          <w:lang w:val="es-ES"/>
        </w:rPr>
        <w:t>Los hechos de Garcilaso de la</w:t>
      </w:r>
      <w:r w:rsidR="00BB74D5">
        <w:rPr>
          <w:rFonts w:ascii="GranjonLTStd" w:hAnsi="GranjonLTStd" w:cs="GranjonLTStd"/>
          <w:sz w:val="19"/>
          <w:szCs w:val="19"/>
          <w:lang w:val="es-ES"/>
        </w:rPr>
        <w:t xml:space="preserve"> </w:t>
      </w:r>
      <w:r w:rsidR="00BB74D5">
        <w:rPr>
          <w:rFonts w:ascii="GranjonLTStd-Italic" w:hAnsi="GranjonLTStd-Italic" w:cs="GranjonLTStd-Italic"/>
          <w:i/>
          <w:iCs/>
          <w:sz w:val="19"/>
          <w:szCs w:val="19"/>
          <w:lang w:val="es-ES"/>
        </w:rPr>
        <w:t xml:space="preserve">Vega y moro </w:t>
      </w:r>
      <w:proofErr w:type="spellStart"/>
      <w:r w:rsidR="00BB74D5">
        <w:rPr>
          <w:rFonts w:ascii="GranjonLTStd-Italic" w:hAnsi="GranjonLTStd-Italic" w:cs="GranjonLTStd-Italic"/>
          <w:i/>
          <w:iCs/>
          <w:sz w:val="19"/>
          <w:szCs w:val="19"/>
          <w:lang w:val="es-ES"/>
        </w:rPr>
        <w:t>Tarfe</w:t>
      </w:r>
      <w:proofErr w:type="spellEnd"/>
      <w:r w:rsidR="00BB74D5">
        <w:rPr>
          <w:rFonts w:ascii="GranjonLTStd-Italic" w:hAnsi="GranjonLTStd-Italic" w:cs="GranjonLTStd-Italic"/>
          <w:i/>
          <w:iCs/>
          <w:sz w:val="19"/>
          <w:szCs w:val="19"/>
          <w:lang w:val="es-ES"/>
        </w:rPr>
        <w:t xml:space="preserve"> </w:t>
      </w:r>
      <w:r w:rsidR="00BB74D5">
        <w:rPr>
          <w:rFonts w:ascii="GranjonLTStd" w:hAnsi="GranjonLTStd" w:cs="GranjonLTStd"/>
          <w:sz w:val="19"/>
          <w:szCs w:val="19"/>
          <w:lang w:val="es-ES"/>
        </w:rPr>
        <w:t>(</w:t>
      </w:r>
      <w:r w:rsidR="00BB74D5">
        <w:rPr>
          <w:rFonts w:ascii="GranjonLTStd-Italic" w:hAnsi="GranjonLTStd-Italic" w:cs="GranjonLTStd-Italic"/>
          <w:i/>
          <w:iCs/>
          <w:sz w:val="19"/>
          <w:szCs w:val="19"/>
          <w:lang w:val="es-ES"/>
        </w:rPr>
        <w:t>ca</w:t>
      </w:r>
      <w:r w:rsidR="00BB74D5">
        <w:rPr>
          <w:rFonts w:ascii="GranjonLTStd" w:hAnsi="GranjonLTStd" w:cs="GranjonLTStd"/>
          <w:sz w:val="19"/>
          <w:szCs w:val="19"/>
          <w:lang w:val="es-ES"/>
        </w:rPr>
        <w:t xml:space="preserve">. 1579-1583) hasta </w:t>
      </w:r>
      <w:r w:rsidR="00BB74D5">
        <w:rPr>
          <w:rFonts w:ascii="GranjonLTStd-Italic" w:hAnsi="GranjonLTStd-Italic" w:cs="GranjonLTStd-Italic"/>
          <w:i/>
          <w:iCs/>
          <w:sz w:val="19"/>
          <w:szCs w:val="19"/>
          <w:lang w:val="es-ES"/>
        </w:rPr>
        <w:t xml:space="preserve">El piadoso aragonés </w:t>
      </w:r>
      <w:r w:rsidR="00BB74D5">
        <w:rPr>
          <w:rFonts w:ascii="GranjonLTStd" w:hAnsi="GranjonLTStd" w:cs="GranjonLTStd"/>
          <w:sz w:val="19"/>
          <w:szCs w:val="19"/>
          <w:lang w:val="es-ES"/>
        </w:rPr>
        <w:t xml:space="preserve">(1626). Véanse Entrambasaguas [1952], </w:t>
      </w:r>
      <w:proofErr w:type="spellStart"/>
      <w:r w:rsidR="00BB74D5">
        <w:rPr>
          <w:rFonts w:ascii="GranjonLTStd" w:hAnsi="GranjonLTStd" w:cs="GranjonLTStd"/>
          <w:sz w:val="19"/>
          <w:szCs w:val="19"/>
          <w:lang w:val="es-ES"/>
        </w:rPr>
        <w:t>Ostlund</w:t>
      </w:r>
      <w:proofErr w:type="spellEnd"/>
      <w:r w:rsidR="00BB74D5">
        <w:rPr>
          <w:rFonts w:ascii="GranjonLTStd" w:hAnsi="GranjonLTStd" w:cs="GranjonLTStd"/>
          <w:sz w:val="19"/>
          <w:szCs w:val="19"/>
          <w:lang w:val="es-ES"/>
        </w:rPr>
        <w:t xml:space="preserve"> [1997] y Caba [2008].</w:t>
      </w:r>
    </w:p>
    <w:p w14:paraId="44DA86DA" w14:textId="77777777" w:rsidR="00962647" w:rsidRDefault="00962647">
      <w:pPr>
        <w:spacing w:after="0" w:line="240" w:lineRule="auto"/>
        <w:jc w:val="both"/>
        <w:rPr>
          <w:rFonts w:ascii="GranjonLTStd" w:hAnsi="GranjonLTStd" w:cs="GranjonLTStd"/>
          <w:sz w:val="19"/>
          <w:szCs w:val="19"/>
          <w:lang w:val="es-ES"/>
        </w:rPr>
      </w:pPr>
    </w:p>
    <w:p w14:paraId="0E7441A6" w14:textId="77777777" w:rsidR="00962647" w:rsidRDefault="00962647">
      <w:pPr>
        <w:spacing w:after="0" w:line="240" w:lineRule="auto"/>
        <w:jc w:val="both"/>
        <w:rPr>
          <w:rFonts w:ascii="GranjonLTStd" w:hAnsi="GranjonLTStd" w:cs="GranjonLTStd"/>
          <w:sz w:val="19"/>
          <w:szCs w:val="19"/>
          <w:lang w:val="es-ES"/>
        </w:rPr>
      </w:pPr>
    </w:p>
    <w:sectPr w:rsidR="009626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551E1" w14:textId="77777777" w:rsidR="00B46D9D" w:rsidRDefault="00B46D9D">
      <w:pPr>
        <w:spacing w:after="0" w:line="240" w:lineRule="auto"/>
      </w:pPr>
      <w:r>
        <w:separator/>
      </w:r>
    </w:p>
  </w:endnote>
  <w:endnote w:type="continuationSeparator" w:id="0">
    <w:p w14:paraId="527A700B" w14:textId="77777777" w:rsidR="00B46D9D" w:rsidRDefault="00B46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ranjonLTStd-Italic">
    <w:altName w:val="Cambria"/>
    <w:panose1 w:val="00000000000000000000"/>
    <w:charset w:val="00"/>
    <w:family w:val="roman"/>
    <w:notTrueType/>
    <w:pitch w:val="default"/>
    <w:sig w:usb0="00000003" w:usb1="00000000" w:usb2="00000000" w:usb3="00000000" w:csb0="00000001" w:csb1="00000000"/>
  </w:font>
  <w:font w:name="GranjonLTStd">
    <w:altName w:val="Cambria"/>
    <w:panose1 w:val="00000000000000000000"/>
    <w:charset w:val="00"/>
    <w:family w:val="roman"/>
    <w:notTrueType/>
    <w:pitch w:val="default"/>
    <w:sig w:usb0="00000003" w:usb1="00000000" w:usb2="00000000" w:usb3="00000000" w:csb0="00000001" w:csb1="00000000"/>
  </w:font>
  <w:font w:name="GranjonLTStd-Italic-SC700">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47D5F" w14:textId="77777777" w:rsidR="00B46D9D" w:rsidRDefault="00B46D9D">
      <w:pPr>
        <w:spacing w:after="0" w:line="240" w:lineRule="auto"/>
      </w:pPr>
      <w:r>
        <w:separator/>
      </w:r>
    </w:p>
  </w:footnote>
  <w:footnote w:type="continuationSeparator" w:id="0">
    <w:p w14:paraId="0B44DD45" w14:textId="77777777" w:rsidR="00B46D9D" w:rsidRDefault="00B46D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647"/>
    <w:rsid w:val="000820DF"/>
    <w:rsid w:val="00150505"/>
    <w:rsid w:val="001E4B2F"/>
    <w:rsid w:val="00225A37"/>
    <w:rsid w:val="002404C9"/>
    <w:rsid w:val="003462BC"/>
    <w:rsid w:val="0036310F"/>
    <w:rsid w:val="00365F1B"/>
    <w:rsid w:val="004764BF"/>
    <w:rsid w:val="0066767A"/>
    <w:rsid w:val="00700B13"/>
    <w:rsid w:val="0073145D"/>
    <w:rsid w:val="007B2229"/>
    <w:rsid w:val="00831882"/>
    <w:rsid w:val="008372E3"/>
    <w:rsid w:val="00962647"/>
    <w:rsid w:val="00965B65"/>
    <w:rsid w:val="00AC79D2"/>
    <w:rsid w:val="00AC7AEB"/>
    <w:rsid w:val="00B053D4"/>
    <w:rsid w:val="00B46D9D"/>
    <w:rsid w:val="00BB74D5"/>
    <w:rsid w:val="00C15755"/>
    <w:rsid w:val="00D97A6D"/>
    <w:rsid w:val="00DF0A05"/>
    <w:rsid w:val="00DF1852"/>
    <w:rsid w:val="00E64E96"/>
    <w:rsid w:val="00EB0FBA"/>
    <w:rsid w:val="00ED5D5E"/>
    <w:rsid w:val="00EF4211"/>
    <w:rsid w:val="00F662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9D3D"/>
  <w15:docId w15:val="{5B967B06-D139-40C7-9095-3B9435C28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2F5496"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2F5496"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2F5496"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2F5496"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2F5496"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2F5496"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2F5496" w:themeColor="accent1" w:themeShade="BF"/>
    </w:rPr>
  </w:style>
  <w:style w:type="character" w:customStyle="1" w:styleId="Heading5Char">
    <w:name w:val="Heading 5 Char"/>
    <w:basedOn w:val="DefaultParagraphFont"/>
    <w:link w:val="Heading5"/>
    <w:uiPriority w:val="9"/>
    <w:rPr>
      <w:rFonts w:ascii="Arial" w:eastAsia="Arial" w:hAnsi="Arial" w:cs="Arial"/>
      <w:color w:val="2F5496"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Arial" w:eastAsia="Arial" w:hAnsi="Arial" w:cs="Arial"/>
      <w:spacing w:val="-10"/>
      <w:sz w:val="56"/>
      <w:szCs w:val="56"/>
    </w:rPr>
  </w:style>
  <w:style w:type="character" w:customStyle="1" w:styleId="TitleChar">
    <w:name w:val="Title Char"/>
    <w:basedOn w:val="DefaultParagraphFont"/>
    <w:link w:val="Title"/>
    <w:uiPriority w:val="10"/>
    <w:rPr>
      <w:rFonts w:ascii="Arial" w:eastAsia="Arial" w:hAnsi="Arial" w:cs="Arial"/>
      <w:spacing w:val="-10"/>
      <w:sz w:val="56"/>
      <w:szCs w:val="56"/>
    </w:rPr>
  </w:style>
  <w:style w:type="paragraph" w:styleId="Subtitle">
    <w:name w:val="Subtitle"/>
    <w:basedOn w:val="Normal"/>
    <w:next w:val="Normal"/>
    <w:link w:val="SubtitleChar"/>
    <w:uiPriority w:val="11"/>
    <w:qFormat/>
    <w:pPr>
      <w:numPr>
        <w:ilvl w:val="1"/>
      </w:numPr>
    </w:pPr>
    <w:rPr>
      <w:color w:val="595959" w:themeColor="text1" w:themeTint="A6"/>
      <w:spacing w:val="15"/>
      <w:sz w:val="28"/>
      <w:szCs w:val="28"/>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styleId="IntenseReference">
    <w:name w:val="Intense Reference"/>
    <w:basedOn w:val="DefaultParagraphFont"/>
    <w:uiPriority w:val="32"/>
    <w:qFormat/>
    <w:rPr>
      <w:b/>
      <w:bCs/>
      <w:smallCaps/>
      <w:color w:val="2F5496" w:themeColor="accent1" w:themeShade="BF"/>
      <w:spacing w:val="5"/>
    </w:rPr>
  </w:style>
  <w:style w:type="paragraph" w:styleId="NoSpacing">
    <w:name w:val="No Spacing"/>
    <w:basedOn w:val="Normal"/>
    <w:uiPriority w:val="1"/>
    <w:qFormat/>
    <w:pPr>
      <w:spacing w:after="0" w:line="240" w:lineRule="auto"/>
    </w:p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Header">
    <w:name w:val="header"/>
    <w:basedOn w:val="Normal"/>
    <w:link w:val="HeaderChar"/>
    <w:uiPriority w:val="99"/>
    <w:unhideWhenUsed/>
    <w:pPr>
      <w:tabs>
        <w:tab w:val="center" w:pos="4844"/>
        <w:tab w:val="right"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44"/>
        <w:tab w:val="right"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character" w:styleId="PlaceholderText">
    <w:name w:val="Placeholder Text"/>
    <w:basedOn w:val="DefaultParagraphFont"/>
    <w:uiPriority w:val="99"/>
    <w:semiHidden/>
    <w:rPr>
      <w:color w:val="666666"/>
    </w:r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90EDF-A9F2-4392-91E1-387544BCC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26</Pages>
  <Words>17489</Words>
  <Characters>99688</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Khatereh Gorji</dc:creator>
  <cp:keywords/>
  <dc:description/>
  <cp:lastModifiedBy>Khatereh Gorji</cp:lastModifiedBy>
  <cp:revision>25</cp:revision>
  <dcterms:created xsi:type="dcterms:W3CDTF">2025-10-14T09:37:00Z</dcterms:created>
  <dcterms:modified xsi:type="dcterms:W3CDTF">2025-10-14T10:25:00Z</dcterms:modified>
</cp:coreProperties>
</file>