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73B6" w14:textId="790C5544" w:rsidR="00A162A4" w:rsidRDefault="00AA431D">
      <w:pPr>
        <w:rPr>
          <w:b/>
          <w:bCs/>
          <w:sz w:val="28"/>
          <w:szCs w:val="28"/>
          <w:lang w:val="es-ES"/>
        </w:rPr>
      </w:pPr>
      <w:r w:rsidRPr="00AA431D">
        <w:rPr>
          <w:b/>
          <w:bCs/>
          <w:sz w:val="28"/>
          <w:szCs w:val="28"/>
          <w:lang w:val="es-ES"/>
        </w:rPr>
        <w:t xml:space="preserve">Notas </w:t>
      </w:r>
    </w:p>
    <w:p w14:paraId="3A168871" w14:textId="5663FD23" w:rsidR="007913C4" w:rsidRPr="007913C4" w:rsidRDefault="002033EC" w:rsidP="002033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033EC">
        <w:rPr>
          <w:rFonts w:ascii="GranjonLTStd-Italic" w:hAnsi="GranjonLTStd-Italic" w:cs="GranjonLTStd-Italic"/>
          <w:sz w:val="23"/>
          <w:szCs w:val="23"/>
          <w:lang w:val="es-ES"/>
        </w:rPr>
        <w:t>@Marino</w:t>
      </w:r>
      <w:r>
        <w:rPr>
          <w:rFonts w:ascii="GranjonLTStd-Italic" w:hAnsi="GranjonLTStd-Italic" w:cs="GranjonLTStd-Italic"/>
          <w:sz w:val="23"/>
          <w:szCs w:val="23"/>
          <w:lang w:val="es-ES"/>
        </w:rPr>
        <w:t>: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Dedicatoria Juan Bautista Marino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: Giambattista Marino (1569-1625), fallecido al poco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que se publicase esta dedicatoria, fue un confeso admirador de Lope, al que el napolitano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no dudó en reescribir e incluso plagiar; lo cual no impidió que el Fénix —sabedor tal vez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de la categoría de clásico que le otorgaba el proceder de Marino— le elogiase a su vez aquí,</w:t>
      </w:r>
    </w:p>
    <w:p w14:paraId="0D7D249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 xml:space="preserve">en la dedicatoria de </w:t>
      </w:r>
      <w:r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El marido más firme </w:t>
      </w:r>
      <w:r w:rsidRPr="007913C4">
        <w:rPr>
          <w:rFonts w:ascii="GranjonLTStd" w:hAnsi="GranjonLTStd" w:cs="GranjonLTStd"/>
          <w:sz w:val="23"/>
          <w:szCs w:val="23"/>
          <w:lang w:val="es-ES"/>
        </w:rPr>
        <w:t xml:space="preserve">incluida en esta misma </w:t>
      </w:r>
      <w:r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Parte </w:t>
      </w:r>
      <w:r w:rsidRPr="007913C4">
        <w:rPr>
          <w:rFonts w:ascii="GranjonLTStd" w:hAnsi="GranjonLTStd" w:cs="GranjonLTStd"/>
          <w:sz w:val="23"/>
          <w:szCs w:val="23"/>
          <w:lang w:val="es-ES"/>
        </w:rPr>
        <w:t>y en otros lugares de</w:t>
      </w:r>
    </w:p>
    <w:p w14:paraId="14F201B6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>su obra, tal y como veremos enseguida. Sobre la relación literaria entre Lope y Marino,</w:t>
      </w:r>
    </w:p>
    <w:p w14:paraId="23386DD3" w14:textId="4A41788C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>véanse los estudios fundamentales de Juan Manuel Rozas [1966] y Dámaso Alonso [1972].</w:t>
      </w:r>
    </w:p>
    <w:p w14:paraId="4CBA805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C7C4592" w14:textId="1B2FB638" w:rsidR="007913C4" w:rsidRDefault="002033EC" w:rsidP="002033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</w:t>
      </w:r>
      <w:r w:rsidRPr="002033EC">
        <w:rPr>
          <w:rFonts w:ascii="GranjonLTStd-Italic" w:hAnsi="GranjonLTStd-Italic" w:cs="GranjonLTStd-Italic"/>
          <w:sz w:val="23"/>
          <w:szCs w:val="23"/>
          <w:lang w:val="es-ES"/>
        </w:rPr>
        <w:t>Pancirolo</w:t>
      </w:r>
      <w:r>
        <w:rPr>
          <w:rFonts w:ascii="GranjonLTStd-Italic" w:hAnsi="GranjonLTStd-Italic" w:cs="GranjonLTStd-Italic"/>
          <w:sz w:val="23"/>
          <w:szCs w:val="23"/>
          <w:lang w:val="es-ES"/>
        </w:rPr>
        <w:t>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Juan Jacobo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Pancirolo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: Gian Giacomo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Panzirolo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auditor del nuncio pontificio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 España y «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carissimo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amico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» de Marino, con quien se carteaba (Alonso 1972:79 y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2012:315), estuvo en Madrid entre la primavera de 1624 y el otoño de 1626 (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Scamuzzi</w:t>
      </w:r>
      <w:proofErr w:type="spellEnd"/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2011b:530), por lo que esta dedicatoria, escrita muy probablemente a finales de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1624, da cuenta de una conversación que él y Lope debieron de mantener pocos meses o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semanas antes; en ella,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le hizo saber al Fénix la estima (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merced y favor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) que despertaba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 Marino, tal y como se lo habría comunicado el napolitano durante sus últimos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encuentros en Roma, que tuvieron lugar entre mayo de 1623 y enero de 1624 (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Scamuzzi</w:t>
      </w:r>
      <w:proofErr w:type="spellEnd"/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2011b:530 y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2012:315-316). Desde luego, Lope debió de albergar afecto por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y tratarlo con familiaridad (Alonso 1972:79), como se deduce del emocionante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soneto «A monseñor Juan Jácome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partiéndose a Roma», que el Fénix incluyó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en 1627 en su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Corona trágica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(eds. A. Carreño-Rodríguez y A. Carreño, p. 531).</w:t>
      </w:r>
    </w:p>
    <w:p w14:paraId="3245DC9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685E44E" w14:textId="6D2096D8" w:rsidR="007913C4" w:rsidRDefault="00F36C90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</w:t>
      </w:r>
      <w:r w:rsidRPr="00F36C90">
        <w:rPr>
          <w:rFonts w:ascii="GranjonLTStd-Italic" w:hAnsi="GranjonLTStd-Italic" w:cs="GranjonLTStd-Italic"/>
          <w:sz w:val="23"/>
          <w:szCs w:val="23"/>
          <w:lang w:val="es-ES"/>
        </w:rPr>
        <w:t>Saccetto</w:t>
      </w:r>
      <w:r>
        <w:rPr>
          <w:rFonts w:ascii="GranjonLTStd" w:hAnsi="GranjonLTStd" w:cs="GranjonLTStd"/>
          <w:sz w:val="23"/>
          <w:szCs w:val="23"/>
          <w:lang w:val="es-ES"/>
        </w:rPr>
        <w:t>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Julio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Saccetto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: Giulio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Sacchetti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(1587-1663), nuncio del Papa en España entre 1624 y 1626.</w:t>
      </w:r>
    </w:p>
    <w:p w14:paraId="40B5F84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9300025" w14:textId="1B539B30" w:rsidR="007913C4" w:rsidRPr="00A44639" w:rsidRDefault="00C03BB9" w:rsidP="00A4463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@Francia: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el secretario... en la jornada de Francia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: no se ha podido fijar con certeza a qué personaje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alude Lope, pero en cualquier caso debe de tratarse de un secretario de Héctor Pignatelli y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Colonna (1572-1622), cuarto duque de Monteleón, que a finales de 1615 coincidió con Lope en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jornada de Francia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es decir, en el copioso cortejo que acompañó a la infanta Ana de Austria,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hija de Felipe III y prometida de Luis XIII, hasta la frontera franco-española, donde se produjo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el intercambio con Isabel de Borbón, que venía a sellar su matrimonio con el infante Felipe.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Así pues, gracias al secretario del duque de Monteleón, en dicho viaje llegó por vez primera a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oídos de Lope —que acudió a la comitiva en calidad de secretario del duque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— la admiración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le profesaba Marino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nuevas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).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ramilletes de Madrid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 E.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Wright,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vv. 2813-2815), el Fénix cita igualmente al duque de Monteleón, mayordomo mayor de la futura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reina de Francia, entre los nobles presentes en el séquito («y el mayordomo mayor / que la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Reina a Francia lleva, / duque de Monteleón»), mientras que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mejor mozo de España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G. Gómez Sánchez-Ferrer, p. 752), incluida en este mismo tomo, vuelve a referirse a este famosísimo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viaje nupcial como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jornada de Francia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 Véase la excelente nota de Antonucci [2013].</w:t>
      </w:r>
    </w:p>
    <w:p w14:paraId="72C4FAA9" w14:textId="09D10768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15C460" w14:textId="4CC1D95A" w:rsidR="007913C4" w:rsidRDefault="00A44639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@Par</w:t>
      </w:r>
      <w:r>
        <w:rPr>
          <w:rFonts w:ascii="GranjonLTStd" w:hAnsi="GranjonLTStd"/>
          <w:sz w:val="24"/>
          <w:szCs w:val="24"/>
          <w:lang w:val="es-ES" w:bidi="fa-IR"/>
        </w:rPr>
        <w:t>ís: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Vuestra Señoría en París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según la fundada opinión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[2011b:525-526], estas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conversaciones en la capital francesa, donde residía Marino desde 1615, tuvieron lugar entre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mayo de 1616, cuando la infanta Ana llegó a París con todo su séquito, del que formaban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parte el duque de Monteleón y su secretario, y finales de noviembre de 1618, cuando el rey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Luis XIII decretó la expulsión casi completa de la comitiva española. De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ser así, y parece muy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probable, tal intercambio de pareceres hubo de ser posterior a las charlas que Lope y el secretario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del duque de Monteleón mantuvieron durante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jornada de Francia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finales de 1615, 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que el interlocutor del Fénix ya le hizo partícipe de la estima de Marino, lo que implicaría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el escritor napolitano y el secretario del duque de Monteleón conversaron acerca de Lope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antes de su encuentro en París a partir de 1616, circunstancia que los principales comentaristas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esta dedicatoria no han considerado (pero que, a tenor del origen probablemente también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napolitano del duque, no parece inverosímil, aunque el anonimato de su secretario dificulta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cualquier suposición al respecto). A mi juicio, si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está en lo cierto, entonces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parece inexcusable admitir que Lope distingue con claridad una y otra conversación,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pertenecientes a momentos distintos: durante su estancia en París, el secretario del duque de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Monteleón habría confirmado y renovado la buena opinión de Marino hacia Lope.</w:t>
      </w:r>
    </w:p>
    <w:p w14:paraId="19E364EF" w14:textId="43A3F05A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488A23" w14:textId="5DDB05C9" w:rsidR="007913C4" w:rsidRDefault="00606E42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@míos: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escrito en algunos míos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en efecto, Lope alabó a Marino en no pocas ocasiones, sin ir más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lejos en la dedicatoria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marido más firme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presente en esta misma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 C. Monzó Ribes,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pp. 921-924) o en unos versos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Filomena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el dramaturgo citará enseguida; pero también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varios textos escritos cuando el napolitano ya había fallecido, lo que prueba «la sinceridad de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los elogios» (Alonso 1972:77), entre los que vale la pena recordar este magnífico cuarteto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Burguillos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«Dos cosas despertaron mis antojos, / extranjeras, no al alma, a los sentidos: / Marino,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gran pintor de los oídos, / y Rubens, gran poeta de los ojos» (ed. I. Arellano, p. 439).</w:t>
      </w:r>
    </w:p>
    <w:p w14:paraId="1400FD3E" w14:textId="04FFE5BB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1CDEDE" w14:textId="78D0D44B" w:rsidR="007913C4" w:rsidRDefault="00077D1F" w:rsidP="0090606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@laudato: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 viro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esta cita (‘ser alabado por un hombre digno de alabanza’), que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Lope parafrasea enseguida (aunque, tal vez por humildad, sustituye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alabar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estimar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),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procede de un verso de una comedia perdida de Nevio pronunciado por Héctor («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Laetus</w:t>
      </w:r>
      <w:proofErr w:type="spellEnd"/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sum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abs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te,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viro»), verso que se conoce gracias a Séneca y, sobre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todo, a Cicerón, aunque Lope parece aferrarse a la versión presente en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Epístolas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Erasmo: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Placet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enim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Hectoris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Neuiani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exemplum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viro». Remito a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[2011b:523], de donde tomo las citas.</w:t>
      </w:r>
    </w:p>
    <w:p w14:paraId="2D1F08D8" w14:textId="1AA31179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2FD0A2" w14:textId="48ECDE9B" w:rsidR="007913C4" w:rsidRPr="007913C4" w:rsidRDefault="00906062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@patria: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peregrinación... de la patria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la extrañeza e incomprensión de la propia patria ante</w:t>
      </w:r>
      <w:r w:rsidR="008E102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el genio de Lope se expresa aquí en términos similares a los que el Fénix empleara al titular</w:t>
      </w:r>
      <w:r w:rsidR="008E102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su famosa novela bizantina,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C054C59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A85B08" w14:textId="25764083" w:rsidR="007913C4" w:rsidRPr="007913C4" w:rsidRDefault="008E102B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@escritos: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inmensa copia de sus escritos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en el contexto de la polémica con Góngora y sus seguidores,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contra los que arremete Lope al final de esta dedicatoria, el elogio de la fertilidad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literaria de Marino no es baladí, sino que supone asimismo una defensa de la cuantiosa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producción del propio Lope, tal y como se observa con claridad en la dedicatoria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marido más firme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(Antonucci 2014:92-93); véanse, más adelante, las pp. 921-924.</w:t>
      </w:r>
    </w:p>
    <w:p w14:paraId="34FB5A26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8EF22E" w14:textId="787110E5" w:rsidR="007913C4" w:rsidRPr="007913C4" w:rsidRDefault="008E102B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@humanas: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tantas Rimas sacras y humanas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Marino, publicadas por vez primera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1602 y divididas en dos partes, se estamparon de nuevo en 1614 con el título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añadió al conjunto una tercera parte. En total, la obra contiene un millar de poesías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muy variadas en sus temas y formas.</w:t>
      </w:r>
    </w:p>
    <w:p w14:paraId="7F057A81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3E033" w14:textId="514A0840" w:rsidR="007913C4" w:rsidRPr="007913C4" w:rsidRDefault="008E102B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>@estimación: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calificar... su estimación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las alabanzas y la estimación de Marino tienen la capacidad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ennoblecer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calificar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 y certificar la valía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graduar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 de las personas.</w:t>
      </w:r>
    </w:p>
    <w:p w14:paraId="0BB48C6A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5E9F32" w14:textId="7B68F0B0" w:rsidR="007913C4" w:rsidRPr="007913C4" w:rsidRDefault="008E102B" w:rsidP="0043077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@retrato: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Debe a mi amor... deseo de mi retrato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‘el gran favor que me dispensa Vuestra Señoría,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hasta el punto de querer un retrato mío, se lo debe con justicia a mi amor y a mi inclinación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por usted’. Por lo visto, Marino le hizo saber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su interés por contar con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un retrato de Lope, tal vez para ilustrar una continuación de su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Galeria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—obra que contaba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 varias imágenes de esta índole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2011b:530-531)— o, más probablemente,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para formar parte de su colección de cuadros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2012:316 y Antonucci 2014:84).</w:t>
      </w:r>
    </w:p>
    <w:p w14:paraId="25DB9F2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BADF17" w14:textId="60F9F6E0" w:rsidR="007913C4" w:rsidRPr="007913C4" w:rsidRDefault="0043077C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@instrumentos: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 la pluma... exteriores instrumentos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aunque cuanto Lope escribe es un retrato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su alma (tras haberla leído en una de sus potencias, el entendimiento), tiene a bien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«añadir a este retrato íntimo una documentación exterior» (Antonucci 2013). Así pues,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parece entender la imagen pictórica como un mero complemento del verdadero retrato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él ha ido trazando a lo largo de los años: su obra.</w:t>
      </w:r>
    </w:p>
    <w:p w14:paraId="52203C79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E221F9" w14:textId="56D1275D" w:rsidR="007913C4" w:rsidRDefault="0043077C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@auditor: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obediente al señor auditor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que más de una vez se había encargado de hacerse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 los retratos de artistas e intelectuales para Marino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2011b:529), y que, tal y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 demuestra aquí, siguió desempeñando este cometido hasta los últimos días del napolitano.</w:t>
      </w:r>
    </w:p>
    <w:p w14:paraId="683B9D32" w14:textId="520A790E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F2C34B" w14:textId="613C0565" w:rsidR="007913C4" w:rsidRPr="007913C4" w:rsidRDefault="0043077C" w:rsidP="0073315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@florentín: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Francisco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Yaneti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florentín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Francesco Giannetti 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Iannetti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ca.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1575-1647), pintor y retratista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florentino afincado en España, al que cabe identificar con Francisco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Ginete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muy</w:t>
      </w:r>
      <w:r w:rsidR="0073315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activo en Madrid y Andalucía (Lamas Delgado y Romero Dorado 2018).</w:t>
      </w:r>
    </w:p>
    <w:p w14:paraId="5BEA9FBF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19ADB7" w14:textId="4E715E53" w:rsidR="007913C4" w:rsidRPr="007913C4" w:rsidRDefault="0043077C" w:rsidP="0043077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@tarde: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ruinas de los días al declinar la tarde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sentida metáfora de la vejez que aquejaba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Lope, que rondaba los sesenta y dos años cuando escribió esta dedicatoria.</w:t>
      </w:r>
    </w:p>
    <w:p w14:paraId="267C7A5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148570" w14:textId="2A4AE30C" w:rsidR="007913C4" w:rsidRPr="007913C4" w:rsidRDefault="0043077C" w:rsidP="00E576F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43077C">
        <w:rPr>
          <w:rFonts w:ascii="GranjonLTStd-Italic" w:hAnsi="GranjonLTStd-Italic" w:cs="GranjonLTStd-Italic"/>
          <w:sz w:val="24"/>
          <w:szCs w:val="24"/>
          <w:lang w:val="es-ES"/>
        </w:rPr>
        <w:t>deflorescunt</w:t>
      </w:r>
      <w:r>
        <w:rPr>
          <w:rFonts w:ascii="GranjonLTStd-Italic" w:hAnsi="GranjonLTStd-Italic" w:cs="GranjonLTStd-Italic"/>
          <w:sz w:val="24"/>
          <w:szCs w:val="24"/>
          <w:lang w:val="es-ES"/>
        </w:rPr>
        <w:t>:</w:t>
      </w:r>
      <w:r w:rsidR="007913C4" w:rsidRPr="0043077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morbo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ætate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deflorescunt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‘se marchitan o bien por la enfermedad o bien por</w:t>
      </w:r>
      <w:r w:rsidR="00E576F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edad’. Podría tratarse de un remedo de una sentencia ciceroniana acerca de la pérdida</w:t>
      </w:r>
      <w:r w:rsidR="00E576F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la belleza: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Formae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dignitas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morbo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deflorescit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vetustate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Rhetorica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ad</w:t>
      </w:r>
      <w:r w:rsid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Herennium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IV, XXVII).</w:t>
      </w:r>
    </w:p>
    <w:p w14:paraId="411E38C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506CAE" w14:textId="0064B67C" w:rsidR="007913C4" w:rsidRPr="007913C4" w:rsidRDefault="00E576F1" w:rsidP="00E576F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@lienzo: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ha llegado el lienzo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lo más probable es que el retrato de Lope nunca llegase a manos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 Marino, dado que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estuvo en Madrid desde la primavera de 1624 hasta el otoño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1626, mientras que el poeta italiano falleció el 26 de marzo de 1625, esto es, a los pocos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meses de que Lope redactase esta dedicatoria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2011b:530-535,</w:t>
      </w:r>
      <w:r w:rsidR="0073315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2012:315 y Antonucci 2013).</w:t>
      </w:r>
    </w:p>
    <w:p w14:paraId="7C6A99EA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417DC" w14:textId="36C59C6F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@voluntad: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su voluntad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es decir, a la idea que Marino se hubiera hecho de Lope, dado que nunca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llegó a conocerle en persona. Para el uso del término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fisionómico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en Lope, véase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Gernert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[2021:105].</w:t>
      </w:r>
    </w:p>
    <w:p w14:paraId="2722BE17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F1EA6E" w14:textId="1C8D9933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@mucho: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Roma os parecerá mucho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tras su exilio parisino, Marino regresó a Roma en 1623,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ahí la «graciosa chuscada»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(Alonso 1972:81), que deja entrever que el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poeta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(lo mismo que sus paisanos) no reconocería las posibles faltas del lienzo, a diferencia de 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ocurriría en Madrid. Del pasaje se trasluce que acaso tampoco el Fénix quedara muy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convencido del resultado.</w:t>
      </w:r>
    </w:p>
    <w:p w14:paraId="7C6DCA0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BB7240" w14:textId="1AC68136" w:rsidR="007913C4" w:rsidRPr="007913C4" w:rsidRDefault="00FE3415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@Tulio: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libertos... Marco Tulio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Tirón nació como esclavo en la casa de Cicerón y, tras</w:t>
      </w:r>
    </w:p>
    <w:p w14:paraId="211AD77F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haber alcanzado la condición de liberto, trabajó como secretario del famoso orador, que le</w:t>
      </w:r>
    </w:p>
    <w:p w14:paraId="1DC9D93D" w14:textId="1AEB4BE0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cita a menudo en sus cartas y le concedió el honor de llevar su mismo nombre, Marco Tulio.</w:t>
      </w:r>
    </w:p>
    <w:p w14:paraId="4FCA9D2D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837152" w14:textId="39A64AF5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@nombre: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le honren de su nombre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‘que honren el lienzo con su nombre’. Esta petición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a Marino resulta la mar de interesante, por cuanto parece solicitarle que emplee el</w:t>
      </w:r>
    </w:p>
    <w:p w14:paraId="4D9F0BC3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retrato en alguna de sus publicaciones —tal vez en una posible continuación de su </w:t>
      </w:r>
      <w:proofErr w:type="spellStart"/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Galeria</w:t>
      </w:r>
      <w:proofErr w:type="spellEnd"/>
    </w:p>
    <w:p w14:paraId="64EC70B7" w14:textId="7E3B15D6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2011b:530-531)— o, más bien, que lo incorpore a su nutrida colección de cuadros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 2012:316 y Antonucci 2014:84). El Fénix recalca su modestia al recordar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eterna deuda con Marino y al comparar la relación entre uno y otro con la de Cicerón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esclavo, pero lo cierto es que no deja de rogar que el napolitano corresponda —amparando el susodicho retrato— a las generosas alabanzas que el propio Lope le había prodigado,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tal y como advierte explícitamente acto seguido.</w:t>
      </w:r>
    </w:p>
    <w:p w14:paraId="39CBD41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11A723" w14:textId="4CC2AE6A" w:rsidR="007913C4" w:rsidRP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@imaginario: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jardín imaginario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epístola octava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Filomena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(1621), titulada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jardín 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Lope de Vega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y dedicada a Francisco de Rioja, texto que incluye el elogio de Marino que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transcribe a continuación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f. 156r).</w:t>
      </w:r>
    </w:p>
    <w:p w14:paraId="5853046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45A68E" w14:textId="2256E443" w:rsidR="007913C4" w:rsidRPr="007913C4" w:rsidRDefault="00FE3415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@cielo: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por eso... en el cielo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no por ser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imaginario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es de menor estima el fabuloso jardín</w:t>
      </w:r>
    </w:p>
    <w:p w14:paraId="2F7AD9AE" w14:textId="1236F170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ideado por Lope en su epístola, tal y como ocurre con las constelaciones, que no por convencionales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o fingidas dejan de ser valiosas. Muy atento con su interlocutor, el Fénix se</w:t>
      </w:r>
    </w:p>
    <w:p w14:paraId="16FDBEE8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cura en salud y ataja cualquier mínimo asomo de recelo. Sobre </w:t>
      </w:r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jardín de Lope de Vega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1F9183D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cuajado de referencias mitológicas y literarias, remito al recentísimo trabajo de Ximena</w:t>
      </w:r>
    </w:p>
    <w:p w14:paraId="2C7B22AD" w14:textId="03DC7435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González [2021].</w:t>
      </w:r>
    </w:p>
    <w:p w14:paraId="3B62BCBE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4FA0D0" w14:textId="00EB1DE1" w:rsidR="007913C4" w:rsidRPr="007913C4" w:rsidRDefault="00FE3415" w:rsidP="002B675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FE3415">
        <w:rPr>
          <w:rFonts w:ascii="GranjonLTStd-Italic" w:hAnsi="GranjonLTStd-Italic" w:cs="GranjonLTStd-Italic"/>
          <w:sz w:val="24"/>
          <w:szCs w:val="24"/>
          <w:lang w:val="es-ES"/>
        </w:rPr>
        <w:t>Anfïón</w:t>
      </w:r>
      <w:r>
        <w:rPr>
          <w:rFonts w:ascii="GranjonLTStd-Italic" w:hAnsi="GranjonLTStd-Italic" w:cs="GranjonLTStd-Italic"/>
          <w:sz w:val="24"/>
          <w:szCs w:val="24"/>
          <w:lang w:val="es-ES"/>
        </w:rPr>
        <w:t>:</w:t>
      </w:r>
      <w:r w:rsidR="007913C4" w:rsidRPr="00FE3415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Anfïón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‘como Anfión’, cuya lira, que tenía la virtud de encantar a los animales y mover</w:t>
      </w:r>
      <w:r w:rsidR="002B675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los objetos inanimados, le sirvió para levantar las murallas de la ciudad de Tebas,</w:t>
      </w:r>
    </w:p>
    <w:p w14:paraId="51D92CF8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pues las piedras le seguían al compás de su música y él las colocaba, sin esfuerzo, donde</w:t>
      </w:r>
    </w:p>
    <w:p w14:paraId="139F0508" w14:textId="55EF944C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correspondía.</w:t>
      </w:r>
    </w:p>
    <w:p w14:paraId="63190831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FD20F5" w14:textId="172308E4" w:rsidR="007913C4" w:rsidRPr="007913C4" w:rsidRDefault="002B6754" w:rsidP="002B675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@aurora: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sol del Tasso... le sirvió de aurora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Marino es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del Tasso en cuanto «más brillante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y mejor poeta, aunque en su misma estela (por lo que a Tasso se le considera un anticipador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Marino, como la aurora lo es del día). Este juicio era ampliamente compartido por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los contemporáneos» (Antonucci 2013).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Gatomaquia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 sirve Lope de metáforas similares: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«... más dignos de Marinos y de Tasos / (que de Helicona son solos y soles)» (ed. I.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Arellano, p. 650). Véase el comentario de Dámaso Alonso [1972:74-75].</w:t>
      </w:r>
    </w:p>
    <w:p w14:paraId="3316D15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3F5C12" w14:textId="299A5C65" w:rsidR="007913C4" w:rsidRP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@tantos: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que allí tuvieron tantos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en efecto,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jardín de Lope de Vega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constituye un variopinto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parnaso, un «generoso catálogo de autores» al que se agregan también «pintores, teólogos,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historiadores y músicos» (González 2021:126).</w:t>
      </w:r>
    </w:p>
    <w:p w14:paraId="1BBF79C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D2F6FC" w14:textId="15472F1F" w:rsid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>@dilatada: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 dilatada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adopto la interpretación de Hartzenbusch y Antonucci;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cambio, se decanta por leer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dilatada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pero parece mucho más natural que Lope contraponga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extensión de una y otra alabanza.</w:t>
      </w:r>
    </w:p>
    <w:p w14:paraId="4D850177" w14:textId="029610B8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EB4B43" w14:textId="6EDB7592" w:rsidR="007913C4" w:rsidRP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@piscatoria: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mi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égloga piscatoria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única égloga lopesca de nombre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hoy se tiene noticia (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 Égloga en la suerte de la serenísima infanta doña María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), que Lope incluyó en 1627 en su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Corona trágica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ff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 114v-117v), está escrita en castellano, 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tercetos y no es de asunto piscatorio, al contrario que el texto transcrito acto seguido, perteneciente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una misteriosa y supuesta égloga (¿escrita toda ella en latín?) de la que no tenemos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ningún otro testimonio. «¿Habrá existido semejante égloga piscatoria, o será sólo invención,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sueño o buen deseo del fantástico Lope?», se preguntaba Dámaso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1972:83). Con todo, no deja de ser cierto que la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impresa en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Corona trágica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tema cinegético, contiene una apertura con «ecos piscatorios (la descripción del río Tajo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sale de sus profundidades para escuchar el canto de ninfas y pastores), que presentan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notables parecidos con algunos de los versos latinos incluidos en esta dedicatoria» (Antonucci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2013). Sea como fuere, con estos hexámetros latinos pretendía Lope emular el prestigioso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género piscatorio, cultivado asimismo por Marino, y «mostrar a su dedicatario que,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queriendo, él también podía y sabía colocarse en la estela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», cuya poesía neolatina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resuena a lo largo de la composición (Antonucci 2013 y 2014:92). Por otra parte, a la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luz de las pullas a los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cultistas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insertas más adelante, cabría también leer estos versos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un desafío contra la importante sección piscatoria en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Soledad segunda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Góngora: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l’églogue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latine de Lope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servirait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à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démontrer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que si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l’on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veut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imiter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Sannazar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il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vaut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mieux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l’imiter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directement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latin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lieu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tenter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une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imitation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qui,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comme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celle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Góngora,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dénature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la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langue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castillane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(Antonucci 2014:92). Por las mismas razones,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alabanza de Marino puede entenderse fácilmente como el ensalzamiento de un modelo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alternativo de fábula mitológica y pastoril frente al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Polifemo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y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Soledades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2014:107).</w:t>
      </w:r>
    </w:p>
    <w:p w14:paraId="4E08BB93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8EDA6F" w14:textId="381C46F5" w:rsidR="007913C4" w:rsidRPr="007913C4" w:rsidRDefault="00B66F89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B66F89">
        <w:rPr>
          <w:rFonts w:ascii="GranjonLTStd-Italic" w:hAnsi="GranjonLTStd-Italic" w:cs="GranjonLTStd-Italic"/>
          <w:sz w:val="24"/>
          <w:szCs w:val="24"/>
          <w:lang w:val="es-ES"/>
        </w:rPr>
        <w:t>tollit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Ausoniæ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raucum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... ad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sidera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tollit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transcribo la estupenda traducción de Fausta Antonucci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(2013), que resuelve además los problemas morfológicos del primer verso: «En</w:t>
      </w:r>
    </w:p>
    <w:p w14:paraId="2D5E8FA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Ausonia, donde [resuena] roncamente la rica Anfitrite entre los juegos y las dulces danzas</w:t>
      </w:r>
    </w:p>
    <w:p w14:paraId="520C1831" w14:textId="3E53F7A0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de las Nereidas, Marino llena el profundo mar de dulcísimas melodías; canta a Marte armado,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vestido de túnica de triple hilo, y las camas de los dioses, y el niño cruel famoso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aljaba idalia y por las flechas relucientes. El mismo padre Tíber se levanta, y lo admira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mientras esparce por las cuevas de cristal los cantos divinos, y el refinado ámbar y los corales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por todo el mar. La sonora Eco trae hasta aquí los cantos, y enseguida el Tajo, venerando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al Vate desde sus rubias corrientes, se complace en ofrecerle las arenas auríferas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ribera, y en las selvas los pastores alegres cantan al poeta con la flauta de dulce sonido. 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ellos surge Lope con plectro marfileño, y eleva a los astros sus alabanzas».</w:t>
      </w:r>
    </w:p>
    <w:p w14:paraId="364F8992" w14:textId="245D74B7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B3A835" w14:textId="69BC66F0" w:rsidR="007913C4" w:rsidRPr="007913C4" w:rsidRDefault="008802F2" w:rsidP="008802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@ellas: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quisiera que llegaran a ellas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‘quisiera que mis alabanzas llegaran a las estrellas’; retoma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el último verso transcrito.</w:t>
      </w:r>
    </w:p>
    <w:p w14:paraId="4E9C3F4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48AE3B" w14:textId="01769B5E" w:rsidR="007913C4" w:rsidRPr="007913C4" w:rsidRDefault="008802F2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@Lira: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tercera parte de su Lira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Terza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añadida al conjunto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Lira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1614, es</w:t>
      </w:r>
    </w:p>
    <w:p w14:paraId="519EAD7E" w14:textId="44846BFC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uno de los textos en los que Marino acumuló más plagios de Lope, conque su mención explícita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en esta dedicatoria resulta muy interesante, pues convierte en improbable la posibilidad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de que el Fénix no estuviese al tanto de tales apropiaciones literarias; al igual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Antonucci, creo que nadie ha entendido mejor que Dámaso la admiración y las exquisitas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maneras, pese a todo, del madrileño respecto a «su esquilmador» (Alonso 1972:83): «Quizá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Lope no se sintió herido, sino agradecido, porque su inmensa vanidad se había esponjado,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halagada, al verse tratar como un clásico universal. Pero quizá, aunque algo herido,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inclinó a su costumbre de hacer justicia al valor, y que Marino valía era evidente»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1972:86).</w:t>
      </w:r>
    </w:p>
    <w:p w14:paraId="22D6CEA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04B5B0" w14:textId="577CB3B1" w:rsidR="007913C4" w:rsidRPr="009629FC" w:rsidRDefault="003011B1" w:rsidP="00D5138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3011B1">
        <w:rPr>
          <w:rFonts w:ascii="GranjonLTStd-Italic" w:hAnsi="GranjonLTStd-Italic" w:cs="GranjonLTStd-Italic"/>
          <w:sz w:val="24"/>
          <w:szCs w:val="24"/>
          <w:lang w:val="es-ES"/>
        </w:rPr>
        <w:t>Estrasoldo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señor de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Giovanni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Strassoldo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poeta y humanista friulano de familia</w:t>
      </w:r>
      <w:r w:rsidR="00D5138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noble, autor de un soneto laudatorio a Marino —cuyo primer cuarteto cita Lope a continuación—,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encabezado por el título «Del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signor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Giovanni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signori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Strassoldo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e incluido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las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Poesie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diversi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al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cavalier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Marino» impresas tras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Terza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Lira</w:t>
      </w:r>
    </w:p>
    <w:p w14:paraId="16BB1BAC" w14:textId="25C36026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del napolitano.</w:t>
      </w:r>
    </w:p>
    <w:p w14:paraId="534C461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215D58" w14:textId="042C1624" w:rsidR="007913C4" w:rsidRPr="007913C4" w:rsidRDefault="00D51387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@vanto: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Ben col divino...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il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una traducción (en endecasílabos blancos) podría rezar</w:t>
      </w:r>
    </w:p>
    <w:p w14:paraId="5206B3DD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así: «con tu divino y suave canto muestras / espíritu celeste y no Marino; / maravilla que</w:t>
      </w:r>
    </w:p>
    <w:p w14:paraId="30535FAE" w14:textId="19396624" w:rsidR="007913C4" w:rsidRDefault="007913C4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ostenta en nuestros días / entre todas las otras la victoria». Nótese el juego de palabras entre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el adjetivo </w:t>
      </w:r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marino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y el apellido del poeta.</w:t>
      </w:r>
    </w:p>
    <w:p w14:paraId="4A102B93" w14:textId="69647E97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2D2498" w14:textId="581502DC" w:rsidR="009629FC" w:rsidRPr="009629FC" w:rsidRDefault="00EF13C7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@frente: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llevándole en la frente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‘llevando el nombre de Marino en su encabezamiento’, en alusión a esta misma dedicatoria.</w:t>
      </w:r>
    </w:p>
    <w:p w14:paraId="6215793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E7A390" w14:textId="6FCB6951" w:rsidR="009629FC" w:rsidRPr="009629FC" w:rsidRDefault="00EF13C7" w:rsidP="00EF13C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@sucedieron: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España... les sucedieron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en estas líneas, Lope «previene posibles objeciones sobre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la falta de respeto a las reglas llamadas aristotélicas, previsibles en un hombre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procede de un ambiente cultural, el italiano, que había sido la cuna del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neoaristotelismo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(Antonucci 2013). A tal fin, Lope excusa la libertad de la comedia nueva y de su propia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fórmula dramática no en la ignorancia de los preceptos (el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), sino en la necesidad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seguir el camino emprendido por dramaturgos anteriores, como Juan de la Cueva, Tárrega,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Miguel Sánchez o los recopilados en la colección del conde de Gondomar (tal y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supone la propia Antonucci a raíz de la cronología expuesta por Lope). El pasaje recuerda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a algunos versos del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«arte de hacer comedias en España, / donde cuanto se escribe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 contra el arte»; «Mas pues del arte vamos tan remotos / y en España le hacemos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mil agravios» (eds. F. B. Pedraza y P. Conde, vv. 134-135 y 171-172). A uno y otros les viene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que ni pintado el atinado juicio de Joan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Oleza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[2011:151] acerca de la maniobra emprendida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por Lope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«no parece sino que Lope se lo encontró todo ya hecho, el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campo barrido, los destrozos del gusto irremediables, la costumbre bárbara asentada, así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que al pobre no le quedó otro remedio que subirse al carro. Pero es mucha sorna ésta, y no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poca táctica».</w:t>
      </w:r>
    </w:p>
    <w:p w14:paraId="32DBDABA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6491DC" w14:textId="06D15108" w:rsidR="009629FC" w:rsidRPr="009629FC" w:rsidRDefault="00EF13C7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@Navarro: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primeros inventores, Rueda y Navarro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el sintagma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sus primeros inventores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ya había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aparecido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Arte nuevo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(v. 24), obra en la que Lope, al igual que en otros escritos suyos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 del mismo modo que muchos de sus contemporáneos, cita a Lope de Rueda entre los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garantes de una fórmula más clásica de la comedia («Lope de Rueda fue en España ejemplo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de estos preceptos», eds. F. B. Pedraza y P. Conde, vv. 64-65). En lo que atañe al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lastRenderedPageBreak/>
        <w:t>tal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Navarro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sin duda se trata del comediante toledano Pedro Navarro (como bien indica Antonucci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en su edición de la dedicatoria), coetáneo del batihoja al que el propio Lope cita en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cortesía de España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(ed. E. Di Pinto, v. 2148) y en el «Prólogo dialogístico» de la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</w:p>
    <w:p w14:paraId="573C729F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XVI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coords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. F.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y L. Giuliani, p. 50), por mucho que Hartzenbusch y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4506257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enmienden y lean </w:t>
      </w:r>
      <w:proofErr w:type="spellStart"/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Naharro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>, una suposición que ha encontrado cierto eco entre la crítica. La</w:t>
      </w:r>
    </w:p>
    <w:p w14:paraId="17D808B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mención conjunta de Rueda y Navarro entre los padres de la comedia nueva era habitual,</w:t>
      </w:r>
    </w:p>
    <w:p w14:paraId="4F595F0A" w14:textId="7E94FB78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pues se encuentra asimismo en el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Viaje entretenido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de Rojas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Villandrando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(1603), en la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del Confesionario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(1610) de fray Juan González de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Critana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y en el prólogo a las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Ocho comedias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(1615) de Cervantes (remito a Pedraza Jiménez y Conde Parrado 2016:143-145). En este pasaje de la dedicatoria, como en otros de su producción, Lope se cura en salud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y se protege de posibles reticencias, una estrategia que ha descrito a las mil maravillas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Guillermo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[2011:229]: «La insistencia en la continuidad se acabará convirtiendo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un lugar retórico del madrileño, porque, trayéndolo, también se libraba de la acusación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desconocer o ignorar la preceptiva y, al mismo tiempo, de la de haber abandonado la comedia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“vieja” de Rueda y Navarro».</w:t>
      </w:r>
    </w:p>
    <w:p w14:paraId="3480184A" w14:textId="3130A5BA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5F0510" w14:textId="4B705982" w:rsidR="009629FC" w:rsidRDefault="001969CA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@antiguos: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versos cortos son castellanos antiguos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Lope explica a Marino una de las peculiaridades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(sobre todo para un italiano) de sus comedias, esto es, la amplia presencia de versos octosílabos,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cuyo carácter castizo y honda raigambre hispánica le permitirá enlazar con la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crítica a la artificiosa lengua de los cultos.</w:t>
      </w:r>
    </w:p>
    <w:p w14:paraId="4910AA7F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581186" w14:textId="10AFB5B7" w:rsidR="009629FC" w:rsidRDefault="00772FA1" w:rsidP="00772FA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@Serafino: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de’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Ciminelli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(1466-1500), conocido como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Aquilano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ser natural de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l’Aquila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fue un importantísimo poeta, al que Lope recuerda aquí por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octosílabos, que el italiano cultivó ante todo en sus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barzellette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algunas muy difundidas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España. De hecho, Lope probablemente piense en unos versos concretos y muy famosos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del Aquilano (se evocan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Quijote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, por ejemplo), que menciona también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Isidro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un pasaje que combina —lo mismo que estas líneas de la dedicatoria— el elogio del octosílabo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 de su naturalidad frente al artificio excesivo, y en el que se muestra mucho menos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cauto que aquí respecto a la relación de los italianos con el verso castellano por antonomasia: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«Y yo sé que algunos italianos envidian la gracia, dificultad y sonido de nuestras redondillas,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aun han querido imitarlas, como lo hizo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Aquilino [sic] cuando dijo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«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Dalla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dolce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nimica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nasce un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duol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che ser non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suole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 per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più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tormento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vuole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che si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 non si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dica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», llamando nuestras coplas castellanas “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barzeletas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” o “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frotolas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”, que mejor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las pudieran llamar sentencias y conceptos, desnudos de todo cansado e inútil artificio»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(ed. A. Sánchez Jiménez, pp. 163-164). Por lo demás, Lope parafrasea uno de los endecasílabos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más famosos del Aquilano («Et per tal variar natura è bella»)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Arte nuevo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(v. 180)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en la dedicatoria de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marido más firme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(ed. C. Monzó Ribes, pp. 921-924, más adelante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este tomo). Para la fortuna de los versos del Aquilano, acúdase a Wilson y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Askins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[1977].</w:t>
      </w:r>
    </w:p>
    <w:p w14:paraId="32E5F55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FAE509" w14:textId="47714E1D" w:rsidR="009629FC" w:rsidRDefault="008C6B6F" w:rsidP="008C6B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@consonantes: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despreciados... los consonantes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a fin de ennoblecer los octosílabos, punta de lanza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del estilo natural frente a los partidarios de la lengua culta gongorina, Lope entronca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himnos latinos (medievales, no clásicos) tales como el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Dies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irae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cuyos versos trocaicos pueden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considerarse octosílabos según la partición silábica moderna (Antonucci 2013). Téngase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cuenta que en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, como en tantas otras piezas de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lastRenderedPageBreak/>
        <w:t>madurez, Lope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apuesta por una abrumadora presencia del verso español frente al italiano, o sea, del octosílabo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frente al endecasílabo.</w:t>
      </w:r>
    </w:p>
    <w:p w14:paraId="6F6914F3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6FD68" w14:textId="52A08F7F" w:rsidR="009629FC" w:rsidRPr="00C9264B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@arrogancia: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dulce y dificultosa composición... con arrogancia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Lope acusa a los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cultistas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tachados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 artificiosos, de haber desterrado el octosílabo y, con él, la naturalidad, imprescindible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para todo buen poeta. Como en otros lugares de su obra, Lope basa la defensa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octosílabos en su dulzura y, más importante aún, en su engañosa facilidad, un argumento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este último que empleó a menudo para defenderse del sambenito de poeta fácil que 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endilgaron sus adversarios, sobre todo los partidarios de Góngora (Antonucci 2014:89).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Así, por ejemplo (y recuérdese también la cita antes transcrita a propósito del Aquilano,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la que Lope elogiaba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sonido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dificultad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de las redondillas), en el prólogo a sus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 1604 y 1609 dice del romance que «se atreve a su facilidad la gente ignorante,</w:t>
      </w:r>
    </w:p>
    <w:p w14:paraId="27C451A7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porque no se obligan a la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corresponsión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de las cadencias. Algunos quieren que sean la</w:t>
      </w:r>
    </w:p>
    <w:p w14:paraId="317D497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cartilla de los poetas; yo no lo siento así, antes bien los hallo capaces, no sólo de exprimir y</w:t>
      </w:r>
    </w:p>
    <w:p w14:paraId="2E780CE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declarar cualquier concepto con fácil dulzura, pero de proseguir toda grave acción de</w:t>
      </w:r>
    </w:p>
    <w:p w14:paraId="3252980E" w14:textId="1CE5A5F6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numeroso poema» (cito por Pedraza Jiménez 1993:I, 163). En su famosa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poética española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Juan Díaz Rengifo usó el mismo adjetivo,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dificultosa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, para describir la aparente facilidad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del romance: «No hay cosa más fácil que hacer un romance, ni cosa más dificultosa,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si ha de ser cual conviene» (cito por Sánchez Jiménez 2013:423, que comenta estupendamente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este asunto).</w:t>
      </w:r>
    </w:p>
    <w:p w14:paraId="477B9FD1" w14:textId="350059EE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86C90A" w14:textId="2A54FADF" w:rsidR="000C3F22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@culta: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bárbara aspereza que llaman culta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ataque frontal a la lengua poética de Góngora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sus adláteres, caracterizada como áspera, extranjerizante y ajena a la naturaleza del castellano.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La defensa del octosílabo, particularmente del romance, en cuanto verso español,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natural y propio de un lenguaje poético llano y castizo, es una de las señas de identidad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Lope frente al oscuro artificio, latinizante y erudito, de la poesía culta (al respecto, véase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Sánchez Jiménez 2013).</w:t>
      </w:r>
    </w:p>
    <w:p w14:paraId="11A7D61B" w14:textId="6ECD74E4" w:rsid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3505F8" w14:textId="53CD1B78" w:rsidR="000C3F22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@injurias: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defensa... tantas injurias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Lope se presenta como el adalid de la naturalidad y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lengua castellana, postura que le ha acarreado no pocas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injurias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en alusión,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probablemente,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«a los ataques polémicos del licenciado Diego de Colmenares, cuyas cartas, fechada la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primera en noviembre de 1621 y la segunda en abril de 1624, configuraban una respuesta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al “Discurso sobre la nueva poesía” incluido en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y a la “Epístola a Francisco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Herrera Maldonado” incluida en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Circe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respectivamente» (Antonucci 2013). Aunque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también podría referirse, por qué no, a poemas del propio Góngora, como el famoso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Patos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la aguachirle castellana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en el que precisamente se caracteriza a Lope como un poeta «fácil» y «dulce» (Antonucci 2014:89-90). Lope trató esta misma polémica, y con argumentos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similares, en la dedicatoria de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cierto por lo dudoso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, incluida en el primer tomo de la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XX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(ed. S. Vuelta, pp. 309-316).</w:t>
      </w:r>
    </w:p>
    <w:p w14:paraId="1B7DE6BA" w14:textId="77777777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12C1E3" w14:textId="16A88229" w:rsidR="000C3F22" w:rsidRDefault="00F954E0" w:rsidP="00F954E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F954E0">
        <w:rPr>
          <w:rFonts w:ascii="GranjonLTStd-Italic" w:hAnsi="GranjonLTStd-Italic" w:cs="GranjonLTStd-Italic"/>
          <w:sz w:val="24"/>
          <w:szCs w:val="24"/>
          <w:lang w:val="es-ES"/>
        </w:rPr>
        <w:t>Policiano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escribió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Cortesio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 Policiano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: estas palabras de Paolo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a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Angelo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Poliziano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escritas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en el marco de las polémicas del siglo </w:t>
      </w:r>
      <w:r w:rsidR="003710F0" w:rsidRPr="000C3F22">
        <w:rPr>
          <w:rFonts w:ascii="GranjonLTStd" w:hAnsi="GranjonLTStd" w:cs="GranjonLTStd"/>
          <w:sz w:val="24"/>
          <w:szCs w:val="24"/>
          <w:lang w:val="es-ES"/>
        </w:rPr>
        <w:t>XV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en torno a la imitación de Cicerón (dos de cuyos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principales contendientes fueron los humanistas citados), le vienen a Lope pintiparadas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para criticar el estilo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cultista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y, de paso, ennoblecer su disputa con Góngora y los suyos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a ojos de Marino, una estrategia similar a la que acaba de seguir al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lastRenderedPageBreak/>
        <w:t>dotar al octosílabo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una genealogía medieval. Por lo demás,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perteneció al círculo de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Aquilano,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mencionado anteriormente (Antonucci 2013).</w:t>
      </w:r>
    </w:p>
    <w:p w14:paraId="251CAECE" w14:textId="77777777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576F4" w14:textId="2E0474AE" w:rsidR="000C3F22" w:rsidRPr="000C3F22" w:rsidRDefault="00DE0017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@numeri: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Quid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enim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... de industria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numeri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«¿Qué gusto pueden procurar palabras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significado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incierto, colocadas de forma oblicua, periodos rotos, una estructura difícil, usos</w:t>
      </w:r>
    </w:p>
    <w:p w14:paraId="5B0A39AD" w14:textId="7CA02C03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0C3F22">
        <w:rPr>
          <w:rFonts w:ascii="GranjonLTStd" w:hAnsi="GranjonLTStd" w:cs="GranjonLTStd"/>
          <w:sz w:val="24"/>
          <w:szCs w:val="24"/>
          <w:lang w:val="es-ES"/>
        </w:rPr>
        <w:t>traslaticios audaces y poco felices, y un ritmo interrumpido a propósito?» (cito por la traducción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0C3F22">
        <w:rPr>
          <w:rFonts w:ascii="GranjonLTStd" w:hAnsi="GranjonLTStd" w:cs="GranjonLTStd"/>
          <w:sz w:val="24"/>
          <w:szCs w:val="24"/>
          <w:lang w:val="es-ES"/>
        </w:rPr>
        <w:t xml:space="preserve">de Fausta Antonucci 2013). Las palabras de </w:t>
      </w:r>
      <w:proofErr w:type="spellStart"/>
      <w:r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Pr="000C3F22">
        <w:rPr>
          <w:rFonts w:ascii="GranjonLTStd" w:hAnsi="GranjonLTStd" w:cs="GranjonLTStd"/>
          <w:sz w:val="24"/>
          <w:szCs w:val="24"/>
          <w:lang w:val="es-ES"/>
        </w:rPr>
        <w:t xml:space="preserve"> pueden leerse en </w:t>
      </w:r>
      <w:proofErr w:type="spellStart"/>
      <w:r w:rsidRPr="000C3F22">
        <w:rPr>
          <w:rFonts w:ascii="GranjonLTStd" w:hAnsi="GranjonLTStd" w:cs="GranjonLTStd"/>
          <w:sz w:val="24"/>
          <w:szCs w:val="24"/>
          <w:lang w:val="es-ES"/>
        </w:rPr>
        <w:t>Garin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0C3F22">
        <w:rPr>
          <w:rFonts w:ascii="GranjonLTStd" w:hAnsi="GranjonLTStd" w:cs="GranjonLTStd"/>
          <w:sz w:val="24"/>
          <w:szCs w:val="24"/>
          <w:lang w:val="es-ES"/>
        </w:rPr>
        <w:t>[1977:910].</w:t>
      </w:r>
    </w:p>
    <w:p w14:paraId="0B6CE503" w14:textId="27C57523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DDEE3E" w14:textId="7D7BB533" w:rsidR="000C3F22" w:rsidRDefault="00CE7F15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@decus: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Vale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antistes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musarum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892DB2" w:rsidRPr="00892DB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&amp;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Italiæ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decus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‘Adiós, ministro de las musas y gloria de Italia’.</w:t>
      </w:r>
    </w:p>
    <w:p w14:paraId="5D57F9CF" w14:textId="13176460" w:rsidR="000C3F22" w:rsidRDefault="000C3F22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72791E" w14:textId="57E14326" w:rsidR="000C3F22" w:rsidRDefault="00993CB4" w:rsidP="00585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-Italic" w:hAnsi="GranjonLTStd-Italic" w:cs="GranjonLTStd-Italic"/>
          <w:sz w:val="24"/>
          <w:szCs w:val="24"/>
          <w:lang w:val="es-ES"/>
        </w:rPr>
        <w:t xml:space="preserve">@Finardo: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Dramatis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personae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enmiendo la lectura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Sinardo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Finardo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de acuerdo con el nombre del</w:t>
      </w:r>
      <w:r w:rsidR="00585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personaje en la comedia. Solo Hartzenbusch se había percatado del error.</w:t>
      </w:r>
    </w:p>
    <w:p w14:paraId="7DC1EB21" w14:textId="13663E9D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637BCC" w14:textId="32B96866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quiere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‘está a punto, está por’.</w:t>
      </w:r>
    </w:p>
    <w:p w14:paraId="0DE6D120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912058" w14:textId="6AF15FBC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otro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‘otro mundo’.</w:t>
      </w:r>
    </w:p>
    <w:p w14:paraId="48F2A875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92A4A3" w14:textId="5D5989F9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hombre es mundo menor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la concepción del hombre como microcosmos y cifra del</w:t>
      </w:r>
    </w:p>
    <w:p w14:paraId="5EC2E4CB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universo estaba muy difundida en la época, y aparece a menudo en la obra de Lope, por</w:t>
      </w:r>
    </w:p>
    <w:p w14:paraId="75D028F1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ejemplo en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Santiago el verde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: «Pequeño mundo se llama / el hombre» (ed. F. Sáez Raposo,</w:t>
      </w:r>
    </w:p>
    <w:p w14:paraId="4DBFA6A7" w14:textId="20355F68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vv. 157-158). Al respecto, es imprescindible acudir a Rico [2005:170-187].</w:t>
      </w:r>
    </w:p>
    <w:p w14:paraId="3A99D686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692D4F" w14:textId="3AC79FEE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‘acaso’.</w:t>
      </w:r>
    </w:p>
    <w:p w14:paraId="174F51B8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9FC04F7" w14:textId="399842A4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adónde vive Noé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Julio, que se toma a chirigota a su señor, afirma que desearía saber</w:t>
      </w:r>
    </w:p>
    <w:p w14:paraId="38F1B0F8" w14:textId="58FEB4AB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dónde se resguardó Noé, se entiende que por haberse salvado del diluvio universal (Génesis,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6-9).</w:t>
      </w:r>
    </w:p>
    <w:p w14:paraId="3E65E022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1EFECD" w14:textId="02479491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9-10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quiérome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informar... luego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‘quiero saber enseguida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luego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si el mundo se acabará</w:t>
      </w:r>
    </w:p>
    <w:p w14:paraId="2B6C80AD" w14:textId="65545449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por exceso de agua o de fuego’. El recuerdo del diluvio universal permite a Julio contraponer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el agua al fuego, que, metafóricamente, vale por el ardor amoroso de Carlos.</w:t>
      </w:r>
    </w:p>
    <w:p w14:paraId="6F326FD9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7CB69F" w14:textId="7CF9D748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astrólogo ignorante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la pregunta de Julio resulta naturalmente jocosa, en la línea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las críticas a los astrólogos, tan abundantes en tiempos de Lope. Sobre la postura del Fénix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respecto a la astrología, véanse Halstead [1939] y Vicente García [2009].</w:t>
      </w:r>
    </w:p>
    <w:p w14:paraId="17C4E450" w14:textId="77777777" w:rsidR="0073315A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08033B" w14:textId="77778DF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17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Plega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‘plazca’.</w:t>
      </w:r>
    </w:p>
    <w:p w14:paraId="408EA383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750EF4" w14:textId="3B239D73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figuras en el cielo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 se dispone a enumerar «algunas de las supercherías típicas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los astrólogos», como muy bien explica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[2010:133].</w:t>
      </w:r>
    </w:p>
    <w:p w14:paraId="605C1BD8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50FA18" w14:textId="48A509DB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19-20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primero velo... vestido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 emplea esta metáfora algo alambicada para especificar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refiere al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ve desde la Tierra (de ahí el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blanco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las nubes), tal vez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burlesca oposición al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entendido como paraíso.</w:t>
      </w:r>
    </w:p>
    <w:p w14:paraId="7E77EEF8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D9C34E" w14:textId="5A17AD2F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24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impertinentes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al igual que otros escritores, Lope siempre usaba la conjunción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1949:74-75), por mucho que «con algún primor usamos»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«cuando la dicción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le sigue empieza en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» (Covarrubias).</w:t>
      </w:r>
    </w:p>
    <w:p w14:paraId="595BBF1C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655B5" w14:textId="2FBF899D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27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albañir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‘albañil’.</w:t>
      </w:r>
    </w:p>
    <w:p w14:paraId="620F09D9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0871DF" w14:textId="099730FB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cabestrero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‘hombre que conduce las reses vacunas de un sitio a otro por medio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cabestros’. Se trata de la actual segunda acepción de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cabestrero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no recogida en las obras lexicográficas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aquel entonces, pues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lo define únicamente como «el que hace 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vende cuerdas de cáñamo», sentido por el que apuesta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[2010:133]. No obstante,</w:t>
      </w:r>
    </w:p>
    <w:p w14:paraId="72054B2E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las largas caminatas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ande como cabestrero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), entendidas como prototípicas o habituales de</w:t>
      </w:r>
    </w:p>
    <w:p w14:paraId="469AF2D8" w14:textId="6E712795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los cabestreros (lo mismo que las acciones asociadas a los demás personajes), invitan a considerar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en primer término la acepción propuesta.</w:t>
      </w:r>
    </w:p>
    <w:p w14:paraId="0608621D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6322AF" w14:textId="6B373126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33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azacán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‘aguador’, encargados de llevar y vender agua, que por estar siempre en la</w:t>
      </w:r>
    </w:p>
    <w:p w14:paraId="46D3F541" w14:textId="355A7F06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calle pasarían mucho frío en invierno.</w:t>
      </w:r>
    </w:p>
    <w:p w14:paraId="6BC7E38A" w14:textId="77777777" w:rsidR="008E1DD1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463BE1" w14:textId="6C121EEA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36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truhán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‘bufón’, los cuales debían hacer mil y una gracietas a sus señores para obtener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un bocado, aunque, a juzgar por la definición de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truhán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que nos ofrece Covarrubias,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diría que no comían tan mal como sugiere Julio: «El chocarrero burlón, hombre sin vergüenza,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sin honra y sin respeto; ese tal, con las sobredichas calidades, es admitido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palacios de los reyes y en las casas de los grandes señores, y tiene licencia de decir lo que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le antojare, aunque es verdad que todas sus libertades las viene a pagar con que le maltratan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cien mil maneras y todo lo sufre por su gula y avaricia, que come muy buenos bocados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y cuando le parece se retira con mucha hacienda».</w:t>
      </w:r>
    </w:p>
    <w:p w14:paraId="0E38D545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741FE6" w14:textId="7D2CE548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3E650181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BB2B60" w14:textId="43F77F90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almas de bronce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personas duras, difíciles de embaucar o camelar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corazones de acero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diríamos tal vez hoy).</w:t>
      </w:r>
    </w:p>
    <w:p w14:paraId="08E59F04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7BD353" w14:textId="6FE3AC63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41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si no se ofrecen más detalles, las diéresis empleadas a lo largo del texto (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504D6CD" w14:textId="0C5943A2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virtüosa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crïados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etc.) se corresponden con usos ampliamente registrados por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 [1949],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conque solo se comentarán los casos más dudosos o problemáticos.</w:t>
      </w:r>
    </w:p>
    <w:p w14:paraId="57846675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B16778" w14:textId="6A52A362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las que en él pasan sabe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‘quien conoce las señales que da el mundo’.</w:t>
      </w:r>
    </w:p>
    <w:p w14:paraId="7F52E501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057BE7" w14:textId="4D4AFDF6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mil escudos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se trata de una elevada cifra de dinero, desde luego inalcanzable para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mujer pobre como Isabel, puesto que, para cuando Lope escribió estos versos, un escudo</w:t>
      </w:r>
    </w:p>
    <w:p w14:paraId="4F8B1C08" w14:textId="50FDB124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equivalía aproximadamente al sueldo mensual de un criado (Herrero 1977:56-57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2010:170).</w:t>
      </w:r>
    </w:p>
    <w:p w14:paraId="2F8185B3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B45B76" w14:textId="643E6556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mujer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‘a una mujer’, por la ausencia, entonces frecuente, de la preposición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nombre común de persona con función de complemento directo (como es habitual en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catalán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o en italiano, por ejemplo).</w:t>
      </w:r>
    </w:p>
    <w:p w14:paraId="48C27905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E3A9AE" w14:textId="73D13286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51-52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hacer... mudos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‘hacer enmudecer a ochenta maridos’.</w:t>
      </w:r>
    </w:p>
    <w:p w14:paraId="3B8C42A1" w14:textId="77777777" w:rsidR="008E1DD1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0CFE1B" w14:textId="1E74B1A7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intentos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aquí, ‘intenciones’.</w:t>
      </w:r>
    </w:p>
    <w:p w14:paraId="7DD00CFC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7D05E3" w14:textId="7E2BA5AF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58-60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quieras... el compás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‘no vaya a ser que por intentar comprarla con dinero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vil</w:t>
      </w:r>
    </w:p>
    <w:p w14:paraId="0F579229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precio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 llegues a tal punto que provoques su desprecio’. Julio se vale de la metáfora del</w:t>
      </w:r>
    </w:p>
    <w:p w14:paraId="5E4CDFA6" w14:textId="2D8036DB" w:rsidR="00421668" w:rsidRPr="00421668" w:rsidRDefault="00421668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compás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que, al trazar su circunferencia, alcanza un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punto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determinado.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8E1DD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[2010:134] remite en cambio a la tercera acepción 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compás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que lo define</w:t>
      </w:r>
    </w:p>
    <w:p w14:paraId="462CB93F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figuradamente como «regla, método, nivel y orden», pero tal significado deja huérfano el</w:t>
      </w:r>
    </w:p>
    <w:p w14:paraId="3CCB8CD7" w14:textId="0C53306A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pasaje.</w:t>
      </w:r>
    </w:p>
    <w:p w14:paraId="6E75114C" w14:textId="77777777" w:rsidR="003143F7" w:rsidRPr="00421668" w:rsidRDefault="003143F7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D08AC8" w14:textId="62AEE0F8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64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satisfacella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la asimilación de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infinitvo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a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del pronombre enclítico, un fenómeno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habitual en la lengua del Siglo de Oro, resultaba además muy útil para satisfacer</w:t>
      </w:r>
    </w:p>
    <w:p w14:paraId="6F0EA51F" w14:textId="69F96C06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ciertas rimas, como es el caso aquí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doncella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), lo que suponía un acicate añadido para apostar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por su alternancia con las formas verbales que, con el tiempo, terminarían imponiéndose.</w:t>
      </w:r>
    </w:p>
    <w:p w14:paraId="20B20B88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C62314" w14:textId="465AB1AD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cánsate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la divertida paronomasia con el verbo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casarse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se vuelve más obvia en 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siguiente, al rimar ambos verbos (el juego de palabras ha llegado hasta nuestros días; ahí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está el juanramoniano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Diario de un poeta recién cansado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Jon Juaristi).</w:t>
      </w:r>
    </w:p>
    <w:p w14:paraId="205F1FE7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89DFD7" w14:textId="54FD5660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‘por el contrario, más bien’.</w:t>
      </w:r>
    </w:p>
    <w:p w14:paraId="15E78C8D" w14:textId="77777777" w:rsidR="00DD17EB" w:rsidRDefault="00DD17EB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49E27B" w14:textId="2DC8F73C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 o fuerza tirana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el embuste pergeñado por don Carlos, impropio de su condición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 ojos de Julio, obedece según el criado o bien a una artimaña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de baja estofa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o bien a una fuerza superior que posee a su señor. Tal contraposición explica que sea preferible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editar la lectura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ò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) como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y no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oh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opción esta última por la que se decanta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(que lee «Industria: ¡oh fuerza tirana...»): parece difícil que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</w:t>
      </w:r>
    </w:p>
    <w:p w14:paraId="4D82418E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 Carlos pueda describirse como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fuerza tirana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pues aquella, justamente por ser un ardid,</w:t>
      </w:r>
    </w:p>
    <w:p w14:paraId="1919C4C2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es hija del ingenio del galán, y no consecuencia de una voluntad externa más poderosa que</w:t>
      </w:r>
    </w:p>
    <w:p w14:paraId="0C9E124F" w14:textId="11C182FB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la suya.</w:t>
      </w:r>
    </w:p>
    <w:p w14:paraId="47CA83EA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310D49" w14:textId="678DCA75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viles nombres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‘tan vil fama’.</w:t>
      </w:r>
    </w:p>
    <w:p w14:paraId="25C1FF76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D75FEB" w14:textId="1482C6E8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aquí, ‘a los que’.</w:t>
      </w:r>
    </w:p>
    <w:p w14:paraId="185D85F8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2A359" w14:textId="0744D14E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enmiendo la lectura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(planta)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que no tiene ningún sentido. El error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se ha transmitido a todos los testimonios, pero Lope, a buen seguro, escribió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santa mujer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como manera de ponderar que, para don Carlos, incluso las más buenas y castas son causantes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mil daños. El sintagma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santa mujer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abunda en Lope. Solo un par de ejemplos:</w:t>
      </w:r>
    </w:p>
    <w:p w14:paraId="7BF1624C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«Mas como toda la ciudad sabía / que por sus vicios y altivez don Sancho / a su santa mujer</w:t>
      </w:r>
    </w:p>
    <w:p w14:paraId="7654FD0F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aborrecía...»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hermosura aborrecida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ed. E. Di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>, vv. 2256-2258); «El Conde llora a</w:t>
      </w:r>
    </w:p>
    <w:p w14:paraId="357D279A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su esposa. / celinda Y razón debe tener, / que fue una santa mujer, / y por todo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estremo</w:t>
      </w:r>
      <w:proofErr w:type="spellEnd"/>
    </w:p>
    <w:p w14:paraId="1D65223A" w14:textId="56E94040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hermosa»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fuerza lastimosa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M. Alberola, vv. 2329-2332).</w:t>
      </w:r>
    </w:p>
    <w:p w14:paraId="4D52CA31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DED865" w14:textId="3620E87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86: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85-86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te admira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‘por qué te sorprende’;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alguno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‘algún daño’.</w:t>
      </w:r>
    </w:p>
    <w:p w14:paraId="79CD244D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D1EB99" w14:textId="56EC0172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87-88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cuidado... puesto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‘me has dejado preocupado’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cuidado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vale por ‘preocupación’).</w:t>
      </w:r>
    </w:p>
    <w:p w14:paraId="08F0F82B" w14:textId="77777777" w:rsidR="00A80A89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C82B32" w14:textId="30079B95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esto ha de correr por mí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‘es cosa mía, correrán a mi cuenta las consecuencias’.</w:t>
      </w:r>
    </w:p>
    <w:p w14:paraId="3C29E120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2E1BDE" w14:textId="5DACC2D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90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el uso del singular en acotaciones con sujeto plural era frecuente.</w:t>
      </w:r>
    </w:p>
    <w:p w14:paraId="16A81989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CF6446" w14:textId="260D4544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93-94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cómo... te sabes defender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‘¿cómo es que quieres a don Carlos y aun así te sabes defender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él?’.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concibe el pasaje como dos preguntas independientes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¿Y te sabes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defender?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pero tal posibilidad, a mi juicio, privaría de lógica a la respuesta de Isabel.</w:t>
      </w:r>
    </w:p>
    <w:p w14:paraId="6F94FB7B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469744" w14:textId="17857DB0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con valor más bien concesivo, ‘aunque’.</w:t>
      </w:r>
    </w:p>
    <w:p w14:paraId="7AC366D6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25CA44" w14:textId="179DB48C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suyos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‘tan en poder de don Carlos’.</w:t>
      </w:r>
    </w:p>
    <w:p w14:paraId="6A9E7AEF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CD863D" w14:textId="27F516FD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‘sería’, por el uso, ahora en cierta decadencia, del imperfecto como condicional.</w:t>
      </w:r>
    </w:p>
    <w:p w14:paraId="72956BA9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5CD2A3" w14:textId="289A38CB" w:rsidR="00421668" w:rsidRDefault="008E1DD1" w:rsidP="00DD17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103: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103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cómo me estás despreciando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para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se trata de una pregunta</w:t>
      </w:r>
      <w:r w:rsidR="00DD17E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independiente</w:t>
      </w:r>
      <w:r w:rsidR="00DD17E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¿cómo me estás despreciando?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pero esta interpretación rompe la relación causal y el paralelismo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semántico de los vv. 102-104 (‘Ya que yo he escuchado cómo me desprecias, escúchame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ahora tú a mí’), y deja suelto este último verso.</w:t>
      </w:r>
    </w:p>
    <w:p w14:paraId="402B7D5F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DC4607" w14:textId="12DED455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viviera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acepto la atentísima enmienda de Hartzenbusch, que corrige la lectura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hubiera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presente en todos los testimonios, pero sin duda errónea: tal y como mandaba el tópico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del amor más allá de la muerte, Carlos afirma que amaría a Isabel incluso aunque al-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canzara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a vivir tantos años como su alma, es decir, por toda la eternidad. El error se explica</w:t>
      </w:r>
    </w:p>
    <w:p w14:paraId="6143B843" w14:textId="7DEC5C74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fácilmente por la similitud ortográfica 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hubiera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huuiera</w:t>
      </w:r>
      <w:proofErr w:type="spellEnd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o, tal vez, 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uuiera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) y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viviera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viuiera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>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En el siglo </w:t>
      </w:r>
      <w:r w:rsidR="00315678" w:rsidRPr="00421668">
        <w:rPr>
          <w:rFonts w:ascii="GranjonLTStd" w:hAnsi="GranjonLTStd" w:cs="GranjonLTStd"/>
          <w:sz w:val="24"/>
          <w:szCs w:val="24"/>
          <w:lang w:val="es-ES"/>
        </w:rPr>
        <w:t>XVII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el verbo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haber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como transitivo con sentido de posesión o propiedad 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había cedido su lugar ante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tener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salvo en ciertos arcaísmos y expresiones fosilizadas (Lapesa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1980:398-399). La pericia de Hartzenbusch se confirma al contrastar el presente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otros pasajes de Lope que aluden al alma o al amor incondicional y que contienen un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prácticamente idéntico a nuestro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tantos años viviera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: «que de doña Blanca sé / que si mil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años viviera / en todos no agradeciera / vuestro loco amor»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batalla del honor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R. Valdés,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vv. 601-604); «El alma que Dios le dio / tan grande está como fuera / si dos mil años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viviera, / y sus potencias y yo»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Niño Inocente de La Guardia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F. Baños Vallejo,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vv. 2406-2409). En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Pastores de Belén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repite Lope la misma idea que la expresada por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Carlos: «Mas si las vidas fueran / como el alma, inmortal, todos sus años / por ti, Raquel,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sirvieran / mis deseos, venciendo sus engaños» (ed. A. Carreño, p. 290).</w:t>
      </w:r>
    </w:p>
    <w:p w14:paraId="3B3E7EE0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4A601E" w14:textId="7F4868BB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109-111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espanto... tu honor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‘me asombro de que tomes a mi amor por loco cuando solo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procura tu honor’. En el v. 110, creo que no es preciso adoptar la lectura de Hartzenbusch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juzgas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porque la sintaxis y el sentido del pasaje no presentan problemas.</w:t>
      </w:r>
    </w:p>
    <w:p w14:paraId="75A1FDCA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2E4841" w14:textId="748E118E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112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luz con que vive en mí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parece referirse al honor de Isabel, el cual es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luz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que guía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los sentimientos de don Carlos hacia ella, es decir, el fin y el norte del amor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vive en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él.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Hiperbólica metáfora en correspondencia con la declaración, no menos engañosa, del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anterior.</w:t>
      </w:r>
    </w:p>
    <w:p w14:paraId="05C5D55C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969CB0" w14:textId="7AA691E7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como buen castellano, Lope era leísta, tanto de cosa (aquí, el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como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persona.</w:t>
      </w:r>
    </w:p>
    <w:p w14:paraId="60F452F2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114DDE" w14:textId="1AFB5780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 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‘así que’ o, quizá, ‘a que’. Se trata de una de las construcciones más equívocas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del Siglo de Oro; de hecho, aquí podría editarse también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Mas ¿qué?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(‘¿pero qué, entonces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qué?’), otro de sus significados más frecuentes. La última palabra, claro, la tendrían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comedias y los actores. La construcción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 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en sus múltiples formas y significados,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 menudo entorpecidos por «la mayor disconformidad en la puntuación, y hasta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mala inteligencia» (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Morby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1958:94), ha sido generosamente atendida por los especialistas;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para la bibliografía pertinente, como en tantos otros lugares, remito a las notas de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[2011:530], que constituyen un verdadero tesoro de información.</w:t>
      </w:r>
    </w:p>
    <w:p w14:paraId="1C402BC2" w14:textId="64DB6C5E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B383F2" w14:textId="3C9EE3C4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131-132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mayor... de virtudes hecho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esta idea, de cariz proverbial, aparece en muchos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textos de la época. Así en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Vocabulario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Correas: «Más vale el tesoro de virtud que de oro».</w:t>
      </w:r>
    </w:p>
    <w:p w14:paraId="59929E7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D94982" w14:textId="0D402C2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133-134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Sur... rubíes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a fin de encarecer la virtud femenina como el mayor de los tesoros,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don Carlos menciona, en perfecta correlación, los bienes supuestamente más apreciados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ciertos territorios, como las perlas del océano Índico (llamado entonces «mar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»), los diamantes de la China y los rubíes de Ceilán (la actual Sri Lanka). La vinculación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tales joyas y lugares, frecuentísima en Lope, contaba con autoridades como Plinio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Marco Polo —salvo en el caso de China y los diamantes, que parece deberse a un error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muy habitual del Fénix (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2010:171-172)—, y su carácter tópico nos lo confirma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un pasaje muy similar de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Dorotea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en el que se traen a colación exactamente a los mismos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protagonistas: «aunque se añadieran los diamantes de la China, las perlas del Mar del Sur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los rubíes de Ceilán» (ed. D.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p. 80). Lope gusta de echar mano de enumeraciones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esta guisa para ensalzar a las mujeres: «Junta el oro del Oriente / y las perlas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Ocidente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/ y de Ceilán los rubíes, / que es darme cuatro cequíes / por la cautiva presente»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Grao de Valencia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D. Fernández Rodríguez, vv. 1148-1152). Aporta más datos y recoge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 xml:space="preserve">abundantes ejemplos </w:t>
      </w:r>
      <w:proofErr w:type="spellStart"/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 xml:space="preserve"> [2011:554].</w:t>
      </w:r>
    </w:p>
    <w:p w14:paraId="71E9BF48" w14:textId="77777777" w:rsidR="008E1DD1" w:rsidRPr="0036257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CC6BF" w14:textId="6A1D98A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135-136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holandas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Milán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la correlación urdida ahora por Lope abarca tres tejidos entonces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muy preciados como las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holandas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(telas finas de lienzo),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telas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(tejidos ricos entramados con oro y plata) y los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tabíes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(telas de seda con labores ondeadas que forman aguas),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pero en esta ocasión la estructura verbal no es paralela, puesto que las telas procedían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Milán y los tabíes, de Persia. Para más detalles y casos similares en la obra de Lope, véase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[2010:172].</w:t>
      </w:r>
    </w:p>
    <w:p w14:paraId="3B2CB38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06B6F9" w14:textId="29FC496C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suelo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‘en el mundo, en la vida terrenal’, por oposición al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v. 140. La contraposición,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azuzada por la rima, entre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suelo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mundano y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la amada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lastRenderedPageBreak/>
        <w:t>(divinizada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por hipérbole amorosa) es trilladísima en Lope y en el Siglo de Oro: «Si no es saber bien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querer, / subir, Alberto, a su cielo, / esa es mi fe; temo el suelo / si me dejase caer»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maestro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danzar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D. Fernández Rodríguez, vv. 749-752).</w:t>
      </w:r>
    </w:p>
    <w:p w14:paraId="3D44272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A6168C" w14:textId="7B67F17C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 te doy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‘esta mano te doy’, o sea, ‘te prometo matrimonio’.</w:t>
      </w:r>
    </w:p>
    <w:p w14:paraId="19637112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BBB328" w14:textId="06D4F6B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declararnos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‘declararnos nuestro amor’.</w:t>
      </w:r>
    </w:p>
    <w:p w14:paraId="6133332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D4D2C7" w14:textId="62E059E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‘significa, implica’.</w:t>
      </w:r>
    </w:p>
    <w:p w14:paraId="6CBD190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726E8" w14:textId="34EB8469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importa casar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‘es importante que me case’.</w:t>
      </w:r>
    </w:p>
    <w:p w14:paraId="4C94488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8C93FB" w14:textId="2CD8F3FB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entienda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‘lo sepa’.</w:t>
      </w:r>
    </w:p>
    <w:p w14:paraId="3659DB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5D6233" w14:textId="550B7CE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 de mirar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‘no mirará, no considerará’, con sentido de futuro (el etimológico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tal perífrasis), no de obligación.</w:t>
      </w:r>
    </w:p>
    <w:p w14:paraId="598A04B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80EC1A" w14:textId="10F0E1F4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calidad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en alusión a un matrimonio ventajoso y digno.</w:t>
      </w:r>
    </w:p>
    <w:p w14:paraId="520E3D7B" w14:textId="07596BD5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45A00C" w14:textId="27F5772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voluntad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‘mi amor’, más que en su acepción actual.</w:t>
      </w:r>
    </w:p>
    <w:p w14:paraId="25E009D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E64C7A" w14:textId="70CC6FD5" w:rsidR="00A80A89" w:rsidRDefault="008E1DD1" w:rsidP="003710F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163-164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pies... licencia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refiere Isabel al permiso para besar los pies de don Carlos,</w:t>
      </w:r>
      <w:r w:rsidR="003710F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aquí como expresión lingüística de reconocimiento y no como acto literal de vasallaje.</w:t>
      </w:r>
    </w:p>
    <w:p w14:paraId="003BB1C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10CDAC" w14:textId="4F1CEA08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167-168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Cuanto amor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reporta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tanto como la abrasa el amor la detiene el temor.</w:t>
      </w:r>
    </w:p>
    <w:p w14:paraId="33AD4CC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AF01CB" w14:textId="560F15F4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 quisiera darte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entiende que para que don Carlos entre con ella en su</w:t>
      </w:r>
    </w:p>
    <w:p w14:paraId="28E4BF6F" w14:textId="1A680E29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casa.</w:t>
      </w:r>
    </w:p>
    <w:p w14:paraId="24F400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90D45F" w14:textId="27437D1F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175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opinión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‘fama, reputación’.</w:t>
      </w:r>
    </w:p>
    <w:p w14:paraId="60D17F6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103698" w14:textId="387C63A9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180-181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notario... escrituras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los casamientos requerían escrituras previas firmadas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un notario o escribano. Cfr. «Cuando hacéis una escritura, / ¿no llamáis un escribano?</w:t>
      </w:r>
    </w:p>
    <w:p w14:paraId="260B4A39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/ ¿No os sangra el que es cirujano, / y el que es médico no os cura?» (Lope de Vega,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</w:p>
    <w:p w14:paraId="0C8A7D2F" w14:textId="6010D3C7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halcón de Federico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ed. E. Maggi, vv. 1370-1373).</w:t>
      </w:r>
    </w:p>
    <w:p w14:paraId="009958D5" w14:textId="15F18733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A7ED35" w14:textId="4431A32B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@Vase: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185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Vase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al igual que los editores modernos, y siguiendo los criterios 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restituyo la acotación de salida, aunque, en rigor, no sería necesario, dado que la acotación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implícita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Yo voy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 ya deja claro que Julio abandona la escena.</w:t>
      </w:r>
    </w:p>
    <w:p w14:paraId="2ACBE9C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43F806" w14:textId="3C5FE61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187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Asegurarme de ti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‘protegerme de ti, conocer tus propósitos’.</w:t>
      </w:r>
    </w:p>
    <w:p w14:paraId="4B9552E2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8EDC11" w14:textId="3F5EE45C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193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‘lances, infortunios’, los que ha sufrido durante los dos años que ha andado</w:t>
      </w:r>
    </w:p>
    <w:p w14:paraId="5B9D4281" w14:textId="3A999739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tras ella.</w:t>
      </w:r>
    </w:p>
    <w:p w14:paraId="314B27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DC5C42" w14:textId="13EAAC3C" w:rsidR="00A80A89" w:rsidRPr="0036257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196: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195-196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hayas... cuidado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‘no tengas miedo de que mis intenciones vayan a ocasionarte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alguna preocupación (</w:t>
      </w:r>
      <w:r w:rsidR="00A80A8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cuidado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)’.</w:t>
      </w:r>
    </w:p>
    <w:p w14:paraId="76FD06E4" w14:textId="63FE483F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1005A0" w14:textId="6CEA520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205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ventura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‘acaso’.</w:t>
      </w:r>
    </w:p>
    <w:p w14:paraId="3E9793AA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D186EA" w14:textId="0BBC62F0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213-216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árbol... mármol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esta rima, imperfecta en sentido estricto pero amable y engañosa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al oído por su similitud acústica, suele englobarse entre las llamadas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consonantes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simuladas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equivalentes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. Recibió un tratamiento dispar por parte de los tratadistas del Siglo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Oro, pero aparece con cierta frecuencia en nuestros clásicos, incluso en poetas 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duchos como Góngora, fray Luis o Garcilaso. También en Lope, que usa en otras ocasiones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«esta misma licencia» (Hartzenbusch 1860:214) y rima de nuevo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árbol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mármol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en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Laurel de Apolo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(ed. A. Carreño, II, vv. 739-740). Véanse los ejemplos y la bibliografía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aportan Clarke [1949],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Baehr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[1989:69-70] y Domínguez Caparrós [2018:105-106].</w:t>
      </w:r>
    </w:p>
    <w:p w14:paraId="4265A6F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48A86D" w14:textId="4550136D" w:rsidR="00A80A89" w:rsidRPr="008E1DD1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de jaspes...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‘que al pie de piedras coloridas...’, pues sigue con la comparación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agrada al pie de un árbol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07D39F0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72351D" w14:textId="2D19FD7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más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‘y más agrada’.</w:t>
      </w:r>
    </w:p>
    <w:p w14:paraId="6315A8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8458FA" w14:textId="228B687F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219-220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lo natural... el arte rendido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el tópico de la supremacía de la naturaleza sobre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arte, empleado aquí para elogiar la sencillez y humildad de Isabel frente a las galas y riquezas,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se remonta a obras como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natura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deorum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Cicerón, y fue muy socorrido en el Siglo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Oro: «en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natura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deorum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dijo claramente que eran mejores las cosas que la naturaleza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hacía que las que el arte perfeccionaba» (Lope de Vega,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J.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González-Barrera, p. 115). Para bibliografía y más ejemplos en la obra de Lope, véase Mc-Grady [2010:173].</w:t>
      </w:r>
    </w:p>
    <w:p w14:paraId="0BA7DF4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1CB499" w14:textId="4B495B05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221-222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mal... diamante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aunque la pobreza de Isabel le impida encajar bien con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Carlos (de ahí que esté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mal engastada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), no por ello deja de ser hermosa como un diamante, pues «que no quita el resplandor / el bajo engaste al diamante». El ejemplo, oportunamente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aducido por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[2010:135], pertenece 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palabra vengada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(ed. D.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vv. 2335-2336), comedia de Lope refundida por Enríquez Gómez (Fernández Rodríguez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2016b).</w:t>
      </w:r>
    </w:p>
    <w:p w14:paraId="1043BC3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2490D26" w14:textId="4FCF3B5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226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fïanzas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pagos y deudas.</w:t>
      </w:r>
    </w:p>
    <w:p w14:paraId="3B40D2A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8A5428" w14:textId="7E9B849B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227-228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campo... florido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hermosa metáfora en alusión al hogar de Isabel, que su padre</w:t>
      </w:r>
    </w:p>
    <w:p w14:paraId="60CB44D7" w14:textId="2F3B2944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dejó vacío de bienes, pero rico en consejos.</w:t>
      </w:r>
    </w:p>
    <w:p w14:paraId="0BAAF265" w14:textId="77777777" w:rsidR="008E1DD1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1CE2CA" w14:textId="0D2DC8CB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labor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‘labor de punto’, cosidos y bordados.</w:t>
      </w:r>
    </w:p>
    <w:p w14:paraId="27CF1AD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3554CB" w14:textId="596C9DF0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233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Presto verás tan trocada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‘pronto verás reformada’.</w:t>
      </w:r>
    </w:p>
    <w:p w14:paraId="4C142F9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9FA756" w14:textId="684F855C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236-240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el alma... ni adorna más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si Carlos está verdaderamente enamorado, en el interior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alma de Isabel podrá contemplar todas las riquezas (en sentido figurado, la</w:t>
      </w:r>
    </w:p>
    <w:p w14:paraId="59E3761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virtud y la hermosura) que no encontrará en su casa, de ahí la imagen de la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tapicería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. Isabel</w:t>
      </w:r>
    </w:p>
    <w:p w14:paraId="0636474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se refiere en concreto al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centro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de su alma porque esa es la meta del amor según la</w:t>
      </w:r>
    </w:p>
    <w:p w14:paraId="6B58DFA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concepción neoplatónica, tan en boga por aquel entonces. Tal metáfora menudea en</w:t>
      </w:r>
    </w:p>
    <w:p w14:paraId="4B8915B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la obra de Lope, a veces acompañada de la comparación con el sol, que alumbra e ilumina</w:t>
      </w:r>
    </w:p>
    <w:p w14:paraId="6512AD5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al amante lo mismo que el alma del ser amado, «del sol y de mi vista claro objeto, / centro</w:t>
      </w:r>
    </w:p>
    <w:p w14:paraId="18902A90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del alma, que a tu gloria aspira» (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J. González-Barrera,</w:t>
      </w:r>
    </w:p>
    <w:p w14:paraId="2D2676A0" w14:textId="372926E2" w:rsidR="00A80A89" w:rsidRPr="00913A00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p. 388).</w:t>
      </w:r>
    </w:p>
    <w:p w14:paraId="40C57B27" w14:textId="731252D8" w:rsidR="00A80A89" w:rsidRPr="00913A00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53E90E" w14:textId="0EC5A48E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Hermosa ciudad, Toledo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da comienzo aquí un extenso elogio de la ciudad imperial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sus hijos predilectos a la zaga del tópico clásico de la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urbis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según costumbre muy</w:t>
      </w:r>
    </w:p>
    <w:p w14:paraId="7B2093F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arraigada en las letras y en las tablas de la época, particularmente en la obra de Lope, en</w:t>
      </w:r>
    </w:p>
    <w:p w14:paraId="38D4E2D4" w14:textId="72036B9D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parte como modo de agasajar al público local de sus comedias, aunque en este caso no tengamos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constancia del lugar donde se estrenó la pieza ni de la compañía que la llevó a los</w:t>
      </w:r>
    </w:p>
    <w:p w14:paraId="5A0EA05A" w14:textId="08446BB6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escenarios. Para más detalles,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[2010:173].</w:t>
      </w:r>
    </w:p>
    <w:p w14:paraId="43E4DA6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2BFC92" w14:textId="590E13FA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243-244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tiene su nombre... su grandeza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 ciudad imperial asienta su nombre y grandeza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sobre estas peñas’. Observaciones así abundan en los retratos lopescos de Toledo: «Aires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saludables goza, / lindo asiento y majestad»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 secreto hasta celos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P. Marín Cepeda,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vv. 1791-1792).</w:t>
      </w:r>
    </w:p>
    <w:p w14:paraId="006CC199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FCC882" w14:textId="5693DF9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torres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se levantan sobre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peñas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), por lo que la lectura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que adoptan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resulta ociosa. Las prominentes torres toledanas debieron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impactar a Lope, que las menciona en varias ocasiones a lo largo de la comedia, así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como en otras obras (véase la cita en la nota siguiente).</w:t>
      </w:r>
    </w:p>
    <w:p w14:paraId="118D27E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0113D8" w14:textId="5700C69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250-252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mirar... soberbia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España se asoma a contemplar su antigua capital 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cabeza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(Toledo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lo fue desde 1519 a 1561 bajo Carlos V) en las aguas del Tajo, que reflejan la suntuosidad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soberbia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 de la hermosura de Toledo. La bella imagen del Tajo como un espejo de la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ciudad imperial reaparece en otras comedias de Lope, incluso en boca de las tropas enemigas: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«¡Oh, famoso y claro Tajo, / en quien se mira Toledo, /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plega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al cielo que te veas /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goda sangre corriendo, / más turbulento y horrendo / que van las aguas leteas; / y plegue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Alá que estas torres, / que desesperado dejo, / quiebren cayendo el espejo / en que se ven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cuando corren»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postrer godo de España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J. García López, vv. 566-575).</w:t>
      </w:r>
    </w:p>
    <w:p w14:paraId="760B93D1" w14:textId="3532B648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C6FEB3" w14:textId="38C55EA1" w:rsidR="00A80A89" w:rsidRDefault="008E1DD1" w:rsidP="007F458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255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Recisundo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y Bamba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monarcas del reino visigodo de Toledo. Recesvinto (a menudo</w:t>
      </w:r>
      <w:r w:rsidR="007F458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llamado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Recisundo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por Lope) reinó entre 653 y 672, y Wamba, su sucesor (al que el Fénix</w:t>
      </w:r>
      <w:r w:rsidR="007F458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dedicó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Comedia de Bamba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), entre ese mismo año y 680.</w:t>
      </w:r>
    </w:p>
    <w:p w14:paraId="5F7779A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7599BA" w14:textId="60A74B84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‘aunque’, en el sentido de ‘sin menoscabo’, en relación a la capital hispalense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como gesto de cordialidad de don Juan hacia su interlocutor, de origen sevillano.</w:t>
      </w:r>
    </w:p>
    <w:p w14:paraId="3D7ED5C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973B9B" w14:textId="731A69BD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261-264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águila... dos cabezas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el águila bicéfala, símbolo imperial aplicable a ambas</w:t>
      </w:r>
    </w:p>
    <w:p w14:paraId="4ED66447" w14:textId="45DC1F90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ciudades.</w:t>
      </w:r>
    </w:p>
    <w:p w14:paraId="28B3C336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D1CFC3" w14:textId="132A503A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‘en la ciudad de Toledo’.</w:t>
      </w:r>
    </w:p>
    <w:p w14:paraId="34171F2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8399BC" w14:textId="1B34D198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267-275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Envidia tengo... resucite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Hipólito siente envidia de la pluma de aquellos escritores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capaces de elogiar la hermosura (aquí, la de Toledo), pero, en el caso de Garcilaso,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solo a causa de su origen toledano, desea en cambio que su espíritu resucite, tanta es la devoción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Hipólito por la ciudad del Tajo.</w:t>
      </w:r>
    </w:p>
    <w:p w14:paraId="211AEA4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D44E3F" w14:textId="719B5870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276-280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bien... riega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refiere a las ruedas del celebrado artificio de Juanelo, mecanismo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ideado por Juanelo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Turriano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(1501-1575) que permitía subir agua desde el Tajo hasta Toledo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aguas trepan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como si compitieran en altura con los olmos), y que Garcilaso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inmortalizó en su Égloga III: «el Tajo va siguiendo su jornada / y regando los campos y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arboledas / con artificio de las altas ruedas» (ed. B. Morros, vv. 214-216). Como tanto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otros poetas, Lope gusta de elogiar «las ruedas ingeniosas / del artificio del agua»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discreto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, eds. E. Di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y G. Poggi, vv. 2254-2255). Sobre el artificio de Juanelo 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la literatura española, véase Sánchez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Mayendía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[1958].</w:t>
      </w:r>
    </w:p>
    <w:p w14:paraId="7F2D888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CA8D05" w14:textId="36CC3E66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281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Gregorio Hernández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traductor de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Eneida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del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partu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virginis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el</w:t>
      </w:r>
    </w:p>
    <w:p w14:paraId="7890D340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humanista y teólogo toledano Gregorio Hernández de Velasco —«el insigne poeta por</w:t>
      </w:r>
    </w:p>
    <w:p w14:paraId="670547A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quien habló Virgilio en lengua castellana», tal y como lo definió Lope en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</w:p>
    <w:p w14:paraId="509B4A0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(Conde Parrado 2019)— recibió un extenso elogio del Fénix en el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Laurel de Apolo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de nuevo</w:t>
      </w:r>
    </w:p>
    <w:p w14:paraId="7074DA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junto a Garcilaso: «cuya divina musa toledana / dio poder a la lengua castellana, / Gregorio</w:t>
      </w:r>
    </w:p>
    <w:p w14:paraId="4DE57096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Hernández, a quien hoy le deben / —aunque otros muchos prueben / a querer igualar</w:t>
      </w:r>
    </w:p>
    <w:p w14:paraId="761D124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su ingenio raro— / Virgilio y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/ hablar con elegancia, y no con vana / pompa</w:t>
      </w:r>
    </w:p>
    <w:p w14:paraId="5452AA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inútil la lengua castellana, / como diciendo en fácil melodía: / “¡Ay, dulces prendas cuando</w:t>
      </w:r>
    </w:p>
    <w:p w14:paraId="0263A44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Dios quería!”; / o en el parto sagrado de la Estrella, / que cupo todo el Sol del Cielo en</w:t>
      </w:r>
    </w:p>
    <w:p w14:paraId="43A1FEFA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ella, / con estilo más limpio, más hermoso, / cándido y puro que la luz del día: / “Tú sola</w:t>
      </w:r>
    </w:p>
    <w:p w14:paraId="38BF85B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conducir, diva María, / puedes mi musa a puerto de reposo; / puedes, y tú querrás, y así</w:t>
      </w:r>
    </w:p>
    <w:p w14:paraId="267A174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entro cierto / de hallar en tu divino parto puerto”» (ed. A. Carreño, pp. 160-162).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34DC999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[2010:136] anota por error que se trata del escultor gallego Gregorio Fernández. Sobre</w:t>
      </w:r>
    </w:p>
    <w:p w14:paraId="0DFC6383" w14:textId="10DB3CAC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la vida y obra de Gregorio Hernández, véase Caruso [2016].</w:t>
      </w:r>
    </w:p>
    <w:p w14:paraId="45B34AC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0F0157" w14:textId="1E4DE7F7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287-289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algún tesoro... pueden honrarla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‘algún ingenio de los muchos que pueden competir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con ellos dos en honrarla’. Hartzenbusch sustituye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tesoro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tercero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(v. 287), una enmienda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brillante y que casa muy bien con los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dos famosos hijos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(v. 285), pero que no es necesaria;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la mención del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tesoro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está en plena consonancia con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riqueza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v. 286, y de hecho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ambas voces,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riqueza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tesoro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constituyen una pareja muy recurrente en Lope. Sin ir más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lejos, reaparecen juntas en esta misma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«Cielos, ¿qué dejo yo aquí / que salgo con</w:t>
      </w:r>
    </w:p>
    <w:p w14:paraId="1CB32E04" w14:textId="77777777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tanta pena? / ¿Qué reino, casa y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crïados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, / qué tesoros y riquezas?»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ventura sin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buscalla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7587BDA6" w14:textId="2DC8B46A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ed. D.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Crivellari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 vv. 1858-1861).</w:t>
      </w:r>
    </w:p>
    <w:p w14:paraId="07BE1D81" w14:textId="77777777" w:rsidR="008E1DD1" w:rsidRPr="0036257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42B214E" w14:textId="7E7154F3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Pedro Liñán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hoy recordado ante todo como poeta y romancista, Pedro Liñán de</w:t>
      </w:r>
    </w:p>
    <w:p w14:paraId="05E79541" w14:textId="6A9BAF15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Riaza (fallecido en 1607 y de origen toledano según Lope), debió de escribir asimismo alguna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comedia, tal y como atestigua en su epistolario el propio Fénix, que elogió a su amigo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en múltiples ocasiones (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2010:174). Sobre su relación con Lope, véase Entrambasaguas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[1935a], así como la nota de Sáez Raposo [2014:354].</w:t>
      </w:r>
    </w:p>
    <w:p w14:paraId="7198ACF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65446C" w14:textId="2962E939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294: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292-294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quedan... sus letras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en efecto, Liñán no imprimió nunca sus poesías,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 nada sabemos acerca de las comedias que le atribuyó Lope, quien, tan asiduo de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prensas, pondera aquí el poder de la imprenta como garante de la memoria frente al olvido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 a la postre suponía la difusión exclusivamente manuscrita, en su tiempo todavía cauce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habitual de la transmisión poética. Los versos de Liñán pueden leerse en la edición de Randolph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[1982].</w:t>
      </w:r>
    </w:p>
    <w:p w14:paraId="363BFB4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C226E9" w14:textId="7A3EDED1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Pedro Laínez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«bardo de poco vuelo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. 1538-1584), cuya fama se debe ante todo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elogios de Lope y Cervantes». El juicio es 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[2010:136], que recoge algunas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estas alabanzas, en el caso de Lope no tan encendidas como las dedicadas a los poetas precedentes.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Véase, a modo de ejemplo,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Laurel de Apolo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(ed. A. Carreño, IV, vv. 286-293).</w:t>
      </w:r>
    </w:p>
    <w:p w14:paraId="3EC1E65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2A549E" w14:textId="23F1C9E2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no imprimir olvidado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lo mismo que Pedro Liñán, tampoco la obra de Laínez visitó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entonces los tórculos, circunstancia que aprovecha Lope para citarlo y rematar así su</w:t>
      </w:r>
    </w:p>
    <w:p w14:paraId="5AFCF3A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defensa de la imprenta. La edición moderna de la obra de Laínez se debe a Marín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Ocete</w:t>
      </w:r>
      <w:proofErr w:type="spellEnd"/>
    </w:p>
    <w:p w14:paraId="351B9490" w14:textId="2FADD991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[1950] y a Entrambasaguas [1951].</w:t>
      </w:r>
    </w:p>
    <w:p w14:paraId="3B80689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9BF21" w14:textId="539BD40E" w:rsidR="00A80A89" w:rsidRPr="0036257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divino Figueroa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trata de Francisco de Figueroa, fallecido hacia 1588 o 1589, natural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Alcalá de Henares (ciudad que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lamenta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 su poeta entonces aún inédito) y apodado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divino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 raíz de su actividad en los círculos académicos italianos, según recordó años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tarde Lope en los preliminares de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Obras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impresas (Lisboa, 1625) del propio Figueroa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(«hombre tan único, que mereció llamarse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divino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entre los españoles peregrino término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voz respetada que pocas veces mira humanos merecimientos, aunque común en Italia»);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texto, por cierto, en que el Fénix vuelve a reivindicar —ahora de manera más explícita—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la importancia de publicar su legado: «En mi juicio la mayor alabanza de Figueroa es salir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sus obras a luz del olvido en que estaban».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Cito por Ruiz Pérez [2018].</w:t>
      </w:r>
    </w:p>
    <w:p w14:paraId="7DBCE2D3" w14:textId="5256A8BF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54685B" w14:textId="47B2B2EB" w:rsidR="00546C7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300: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300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nuestra iglesia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la catedral de Toledo, que Lope elogia siempre que puede. «Su iglesia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santa / hasta el cielo se levanta / y al último polo llega» (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 secreto hasta celos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, ed. P. Marín</w:t>
      </w:r>
      <w:r w:rsidR="00546C7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Cepeda, vv. 1794-1796).</w:t>
      </w:r>
    </w:p>
    <w:p w14:paraId="77013564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739FFF" w14:textId="7F47F7E8" w:rsidR="00546C7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308: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303-308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callan siete milagros... con ella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ninguna de las siete maravillas de la Antigüedad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luce tanto como la catedral de Toledo, conque todas ellas (el coloso de Rodas, el faro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Alejandría, el mausoleo de Halicarnaso o el templo de Artemisa en Éfeso)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callan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ante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presencia, razón por la que también Hipólito responde a don Juan con su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silencio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(v. 301):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quien calla otorga. Lope enumera las siete maravillas, de nuevo como término de comparación,</w:t>
      </w:r>
      <w:r w:rsidR="00546C7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en los sonetos 6 y 198 de sus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Rimas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(ed. F. B. Pedraza, I, pp. 197 y 617).</w:t>
      </w:r>
    </w:p>
    <w:p w14:paraId="3CE7AB55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CDC7F0" w14:textId="3118A754" w:rsidR="00546C77" w:rsidRPr="00546C77" w:rsidRDefault="008E1DD1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312: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309-312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dejando a la fama... fábrica inmensa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Hipólito prefiere ceder la descripción del</w:t>
      </w:r>
    </w:p>
    <w:p w14:paraId="1B7C14E9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suntuoso edificio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fábrica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 a la fama, a la que los antiguos pintaban «en forma de doncella</w:t>
      </w:r>
    </w:p>
    <w:p w14:paraId="023AF681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que va volando por los aires con las alas tendidas y una trompeta con que va tañendo»</w:t>
      </w:r>
    </w:p>
    <w:p w14:paraId="2B0F6DC2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(Covarrubias), y que en este caso pregona la hermosura de la catedral por todo el orbe,</w:t>
      </w:r>
    </w:p>
    <w:p w14:paraId="6E992C2F" w14:textId="708788FB" w:rsid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desde el sur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austro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) hasta el </w:t>
      </w:r>
      <w:proofErr w:type="spellStart"/>
      <w:r w:rsidRPr="00546C77">
        <w:rPr>
          <w:rFonts w:ascii="GranjonLTStd" w:hAnsi="GranjonLTStd" w:cs="GranjonLTStd"/>
          <w:sz w:val="24"/>
          <w:szCs w:val="24"/>
          <w:lang w:val="es-ES"/>
        </w:rPr>
        <w:t>hermisferio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 norte, donde habitan los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trïones</w:t>
      </w:r>
      <w:proofErr w:type="spellEnd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o estrellas principales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de la constelación de la Osa Mayor (cuya forma recordaba ya para los romanos a la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un carro, del que tirarían los siete bueyes o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septem</w:t>
      </w:r>
      <w:proofErr w:type="spellEnd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triones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>; de ahí, claro, nuestro adjetivo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septentrional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). Hartzenbusch [1860:215] no parece entender del todo el pasaje,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lastRenderedPageBreak/>
        <w:t>que puntúa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incorrectamente, mientras que </w:t>
      </w:r>
      <w:proofErr w:type="spellStart"/>
      <w:r w:rsidRPr="00546C7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 [2010:137] define el austro como ‘viento del sur’,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pero aquí se alude sin duda al punto cardinal.</w:t>
      </w:r>
    </w:p>
    <w:p w14:paraId="1A9EEAF0" w14:textId="77777777" w:rsidR="00B02227" w:rsidRPr="00546C77" w:rsidRDefault="00B0222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D41EDB" w14:textId="6162D214" w:rsidR="00546C77" w:rsidRPr="00546C7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316: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313-316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Perdón... abierta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la puerta del Perdón, situada en el centro de la fachada principal,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así llamada por las indulgencias o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perdones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(término aludido por zeugma en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ganarlos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)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que se obtenían al entrar por ella en las ocasiones especiales que se abría a dicho</w:t>
      </w:r>
    </w:p>
    <w:p w14:paraId="61947709" w14:textId="4AC35C68" w:rsidR="00A80A89" w:rsidRDefault="00546C7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efecto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tales días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). Por lo demás, en estos versos topamos con una rima consonante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-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abierta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 en un romance asonante, inconsistencia métrica presente en varios autógrafos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de Lope, si bien en menor medida que en muchos contemporáneos suyos (Arjona 1955 y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1962). Sobre la consideración y posibles efectos sonoros de tal fenómeno poético en la época,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227">
        <w:rPr>
          <w:rFonts w:ascii="GranjonLTStd" w:hAnsi="GranjonLTStd" w:cs="GranjonLTStd"/>
          <w:sz w:val="24"/>
          <w:szCs w:val="24"/>
          <w:lang w:val="es-ES"/>
        </w:rPr>
        <w:t>remito a Fernández Rodríguez (2020).</w:t>
      </w:r>
    </w:p>
    <w:p w14:paraId="43BCD241" w14:textId="3DDAE49A" w:rsid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68B14B" w14:textId="34504EA3" w:rsidR="00B0222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319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milagro suyo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‘para obrar un milagro en su haber’, esto es, atribuible a la naturaleza.</w:t>
      </w:r>
    </w:p>
    <w:p w14:paraId="5DB7A2F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EA7927" w14:textId="454096F7" w:rsidR="00B0222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326-328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Hay tal ropa... tal toca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como corresponde a su condición, el atuendo de Isabel 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muy humilde, pues viste ropa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bayeta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(tela de lana floja y rala), una falda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saya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)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picote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(tela basta y áspera, que pica mucho al tacto) y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toca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(tela delgada, o el velo o adorno para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cabeza hecho de ese tejido).</w:t>
      </w:r>
    </w:p>
    <w:p w14:paraId="4D8D27F9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948829" w14:textId="391975FA" w:rsidR="00B0222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limpieza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‘aseo y curiosidad’, aquí en el vestir, pero también ‘castidad y pureza’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cualidades todas aplicables a Isabel.</w:t>
      </w:r>
    </w:p>
    <w:p w14:paraId="1E59088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A92E6" w14:textId="06AF5994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Sí conozco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‘sí la conozco’, por la omisión del artículo en esta clase de respuestas breves,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frecuente entonces y muy viva aún en el castellano del País Vasco.</w:t>
      </w:r>
    </w:p>
    <w:p w14:paraId="5484BBB7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E26AFB" w14:textId="64013013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331: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331 ¿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días...?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‘¿cuántos días...?’.</w:t>
      </w:r>
    </w:p>
    <w:p w14:paraId="5635B07D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2EE88B" w14:textId="2FCB93F8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después que la vi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‘desde que la vi’, diríamos hoy.</w:t>
      </w:r>
    </w:p>
    <w:p w14:paraId="4B70F22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0AB62" w14:textId="77664B0D" w:rsidR="00B02227" w:rsidRP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335: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335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convertildos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‘convertidlos’, por la metátesis, corriente en aquel entonces, de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imperativo y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del pronombre enclítico (como enseguida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Teneldo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4A3412D5" w14:textId="47065666" w:rsid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2EDB8F" w14:textId="5C88D113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mismo que antes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‘nada’, porque ni en treinta años lograría seducirla.</w:t>
      </w:r>
    </w:p>
    <w:p w14:paraId="521FFD0C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FE5D7E" w14:textId="1275664F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ser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‘siendo’. Hartzenbusch y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leen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 ser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(‘pese a ser’), enmienda verosímil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y acorde con la lengua de Lope. Con todo, la construcción formada por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+ infinitivo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era frecuente; sin ir más lejos, reaparece más adelante (vv. 1240 y 2204). Cfr. «en ser a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tercero día, / pienso que te dan, señor, / tercianas de amor»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ed. F.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Rico, vv. 900-902).</w:t>
      </w:r>
    </w:p>
    <w:p w14:paraId="0A62654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557EFF" w14:textId="1FA5EB7D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340: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340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lo intentan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‘no intentan conquistarla’.</w:t>
      </w:r>
    </w:p>
    <w:p w14:paraId="74A06F86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638F59" w14:textId="45758E79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342: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341-342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Ovidio dice... nadie ruega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en efecto,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casta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quam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nemo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rogavit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al decir de Ovidio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I, VIII, 43).</w:t>
      </w:r>
    </w:p>
    <w:p w14:paraId="32D8E913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7EFB75" w14:textId="5F050307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343: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así será de esta dama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‘ese será el caso de esta dama’.</w:t>
      </w:r>
    </w:p>
    <w:p w14:paraId="2B88C69A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81A534" w14:textId="7FB57A88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344: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344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poeta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esto es, ‘sin rigor, sin atenerse a la verdad’.</w:t>
      </w:r>
    </w:p>
    <w:p w14:paraId="2D7930E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4BB0E4" w14:textId="5EA955BC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352-353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que... acompañan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‘de aquellos a los que’; el sujeto del verbo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acompañan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son las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cualidades de los mozos a quienes hace referencia el pronombre relativo, entre ellas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gentileza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—en el sentido de ‘buena presencia, compostura y gracia’ («gallardía, buen aire y disposición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del cuerpo, bizarría, donaire y garbo»), y no tanto con el significado hoy más frecuente de ‘cortesía’—,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así como el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brío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que vale por «desembarazo, garbo, despejo y donaire» (más que por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su acepción habitual de ‘ánimo, coraje’). Las exquisitas definiciones proceden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25DD5B0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2D628A" w14:textId="5F125D0F" w:rsidR="00B02227" w:rsidRPr="00362579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354: </w:t>
      </w:r>
      <w:r w:rsidR="00B02227" w:rsidRPr="00362579">
        <w:rPr>
          <w:rFonts w:ascii="GranjonLTStd" w:hAnsi="GranjonLTStd" w:cs="GranjonLTStd"/>
          <w:sz w:val="24"/>
          <w:szCs w:val="24"/>
          <w:lang w:val="es-ES"/>
        </w:rPr>
        <w:t xml:space="preserve">354 </w:t>
      </w:r>
      <w:r w:rsidR="00B02227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</w:t>
      </w:r>
      <w:r w:rsidR="00B02227" w:rsidRPr="00362579">
        <w:rPr>
          <w:rFonts w:ascii="GranjonLTStd" w:hAnsi="GranjonLTStd" w:cs="GranjonLTStd"/>
          <w:sz w:val="24"/>
          <w:szCs w:val="24"/>
          <w:lang w:val="es-ES"/>
        </w:rPr>
        <w:t>: ‘por Isabel’.</w:t>
      </w:r>
    </w:p>
    <w:p w14:paraId="04BFB925" w14:textId="4A2E7BDC" w:rsidR="00B02227" w:rsidRPr="00362579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A41C36" w14:textId="010162D7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355-358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mar... jarcias y velas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la imagen náutica como símbolo de la vida y del amor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halla a menudo en poetas clásicos (Horacio,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I, 14) y es muy fecunda en la obra de Lope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(«Pobre barquilla mía...»), que gustaba particularmente de la metáfora amorosa del mar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tempestuoso, el cual arrastra velas y cabos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jarcias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 y termina por ahogar al enamorado. Cfr.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«Vientos, que habéis levantado / tan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estrañas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tempestades / en el mar de mis amores, / que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me anegan sus pesares»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ed. L. Gómez Canseco, vv. 1905-1908); «Como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enamorado iba, / los sentidos interiores, / llenos de jarcias de amor, / formaban mil confusiones»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 doncella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, eds. R. S.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vv. 2216-2219). Para más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detalles, véanse Carreño [1998:1068] y Valdés [2005:257].</w:t>
      </w:r>
    </w:p>
    <w:p w14:paraId="57051279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F0AEDD" w14:textId="3C5F5F4D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 dice el dinero, el oro?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‘¿qué tiene que decir el dinero al respecto?’, de acuerdo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con la personificación a la que dan rienda suelta Hipólito y don Juan, la cual a mi juicio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invalida tanto la hipótesis de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[2010:138], para quien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decir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significa aquí ‘valer’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(acepción que no he hallado en los repertorios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lexicogáficos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), como una supuesta enmienda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 dice al dinero, al oro?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E0AB3C0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099709" w14:textId="1FA37E04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360: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360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Corrido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‘avergonzado’, razón por la que el oro pierde su amarillo natural y se pone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colorado. Lope emplea imágenes parecidas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nuevo mundo descubierto por Cristóbal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Colón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«Del miedo dice un discreto / que estaba el oro turbado, / amarillo y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inquïeto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/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tanto como es buscado / para este avariento efeto. / Y tantos le han de buscar / que ha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 subirse el color / a un quilate singular» (ed. L. Giuliani, vv. 2057-2064).</w:t>
      </w:r>
    </w:p>
    <w:p w14:paraId="1B6D79F3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057274" w14:textId="0EF5444A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363-367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pobre... No puede ser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la incredulidad de Hipólito se explica por su condición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 mercader, pero da cuenta asimismo del creciente valor del dinero en la sociedad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española, tema presente en otras comedias de Lope.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prueba de los amigos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topamos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con metáforas similares: «No dudes que el dinero es todo, en todo / es príncipe, es hidalgo,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es caballero, / es alta sangre, es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decendiente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godo» (ed. J. M. de Cossío, p. 141). Sobre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importancia del dinero en el teatro de Lope y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Virtud, pobreza y mujer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en particular, remito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a Campbell [1992 y 1998] y a las recientes contribuciones de Roncero López [2016] y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Martínez Berbel [2016].</w:t>
      </w:r>
    </w:p>
    <w:p w14:paraId="3CF5D0B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28255" w14:textId="44EBDA39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Ahora bien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‘pues bien’, sentido habitual en el Siglo de Oro.</w:t>
      </w:r>
    </w:p>
    <w:p w14:paraId="655D0C15" w14:textId="3DA5789E" w:rsidR="00777B8C" w:rsidRDefault="00777B8C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1ABD95" w14:textId="6ACBD82E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369: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369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¿Vos sois rico y liberal?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añado por mi cuenta las interrogaciones, ausentes tanto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testimonios antiguos como en las ediciones modernas;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liberal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vale por ‘generoso’.</w:t>
      </w:r>
    </w:p>
    <w:p w14:paraId="7FB129AD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DDE671" w14:textId="21987381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las naves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‘sin contar las naves’. Por lo demás, asumo la enmienda de la segunda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edición, que subsana con acierto la omisión de la preposición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074D46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DE5910" w14:textId="5AC39E8C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vuelva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‘devuelva, permita volver’.</w:t>
      </w:r>
    </w:p>
    <w:p w14:paraId="022F863B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0B96C0" w14:textId="2519C2B2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373: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373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cien mil ducados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cantidad muy elevada para la época, quizá algo exagerada, pero</w:t>
      </w:r>
    </w:p>
    <w:p w14:paraId="52A318B8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que en definitiva da cuenta del rico patrimonio de Hipólito. La nobleza media poseía unas</w:t>
      </w:r>
    </w:p>
    <w:p w14:paraId="038F6A60" w14:textId="332322AF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rentas anuales que oscilaban entre los 2.000 y los 10.000 ducados (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Bennassar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 1983:188). 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tiempos de Lope, el ducado ya no circulaba como moneda, pero sí se empleaba como medida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de valor.</w:t>
      </w:r>
    </w:p>
    <w:p w14:paraId="65F6611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806F87" w14:textId="503DCE8A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375: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375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bárbaros de Chile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: los mapuches o, por aquel entonces,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araucanos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 tenidos por particularmente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bravos y aguerridos, cuyas largas luchas contra los españoles se describen en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obras como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Araucana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 Alonso de Ercilla,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Arauco domado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Pedro de Oña o la comedia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homónima de Lope, publicada en esta misma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al cuidado de José Enrique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Gil.</w:t>
      </w:r>
    </w:p>
    <w:p w14:paraId="389CC44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F295F" w14:textId="02529C56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376-381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casta Isabela... la llama Toledo ansí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debido a su asombrosa castidad, Isabel recibe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en Toledo el sobrenombre de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Isabela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a imitación de la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Isabella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Orlando furioso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</w:t>
      </w:r>
    </w:p>
    <w:p w14:paraId="0322F98E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Ariosto, dama entregada en cuerpo y alma al caballero 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Zerbino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>. Tras el apodo, no obstante,</w:t>
      </w:r>
    </w:p>
    <w:p w14:paraId="6FCC8078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podría latir la protagonista de 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firmezas de Isabela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, de Góngora (para más detalles,</w:t>
      </w:r>
    </w:p>
    <w:p w14:paraId="13696B2B" w14:textId="3AF4608E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véase el prólogo).</w:t>
      </w:r>
    </w:p>
    <w:p w14:paraId="4C28E95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1109F6" w14:textId="67F4C7A3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¿cuánto va sobre apuesta...?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‘¿cuánto te apuestas?’.</w:t>
      </w:r>
    </w:p>
    <w:p w14:paraId="531C5D8D" w14:textId="023DD9A5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1B84C8" w14:textId="18D6B0BE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387: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387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bella como el mismo sol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metáfora lexicalizada y tópica, frecuentada a destajo por</w:t>
      </w:r>
    </w:p>
    <w:p w14:paraId="08C1AAA0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Lope, si bien en 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Guzmán el Bravo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la tachó ingeniosamente de «hispanismo cruel, pero de</w:t>
      </w:r>
    </w:p>
    <w:p w14:paraId="08BB77EC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los de la primera clase en el vocabulario del novelar; porque, si una mujer fuera como el</w:t>
      </w:r>
    </w:p>
    <w:p w14:paraId="1AF44A44" w14:textId="47FFCE21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sol, ¿quién había de mirarla?...» (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Novelas a Marcia Leonarda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>, p. 216).</w:t>
      </w:r>
    </w:p>
    <w:p w14:paraId="3B93AE0B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E787D6" w14:textId="0EE1FE68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389-391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 del mar... sus ondas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‘a esta forastera la justicia del mar de Madrid la expulsó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sus olas y la arrojó a nuestra ribera’, al hilo de la metáfora, tan manida, de la corte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un mar lleno de peligros y tentaciones («que muchos han perdido / entre las aguas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golfo el norte»), aquí en alusión a una prostituta que se ha visto obligada a marcharse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Toledo (la cita es de Lope: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galán de la membrilla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 vv. 1819-1822).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Por su parte,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 [2010:138] anota que «Sobra 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» (en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mar de Madrid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pero el sujeto de estos versos es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justicia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no 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3398C82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3168E" w14:textId="519FF16A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399: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392-399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Madrid... pueblos comarcanos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Madrid alberga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aposenta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 muchas damas elegantes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y de buena familia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perlas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criadas en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conchas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), pero también mujeres de mala vida,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termina por expulsar a las poblaciones circundantes para deshacerse de ellas como de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escoria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lo mismo que el mar deposita en la costa sus mariscos y crustáceos, con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lastRenderedPageBreak/>
        <w:t>los que se limpia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todos sus desechos. Persiste así la metáfora de la corte como un mar, ahora salpimentada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con algunas palabras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almejas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 que parecen invitar a una lectura erótica,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apropiada en este contexto.</w:t>
      </w:r>
    </w:p>
    <w:p w14:paraId="06645289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852934" w14:textId="0774F669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401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brío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‘gracia, desparpajo’, como antes en el v. 353.</w:t>
      </w:r>
    </w:p>
    <w:p w14:paraId="29754556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D3463E" w14:textId="20C5798F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402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Pide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‘contacta con la prostituta’.</w:t>
      </w:r>
    </w:p>
    <w:p w14:paraId="78765A30" w14:textId="6F6ED6AD" w:rsidR="00DF7ECF" w:rsidRDefault="00DF7ECF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EC2795" w14:textId="0F5F5BBD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407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doblones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el doblón era una moneda de oro equivalente a dos escudos; los que lleva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criado bastarían para este cometido (véase la nota 49).</w:t>
      </w:r>
    </w:p>
    <w:p w14:paraId="0DEAAFB7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581700" w14:textId="2B9F9F11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408-411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sirenas... árbol hermoso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sirenas, representadas en la Antigüedad como seres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híbridos de mujer y pájaro, atraían con su dulce canto a los marineros a fin de devorarlos;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el astuto Ulises, para poder oírlas y aun así no abalanzarse sobre ellas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Pasaré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decidió amarrarse al mástil (aquí,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 hermoso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por asociarse a Isabel) y ordenó a su tripulación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taparse con cera los oídos, según cuenta Homero en el famoso episodio de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Odisea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(XII, 158-200). Como otros poetas, Lope emplea a menudo la imagen de las sirenas para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ilustrar la tentación erótica y los conflictos amorosos, pero también para referirse a las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prostitutas y busconas, que embaucan a los incautos. Cfr. «Sirena, Casandra, fuiste: / cantaste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para meterme / en el mar, donde me diste / la muerte»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 sin venganza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ed.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vv. 2016-2019). Sobre la representación de las sirenas en Lope y en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tradición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literaria, véanse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Wooldridge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[1978:62-63] 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[2011:528].</w:t>
      </w:r>
    </w:p>
    <w:p w14:paraId="2E82B9C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7743AC" w14:textId="2FFC094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feroz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‘enorme, inhumano’.</w:t>
      </w:r>
    </w:p>
    <w:p w14:paraId="424BBE5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6C1440" w14:textId="2077B56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Apolo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como aquí, al dios griego se le solía identificar con el sol.</w:t>
      </w:r>
    </w:p>
    <w:p w14:paraId="5B25193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2E92C7" w14:textId="75ECD62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sola Isabela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‘solo Isabela’, diríamos hoy.</w:t>
      </w:r>
    </w:p>
    <w:p w14:paraId="1FFA258D" w14:textId="5A7F5AA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49397A" w14:textId="4985188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invención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auto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‘por engaño, por escrito legal’;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auto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(que también equivale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 ‘por decreto’) es expresión jurídica habitual en la época, conque la enmienda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Hartzenbusch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(que leen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acto de locura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 no resulta pertinente. Véase 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59A350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2EBA9C" w14:textId="6823A5D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¿qué...?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‘¿por qué...?’.</w:t>
      </w:r>
    </w:p>
    <w:p w14:paraId="5A6131A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4028B9" w14:textId="2BD5A73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Así prospere el cielo tu ventura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‘que el cielo acreciente tu fortuna’, si le relata lo sucedido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(v. 428).</w:t>
      </w:r>
    </w:p>
    <w:p w14:paraId="7F63782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2EE96" w14:textId="7EFC25E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429: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429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su casa de Isabela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‘en casa de Isabela’, con un posesivo pleonástico, habitual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castellano áureo.</w:t>
      </w:r>
    </w:p>
    <w:p w14:paraId="3D41156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591F11" w14:textId="480ACC8C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431-432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paños de red... labor pintada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a ojos de don Carlos, los tapices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paños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hechos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red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(un tejido más bien pobre) estaban entramados con oro y plata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y sus colores bordados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le parecían entretejidos con oro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escarcha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tan limpia y cuidada estaba la casa de</w:t>
      </w:r>
    </w:p>
    <w:p w14:paraId="3509AC3D" w14:textId="30316E10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Isabel.</w:t>
      </w:r>
    </w:p>
    <w:p w14:paraId="73582EC1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01FE50" w14:textId="41A0D59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433-434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‘engaño, astucia’ (y no en el sentido hoy más habitual);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burlada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‘despreciada,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tenida en poco’, según recoge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se explicita acto seguido.</w:t>
      </w:r>
    </w:p>
    <w:p w14:paraId="740DBAD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862165" w14:textId="21D8D22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mirando en todo tan vil precio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‘viendo en todo tan escaso valor’.</w:t>
      </w:r>
    </w:p>
    <w:p w14:paraId="6097961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BC13D4" w14:textId="6F7D3B2D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Imágenes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pinturas religiosas, como explica a continuación (y más adelante en los</w:t>
      </w:r>
    </w:p>
    <w:p w14:paraId="1D519AD6" w14:textId="32657DFE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vv. 489-492).</w:t>
      </w:r>
    </w:p>
    <w:p w14:paraId="7A9F555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ADD018" w14:textId="5AA00C21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del Mudo, del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ni del Ticiano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los tres pintores, Juan Fernández de Navarrete,</w:t>
      </w:r>
    </w:p>
    <w:p w14:paraId="0A34F88D" w14:textId="5883A549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apodado el Mudo (1526-1579),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. 1510-1592) y el famoso Tiziano, aparecen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con frecuencia en la obra de Lope, que en sus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Rimas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escribió un epitafio para el Mudo (aporta más detalles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2010:176). El propio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[2010:176] interpreta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alude aquí a Francesco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el Joven (1549-1592), hijo del citado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, pero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las otras menciones a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Basano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presentes en la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Isagoge a los Reales Estudios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(eds.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P. Conde y A. Madroñal, v. 404) y en la epístola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Claudio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(ed. F. Pedraza, v. 334), sus respectivos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editores anotan que Lope se refiere a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. Para la relación de Lope</w:t>
      </w:r>
    </w:p>
    <w:p w14:paraId="2D2FFE62" w14:textId="4D68C16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con la pintura, véase Sánchez Jiménez [2011b].</w:t>
      </w:r>
    </w:p>
    <w:p w14:paraId="46D15F9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EC22E" w14:textId="7A957184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439: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439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vanas fábulas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probablemente, ‘historias mitológicas’.</w:t>
      </w:r>
    </w:p>
    <w:p w14:paraId="739224D1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D71CEB" w14:textId="56829FD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440: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mayor de los tres contrario humano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‘el mayor enemigo del hombre’; aquí, la carne,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según el catecismo es, junto al mundo y al demonio, uno de los tres enemigos del alma,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«el mayor de los cuales para Lope (en su vida privada) era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carne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2010:139).</w:t>
      </w:r>
    </w:p>
    <w:p w14:paraId="0DCC249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7D38A3" w14:textId="23B82025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444: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441-444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Dar devoción... la razón sujeta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imágenes religiosas no inspiran devoción al</w:t>
      </w:r>
    </w:p>
    <w:p w14:paraId="19F2BA2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amor, representado aquí como un hereje y luterano que no las respeta y que es capaz de</w:t>
      </w:r>
    </w:p>
    <w:p w14:paraId="08E3A6E9" w14:textId="53405F25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subyugar a la razón, tal es su hegemonía. La voz escogida por Lope,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imperio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 es muy significativa,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pues vale por «el dominio que tiene la voluntad sobre sus actos u afectos, con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puede resolver la indiferencia de su libre albedrío»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), el cual se concibe así sometido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a la fuerza del deseo.</w:t>
      </w:r>
    </w:p>
    <w:p w14:paraId="678EFB1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2BD1DF" w14:textId="6EDF809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449-450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terliz... encarnada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terliz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era una tela de colores hecha de lino o algodón; en este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caso forma una banda que alterna el verde y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encarnado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que en la época no equivalía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rojo, sino a lo que solemos llamar ‘color carne’.</w:t>
      </w:r>
    </w:p>
    <w:p w14:paraId="7B47E7F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6917C" w14:textId="1F8A1FA8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451-452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muy buenas... estrellas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almohadas eran de buena calidad, como obra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propia Isabel, cuyas manos son tan expertas en la labor de punto que podrían confeccionar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tantos bordados y tejidos como hierba crece en un prado, pero también son tan blancas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resplandecientes como estrellas que brillaran (sus cinco puntas como dedos) en la nieve.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Pese a ser una mujer pobre y trabajadora, don Carlos atribuye a sus manos la finura y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transparencia prototípicas de las damas petrarquistas.</w:t>
      </w:r>
    </w:p>
    <w:p w14:paraId="12786F5D" w14:textId="3154FEBB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44275A" w14:textId="2331F38A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453-456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alcoba... la edad cana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una cortina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antepuerta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separaba el dormitorio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tapiz en el que se representaba la historia de Susana, a la que dos ancianos acusaron de</w:t>
      </w:r>
    </w:p>
    <w:p w14:paraId="6AA68BC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lastRenderedPageBreak/>
        <w:t>adulterio después de que ella se negara a satisfacer sus deseos carnales (Daniel, 13). El</w:t>
      </w:r>
    </w:p>
    <w:p w14:paraId="56181176" w14:textId="21500311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comportamiento de dos hombres de edad avanzada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sirve de modelo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espejo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y disculpa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para las viles intenciones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error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de don Carlos.</w:t>
      </w:r>
    </w:p>
    <w:p w14:paraId="1592587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7A4B04" w14:textId="54D614A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458-460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fin... del mal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quienes acusaron a Susana terminaron condenados a muerte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sus infamias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fin que tuvo presunción tan vana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razón por la que Julio recomienda a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Carlos fijarse no solo en la parte que le conviene del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ejemplo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o caso referido.</w:t>
      </w:r>
    </w:p>
    <w:p w14:paraId="0FE6CE6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759F42" w14:textId="42813333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este nombre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es decir, ‘sillas de costilla’ (que estaban compuestas por múltiples palos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cruzados en forma de tijera y solían carecer de un buen respaldo), nombre que podrían</w:t>
      </w:r>
    </w:p>
    <w:p w14:paraId="276B8DA1" w14:textId="2487E9BB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recibir las sillas de Isabel por el dolor que producían en la espalda.</w:t>
      </w:r>
    </w:p>
    <w:p w14:paraId="0D1E6EE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4EB947" w14:textId="0AB773AE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escribano gentilhombre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‘un notario de origen noble’, que ha servido de cómplice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don Carlos.</w:t>
      </w:r>
    </w:p>
    <w:p w14:paraId="503A324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FC6C6E" w14:textId="18E80C6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469-470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fuese, dile... mil veces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‘se fue el escribano y a ella le prometí que siempre le sería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fiel’.</w:t>
      </w:r>
    </w:p>
    <w:p w14:paraId="19F4B69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D86EF5" w14:textId="06CB45D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afile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‘se agudiza, se vuelve más perspicaz’.</w:t>
      </w:r>
    </w:p>
    <w:p w14:paraId="1EE1B27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BD0B66" w14:textId="4ED8E80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despejando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‘despidiendo, quitándome de encima’.</w:t>
      </w:r>
    </w:p>
    <w:p w14:paraId="472337FB" w14:textId="2D277E8A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50F16A" w14:textId="60BB71E3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cosa que tú me dices y encareces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se entiende que Julio suele proponerle a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comer los dos juntos, seguramente para llevarse así mejores bocados.</w:t>
      </w:r>
    </w:p>
    <w:p w14:paraId="6DBAEF8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4A5BC7" w14:textId="4CCBBC2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‘importante, grande’, aquí en alusión a un estamento noble o adinerado.</w:t>
      </w:r>
    </w:p>
    <w:p w14:paraId="40AFE2F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DA27EF" w14:textId="52DC6064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477-478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talavera... China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talavera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el nombre que recibía la loza fabricada en Talavera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la Reina, pero don Juan compara la de los platos de Isabel con una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china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o «loza fina»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así llamada por la que procedía del país asiático, cuyo nombre evoca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Juan para ponderar el ensueño que le embriagaba. Algunos ejemplares de la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la lectura errónea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pina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(ninguna de cuyas acepciones tiene sentido aquí), pero otros,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nuestro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la corrigen con acierto por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y así se transmitió al resto de la tradición impresa.</w:t>
      </w:r>
    </w:p>
    <w:p w14:paraId="0F6306A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3AD3C9" w14:textId="448BF35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 arrancar la más antigua encina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‘era como intentar lo imposible’.</w:t>
      </w:r>
    </w:p>
    <w:p w14:paraId="51450B2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18195B" w14:textId="13DC82E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481-482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primera... música divina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‘la catedral’, que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hacia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medianoche tocó a maitines,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primera de las horas canónicas. La descripción que en otro lugar nos brinda Lope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catedral de Toledo («Su iglesia santa / hasta el cielo se levanta / y al último polo llega»)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permite suponer que también aquí se refiera a ella, más que a «la Iglesia» en su sentido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universal, interpretación esta última por la que se decanta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[2010:140]. En la nota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al v. 300 hallará el lector la referencia completa de la cita de Lope aducida.</w:t>
      </w:r>
    </w:p>
    <w:p w14:paraId="0E51444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918A2E" w14:textId="468C5B6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alma asido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‘asido por el alma’, es decir, ‘sometido al deseo, enajenado’.</w:t>
      </w:r>
    </w:p>
    <w:p w14:paraId="5DD53D6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6EE38B" w14:textId="2DF2864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mármol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Isabel, por su dureza y frialdad.</w:t>
      </w:r>
    </w:p>
    <w:p w14:paraId="4DAD57CD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2E2C41" w14:textId="34A1B1D8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hojas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‘las escrituras matrimoniales’. El término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hojas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 emplea aquí por la paronomasia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con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ojos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juego que prepara ya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enojadas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 el verso anterior.</w:t>
      </w:r>
    </w:p>
    <w:p w14:paraId="7E5B11FA" w14:textId="06CD8CB9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904D18" w14:textId="46736F97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[a] amor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restituyo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embebida, que basta para dotar de sentido al pasaje.</w:t>
      </w:r>
    </w:p>
    <w:p w14:paraId="4CEA584D" w14:textId="577711A3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en cambio, leen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 de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 pero es enmienda innecesaria.</w:t>
      </w:r>
    </w:p>
    <w:p w14:paraId="0DEC8B2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4A5FDB" w14:textId="49E2A54C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madre... hijo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 Virgen María y Jesucristo.</w:t>
      </w:r>
    </w:p>
    <w:p w14:paraId="5F53683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4C4541" w14:textId="77164BC9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493-494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Juré... todo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le juró lealtad, y habría jurado todo lo que hiciera falta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hubiera</w:t>
      </w:r>
    </w:p>
    <w:p w14:paraId="0609894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), pues un juramento así permite alcanzarlo todo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allí se encierra todo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). De nuevo,</w:t>
      </w:r>
    </w:p>
    <w:p w14:paraId="36E4719D" w14:textId="1DD0EE54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Lope echa mano de la paronomasia, en esta ocasión aún más explícita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Juré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Julio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jurara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353CDC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E7616F" w14:textId="2EEA382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 conquista el modo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‘cómo conquistarla’, esto es, ‘gozarla’.</w:t>
      </w:r>
    </w:p>
    <w:p w14:paraId="2E72ED5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1F87E6" w14:textId="77B5B152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503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menos contento el alma viste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‘no satisface tanto al alma’.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Menos contento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un sintagma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común en la época (véase 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), por lo que la lectura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menor contento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que</w:t>
      </w:r>
    </w:p>
    <w:p w14:paraId="58AD5F6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adopta Hartzenbusch y asume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(aunque quizá por un leve descuido, pues no la</w:t>
      </w:r>
    </w:p>
    <w:p w14:paraId="0E315B3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registra en su aparato crítico), no parece enmienda necesaria: «En otra ocasión pudieras</w:t>
      </w:r>
    </w:p>
    <w:p w14:paraId="168434C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/ con menos contento hallarme» (Lope de Vega,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cordobés valeroso Pedro Carbonero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8EA79AE" w14:textId="1DE65C3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ed. A. García-Reidy, vv. 2527-2528).</w:t>
      </w:r>
    </w:p>
    <w:p w14:paraId="296D436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9C5413" w14:textId="4FE948EF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505-507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la causa... haberte casado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tras la pregunta retórica anterior y el juramento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rústico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la fe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parece preferible editar la suposición de Julio como una afirmación, pero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editan el pasaje en forma de pregunta.</w:t>
      </w:r>
    </w:p>
    <w:p w14:paraId="6257C12E" w14:textId="5B9AF52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66E895" w14:textId="016F2311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510-512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Grandes... ejecutados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Julio recuerda el arranque de un romance escrito a todas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luces por el propio Lope: «¡Oh, gustos de amor traidores, / sueños ligeros y vanos, / gozados,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siempre pequeños, / y grandes imaginados!»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Romances de juventud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Sánchez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Jiménez, p. 242). Se trata de unos versos muy queridos por el Fénix, que cita al pie de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letra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Dorotea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evoca de manera no tan explícita en varias comedias (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59F5A04D" w14:textId="194B3117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2011:601). Para más detalles sobre el romance, Sánchez Jiménez [2015a:242-247].</w:t>
      </w:r>
    </w:p>
    <w:p w14:paraId="74A7117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F74C01" w14:textId="1D30C74B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conjunto de alfombras, tapetes y cojines —en este caso, de rica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— que cubrían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tarima sobre la que las mujeres se sentaban y recibían las visitas (lugar o sala que también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se denominaba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[2010:177] aporta abundante bibliografía al respecto.</w:t>
      </w:r>
    </w:p>
    <w:p w14:paraId="44E1857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2BB9B9" w14:textId="45D1A8B0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tejidos pobres de que estaban hechas las telas que cubrían las paredes de Isabel.</w:t>
      </w:r>
    </w:p>
    <w:p w14:paraId="17413DBC" w14:textId="77777777" w:rsidR="008016ED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926E91" w14:textId="47C9A10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moldura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‘inacabada, imperfecta’, por carecer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moldura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figura o relieve de carácter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decorativo.</w:t>
      </w:r>
    </w:p>
    <w:p w14:paraId="20E16F6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A8A244" w14:textId="5853E49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521: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bayeta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tela de lana floja y rala.</w:t>
      </w:r>
    </w:p>
    <w:p w14:paraId="4C4579E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B66DC" w14:textId="1FBEF6B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hacen cobarde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‘le restan valía’, esto es, ‘le quitan hermosura’. El adjetivo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cobarde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entiende mejor a la luz de otros pasajes en los que Lope expresa en términos muy similares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misma idea que aquí: «La hermosura más lucida / sin las galas se acobarda; / que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puede andar gallarda / una mujer mal vestida»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mayor virtud de un rey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vv. 482-485); «donde las galas no llaman los ojos de los hombres, parece que está cobarde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hermosura»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Dorotea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p. 264). Cita estos casos, muy oportunamente,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[2010:177].</w:t>
      </w:r>
    </w:p>
    <w:p w14:paraId="203C6E8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4D5CF5A" w14:textId="6FD558D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524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desmáyase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‘pierde el valor, se acobarda’.</w:t>
      </w:r>
    </w:p>
    <w:p w14:paraId="57501CC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23A1C" w14:textId="76CD37E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andar de mezcla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‘salir a divertirnos’. Deduzco el sentido de la expresión, ausente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las principales obras lexicográficas de la época, a partir de este pasaje y de algún otro texto de Lope, que con estas mismas palabras amonesta al duque de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por sus salidas a caballo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bajo un sol abrasador: «creo que este andar de mezcla no es a propósito del verano»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Cartas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Carreño, p. 574).</w:t>
      </w:r>
    </w:p>
    <w:p w14:paraId="4BAC726F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0C1E4F" w14:textId="4875630D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527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damazas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aquí, ‘prostitutas’.</w:t>
      </w:r>
    </w:p>
    <w:p w14:paraId="20BA68A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F3AA3E" w14:textId="4A6F65A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gustos despejados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‘vicios desembarazados’.</w:t>
      </w:r>
    </w:p>
    <w:p w14:paraId="0905902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D6FBF1" w14:textId="7267636E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‘licenciosas, desvergonzadas’.</w:t>
      </w:r>
    </w:p>
    <w:p w14:paraId="59B5241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8C2A49" w14:textId="6CF5EFA4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escarramanes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escarramán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era un baile popular de corte lascivo y con enérgicos</w:t>
      </w:r>
    </w:p>
    <w:p w14:paraId="2B2007DB" w14:textId="4502512B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Movimientos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cuyo nombre procedía del rufián Escarramán, por lo que su mención en este</w:t>
      </w:r>
    </w:p>
    <w:p w14:paraId="32A32720" w14:textId="5E71999F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contexto prostibulario, como si se tratara de un baile ejecutado por el amor, resulta particularmente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oportuna. Para más detalles sobre la tradición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escarramanesca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, véase Di Pinto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[2005].</w:t>
      </w:r>
    </w:p>
    <w:p w14:paraId="471F427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5F771C" w14:textId="6C638E0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relamidas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‘maquilladas’, pues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relamido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«el que trae el rostro muy luciente» (Covarrubias)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relamerse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valía también por «afeitarse u componerse demasiadamente el rostro»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FD628F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17D5C4" w14:textId="6CEDFE0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solicita su provecho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probablemente porque abordan a sus posibles clientes y piden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beneficio a cambio.</w:t>
      </w:r>
    </w:p>
    <w:p w14:paraId="25B8AB8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E02938" w14:textId="2C4F79B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muy pocas piernas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 gracieta maliciosa de Julio se explica quizá porque, en su afán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por convencer a don Carlos de que se olvide de las prostitutas, insinúa que algunas padecen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malformaciones, o tal vez sugiere que las ligas cubrirían, hiperbólicamente, gran parte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sus piernas, debido a su extrema delgadez.</w:t>
      </w:r>
    </w:p>
    <w:p w14:paraId="0B03683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DF4C6C" w14:textId="05F872F1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zoquete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zoquete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(‘pedazo de madera corto y grueso’) parece aludir aquí a un brazo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palo, tal vez debido a una malformación o enfermedad, lo que remataría así la mención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 las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pocas piernas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las prostitutas. También Zabaleta empleó la imagen del pedazo de madera 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zoquete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para referirse a un brazo de palo: «Empezaba un discurso el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lastRenderedPageBreak/>
        <w:t>avariento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cuando un mendigo mete por un estribo en el coche un zoquete de brazo desnudo, porque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lo que le faltaba se lo había llevado una bala en la guerra, y pide que le den limosna»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fiesta por la tarde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C. Cuevas García, p. 334). Por su parte,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[2010:141] advierte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«la mención aquí de “codo” y de “trajes” en el verso 545 hace pensar que zoquete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tiene que ver con los vestidos», pero creo que no es necesario que sea así (véase la nota 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trajes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 el v. 545).</w:t>
      </w:r>
    </w:p>
    <w:p w14:paraId="721C96B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5CB55D" w14:textId="5FA48D42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brindar los hombres con igual sainete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‘que los hombres brinden, o inciten al brindis, con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idéntico gesto’ (esto es, ‘arremangándose’), o, si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hombres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no es el sujeto sino el complemento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directo, ‘atraer a los hombres con este señuelo’ (para la omisión de la preposición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ante complemento directo, cfr. nota 50). Se denomina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sainete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(diminutivo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saín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al pedazo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carne que los halconeros emplean a modo de recompensa y estímulo para sus aves,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donde la palabra pasó a significar ‘bocado delicado’ o ‘salsa apetitosa’ y, en general, «cualquier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cosa que mueve a la complacencia, inclinación o gusto de otra»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); acepciones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todas ellas que tanto podrían remitir al gesto de arremangarse para brindar o incitar al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brindis (la primera interpretación propuesta) como, también, converger en este retrato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las prostitutas que, al decir de Julio, atraen con sus carnes a los posibles clientes (segunda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interpretación). Sea como fuere, en Lope la voz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sainete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suele aparecer, como aquí, en contextos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desenfadados y en relación a la atracción física de las mujeres: «¿Qué mujer hará favor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/ a un hombre tan de camino? / </w:t>
      </w:r>
      <w:r w:rsidR="00BF49E6" w:rsidRPr="00DF7ECF">
        <w:rPr>
          <w:rFonts w:ascii="GranjonLTStd" w:hAnsi="GranjonLTStd" w:cs="GranjonLTStd"/>
          <w:sz w:val="24"/>
          <w:szCs w:val="24"/>
          <w:lang w:val="es-ES"/>
        </w:rPr>
        <w:t>BELTRÁN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Es un sainete divino / que llama a tener amor»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noche toledana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Sánchez Aguilar, vv. 145-148, con excelente nota del editor); «Demos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miel a esta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vïuda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/ de requiebros. ¿Y es muy fea? / </w:t>
      </w:r>
      <w:r w:rsidR="00BF49E6" w:rsidRPr="00DF7ECF">
        <w:rPr>
          <w:rFonts w:ascii="GranjonLTStd" w:hAnsi="GranjonLTStd" w:cs="GranjonLTStd"/>
          <w:sz w:val="24"/>
          <w:szCs w:val="24"/>
          <w:lang w:val="es-ES"/>
        </w:rPr>
        <w:t>LEANDRO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Si esa miel la paladea, / no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pongo mi gusto en duda. / No es mala, tiene sainete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desposorio encubierto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C. Mota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Placencia, vv. 1908-1912). Por otra parte, este uso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brindar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con el sentido de ‘invitar, atraer’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(en la segunda interpretación propuesta) era corriente en lo antiguo: «No pasó adelante el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lebrel con su ponderación por ser algo tarde, y brindarlos la noche con el sueño» (Gómez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Tejada,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León prodigioso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); de hecho, en unos versos de Esteban Manuel de Villegas se emplea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junto con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sainetes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«¿por qué siempre das rienda al apetito, / y con torpes sainetes / brindas,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incitas, llamas y acometes?»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Eróticas o Amatorias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). Tomo ambas citas del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803258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A67C17" w14:textId="44D6A992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apretante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‘insistente’.</w:t>
      </w:r>
    </w:p>
    <w:p w14:paraId="4B88A44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F345B6" w14:textId="420047CF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trajes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parece que don Carlos se refiere —de manera irónica, claro— a las ligas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al hecho de que las prostitutas se arremanguen.</w:t>
      </w:r>
    </w:p>
    <w:p w14:paraId="18B2CAC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BC95AA" w14:textId="28D70D4D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‘prostituta’, así llamada porque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un lugar a otro (v. 550) y quizá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por los clientes que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pasan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 visitarla (vv. 552 y 569), pero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a juzgar por la respuesta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siguiente de don Carlos, sugiere asimismo que se trata de una mujer de cierta edad, que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va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. Idéntico uso encontramos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viaje entretenido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Rojas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Villandrando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«ya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muy niña o muy pasante» (ed. J.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Joset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I, p. 210).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doncella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Teodor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nos brinda 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otra paronomasia jocosa entre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pasar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pero esta vez en su sentido como ‘aprendiz’,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no parece operar en nuestros versos: «en Toledo soy pasante, / que del caballo en efeto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/ siempre pasaba adelante» (ed. J. González-Barrera, vv. 2840-2842).</w:t>
      </w:r>
    </w:p>
    <w:p w14:paraId="0B0D1362" w14:textId="0FAD5E3C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482992" w14:textId="1B5ED753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547: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547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Quédome</w:t>
      </w:r>
      <w:proofErr w:type="spellEnd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en veinte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don Carlos expresa así que prefiere a las veinteañeras, y emplea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verbo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quedarse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por oposición burlesca al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pasarse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implícito en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A0258C6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6F8ECC" w14:textId="6A06E2DF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548: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548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punto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agüelo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‘demasiada edad’.</w:t>
      </w:r>
    </w:p>
    <w:p w14:paraId="7BF990C4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BEB4C4" w14:textId="0D97C7B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552: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550-552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Aquí repasa... la corte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‘sigue ejerciendo de prostituta, pero con peor clientela’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Julio describe a la joven como si se tratase de un animal que se alimenta en un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pesebre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cajón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destinado a tal efecto. Nótese el uso paronomástico del verbo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repasa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FE71E1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35E126" w14:textId="43C97D8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555: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555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¿Pues llamo?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estas palabras se editan como una afirmación en toda la tradición textual,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pero me parece más oportuno que se trate de una pregunta; Julio ha intentado disuadir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don Carlos, por lo que sorprendería que de pronto se mostrara tan decidido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para tomar la iniciativa por su cuenta. Para introducir una pregunta así, hoy sería más natural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emplear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entonces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pero en el Siglo de Oro es muy frecuente su uso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contextos similares.</w:t>
      </w:r>
    </w:p>
    <w:p w14:paraId="7C6E6CE9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D4B42E" w14:textId="30AD2EB6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@Salen: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556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Salen... Florencio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restituyo la acotación, como ya hiciera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 Por su parte,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Hartzenbusch interpreta que don Carlos y Julio abandonan el escenario y que no vuelven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aparecer hasta el v. 571 (lo que en principio implicaría suponer la pérdida de otras 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acotaciones), y sitúa la escena en una «Sala en casa de Violante». Sin embargo, todo parece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indicar que la acción transcurre sin interrupción, y que don Carlos y Julio se quedan a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lado del tablado mientras conversan los recién llegados. Diría pues que lo que tenemos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aquí es un cambio de espacio, del exterior de la calle al interior de la casa de Violante, producido a la vista del público, y simulado gracias a los diálogos paralelos que se producen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continuación.</w:t>
      </w:r>
    </w:p>
    <w:p w14:paraId="44B130CE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C7307D" w14:textId="7F5E162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560: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558-560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Poned a cuenta... de mi pecho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‘confiad en que don Juan os tiene el mismo amor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que juzgáis de mi pecho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) que os he demostrado yo’, a buen seguro en relación a algún regalo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Mucha merced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) de Hipólito a Violante.</w:t>
      </w:r>
    </w:p>
    <w:p w14:paraId="038E2AFC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9C2D0A" w14:textId="47B29C5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562: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562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galán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aquí, ‘mi cliente’;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parte nuestra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‘en lo que a mí respecta’.</w:t>
      </w:r>
    </w:p>
    <w:p w14:paraId="0E0A3FBD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EA854C" w14:textId="37CC4F3D" w:rsidR="00DF7ECF" w:rsidRPr="00365B09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568: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568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aquese</w:t>
      </w:r>
      <w:proofErr w:type="spellEnd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nombre le den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‘que le llamen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galán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’, por el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galán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del v. 564 (y no,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anota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en alusión al mito de Hipólito, al que su madrastra Fedra acusó de intentar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violarla cuando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aquel la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 rechazó: mito que no guarda relación con este pasaje). Un</w:t>
      </w:r>
    </w:p>
    <w:p w14:paraId="0708B14B" w14:textId="77777777" w:rsidR="00DF7ECF" w:rsidRPr="00365B09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poco más adelante topamos con otro caso en el que la expresión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dar un nombre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, como aquí,</w:t>
      </w:r>
    </w:p>
    <w:p w14:paraId="7386474F" w14:textId="3A3BDC8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se refiere a un adjetivo (en ese caso, a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ruin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: vv. 646-648).</w:t>
      </w:r>
    </w:p>
    <w:p w14:paraId="2588D8C5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29B5CB" w14:textId="235D67B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569: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569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‘entro’. Hasta aquí, la acción puede haberse desarrollado en la calle sin problema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alguno. En este instante de la representación, don Juan, Hipólito y Violante podrían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permanecer a un lado del escenario, y no hay por qué suponer que lo abandonaran (en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todo caso, faltan acotaciones explícitas que así lo indiquen). El diálogo entre don Carlos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Julio, que parecen haberse quedado a un lado hasta ahora, puede presumirse simultáneo.</w:t>
      </w:r>
    </w:p>
    <w:p w14:paraId="6AE0A9D3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2FD4FB" w14:textId="22FD31F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573: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573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vez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‘el turno’.</w:t>
      </w:r>
    </w:p>
    <w:p w14:paraId="72E4D512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0A8FC7" w14:textId="77FDA186" w:rsidR="00DF7ECF" w:rsidRPr="00365B09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575: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574-575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fuente... veinte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a propósito de esta supuesta rima consonante, Hartzenbusch</w:t>
      </w:r>
    </w:p>
    <w:p w14:paraId="573AA307" w14:textId="77777777" w:rsidR="00DF7ECF" w:rsidRPr="00365B09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[1860:216] anota con tino que es «licencia común en nuestros poetas antiguos». En efecto,</w:t>
      </w:r>
    </w:p>
    <w:p w14:paraId="15A95F23" w14:textId="2A58529B" w:rsidR="00365B09" w:rsidRDefault="00DF7ECF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en esta clase de rimas, incluidas generalmente entre las consonantes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simuladas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equivalentes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(nota 213-216), una de las vocales tónicas va seguida de una semivocal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(aquí,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vein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), que en la práctica no se tiene en cuenta a efectos de rima. Domínguez Caparrós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[1992:131] ejemplifica este fenómeno precisamente con una rima de Lope entre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veinte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965C77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1DB383CE" w14:textId="5023D4E3" w:rsidR="00365B09" w:rsidRDefault="008016E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575: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575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veinte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‘veinte clientes’, por exageración burlesca.</w:t>
      </w:r>
    </w:p>
    <w:p w14:paraId="72D4B1D6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726608" w14:textId="0A323902" w:rsidR="00365B09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577: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577 servir: ‘galantear’, por herencia del lenguaje propio del amor cortés, que entendía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amor como un acto de vasallaje.</w:t>
      </w:r>
    </w:p>
    <w:p w14:paraId="6846CCBB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C0E51A" w14:textId="7F16643F" w:rsidR="00365B09" w:rsidRDefault="008016E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578: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578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‘única’, en alusión a Isabel.</w:t>
      </w:r>
    </w:p>
    <w:p w14:paraId="64523573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C2661F" w14:textId="539CF5B0" w:rsidR="00365B09" w:rsidRDefault="00EC112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580: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579-580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ese crisol... en ella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Isabel se purifica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apura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en la pobreza, igual que los metales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se depuran y limpian al fuego en un crisol.</w:t>
      </w:r>
    </w:p>
    <w:p w14:paraId="38938BD7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04F027" w14:textId="2C2D8770" w:rsidR="00DF7ECF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583: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583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aunque la enmienda adoptada por Hartzenbusch y aceptada por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desmanes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parecería imprescindible, prefiero no intervenir sobre el texto, puesto que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voz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desmanes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escasea en Lope (de hecho, no la he podido localizar en ninguna otra obra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suya), mientras que sí es lopesca por los cuatro costados la asociación entre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desvanes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galanes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(también en posición de rima, como aquí), cuyas correrías amorosas, o sexuales, vaya,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les llevan a tener que refugiarse donde buenamente puedan, por ejemplo en lóbregos desvanes.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Así se lo reprocha en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bobo del colegio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el criado y gracioso Marín a su amo Garcerán,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cuando le insta a olvidarse de prostitutas y a cortejar a una dama honesta; una situación,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por tanto, de todo punto análoga a la nuestra, y un argumento de peso para conservar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«No más esas bellaconas / que te gastan cuanto tienes. / ¿Vivirás si te entretiene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/ con semejantes personas? / Ama y sirve una doncella / para servicio de Dios, / pues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que lo estaréis los dos / en casándote con ella. / ¿Hay locura de un mancebo / como verle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andar perdido / tras una de esas que ha sido / de mil ignorantes cebo, / muy pagado de sufrir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/ otros cuarenta galanes, / ya esconderse por desvanes, / ya por corrales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hüir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/ del alguacil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 escribano...»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bobo del colegio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ed. J. Checa, vv. 485-501). Recojo otros casos similares,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de nuevo con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galanes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en rima con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que me llevan a mantener (con ciertas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dudas, es verdad) la lectura de todos los testimonios de la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«Celio, como gatos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son / los amigos de galanes: / non siguen al dueño, non, / que aguardan en los desvanes / al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que toma posesión»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del Sacramento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Trambaioli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2416-2420); «su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hermosura, sus galanes, / que don Gazmio la sirvió / y que don Diablo se entró / allá por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unos desvanes»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flores de don Juan y rico y pobre trocados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109-112).</w:t>
      </w:r>
    </w:p>
    <w:p w14:paraId="13EFCE05" w14:textId="71BF5C2C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CC5E38" w14:textId="409CB3FB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584: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584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sirve, aprenda a callar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idea común al sentir de la época y abundante en el teatro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Lope, tan ducho en la servidumbre. Cfr. «Que quien sirve calle»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 sin saber a quién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ed. C. Bravo-Villasante, v. 2767); «que son leyes del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crïado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/ la obediencia y el silencio»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vengadora de las mujeres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E. Di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1831-1832). Los ejemplos, una vez más,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deben a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[2010:141].</w:t>
      </w:r>
    </w:p>
    <w:p w14:paraId="50876396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4328AE" w14:textId="14EB8D3E" w:rsidR="00365B09" w:rsidRP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588: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587-588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Esto allá...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todos los testimonios antiguos (salvo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y ediciones modernas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enmiendan la lectura de la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que atribuye la intervención a don Juan. En efecto,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aunque no sería descabellado que el galán se refiriese al aumento de la prostitución en Toledo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 la zaga de la corte (así lo había sugerido ya en los vv. 389-399), es mucho más coherente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con la secuencia dramática que estos versos —como proponen con toda la razón</w:t>
      </w:r>
    </w:p>
    <w:p w14:paraId="147CA5C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5B09">
        <w:rPr>
          <w:rFonts w:ascii="GranjonLTStd" w:hAnsi="GranjonLTStd" w:cs="GranjonLTStd"/>
          <w:sz w:val="24"/>
          <w:szCs w:val="24"/>
          <w:lang w:val="es-ES"/>
        </w:rPr>
        <w:t>— los pronuncie en aparte Julio (quien en los vv. 550-552 había</w:t>
      </w:r>
    </w:p>
    <w:p w14:paraId="0CEFB169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aludido ya a la procedencia madrileña de Violante), de modo que sea ella quien responda</w:t>
      </w:r>
    </w:p>
    <w:p w14:paraId="6275C9E1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directamente a don Carlos, como corresponde; al fin y al cabo, tanto Violante como don</w:t>
      </w:r>
    </w:p>
    <w:p w14:paraId="5BCEBA8B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Juan e Hipólito parecen encontrarse al otro lado del tablado y aún no habían interactuado</w:t>
      </w:r>
    </w:p>
    <w:p w14:paraId="1CA69AA5" w14:textId="36EE73F4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con los recién llegados. La confusión entre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Julio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Juan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se explica fácilmente por la semejanza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gráfica entre la abreviatura de uno y otro personaje (</w:t>
      </w:r>
      <w:proofErr w:type="spellStart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Iul</w:t>
      </w:r>
      <w:proofErr w:type="spellEnd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y </w:t>
      </w:r>
      <w:proofErr w:type="spellStart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Iu</w:t>
      </w:r>
      <w:proofErr w:type="spellEnd"/>
      <w:r w:rsidRPr="00365B09">
        <w:rPr>
          <w:rFonts w:ascii="GranjonLTStd" w:hAnsi="GranjonLTStd" w:cs="GranjonLTStd"/>
          <w:sz w:val="24"/>
          <w:szCs w:val="24"/>
          <w:lang w:val="es-ES"/>
        </w:rPr>
        <w:t>), que ocasiona más errores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de esta índole en la transmisión textual de la comedia. Por lo demás, los testimonios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no señalan este ni ningún otro aparte, que se deducen de la acción dramática.</w:t>
      </w:r>
    </w:p>
    <w:p w14:paraId="74E329FC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88AC5" w14:textId="08CD82D2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589: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589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¿Qué novedad es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?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expresión habitual de sorpresa, en este caso por la llegada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repentina de don Carlos, y no tanto en relación a la novedad aludida supuestamente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don Juan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acá se introduce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), por lo que mantengo los dos versos anteriores en forma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aparte en boca de Julio. Esta misma construcción se emplea en muchas otras comedias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Lope, en varios casos también ante la irrupción de ciertos personajes: «¿Qué novedad 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aquesta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? / ¿Tú, Florencio, en esta casa?»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ed. L. Gómez Canseco,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vv. 2860-2861).</w:t>
      </w:r>
    </w:p>
    <w:p w14:paraId="1601D889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3FF354" w14:textId="3FAD4533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590: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590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¡Hola! Sillas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Violante pide a los criados que traigan sillas con la exclamación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¡Hola!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la habitual para dirigirse a inferiores, petición que funciona a modo de acotación implícita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 permite inferir que la acción transcurre ahora en el interior de su casa. En principio,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su condición de criado resulta algo extraño que a Julio se le ofrezca asiento: así pues, 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decanto por suponer que las sillas son para don Carlos, Hipólito y don Juan; por tanto,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entiendo que la acción no presupone ningún desfase temporal (de ahí la ausencia de acotaciones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explícitas), sino que Violante, don Juan e Hipólito acaban de entrar en casa de la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primera, durante el diálogo entre don Carlos y Julio. Sobre la costumbre de sacar sillas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los huéspedes en señal de respeto, véase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[2010:178].</w:t>
      </w:r>
    </w:p>
    <w:p w14:paraId="2D4F674F" w14:textId="5A3B000A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04B187" w14:textId="7FED9FD0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mismo os doy por respuesta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no termina de quedar claro a qué se refiere don Juan;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quizá su intervención dé a entender que su interlocutor también se ha enfadado (‘¿y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qué os enfadáis vos, Hipólito?’), aunque el mercader parece muy tranquilo en todo momento.</w:t>
      </w:r>
    </w:p>
    <w:p w14:paraId="27BE241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1DFC65" w14:textId="0FFA90B7" w:rsidR="00D65D56" w:rsidRP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Vuesas mercedes se sienten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 petición de Violante tiene por objeto calmar los ánimos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Hipólito y don Juan, que, entiendo, no se han sentado por sentirse incómodos ante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aparición de don Carlos. Hartzenbusch [1860:216], siempre tan perspicaz,</w:t>
      </w:r>
      <w:r w:rsidR="00BB223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B223F" w:rsidRPr="00D65D56">
        <w:rPr>
          <w:rFonts w:ascii="GranjonLTStd" w:hAnsi="GranjonLTStd" w:cs="GranjonLTStd"/>
          <w:sz w:val="24"/>
          <w:szCs w:val="24"/>
          <w:lang w:val="es-ES"/>
        </w:rPr>
        <w:t>interpreta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que 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estaban acomodados y que se habrían levantado con sobresalto de sus sillas ante la irrupción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del galán, pues añade la acotación «Don Juan e Hipólito se levantan» antes de que el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mercader le pregunte al caballero por qué se enfada. En ese caso, habría que suponer que</w:t>
      </w:r>
    </w:p>
    <w:p w14:paraId="18686A1D" w14:textId="064830C8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Violante (v. 590) pidió también una silla para Julio.</w:t>
      </w:r>
    </w:p>
    <w:p w14:paraId="1A842294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BB8F95" w14:textId="5A313015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‘más bien, al contrario’.</w:t>
      </w:r>
    </w:p>
    <w:p w14:paraId="6359502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F2F403" w14:textId="73783CC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mejor es que yo me vaya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creo que Hartzenbusch y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aciertan de pleno al editar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el verso como una afirmación, por mucho que la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lo rematen con un interrogante.</w:t>
      </w:r>
    </w:p>
    <w:p w14:paraId="6CC94E3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26F06" w14:textId="6C636CA0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os pienso obligar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‘os dejaré agradecida’, por la obligación o deuda contraída, según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concepción habitual en la época, que en portugués ha dejado su rastro en la expresión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agradecimiento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obrigado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83AD4C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7D5E45" w14:textId="30EC7EF4" w:rsidR="00365B09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precio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valor’.</w:t>
      </w:r>
    </w:p>
    <w:p w14:paraId="598E8538" w14:textId="77777777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05E986" w14:textId="5165199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ademanes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los de las prostitutas como Violante, para seducir a sus clientes.</w:t>
      </w:r>
    </w:p>
    <w:p w14:paraId="5FDCCFC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DC8189" w14:textId="27ED80D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612: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611-612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cabellos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galanes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‘los arrastras contra su voluntad’.</w:t>
      </w:r>
    </w:p>
    <w:p w14:paraId="2E68219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1958B9" w14:textId="5F50310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616: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616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rifar una cadenilla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‘regalarme un colgante’, suerte que los pretendientes deberán rifarse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 cartas, como era habitual. Esta costumbre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rifar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servía para atrapar y aprovecharse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los muchos incautos; bien lo sabía Lope: «Viejo modo de pescar / es esta necia receta»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amigos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 J. M. de Cossío, p. 132).</w:t>
      </w:r>
    </w:p>
    <w:p w14:paraId="527ED42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DE5B2A" w14:textId="018190E9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quínola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lance principal del juego de naipes homónimo, que consistía en reunir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cuatro cartas del mismo palo, en cuyo caso ganaba el jugador que más puntos conseguía.</w:t>
      </w:r>
    </w:p>
    <w:p w14:paraId="12F8F4DE" w14:textId="77777777" w:rsidR="007912A7" w:rsidRPr="00D65D56" w:rsidRDefault="007912A7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5C34C6" w14:textId="1AA90561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allana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‘está bien, se puede hacer’.</w:t>
      </w:r>
    </w:p>
    <w:p w14:paraId="6F395F54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615398" w14:textId="46A3DE5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¡... alto!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‘¡venga, vamos!’.</w:t>
      </w:r>
    </w:p>
    <w:p w14:paraId="4F3A015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D0A285" w14:textId="174F0047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ruin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aquí, ‘el perdedor’, que será el encargado de pagar el regalo para Violante.</w:t>
      </w:r>
    </w:p>
    <w:p w14:paraId="71F799E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Este uso reaparece en unos versos muy similares de otra rifa lopesca: «Esto es que el mejor</w:t>
      </w:r>
    </w:p>
    <w:p w14:paraId="42D8786E" w14:textId="77777777" w:rsidR="00D65D56" w:rsidRPr="00EC112D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la gane, / y que la pague el más ruin»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bella malmaridada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eds. </w:t>
      </w:r>
      <w:r w:rsidRPr="00EC112D">
        <w:rPr>
          <w:rFonts w:ascii="GranjonLTStd" w:hAnsi="GranjonLTStd" w:cs="GranjonLTStd"/>
          <w:sz w:val="24"/>
          <w:szCs w:val="24"/>
          <w:lang w:val="es-ES"/>
        </w:rPr>
        <w:t xml:space="preserve">D. </w:t>
      </w:r>
      <w:proofErr w:type="spellStart"/>
      <w:r w:rsidRPr="00EC112D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19772985" w14:textId="20572C0F" w:rsidR="00D65D56" w:rsidRPr="00913A00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y S. Freeman, vv. 2022-2023).</w:t>
      </w:r>
    </w:p>
    <w:p w14:paraId="4B41ED34" w14:textId="3B35AEBF" w:rsidR="00D65D56" w:rsidRPr="00913A00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0906D" w14:textId="31B5D8BC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Alzo por mano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alzar por mano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(o, simplemente,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alzar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) equivale al actual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cortar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o sea,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alzar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las cartas en dos montones sucesivos para que uno y otro intercambien su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posición, acción ejecutada —entonces como ahora— por el jugador situado a la izquierda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quien previamente ha barajado (aquí, Hipólito), el mismo que a continuación reparte.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En la comedia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ambientada entre Barajas y Madrid, nos ofrece Lope un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lindo juego de palabras en el que interviene dicha expresión: «Barajas, y alzo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mano, / puesta en Madrid la mitad, / pero con tu habilidad / ha sido remedio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vano. / Poco en tus barajas gano, / pues juego temiendo ausencia / en Barajas, sin licencia,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/ adonde vengo a probar / la mano para ganar, / y si perdiere, ¡paciencia!» (eds.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B.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Gil, vv. 1713-1722).</w:t>
      </w:r>
    </w:p>
    <w:p w14:paraId="745A7D8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E199BD" w14:textId="1EEEC7B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mano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primero en jugar’.</w:t>
      </w:r>
    </w:p>
    <w:p w14:paraId="36AEC89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D3B01D" w14:textId="4C53086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Eso poco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‘tan poca cosa’.</w:t>
      </w:r>
    </w:p>
    <w:p w14:paraId="162DD2F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183B2D" w14:textId="51981C94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 está por mi cuenta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Hipólito es quien le dará el collar a Violante, pero don Juan,</w:t>
      </w:r>
    </w:p>
    <w:p w14:paraId="42A303E4" w14:textId="7703944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como perdedor, deberá pagar por él.</w:t>
      </w:r>
    </w:p>
    <w:p w14:paraId="5F5CC20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7D9A79" w14:textId="294A809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639-640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otro dueño... librarme quiero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Hipólito contrapone la liberación que le supone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relacionarse con Violante al yugo que le ata a su amada o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dueño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expresión esta última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 remonta a la poesía trovadoresca, en la que el poeta, con una «actitud de sumisión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respeto que coincide con los postulados del feudalismo», solía llamar a su dama «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midons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curiosa forma masculina, pues deriva de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meus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dominus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» (Riquer 1975:I, 84).</w:t>
      </w:r>
    </w:p>
    <w:p w14:paraId="470A8789" w14:textId="79FE7931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885DEE" w14:textId="108D9B78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641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la tomar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tomarla’, por la anteposición del pronombre al infinitivo, frecuente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entonces y aún viva en ciertos dialectos.</w:t>
      </w:r>
    </w:p>
    <w:p w14:paraId="1BEB127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88626F" w14:textId="6741F66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644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me pudieran ganar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‘que me hayan podido ganar’, se diría más bien hoy.</w:t>
      </w:r>
    </w:p>
    <w:p w14:paraId="03E0442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34F02C" w14:textId="2B35884D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651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ruin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ahora sí con el sentido habitual de ‘vil, despreciable’.</w:t>
      </w:r>
    </w:p>
    <w:p w14:paraId="63FF2D9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7C589E" w14:textId="0AA5564D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655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Mentís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gravísima injuria y acusación de falsedad, causante de duelos y desafíos; no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otro fin le invita don Juan con su colérica reacción.</w:t>
      </w:r>
    </w:p>
    <w:p w14:paraId="0EDAA511" w14:textId="74FB2C27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CF1406" w14:textId="0CB3CA05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665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Suyos fueron los antojos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quiere decir que a sus ojos se les antojó ver a don Carlos,</w:t>
      </w:r>
    </w:p>
    <w:p w14:paraId="5940073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pero el verso encierra también un juego de palabras, pues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antojos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se llamaba en la época</w:t>
      </w:r>
    </w:p>
    <w:p w14:paraId="08629FE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a las gafas o anteojos. Tal dilogía, muy querida por Lope, reaparece en esta misma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:</w:t>
      </w:r>
    </w:p>
    <w:p w14:paraId="4A9E2F1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«y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plega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a Dios que me mire / con antojos, por donaire, / una de estas damas frías / de</w:t>
      </w:r>
    </w:p>
    <w:p w14:paraId="5759C6A5" w14:textId="0CBC7775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quien no los tiene nadie»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discreta venganza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, eds. M. Piqueras y B. Santos, vv. 167-170)</w:t>
      </w:r>
    </w:p>
    <w:p w14:paraId="353F745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26969D" w14:textId="6B426199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671-672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no... ha sido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todos los testimonios de la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y ediciones modernas</w:t>
      </w:r>
    </w:p>
    <w:p w14:paraId="256CC36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interpretan que cada uno de estos dos versos constituye una exclamación independiente,</w:t>
      </w:r>
    </w:p>
    <w:p w14:paraId="58901882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pero el aire sereno y melancólico que impregna toda la escena y las intervenciones</w:t>
      </w:r>
    </w:p>
    <w:p w14:paraId="2B091CE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de Inés en particular, así como la propia naturalidad de la sintaxis, aconsejan a</w:t>
      </w:r>
    </w:p>
    <w:p w14:paraId="17A59B9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mi parecer editar el pasaje como una sola afirmación en la que la criada constata la</w:t>
      </w:r>
    </w:p>
    <w:p w14:paraId="474DA32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desgracia amorosa de su ama, sí, pero con un tono mesurado y objetivo (al fin y al</w:t>
      </w:r>
    </w:p>
    <w:p w14:paraId="0878DFB8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cabo, nada de cuanto dice Inés es fruto de una sorpresa inmediata), propio del que</w:t>
      </w:r>
    </w:p>
    <w:p w14:paraId="202B5370" w14:textId="5E5FBFC2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trata de consolar.</w:t>
      </w:r>
    </w:p>
    <w:p w14:paraId="1A4C57F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2CAF01" w14:textId="12716AB9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acepto la finísima enmienda de Hartzenbusch (también asumida por Mc-</w:t>
      </w:r>
    </w:p>
    <w:p w14:paraId="02427F8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Grady), que corrige 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honor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. En efecto, tiene mucho más sentido que</w:t>
      </w:r>
    </w:p>
    <w:p w14:paraId="4C22059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Isabel lamente la rapidez con que el olvido ha sucedido al amor; en cambio, ‘que el honor</w:t>
      </w:r>
    </w:p>
    <w:p w14:paraId="44F06D4B" w14:textId="5582D6C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esté cerca del olvido’, aunque puede entenderse por encima, no termina de funcionar. Ambos,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amor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y 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olvido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son compañeros inseparables en Lope, al contrario que 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2D9D019" w14:textId="37A21B31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Por citar solo unos ejemplos entre los incontables que se podrían aducir: «que no hay consonancia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/ entre amor y olvido»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Arcadia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ed. A. Sánchez Jiménez, p. 490); «cuanto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escribe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el amor borra el olvido», «En verdadero amor no reina olvido»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poder vencido y amor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premiado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, ed. J. Checa, vv. 912 y 2984).</w:t>
      </w:r>
    </w:p>
    <w:p w14:paraId="60F9F16D" w14:textId="6FAFDF80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9945AA" w14:textId="35D33B2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677-680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Quejaranse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con ellos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Isabel sugiere que, si deja de llorar, sus cabellos se quejarán,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entiendo que porque de ese modo ya no tendría excusa para soltárselos y, con ellos,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cubrirse los ojos lagrimosos y disimular así su culpa, sino que debería llevarlos siempre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recogidos. Cfr. «Conde, mandad a Mirón / que me pase el corazón; /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veisme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aquí suelto el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cabello, / cubriendo en lugar de venda / los ojos» (Lope de Vega,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locura por la honra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F.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vv. 1730-1734). La construcción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ser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(‘en caso de ser’) tenía un valor hipotético,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conque no solía usarse con verbos en pasado como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pude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razón por la que Hartzenbusch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corrige por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lectura sin embargo innecesaria (más desafortunada aún resulta la enmienda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puede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268F0DC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C8D85B" w14:textId="4EF76BD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687-689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mujeres... entrado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‘con mujeres tales que haberlas visitado sería indigno incluso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para el criado de don Carlos’.</w:t>
      </w:r>
    </w:p>
    <w:p w14:paraId="183CCF3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20FC17" w14:textId="5B572CAE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opinión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de nuevo, ‘fama, reputación’.</w:t>
      </w:r>
    </w:p>
    <w:p w14:paraId="78D2AFC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738D5" w14:textId="6C28B6A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almoneda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‘subasta pública’, que funcionaba a golpe de pregón. El comentario de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Isabel tiene algo de presagio, ya veremos por qué.</w:t>
      </w:r>
    </w:p>
    <w:p w14:paraId="22C5023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1E29D6" w14:textId="18A3545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Vendrán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se refiere a otros pretendientes.</w:t>
      </w:r>
    </w:p>
    <w:p w14:paraId="019DB6F5" w14:textId="1A80754D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650867" w14:textId="7287821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otro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‘otro’, según uso entonces habitual.</w:t>
      </w:r>
    </w:p>
    <w:p w14:paraId="0C80D53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667963" w14:textId="4B43E0F0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‘confiar’. Se trata de la segunda acepción recogida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cuya definición,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que no tiene desperdicio, le viene que ni pintada a nuestro pasaje: «Vale también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poner la confianza en alguno, tener seguridad y confiar en él, y así se dice comúnmente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“esperar en Dios”, “esperar en el hombre”; si bien es con la diferencia de que esperar en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Dios es con certeza en su bondad y misericordia, lo que no sucede en las criaturas».</w:t>
      </w:r>
    </w:p>
    <w:p w14:paraId="4B27F00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4B7DFE" w14:textId="7D54E77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rigor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‘por castigo’, como pena impuesta por la justicia.</w:t>
      </w:r>
    </w:p>
    <w:p w14:paraId="0BCF36A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2D477F" w14:textId="2D64EC3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bien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‘de buen grado’.</w:t>
      </w:r>
    </w:p>
    <w:p w14:paraId="4C6B86D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B3D39D" w14:textId="4F3D96E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709-710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suele ser... marido mejor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alusión a la tópica infidelidad de los hombres, que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sus términos literales coincide aquí con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marido más firme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comedia publicada en 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al cuidado de Clara Monzó Ribes.</w:t>
      </w:r>
    </w:p>
    <w:p w14:paraId="609F57A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C9D811" w14:textId="27E6772E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716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juramento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el que hizo don Carlos en su casa.</w:t>
      </w:r>
    </w:p>
    <w:p w14:paraId="13B4FE5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20C977" w14:textId="10790962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717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‘oigo’, uso aún vivo en algunos dialectos.</w:t>
      </w:r>
    </w:p>
    <w:p w14:paraId="0831E07B" w14:textId="7C7D90EB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457F4C" w14:textId="0C8E6F44" w:rsidR="00D65D56" w:rsidRP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sabes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‘conoces, estás al tanto de’. Interpreto que Isabel formula una pregunta: 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cobra entonces mayor vigor dramático, pues refuerza el paralelismo —ya anunciado</w:t>
      </w:r>
    </w:p>
    <w:p w14:paraId="72315D26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por el uso del mismo verbo— con el verso pronunciado por Julio. Coincido así con todos</w:t>
      </w:r>
    </w:p>
    <w:p w14:paraId="6ACF7323" w14:textId="206D084F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los testimonios antiguos de la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pero no con Hartzenbusch y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1E4752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5C3E09" w14:textId="432E913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sangre nieta del Cid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probable parodia de las entonces tan comunes ínfulas de nobleza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o de limpieza de sangre, particularmente ridículas en una prostituta; «y que ha dicho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que del Cid / su noble sangre comienza» (Lope de Vega,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alcaide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Madrid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 G. Burgos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Segarra, vv. 2713-2714).</w:t>
      </w:r>
    </w:p>
    <w:p w14:paraId="623572A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8B7B82" w14:textId="361B56E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amante por no diamante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debido a su dureza y rigidez, el diamante era metáfora usual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para la firmeza amorosa, cualidad ausente en Violante justamente por ser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amante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muchos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(nótese por otro lado el juego paronomástico entre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amante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diamante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).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discreta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venganza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incluida también en esta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topamos con idéntica metáfora, si bien allí 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emplea para contraponer la firmeza propia del amor verdadero a la voluble fragilidad supuestamente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femenina: «que, si es vidro por mujer, / es por amante diamante» (eds. M. Piqueras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y B. Santos, vv. 519-520).</w:t>
      </w:r>
    </w:p>
    <w:p w14:paraId="5F02D20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0DF022" w14:textId="6BE97CF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quistión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‘riña, pendencia’, variante antigua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cuestión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4271DA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C2343F" w14:textId="7D427C2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Miguel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 iglesia de San Miguel el Alto, una de las más antiguas de Toledo.</w:t>
      </w:r>
    </w:p>
    <w:p w14:paraId="3DED9AB8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2D7716" w14:textId="41FA83A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le valió San Miguel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quiere decir que la justicia no respetó el derecho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acogerse a sagrado, pero se alude también al arcángel San Miguel, protector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cristianos, que no amparó al forajido.</w:t>
      </w:r>
    </w:p>
    <w:p w14:paraId="675DC56B" w14:textId="136B9056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F6BFC6" w14:textId="46390A22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pensado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‘premeditado’, en alusión al homicidio cometido por don Carlos.</w:t>
      </w:r>
    </w:p>
    <w:p w14:paraId="4D596B5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27EADD" w14:textId="29C712A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pienso que 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creo que deba ser’.</w:t>
      </w:r>
    </w:p>
    <w:p w14:paraId="6F7CC805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867520" w14:textId="3D17232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la construcción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parar 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que se repite enseguida, equivale al actual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llegar 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pero aquí mantiene asimismo el sentido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detenerse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de ahí que Julio mencione a continuación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los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frenos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1B569C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4828DD" w14:textId="5AA71E5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Reducirle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‘persuadirle’.</w:t>
      </w:r>
    </w:p>
    <w:p w14:paraId="396DE5F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76D7CF" w14:textId="42339663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reduzga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el espanto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‘que el espanto le persuadirá’. La forma verbal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reduzga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(‘reduzca’)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era frecuente en el Siglo de Oro.</w:t>
      </w:r>
    </w:p>
    <w:p w14:paraId="5F1C5D6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41FA7E" w14:textId="102DC244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Puerta del Cambrón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situada en la parte oeste de Toledo y reconstruida por última</w:t>
      </w:r>
    </w:p>
    <w:p w14:paraId="4333628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vez en 1576, la Puerta del Cambrón dispone de cuatro torres, en una de las cuales tienen</w:t>
      </w:r>
    </w:p>
    <w:p w14:paraId="31D6CF03" w14:textId="45CB4F3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encerrado a don Carlos. Lope las destaca entre las señas de identidad de Toledo en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del discreto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(eds. E. Di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y G. Poggi, vv. 2257-2258).</w:t>
      </w:r>
    </w:p>
    <w:p w14:paraId="23AB3DE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208CED64" w14:textId="1CD1C4B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¡Eso más!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‘¡encima!’, ‘¡lo que faltaba!’.</w:t>
      </w:r>
    </w:p>
    <w:p w14:paraId="01D42DD2" w14:textId="43EE793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6ADAC6" w14:textId="77BA6846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757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quïeta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a final de verso, la pronunciación trisílaba de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quïeta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es la habitual en Lope</w:t>
      </w:r>
    </w:p>
    <w:p w14:paraId="3357A44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1949:44), por lo que no es necesaria la enmienda de Hartzenbusch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en el mal</w:t>
      </w:r>
    </w:p>
    <w:p w14:paraId="444673DD" w14:textId="7386A396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lastRenderedPageBreak/>
        <w:t>quieta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), aun cuando hoy se antoje más natural.</w:t>
      </w:r>
    </w:p>
    <w:p w14:paraId="0F3EA5E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D7BBFA" w14:textId="672899F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@Vanse: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760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Vanse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restituyo la acotación, lo mismo que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3E34A8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5345BB" w14:textId="4E76366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para qué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sirve de nada’.</w:t>
      </w:r>
    </w:p>
    <w:p w14:paraId="013C4A3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8FCEB6" w14:textId="294980B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respeto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respeto que me tienen’, según construcción corriente en la época. Remito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[2010:179] para más detalles.</w:t>
      </w:r>
    </w:p>
    <w:p w14:paraId="76F4CBF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F9E279" w14:textId="38CA18AD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769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inorme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‘enorme’, por oscilación vocálica entonces habitual.</w:t>
      </w:r>
    </w:p>
    <w:p w14:paraId="6603CF76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722B4D" w14:textId="52D788EB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774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‘aunque’, uso muy vivo en el Siglo de Oro y recogido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pero</w:t>
      </w:r>
    </w:p>
    <w:p w14:paraId="2EAD78CB" w14:textId="3B3AD39C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hoy ya extinto en contextos similares.</w:t>
      </w:r>
    </w:p>
    <w:p w14:paraId="5AD4D72B" w14:textId="324F821C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AE4CC" w14:textId="666B2B64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776: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776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soldado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: ‘siendo soldado’. Este uso de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soldado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como adjetivo (fruto de una mayor cercanía</w:t>
      </w:r>
      <w:r w:rsidR="00F7413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a su sentido etimológico: ‘el que goza de una soldada’) menudea en el Siglo de Oro,</w:t>
      </w:r>
    </w:p>
    <w:p w14:paraId="5F682952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lo mismo que la figura del combatiente que regresa de la extenuante guerra de Flandes</w:t>
      </w:r>
    </w:p>
    <w:p w14:paraId="3A060602" w14:textId="01FB8B12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(1568-1648), que supuso un auténtico desastre para la economía española.</w:t>
      </w:r>
    </w:p>
    <w:p w14:paraId="2A12DAC0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213EB1" w14:textId="00F1B9B6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778: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778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Nuncio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«el Nuncio llama Toledo / a la casa de los locos», según recuerda el propio</w:t>
      </w:r>
    </w:p>
    <w:p w14:paraId="5A6EB61C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Lope en </w:t>
      </w:r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Carlos V en Francia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(ed. A. G. </w:t>
      </w: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Reichenberger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vv. 1462-1463). Se trata del célebre</w:t>
      </w:r>
    </w:p>
    <w:p w14:paraId="644D37A5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Hospital del Nuncio, así llamado en honor a su fundador, el nuncio apostólico Francisco</w:t>
      </w:r>
    </w:p>
    <w:p w14:paraId="015CAF3B" w14:textId="305ECDD9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Ortiz, por cuyo manicomio pasó nada menos que el don Quijote ideado por Avellaneda.</w:t>
      </w:r>
    </w:p>
    <w:p w14:paraId="400BBCFF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BB0854" w14:textId="4930FAEB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783: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782-783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tú... serán meses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‘si tú me amparases, no estaría aquí ni siquiera unos</w:t>
      </w:r>
    </w:p>
    <w:p w14:paraId="313B6A91" w14:textId="1D5E6133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meses’.</w:t>
      </w:r>
    </w:p>
    <w:p w14:paraId="48C39DD8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1B6AF8" w14:textId="240ABA48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786: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785-786 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verame</w:t>
      </w:r>
      <w:proofErr w:type="spellEnd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Zocodover</w:t>
      </w:r>
      <w:proofErr w:type="spellEnd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tu sangre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: ‘me decapitarán en </w:t>
      </w:r>
      <w:proofErr w:type="spellStart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’. El pasaje, que encierra</w:t>
      </w:r>
      <w:r w:rsidR="00F7413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una nueva paronomasia (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ame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Zocodo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ter), alude a la bulliciosa plaza de</w:t>
      </w:r>
    </w:p>
    <w:p w14:paraId="377FFB5A" w14:textId="4F81F84A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citada por Lope en otras comedias, también como lugar de una supuesta ejecución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en el caso de </w:t>
      </w:r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Hamete</w:t>
      </w:r>
      <w:proofErr w:type="spellEnd"/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Toledo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: «luego, en </w:t>
      </w: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entrambas manos / le han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>cortar, y luego, de la horca / que ya he mandado hacer, han de colgarle / por los pies, la cabeza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>abajo, a efeto / de que muera rabiando de este modo» (ed. R. González Cañal,</w:t>
      </w:r>
    </w:p>
    <w:p w14:paraId="43DA7DD1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vv. 2893-2897). «El barrio que creció alrededor también recibió el nombre de la plaza,</w:t>
      </w:r>
    </w:p>
    <w:p w14:paraId="301997C3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siendo conocido en el Siglo de Oro por ser lugar de pícaros, prostitutas [...] y maleantes»</w:t>
      </w:r>
    </w:p>
    <w:p w14:paraId="60DFEFB3" w14:textId="481F15D6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(González-Barrera 2007a:291).</w:t>
      </w:r>
    </w:p>
    <w:p w14:paraId="6B957C3F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3F3ED2" w14:textId="03B5BBD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790: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790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alargarme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‘no me excedo, no lo digo por decir’, pues en otras circunstancias 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daría todo por sacar a don Carlos de la cárcel.</w:t>
      </w:r>
    </w:p>
    <w:p w14:paraId="25643120" w14:textId="0FBD6F65" w:rsidR="00BF5123" w:rsidRDefault="00BF5123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F1E22E" w14:textId="152349C2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libre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‘prostituta’, quizá de manera algo eufemística, pues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libre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significaba ‘licenciosa,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desvergonzada’, y también equivalía a ‘soltera’.</w:t>
      </w:r>
    </w:p>
    <w:p w14:paraId="05D15958" w14:textId="77777777" w:rsidR="00EC112D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7EF698" w14:textId="32C4397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sobre el juego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esto es, ‘por haber discutido sobre el juego’.</w:t>
      </w:r>
    </w:p>
    <w:p w14:paraId="2CDE44B5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C7170A" w14:textId="65FE947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pagan de ellas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‘gustan de ellas’.</w:t>
      </w:r>
    </w:p>
    <w:p w14:paraId="72937D36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991F88" w14:textId="1F377FD9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eran baraja de naipes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da comienzo aquí una metáfora de la relación entre prostitutas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clientes, tejida con los cuatro palos (copas, bastos, oros y espadas) de la baraja española.</w:t>
      </w:r>
    </w:p>
    <w:p w14:paraId="2F306BCB" w14:textId="77777777" w:rsidR="00DA31B2" w:rsidRPr="00BF5123" w:rsidRDefault="00DA31B2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28D90A" w14:textId="6FA41AE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bordones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‘bastones’, se entiende que necesarios debido a las enfermedades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transmitidas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por las cortesanas.</w:t>
      </w:r>
    </w:p>
    <w:p w14:paraId="05A990DA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1B46F8" w14:textId="5526A8D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manjares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así se llamaba entonces a los palos de la baraja.</w:t>
      </w:r>
    </w:p>
    <w:p w14:paraId="4727983E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7E9F7E" w14:textId="55086A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‘por culpa de las meretrices’.</w:t>
      </w:r>
    </w:p>
    <w:p w14:paraId="3EE89525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673634" w14:textId="7A417FB8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815: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815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como testigo del caso.</w:t>
      </w:r>
    </w:p>
    <w:p w14:paraId="441FD097" w14:textId="139210FE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7C2A5B" w14:textId="7723D4A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818: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818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culpa no es más de...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‘su culpa no es más que...’.</w:t>
      </w:r>
    </w:p>
    <w:p w14:paraId="13EF216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CF9045" w14:textId="77AB7B55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921: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Vega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hermosa vega que circundaba Toledo era muy nombrada. Lope la convierte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en uno de los escenarios de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la puente, Juana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cita entre los principales atractivos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la ciudad imperial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castigo del discreto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(eds. E. Di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G. Poggi, vv. 2265-2267). Por otro lado, creo que no hay razones suficientes para enmendar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vistas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vista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(lectura que adopta Hartzenbusch y que retoma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aunque sin registrarla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su aparato), pues en el Siglo de Oro pueden rastrearse varios ejemplos de aquella (aún empleamos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un plural similar: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vistas a la Vega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), por mucho que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la vista de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sea efectivamente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más común.</w:t>
      </w:r>
    </w:p>
    <w:p w14:paraId="353E918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DE881A" w14:textId="02569F5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824: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Haciendo las amistades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‘reconciliándonos’, Hipólito y don Carlos.</w:t>
      </w:r>
    </w:p>
    <w:p w14:paraId="740E700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180989" w14:textId="746A9467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828: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guarde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el sujeto es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(v. 826).</w:t>
      </w:r>
    </w:p>
    <w:p w14:paraId="45830C7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112A9A" w14:textId="3B7BDBC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incontrastable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‘invencible’, según la máxima virgiliana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omnia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vincit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amor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Bucólicas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X, v. 69), devenida proverbial.</w:t>
      </w:r>
    </w:p>
    <w:p w14:paraId="428C43D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A29578" w14:textId="25BF35A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833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Juráralo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‘lo habría jurado’, como expresión de una sospecha confirmada.</w:t>
      </w:r>
    </w:p>
    <w:p w14:paraId="54857B7C" w14:textId="1FDF25C1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2D5704" w14:textId="22143C4E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médicos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comparación de las damas, que don Vasco cree prostitutas, con unos médicos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que vienen a visitar a su paciente retoma la equiparación de don Carlos con un loco y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la cárcel con el Hospital del Nuncio (vv. 778-781), pero remite también a ciertas nociones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la época, tales como la concepción del amor en cuanto enfermedad, la pésima reputación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los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matasanos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popular figura del médico fingido, brillantemente dramatizada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por Lope en comedias como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ED2FE1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6FE3F6" w14:textId="377FDBD5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hace tiempo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‘no es hora’.</w:t>
      </w:r>
    </w:p>
    <w:p w14:paraId="646671A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890DFC" w14:textId="5B0A8402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843-845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Dineros... del preso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don Vasco compara las tres potencias del alma (memoria,</w:t>
      </w:r>
    </w:p>
    <w:p w14:paraId="6AEA708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entendimiento y voluntad) con las tres vías por las que uno podría evitar la cárcel, esto es,</w:t>
      </w:r>
    </w:p>
    <w:p w14:paraId="3EEC188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el pago de la fianza, la fuga (representada por los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pies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) y el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favor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de un personaje influyente.</w:t>
      </w:r>
    </w:p>
    <w:p w14:paraId="0274D38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lastRenderedPageBreak/>
        <w:t>La estupenda comparación impresionó a un contemporáneo de Lope, el humanista italiano</w:t>
      </w:r>
    </w:p>
    <w:p w14:paraId="00BE4037" w14:textId="06558173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Francesco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Bracciolini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>, que anotó estos versos —junto a otros pasajes de esta y otras comedias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de Lope, entre ellas varias de la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— en un manuscrito recientemente editado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Iole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[2011a].</w:t>
      </w:r>
    </w:p>
    <w:p w14:paraId="1953D57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F38C87" w14:textId="1CDEA33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847-850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melindres... engaños hacen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don Vasco da a entender que desconfía de las recién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llegadas y que las tiene por mujeres de mala vida, pues relaciona su actividad con el deleite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afectación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melindres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), los embustes y los celos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pedir celos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vale por ‘acusar al ser amado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querer a otra persona’, aquí seguramente en alusión a meretrices y clientes).</w:t>
      </w:r>
    </w:p>
    <w:p w14:paraId="74D3B12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62F12F" w14:textId="1DEB4BF0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traje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‘vestido femenino hecho de una sola pieza’ o, en sentido más general, ‘</w:t>
      </w:r>
    </w:p>
    <w:p w14:paraId="4EB8318F" w14:textId="783FEEAB" w:rsidR="00BF5123" w:rsidRPr="00362579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atuendo’.</w:t>
      </w:r>
    </w:p>
    <w:p w14:paraId="47B41DAB" w14:textId="63E2F339" w:rsidR="00BF5123" w:rsidRPr="00362579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B9930E" w14:textId="3DF04C64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855-856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secretos... llave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metáfora de la llave puede interpretarse aquí en cuanto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la vejez sería garantía de silencio (don Vasco ‘guardará el secreto bajo llave’, diríamos hoy),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pero también en el sentido, no necesariamente opuesto, de que la confianza que inspira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vejez es la llave que conduce a Isabel a revelar su secreto. En cambio, al contrario de lo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opina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[2010:144], no me parece posible suponer que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canas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valga aquí por ‘límites’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(«en esta acepción no tiene uso», dice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), puesto que el pasaje carecería de sentido.</w:t>
      </w:r>
    </w:p>
    <w:p w14:paraId="517F4D94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4B5521" w14:textId="4EEF0567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‘soltero’.</w:t>
      </w:r>
    </w:p>
    <w:p w14:paraId="1896CAB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0DB30B" w14:textId="58DF4819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 de heredar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 refiere a don Carlos, aunque resulte algo brusco el momentáneo</w:t>
      </w:r>
    </w:p>
    <w:p w14:paraId="6F9AA7F3" w14:textId="6BECC379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cambio de sujeto.</w:t>
      </w:r>
    </w:p>
    <w:p w14:paraId="7513DABC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2A1854" w14:textId="3CACE009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calidad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‘nobleza’.</w:t>
      </w:r>
    </w:p>
    <w:p w14:paraId="5064636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F6D12B" w14:textId="5D5A433A" w:rsidR="00BF5123" w:rsidRP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867-868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 hidalgo... antigua sangre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el padre de Isabel, pobre de solemnidad pero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abolengo linajudo y supuestamente limpio de sangre, cumple a la perfección la imagen</w:t>
      </w:r>
    </w:p>
    <w:p w14:paraId="22C3109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tópica de los hidalgos en la época, que Lope, a propósito justamente de la estrecha relación</w:t>
      </w:r>
    </w:p>
    <w:p w14:paraId="20ED50BB" w14:textId="6E289F79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entre las palabras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hidalgo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, ridiculiza en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pobreza estimada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por boca de otra Isabel: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«El ser hidalgo es el diablo / para que sospecha cobre, / que parece que ser pobre / anda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este vocablo. / Luego le verás asido / como si fuese su hermano: / «Hidalgo honrado es Fulano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/ y, aunque pobre, es bien nacido» (eds. M. V. Ojeda Calvo y A. J. Sáez, vv. 301-308).</w:t>
      </w:r>
    </w:p>
    <w:p w14:paraId="277AD14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0B52B6" w14:textId="31DE8E6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moneda que ya pasa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‘esa moneda ya no vale’. Cfr. «Desesperado camina, / siendo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linaje noble, / tal que no hay oro ni plata / que tanta grandeza cobre / como la que él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tiene y trata; / la deja su dama, ingrata, / porque se suena que es pobre.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alquindo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Todo el interés lo humilla.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medoro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Es la moneda que corre» (Lope de Vega,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sol parado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F. Plata, vv. 1508-1516).</w:t>
      </w:r>
    </w:p>
    <w:p w14:paraId="303AE1C8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70C64B" w14:textId="55516DC8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 bien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‘estaría bien’.</w:t>
      </w:r>
    </w:p>
    <w:p w14:paraId="099693CC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E937AF" w14:textId="43C5EEA9" w:rsidR="00BF5123" w:rsidRDefault="00EC112D" w:rsidP="00CF39D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874: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873-874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basta... la esmalte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en efecto, «en los siglos </w:t>
      </w:r>
      <w:r w:rsidR="00CF39DB" w:rsidRPr="00BF5123">
        <w:rPr>
          <w:rFonts w:ascii="GranjonLTStd" w:hAnsi="GranjonLTStd" w:cs="GranjonLTStd"/>
          <w:sz w:val="24"/>
          <w:szCs w:val="24"/>
          <w:lang w:val="es-ES"/>
        </w:rPr>
        <w:t>XVI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</w:t>
      </w:r>
      <w:r w:rsidR="00CF39DB" w:rsidRPr="00BF5123">
        <w:rPr>
          <w:rFonts w:ascii="GranjonLTStd" w:hAnsi="GranjonLTStd" w:cs="GranjonLTStd"/>
          <w:sz w:val="24"/>
          <w:szCs w:val="24"/>
          <w:lang w:val="es-ES"/>
        </w:rPr>
        <w:t>XVII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como consecuencia del</w:t>
      </w:r>
      <w:r w:rsidR="00CF39D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auge de la economía monetaria, dinero y nobleza van a ir inseparablemente unidos» (Roncero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López 2016:37-38). En otras comedias expresa Lope ideas similares: «Ya no hay más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honra, hermano, / en el mundo que el dinero: / el dinero es caballero; / quien no le tiene 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villano»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bella malmaridada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eds. D.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S. Freeman, vv. 599-602); «Si los que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tienen dineros, / los dan en toda ocasión, / ¿quién no jurará que son / hidalgos y caballeros?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tello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Dices bien; solo el tener / es la perfeta hidalguía»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amigos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J. M. de Cossío, p. 153). Véase Campbell [1992].</w:t>
      </w:r>
    </w:p>
    <w:p w14:paraId="1A8ECA3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D77751" w14:textId="0DCB6205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escuras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 oscuras’, es decir, ‘en secreto’. La celebración de matrimonios en el ámbito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privado y a espaldas de la ley era una práctica cada vez más perseguida, pero que aquí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permitiría a don Vasco librarse de Isabel con cierta facilidad.</w:t>
      </w:r>
    </w:p>
    <w:p w14:paraId="69426BC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091558" w14:textId="06D5453C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881: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881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igual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similar a Isabel, de su misma condición.</w:t>
      </w:r>
    </w:p>
    <w:p w14:paraId="7BA88C1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84D6A5" w14:textId="120BF8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baje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‘me rebaje’, diríamos hoy.</w:t>
      </w:r>
    </w:p>
    <w:p w14:paraId="382CEF24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D62A9C" w14:textId="3BF66F7B" w:rsidR="00BF5123" w:rsidRP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que él a mí me descalce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‘ni que me sirva siquiera’. Mediante esta expresión de origen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bíblico (Marcos 1, 7 y Juan 1, 27), Isabel proclama estar en igualdad de condiciones frente a don Carlos. La definición que ofrece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resulta pintiparada para nuestra</w:t>
      </w:r>
    </w:p>
    <w:p w14:paraId="2C2D727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comedia, conque me permito transcribirla íntegra: «frase con que se pondera el singular</w:t>
      </w:r>
    </w:p>
    <w:p w14:paraId="668D509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mérito de alguna persona que no está en la estimación debida, como el marido que no</w:t>
      </w:r>
    </w:p>
    <w:p w14:paraId="5659996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aprecia a su mujer, mereciéndolo por su calidad, virtud o prendas, y en vilipendio de él y</w:t>
      </w:r>
    </w:p>
    <w:p w14:paraId="465E06FD" w14:textId="2EDF1C2F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alabanza de ella se dice: “no merece descalzarla”».</w:t>
      </w:r>
    </w:p>
    <w:p w14:paraId="4049045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6B68D2" w14:textId="29BDCB62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podría valer tanto por ‘grave, excesiva’ como por ‘eficaz, persuasiva’,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significados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todos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reogidos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CAA9505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634D74" w14:textId="1180FA2D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alcaldes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alcalde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era el juez de un pueblo, antes de que el término cobrara el sentido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actual.</w:t>
      </w:r>
    </w:p>
    <w:p w14:paraId="3FF9197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15E102" w14:textId="57F40657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897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jüeces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la iglesia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como su nombre indica, se trata de jueces encargados de las causas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eclesiásticas.</w:t>
      </w:r>
    </w:p>
    <w:p w14:paraId="7BE5D31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65FEB1" w14:textId="16FC04BC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 presidente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el presidente de un consejo, tribunal o junta, designado por el rey.</w:t>
      </w:r>
    </w:p>
    <w:p w14:paraId="41895CF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E89489" w14:textId="4C7DDB8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900: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900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hacer matarle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 Carlos, para así vengar su honor.</w:t>
      </w:r>
    </w:p>
    <w:p w14:paraId="7094D04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970324" w14:textId="49B6CEC1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902: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902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mujercillas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‘prostitutas’, cuya falta de honor comenta acto seguido en tono irónico.</w:t>
      </w:r>
    </w:p>
    <w:p w14:paraId="0CDABFC0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99C433" w14:textId="63737FF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914: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910-914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un espejo... reportarme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don Vasco se mira en Isabel como en un espejo, pues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aprecia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 su virtud, por lo que decide contenerse y comportarse como se espera de alguien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su edad. Ya antes había manifestado su alta consideración por la virtud (v. 872).</w:t>
      </w:r>
    </w:p>
    <w:p w14:paraId="39867EDF" w14:textId="77BE0FA5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A1EA69" w14:textId="49822471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921: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920-921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 le destierren... mil años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don Vasco no irá a ver a don Carlos hagan lo que hagan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con él (en castellano actual se omitiría la primera conjunción, «le destierren o le maten...»,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al igual que en versos como el 1211).</w:t>
      </w:r>
    </w:p>
    <w:p w14:paraId="749AEA6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AA9D3A" w14:textId="160C9F60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925: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925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ocasión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‘motivo, causa’.</w:t>
      </w:r>
    </w:p>
    <w:p w14:paraId="25A6020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6B1697" w14:textId="06BBA4A7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935: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935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juraste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uno de los ejemplares de la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empleados en la edición de esta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A1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lee incorrectamente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jurase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error que subsanan los otros dos ejemplares manejados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A2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y, con ellos, el resto de la tradición impresa.</w:t>
      </w:r>
    </w:p>
    <w:p w14:paraId="5B916CE3" w14:textId="750B36A0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6ABB0C" w14:textId="628DFD2A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ellos no basten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‘si no bastasen tus juramentos’, con valor condicional.</w:t>
      </w:r>
    </w:p>
    <w:p w14:paraId="2CB891B2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1FBD99" w14:textId="77DE44B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Papel es manjar del aire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‘las palabras se las lleva el viento’, en este caso también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escritas, gracias a tan feliz metáfora.</w:t>
      </w:r>
    </w:p>
    <w:p w14:paraId="65792BF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B93F44" w14:textId="2AF2261F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946-947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hablarte... Ni verte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amenaza de don Carlos forma un paralelismo evidente</w:t>
      </w:r>
    </w:p>
    <w:p w14:paraId="24BD05C0" w14:textId="749930D8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con la de don Vasco (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de no verle ni hablarle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, v. 918).</w:t>
      </w:r>
    </w:p>
    <w:p w14:paraId="33F3C78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924C7A" w14:textId="553BCA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bien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‘amor mío’.</w:t>
      </w:r>
    </w:p>
    <w:p w14:paraId="4209824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8CA0DD" w14:textId="37880B2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principales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‘ilustres’.</w:t>
      </w:r>
    </w:p>
    <w:p w14:paraId="78575110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3B831F" w14:textId="17EA70A6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956-982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cielo... adorarte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 fin de ponderar sus sentimientos amorosos opuestos, tanto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don Carlos como Isabel acuden al tópico de los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impossibilia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(la enumeración de circunstancias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imposibles), recurso poético muy socorrido en el Siglo de Oro; sin ir más lejos, en esta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topamos con un ejemplo similar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discreta venganza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(eds. M. Piqueras y B. Santos,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vv. 1707-1736). El primer acto se cierra así con dos parlamentos a modo de espejo, lo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que refuerza la estructura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paralelística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ya atisbada entre las palabras de don Vasco y su sobrino.</w:t>
      </w:r>
    </w:p>
    <w:p w14:paraId="47D1CFAA" w14:textId="57187643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93DC68" w14:textId="3EFD29C3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esfera en que el sol nace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según la concepción ptolemaica del universo, aún vigente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como recurso retórico en la literatura áurea, la Tierra estaba rodeada por una serie de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esferas,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en la cuarta de las cuales se situaba el Sol.</w:t>
      </w:r>
    </w:p>
    <w:p w14:paraId="1F71821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7B6309" w14:textId="623F07DE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‘pesadas’.</w:t>
      </w:r>
    </w:p>
    <w:p w14:paraId="6A49788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FD2E3" w14:textId="11FFFE78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lego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aquí, ‘sin educación’ (es decir, «falto de letras o noticias», según la deliciosa definición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); un tipo de persona que, debido a sus conocimientos prácticos y</w:t>
      </w:r>
    </w:p>
    <w:p w14:paraId="47BA41C8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experiencias en la vida, normalmente no se dejaría embaucar por los cuatro rudimentos de</w:t>
      </w:r>
    </w:p>
    <w:p w14:paraId="4F7A5E09" w14:textId="520B94BF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un estudiante.</w:t>
      </w:r>
    </w:p>
    <w:p w14:paraId="21564A6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F17A10" w14:textId="3BAE5F56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siendo propia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 refiere a una mujer casada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propia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esto es, ‘la esposa’), por las protestas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malhumores que, a causa de los celos, solían atribuírseles.</w:t>
      </w:r>
    </w:p>
    <w:p w14:paraId="4D32B1F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EB7104" w14:textId="33543BE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eternamente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‘antes que en toda la eternidad’. Así como Isabel sí recalca el adverbio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temporal en su enumeración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primero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yo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vv. 969, 977 y 981), en la de don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lastRenderedPageBreak/>
        <w:t>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 omite, ya sea por error en la transmisión del texto o por descuido de Lope. Hartzenbusch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[1860:219] percibe el problema y trata de paliarlo mediante una enmienda tan brillante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como arriesgada: «primero que eternamente, / verte, Isabel, ni escucharte».</w:t>
      </w:r>
    </w:p>
    <w:p w14:paraId="24643E1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06D293" w14:textId="4D57DD2B" w:rsidR="00BF5123" w:rsidRPr="00BF5123" w:rsidRDefault="00EC112D" w:rsidP="00FA2E6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970-973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cielos... armonía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según ideas aún vivas en la época, la esfera celestial se sostenía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sobre los dos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polos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o ejes, y el cosmos estaba regido por una armonía universal, que aquí</w:t>
      </w:r>
      <w:r w:rsidR="00FA2E6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 deshace juntamente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junta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 con el cielo. Tales teorías encontraron amplio eco como metáforas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sentimentales. Cfr. «El mundo de acá y de allá,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Mengo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todo es armonía. / Armonía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 puro amor, / porque el amor es concierto»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vv. 379-382); «así como todas estas cosas buscan su centro y natural región para conservarse, y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el cielo polos y ejes en que apoyarse, así la mujer naturalmente apetece hombre que la defienda» (López de Úbeda,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pícara Justina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 D. Mañero Lozano, p. 943). Para más</w:t>
      </w:r>
    </w:p>
    <w:p w14:paraId="607DC972" w14:textId="2A10DC26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ejemplos y bibliografía, véase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[2010:180], que cita los versos de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3DA61C3" w14:textId="6980BA9E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269F99" w14:textId="43DBB7FC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976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hablarse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al igual que algunos testimonios antiguos,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23C59823" w14:textId="1DA30F94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omiten la preposición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pero no parece necesaria ninguna enmienda.</w:t>
      </w:r>
    </w:p>
    <w:p w14:paraId="139962D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6A2B3D" w14:textId="6E994618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977-978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elementos... eternas paces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el Siglo de Oro pervive aún la concepción del</w:t>
      </w:r>
    </w:p>
    <w:p w14:paraId="7A09A9A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universo como una contienda permanente, en la que «los elementos / en discordia eterna</w:t>
      </w:r>
    </w:p>
    <w:p w14:paraId="5FBEA4D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viven»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 vv. 373-374), pues «tienen perpetua guerra el</w:t>
      </w:r>
    </w:p>
    <w:p w14:paraId="2FC5B97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fuego con el aire, la tierra con el agua y todos, entre sí, los elementos» (Mateo Alemán,</w:t>
      </w:r>
    </w:p>
    <w:p w14:paraId="4F691EB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Guzmán de Alfarache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L. Gómez Canseco, p. 716). Para más ejemplos,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0ECD12F4" w14:textId="7E7226F9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[2010:180].</w:t>
      </w:r>
    </w:p>
    <w:p w14:paraId="7C4E20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841DF6" w14:textId="6E291C6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fácil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vocal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rima aquí al oído como si fuera una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al igual que el resto de «asonancias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bisílabas que en la sílaba postónica se consideran equivalentes: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en unos casos,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en otros: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nace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cáliz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;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Venus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templo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Baehr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1989:70). Lope y compañía parecen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cultivar tales rimas con total naturalidad, «como notará fácilmente el versado en la lectura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nuestros poetas»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Luzán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poética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ed. R. P.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Sebold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p. 366). Este fenómeno métrico ha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recibido distintos marbetes por parte de los especialistas, tales como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 asonante simulada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equivalente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relajada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pero ninguno goza de aceptación unánime (Paraíso 2000:73-74 y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Domínguez Caparrós 2018:113-114).</w:t>
      </w:r>
    </w:p>
    <w:p w14:paraId="105D12F0" w14:textId="5DAC319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5FF177" w14:textId="16DEAD64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 padre y mi hermano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padre de Isabel, hermano de Feliciano. Aunque hoy pueda parecer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quizá más natural, no es necesario sustituir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una coma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 padre, mi hermano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opción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por la que se decantan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en la estela de algunas ediciones antiguas.</w:t>
      </w:r>
    </w:p>
    <w:p w14:paraId="267602E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BF44C2" w14:textId="25976704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de nuevo, la enmienda de Hartzenbusch (que lee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se antoja más bien</w:t>
      </w:r>
    </w:p>
    <w:p w14:paraId="56C12E32" w14:textId="4DE129D1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ociosa, y, como en los dos casos anteriores (vv. 976 y 984), parece fruto de una posible contaminación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con los testimonios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CD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; algo similar cabe decir respecto a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 que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tres versos adopta las lecturas de Hartzenbusch tal vez por un pequeño descuido, pues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las registra en su aparato crítico.</w:t>
      </w:r>
    </w:p>
    <w:p w14:paraId="520E23D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161AE4" w14:textId="08298089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coluna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‘columna’; se refiere a su padre, como persona que la amparaba.</w:t>
      </w:r>
    </w:p>
    <w:p w14:paraId="539FE4E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14A92C" w14:textId="6595BB9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990: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989-990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Fortuna... mudanzas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Fortuna solía representarse como una diosa ciega y caprichosa,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que trataba con igual desorden e inconstancia a unos y a otros, de ahí el tópico de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mudanzas de fortuna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(título, sin ir más lejos, de una comedia de Lope). Aquí se recalca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la Fortuna es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mujer en hacer mudanzas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porque la veleidad y el antojo eran tenidos por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rasgos típicamente femeninos, concepción en la que acto seguido insiste Isabel. Acaso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retrato más veraz de la Fortuna se lo debamos a Sancho: «esta que llaman por ahí Fortuna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es una mujer borracha y antojadiza, y sobre todo ciega, y, así, no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vee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lo que hace, ni sabe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quién derriba ni a quién ensalza»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Quijote de la Mancha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F. Rico, I, p. 1275). Dixon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[1967:125]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[2010:180-181] recogen abundantes ejemplos y bibliografía sobre la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imagen de la Fortuna y la inconstancia femenina.</w:t>
      </w:r>
    </w:p>
    <w:p w14:paraId="30F98EB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F754BC" w14:textId="11356363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991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las que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alusión a las mudanzas.</w:t>
      </w:r>
    </w:p>
    <w:p w14:paraId="7990D942" w14:textId="44EBA8F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2FE550" w14:textId="70851353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999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valle de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hermoso valle cántabro de donde al parecer era natural el abuelo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paterno de Lope, presuntamente oriundo de Vega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hoy Vega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Villafufre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así el padre del poeta, nacido en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Castromocho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villa palentina en Tierra de Campos, aunque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 Fénix gustaba de resaltar su abolengo montañés), municipio que habría dado nombre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al apellido familiar (Sánchez Jiménez 2018:37). La historia de la humilde familia paterna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Isabel (procedente del Valle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como la de Lope) guarda notables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paralelismos con la del dramaturgo, cuyo padre, Félix o Felices de Vega (nótese el parecido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onomástico con Feliciano, tío de la joven), de profesión bordador (ocupación similar 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Isabel: «solo, señor, / me sustenta mi labor»), emigró a la gran ciudad, lo mismo 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padre de Isabel (el primero a Valladolid y luego a Madrid; el segundo, a Toledo). No es 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 única ocasión en que Lope esboza retazos pseudoautobiográficos en relación al valle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en boca de personajes cuyo nombre recuerda al de su padre; otro tanto ocurre,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por ejemplo, con don Félix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Quien ama no haga fieros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 P. Ruiz Pérez, vv. 1384-1390)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con Feliciano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venganza venturosa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(reproduzco la cita en la nota al v. 1013). A lo largo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su vida, Lope exageraría y reivindicaría su origen montañés para blasonar de sangre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hidalga; uno de los testimonios más conocidos al respecto se encuentra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(1621), que nos permite constatar las similitudes con la saga familiar de nuestra comedia: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«Tiene su silla en la bordada alfombra / de Castilla el valor de la Montaña / que el valle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España nombra. / Allí otro tiempo se cifraba España, / allí tuve principio; mas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¿qué importa / nacer laurel y ser humilde caña? / Falta dinero allí, la tierra es corta; / vino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mi padre del solar de Vega: / así a los pobres la nobleza exhorta» (cito por Sánchez Jiménez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2018:36-37).</w:t>
      </w:r>
    </w:p>
    <w:p w14:paraId="6A45960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BF0765" w14:textId="626C33B4" w:rsidR="00745206" w:rsidRPr="0036257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1000: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1000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montaña limpia y leal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adjetivo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leal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aplicado a la montaña santanderina podría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explicarse por el importante resguardo que brindaron en la resistencia cristiana contra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musulmanes los territorios de la Montaña, topónimo hoy identificado con Cantabria, pero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formado entonces por un territorio mayor que abarcaba toda el área central de la cornisa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cantábrica.</w:t>
      </w:r>
    </w:p>
    <w:p w14:paraId="2182EB96" w14:textId="3694931D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2A26A5" w14:textId="4C43AD74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1013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municipio cántabro del mismo valle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muy cercano a Vega de</w:t>
      </w:r>
    </w:p>
    <w:p w14:paraId="04198CC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Villafufre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y para Lope otro emblema de su Montaña querida: «Tú naciste en la Montaña,</w:t>
      </w:r>
    </w:p>
    <w:p w14:paraId="690F4804" w14:textId="328A15C5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sangre te dio»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Querer la propia desdicha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Chouza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-Calo, vv. 2225-2226); «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Diome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el valle mejor de la Montaña / una torre, una casa solariega / que en pie</w:t>
      </w:r>
    </w:p>
    <w:p w14:paraId="0A4AA2C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lastRenderedPageBreak/>
        <w:t>miró la destruición de España / y hasta los tiempos de Filipo llega; / las heredades que un</w:t>
      </w:r>
    </w:p>
    <w:p w14:paraId="6C53D0F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arroyo baña, / dehesa pobre entre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y Vega, / fueron todo el caudal de mis mayores,</w:t>
      </w:r>
    </w:p>
    <w:p w14:paraId="668536D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/ de algún rey, por ventura, sucesores»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venganza venturosa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E.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Calderwood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1F95306B" w14:textId="3EFC6E15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vv. 628-635).</w:t>
      </w:r>
    </w:p>
    <w:p w14:paraId="7517F11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6F44B3" w14:textId="55D29E5B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rincón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‘lugar apartado’.</w:t>
      </w:r>
    </w:p>
    <w:p w14:paraId="0A089B3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AB59F8" w14:textId="20564E2C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agradable aspereza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los bellos e intrincados valles pasiegos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538EC4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C67D06" w14:textId="6B3443CE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1017-1018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nobleza... ostentación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nobleza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y los montañeses puede entenderse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también en un sentido moral, por contraposición a la vanidad propia de la vida urbana,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según el tópico del menosprecio de corte y alabanza de aldea.</w:t>
      </w:r>
    </w:p>
    <w:p w14:paraId="52B2CB1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B723C6" w14:textId="23B1122D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1026: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1026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Estadme atento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inicia aquí una típica relación de sucesos (en romance, como</w:t>
      </w:r>
    </w:p>
    <w:p w14:paraId="59E43F8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quería el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), que sirve tanto para referir acontecimientos ocurridos en el intervalo</w:t>
      </w:r>
    </w:p>
    <w:p w14:paraId="24667E7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temporal entre acto y acto como para recapitular información ya conocida, que en los</w:t>
      </w:r>
    </w:p>
    <w:p w14:paraId="0B0E028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bulliciosos corrales tal vez convendría refrescar. Según era costumbre, la presente relación</w:t>
      </w:r>
    </w:p>
    <w:p w14:paraId="3382EAF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da comienzo con una llamada de atención a los demás personajes (y al público,</w:t>
      </w:r>
    </w:p>
    <w:p w14:paraId="7BF68EEB" w14:textId="63B8A282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claro),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fórmula que llegó a adquirir un carácter tan manido que, en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noche de San</w:t>
      </w:r>
    </w:p>
    <w:p w14:paraId="712DF2DE" w14:textId="38505CF3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Juan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Lope no pudo por menos que ridiculizar: «¿Tengo que decir, Inés, / aquello de “escucha”?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0537D" w:rsidRPr="00745206">
        <w:rPr>
          <w:rFonts w:ascii="GranjonLTStd" w:hAnsi="GranjonLTStd" w:cs="GranjonLTStd"/>
          <w:sz w:val="24"/>
          <w:szCs w:val="24"/>
          <w:lang w:val="es-ES"/>
        </w:rPr>
        <w:t>INÉS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No, / porque si te escucho yo, / necio advertimiento es» (ed. A. K.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Stoll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7CDC8D28" w14:textId="2E06E6A2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vv. 17-20).</w:t>
      </w:r>
    </w:p>
    <w:p w14:paraId="59CAA46D" w14:textId="4E12BFB1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16AC0" w14:textId="18342EBD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1030: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1028-1030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Roma de España... montañas soberbias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capital romana era un término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comparación frecuente para ponderar el esplendor de toda gran ciudad («Valencia se llamó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Roma»), pero la concepción de Toledo como «nueva Roma», de hondo arraigo, resulta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particularmente oportuna porque ambas urbes se asientan sobre diversas colinas, así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su carácter imperial y su papel como bastión de la cristiandad (nótense, por otro lado,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las semejanzas con la descripción de Toledo de los vv. 241-245, que se completan acto seguido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con la pintura de las torres). Las citas entrecomilladas, ambas de Lope, pertenecen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Don Lope de Cardona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(ed. E.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Fosalba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v. 200) 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Jerusalén conquistada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 J. de Entrambasaguas,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p. 344).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1031-1034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torre de casas... las estrellas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nueva mención a las imponentes alturas de Toledo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(vv. 245-248), comparadas en este caso con la hazaña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(«el primero que se hizo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prepotente en la tierra», Génesis, 10: 8-10), al que tradicionalmente se ha considerado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responsable de la torre de Babel, y por ende máximo exponente de la arrogancia y la soberbia.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Cfr. «... tan arrogante / como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aquel feroz gigante / que escalar vuestros cielos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pretendía» (Lope de Vega,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hermosa Ester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J. Aragüés, vv. 1011-1012, con valiosa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nota del editor).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soberbia de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titula justamente una obra del dramaturgo Enríquez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Gómez.</w:t>
      </w:r>
    </w:p>
    <w:p w14:paraId="12C1BF7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988257" w14:textId="56D26553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1039-1051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tuvo... no me conquistasen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Isabel enumera (mediante una doble negación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afirmativa) todas las tentaciones con que los jóvenes de Toledo trataron de seducirla.</w:t>
      </w:r>
    </w:p>
    <w:p w14:paraId="60860CAC" w14:textId="77777777" w:rsidR="00EC112D" w:rsidRP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F3F54" w14:textId="2808A654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1040: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1039-1040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plata labrada... Moneda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plata labrada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(por lo común, enseres y utensilios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hechos de este material) se refiere aquí a la plata fundida en la Casa de la Moneda de Toledo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fin de acuñarla.</w:t>
      </w:r>
    </w:p>
    <w:p w14:paraId="2F2FFD8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50B7D3" w14:textId="1CA18D93" w:rsidR="00745206" w:rsidRPr="00362579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Alcaná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calle comercial de Toledo, que Cervantes inmortalizó en el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Quijote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al convertirla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el lugar donde topó con la historia del hidalgo: «Estando yo un día en el Alcaná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Toledo, llegó un muchacho a vender unos cartapacios y papeles viejos...»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 F. Rico, I,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p. 118).</w:t>
      </w:r>
    </w:p>
    <w:p w14:paraId="23C3DF17" w14:textId="2C52344C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406B23" w14:textId="132E52B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concetos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‘sentencias, agudezas’.</w:t>
      </w:r>
    </w:p>
    <w:p w14:paraId="34BEBF9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5B12AE" w14:textId="76A6AD6B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‘atrevimiento, libertades’.</w:t>
      </w:r>
    </w:p>
    <w:p w14:paraId="6835A7E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E86584" w14:textId="32848D58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1050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‘intermediaria, alcahueta’.</w:t>
      </w:r>
    </w:p>
    <w:p w14:paraId="0E24222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AF6769" w14:textId="57096889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1052-1054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balas de cera... las puertas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blandura de la cera se contrapone a la dureza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diamante, frecuente símbolo de la firmeza amorosa y la integridad moral (n. 724),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la imagen de 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balas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continúa con la metáfora de la seducción como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conquista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453A2F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A72FB4" w14:textId="588E47F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1069: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1069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‘tantas penas’, por juego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apenas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muy socorrido en nuestros clásicos,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como en el famoso «y apenas llega, cuando llega a penas»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vida es sueño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(ed. E. Rodríguez Cuadros, v. 20). En cuanto al v. 1068,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se inclinan por editar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penas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probablemente para recalcar la agudeza, pero diría que es preferible mantener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la grafía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apenas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los testimonios antiguos: ahí Isabel se refiere justamente al adverbio por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ella empleado, pues no es hasta el v. 1069 cuando alude a sus muchas penas.</w:t>
      </w:r>
    </w:p>
    <w:p w14:paraId="199EF37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DDC02A" w14:textId="05E84DD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ella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de la noche fatídica (v. 1067).</w:t>
      </w:r>
    </w:p>
    <w:p w14:paraId="1BFFD5E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852BFE5" w14:textId="57634F0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aurora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empleo del artículo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ante voces femeninas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átona inicial era corriente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aquellos tiempos, lo mismo que hoy en día ante las tónicas.</w:t>
      </w:r>
    </w:p>
    <w:p w14:paraId="6D7619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635612" w14:textId="21E96F5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capa... escapa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eficaz metáfora taurina viene acompañada de una paronomasia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etimológica entre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capa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escapa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64EF63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E9B372" w14:textId="44D551B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prendas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6A47D06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951973" w14:textId="4FE334F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1082: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1082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Orán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ciudad argelina de Orán, conquistada por los españoles en 1509 y parte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imperio hasta el siglo </w:t>
      </w:r>
      <w:r w:rsidR="00B00815" w:rsidRPr="00745206">
        <w:rPr>
          <w:rFonts w:ascii="GranjonLTStd" w:hAnsi="GranjonLTStd" w:cs="GranjonLTStd"/>
          <w:sz w:val="24"/>
          <w:szCs w:val="24"/>
          <w:lang w:val="es-ES"/>
        </w:rPr>
        <w:t>XVIII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era en tiempos de Lope un destino frecuente para los presos,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que servían allí como soldados para defender este estratégico enclave en el Mediterráneo.</w:t>
      </w:r>
    </w:p>
    <w:p w14:paraId="62F3FB0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23532E" w14:textId="77C071FD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1089: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1088-1089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goza... se case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doña Elena no puede gozar de su herencia más que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dote matrimonial, circunstancia que no era insólita en la época.</w:t>
      </w:r>
    </w:p>
    <w:p w14:paraId="790D919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D1143" w14:textId="5EC93DFA" w:rsidR="00745206" w:rsidRPr="00362579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1092: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1092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trujo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‘trajo’.</w:t>
      </w:r>
    </w:p>
    <w:p w14:paraId="1F69D8BE" w14:textId="3AACBDE7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B5EAD" w14:textId="5612B5C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1094-1096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alargando... soldadesca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‘aliviando el trabajo de los demás soldados en el norte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África’, tal vez porque don Carlos cubrió el turno de varios compañeros durante una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guardia.</w:t>
      </w:r>
    </w:p>
    <w:p w14:paraId="04EFCC88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5BFDB3" w14:textId="40D49647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alarbe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‘bárbaro, rudo’.</w:t>
      </w:r>
    </w:p>
    <w:p w14:paraId="7D6FDB5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7F383E" w14:textId="25778A8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1099-1101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pide... ducados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como era costumbre en el caso de los cautivos nobles, el dueño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don Carlos pide por su rescate una alta cifra de dinero.</w:t>
      </w:r>
    </w:p>
    <w:p w14:paraId="776566F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61F3CF" w14:textId="254AAF3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1103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llega 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docientos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solos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uno de los ejemplares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manejados para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edición de esta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A2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 trae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llega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llega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lectura que, en principio, no parecería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problemática. Con todo, los otros dos ejemplares manejados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A1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así como otros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he consultado para este caso particular, leen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llega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lección transmitida a todos 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demás testimonios; el hecho de que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A3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opte por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llega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es un indicio para asumir esta variante,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puesto que en casi todos los demás versos de esta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los que diverge respecto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A2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las lecturas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A3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son mejores (véase la «Historia editorial»). Así pues, el pronombre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relativo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tiene todos los visos de ser una corrección en prensa introducida en la mayoría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ejemplares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desde la que el resto de las ediciones leen de manera conjunta.</w:t>
      </w:r>
    </w:p>
    <w:p w14:paraId="4D056F18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D3212A" w14:textId="6DA4C21A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1106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mientras su herencia posea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‘mientras no posea, hasta que no posea su herencia’.</w:t>
      </w:r>
    </w:p>
    <w:p w14:paraId="2EDA09A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FE0855" w14:textId="27EB7B7E" w:rsidR="00745206" w:rsidRPr="00362579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1109: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1109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arbitrio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‘solución, medida extraordinaria’.</w:t>
      </w:r>
    </w:p>
    <w:p w14:paraId="7A0DBA57" w14:textId="7BB28F84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F4119A" w14:textId="49C597E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1113-1114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mi honor... la deuda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entiende que por exigir de ella compensaciones ilícitas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cambio de su ayuda.</w:t>
      </w:r>
    </w:p>
    <w:p w14:paraId="42CAD61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6CD28B" w14:textId="276DC2F9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‘lejos de mi amado’, según terminología muy habitual en la poesía amorosa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y, en general, en la literatura del Siglo de Oro.</w:t>
      </w:r>
    </w:p>
    <w:p w14:paraId="10C504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EDC545" w14:textId="39C4DEE9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1121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a fin de recalcar el extraordinario carácter del personaje,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título de la obra se menciona o sugiere en varias ocasiones. Sobre esta costumbre tan lopesca,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véanse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[1944:223-224] y Dixon [1967:145].</w:t>
      </w:r>
    </w:p>
    <w:p w14:paraId="4D033EE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C3CBB" w14:textId="0F5948B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1128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pretendía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‘pretendería’, de nuevo por el uso del imperfecto con sentido condicional,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tal y como anota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[2010:147].</w:t>
      </w:r>
    </w:p>
    <w:p w14:paraId="00FCB06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F27958" w14:textId="031239FB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atajado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‘interrumpido’.</w:t>
      </w:r>
    </w:p>
    <w:p w14:paraId="69B80F0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8BB29" w14:textId="67AFE82A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1133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hablásedes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‘hablaseis’. Las formas esdrújulas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intervocálica sobrevivieron hasta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finales del siglo </w:t>
      </w:r>
      <w:proofErr w:type="spellStart"/>
      <w:r w:rsidR="00745206" w:rsidRPr="00745206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(para bibliografía,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2010:181-182).</w:t>
      </w:r>
    </w:p>
    <w:p w14:paraId="3B7B865A" w14:textId="55252156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E72197" w14:textId="54C70D9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lo que faltó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los seiscientos ducados que faltan para llegar a los mil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doscientos que exige el amo de don Carlos.</w:t>
      </w:r>
    </w:p>
    <w:p w14:paraId="6515008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00A147" w14:textId="03341E02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suma de dinero que se ofrece como rescate.</w:t>
      </w:r>
    </w:p>
    <w:p w14:paraId="26B19C3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3811B7" w14:textId="4D08A348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‘trueque’, o, también, ‘libere’.</w:t>
      </w:r>
    </w:p>
    <w:p w14:paraId="24F465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6A3644" w14:textId="606D540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 moro es maldad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quiere decir Julio que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Audalla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no merece en absoluto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gasten ese dinero.</w:t>
      </w:r>
    </w:p>
    <w:p w14:paraId="73631A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EE88CF" w14:textId="182F06A6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tanto bien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alusión a don Carlos (y no a los bienes vendidos), según interpreta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[2010:147].</w:t>
      </w:r>
    </w:p>
    <w:p w14:paraId="627B892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75948B" w14:textId="301C373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condoleos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es voz trisílaba, pues la métrica exige pronunciar con sinéresis el grupo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fenómeno muy extendido en el verso áureo y en Lope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1949:25-26).</w:t>
      </w:r>
    </w:p>
    <w:p w14:paraId="1E0465A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0FCC0F" w14:textId="5A30E57A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1149-1151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ruegos de amor... Bien sabéis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pobre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vale por ‘al hecho de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pobre’. Adopto la puntuación de los testimonios de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de Hartzenbusch, que 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parece más atinada que la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[2010:74], en cuya edición —«... ruegos de amor, /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al ser pobre (y soy mujer) / bien sabéis...»— la construcción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pobre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pasaría a cobrar un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valor causal que no termina de funcionar aquí. En Lope hay ejemplos similares con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misma interpretación que propongo: «Poned al ser pobre tregua, / pues que ya tan rico 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hallo / que mi amo os da un caballo / y que yo os traigo una yegua»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ed. J. Badía Herrera, vv. 365-368); «Es tan anejo el ser desvergonzado / al ser pobre que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piensan atrevidos / todos los que lo son que se les debe / lo que con esta haré que alguno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lleve»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flores de don Juan y rico y pobre trocados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vv. 1288-1291).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06F510F" w14:textId="7777777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AA9BE" w14:textId="3DA2EA76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1152-1153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espejo... virtud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Isabel emplea la metáfora del espejo (que ya ha asomado en 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vv. 910-911) porque la virtud ha sido siempre el modelo que ha regido su vida, y del que nunca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eternamente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 se ha apartado. En la época abundaba la expresión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 espejo de la virtud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(véase el </w:t>
      </w:r>
      <w:r w:rsidR="00745206" w:rsidRPr="00745206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que sin duda late asimismo tras la presente imagen.</w:t>
      </w:r>
    </w:p>
    <w:p w14:paraId="0341F31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BED143" w14:textId="6E921F6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1157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se trate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se hable, no tratemos’.</w:t>
      </w:r>
    </w:p>
    <w:p w14:paraId="70C5ABA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7CB703" w14:textId="5A925551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1161: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1160-1161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ser... 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Julio tiene miedo (v. 1158)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ser tan conocidos en Toledo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(todo el mundo les reconocería si él e Isabel se pusieran a mendigar), y añade la otra razón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(además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justo respeto y miedo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...) por la que no es buena idea pedir por la calle: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muchos galanes que se atrevieron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tantos 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a tentar a Isabel. Los editores modernos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no parecen haber comprendido el pasaje, acaso por suponer erróneamente que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conocidos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refiere a los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de modo que han tratado de corregir el texto (con mala fortuna en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caso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que crea dos versos métricamente irregulares), sobre todo las preposiciones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aquí subrayadas; sin embargo, ni una ni otra presentan problema alguno, porque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ambas, que acaban de aparecer con el mismo significado (vv. 1158-1159), sencillamente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completan los motivos expuestos por Julio.</w:t>
      </w:r>
    </w:p>
    <w:p w14:paraId="611C0676" w14:textId="0B30BE6D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29D39A" w14:textId="2AC460C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1174: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¿El pedir, siendo mujer?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la época, las mujeres solían tener fama de pedigüeñas,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ahí la extrañeza de Julio. Sobre esta concepción, muy extendida en la obra de Lope y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nuestros clásicos, remito a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[1944:20-21].</w:t>
      </w:r>
    </w:p>
    <w:p w14:paraId="50F1BF4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A7A738" w14:textId="038BCC10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1177: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comenzándolo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‘al comenzar a pedir’.</w:t>
      </w:r>
    </w:p>
    <w:p w14:paraId="0E181AA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C6D4F5" w14:textId="44F09728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1179: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ha de seguir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‘debe suceder’, o, también, ‘tiene su origen’.</w:t>
      </w:r>
    </w:p>
    <w:p w14:paraId="5FB02CC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F6A74C" w14:textId="5D3935C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1186: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1183-1186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primera... le dio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Eva, que probó el fruto prohibido y se lo ofreció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Adán.</w:t>
      </w:r>
    </w:p>
    <w:p w14:paraId="6E68EC5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A5F879" w14:textId="62641E98" w:rsidR="00745206" w:rsidRDefault="00B91D85" w:rsidP="00A314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mujeres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asimilación de estos sustantivos a la mujer se sustenta no solo 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asociación de todos ellos con el acto de pedir (en demandas, oraciones, etc.), sino también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su género gramatical femenino, tendencia esta última habitual en los comentarios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chistecillos de corte misógino en el teatro de Lope: «La mentira cosa es clara / que nombre</w:t>
      </w:r>
      <w:r w:rsidR="00A314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mujer tiene»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ama no haga fieros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P. Ruiz Pérez, vv. 1124-1125); «Por inconstante,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 gracia / tiene nombre de mujer»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Obras son amores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C. Mota, vv. 215-216).</w:t>
      </w:r>
    </w:p>
    <w:p w14:paraId="16821D2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06221A" w14:textId="6E59272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parece tratarse de una metáfora de las nubes, que cubren por arriba la tierra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lo mismo que un velo encubre la frente de una mujer. Si bien en un contexto muy distinto,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Lope emplea una imagen similar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Pastores de Belén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«Está en la tierra el libro de los Cielos,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/ cerrado ahora, y tan abierto un día, / que llorarán rompiéndose los velos / del Cielo y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tierra para gloria mía» (ed. A. Carreño, p. 432).</w:t>
      </w:r>
    </w:p>
    <w:p w14:paraId="009F2618" w14:textId="74851CF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0D4872" w14:textId="1D042AE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al igual que las demás ediciones, enmiendo la lectura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parece deberse a una errata producida por la abundante presencia de la grafía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el pasaje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pidiendo la salud y 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amén de la rima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enfermedad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). No obstante,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aparece también —de nuevo en una única ocasión—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victoria de la honra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J. E. López Martínez, en prensa), publicada en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Lope, aunque también allí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figura en un contexto fónico propicio a la errata («de darte aquí libertad»). A juzgar por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era en el siglo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xvii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una variante lingüística ya extinta desde hacía tiempo,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lo que en una obra del Fénix no cabe considerarla como tal; huelga decir que, en todos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los demás casos (más de una decena), nuestra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F3B200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2ED685" w14:textId="2BC59D58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1200: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1199-1200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 pedir... al mismo ser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‘la venganza se constituye en forma de mujer por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hecho de pedir’, precisamente por reclamar venganza o exigir un castigo.</w:t>
      </w:r>
    </w:p>
    <w:p w14:paraId="69024A3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1D5286" w14:textId="703BFAA6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1202: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1201-1202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materia... la forma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remedo de un principio aristotélico muy conocido, según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 cual la mujer, a causa de su imperfección, desea al hombre, del mismo modo que la</w:t>
      </w:r>
    </w:p>
    <w:p w14:paraId="17F3C51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materia no puede sino buscar la forma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Física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I, 9). Lope evoca este mismo precepto en el</w:t>
      </w:r>
    </w:p>
    <w:p w14:paraId="7DDD825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famosísimo arranque de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: «Amor, no te llame amor / el que no te</w:t>
      </w:r>
    </w:p>
    <w:p w14:paraId="35DDFBC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corresponde, / pues que no hay materia adonde / [‘no’] imprima forma el favor» (ed.</w:t>
      </w:r>
    </w:p>
    <w:p w14:paraId="2011CA4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F. Rico, vv. 1-4). Sobre la presencia de este concepto en Lope, remito a Dunn [1971]. Para</w:t>
      </w:r>
    </w:p>
    <w:p w14:paraId="658ADC37" w14:textId="17E7406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las fuentes aristotélicas,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[2010:182].</w:t>
      </w:r>
    </w:p>
    <w:p w14:paraId="1D9FAB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2F0792" w14:textId="5AF95D86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1203: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1203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este traje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de mujer.</w:t>
      </w:r>
    </w:p>
    <w:p w14:paraId="6156D08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B51D0E" w14:textId="536D4177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pidiendo celos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‘acusándonos de amar a otra persona’ (nota 847-850).</w:t>
      </w:r>
    </w:p>
    <w:p w14:paraId="44B3B198" w14:textId="3CB0EF08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D00AEA" w14:textId="49D0CDF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‘vestidos lujosos’.</w:t>
      </w:r>
    </w:p>
    <w:p w14:paraId="3EBC15C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3F953D" w14:textId="06FB3CB0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corre por mí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me concierne’.</w:t>
      </w:r>
    </w:p>
    <w:p w14:paraId="3E1EC3B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4D2405" w14:textId="0894F257" w:rsidR="00745206" w:rsidRP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1227: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1226-1227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penas... gloria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concepción de «que el mal, comunicándose, mejora»</w:t>
      </w:r>
    </w:p>
    <w:p w14:paraId="446BAC0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(Garcilaso, Égloga II, ed. B. Morros, v. 142) hunde sus raíces en la tradición literaria, y en</w:t>
      </w:r>
    </w:p>
    <w:p w14:paraId="71B29A8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este caso se sustenta sobre la frecuente contraposición entre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penas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gloria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que remite al</w:t>
      </w:r>
    </w:p>
    <w:p w14:paraId="04DBFB80" w14:textId="4775F6D0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ámbito religioso.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[2010:182] menciona muchos ejemplos del tópico referido (entre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ellos a Garcilaso), así como de la oposición entre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pena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gloria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38A5AD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CEE570" w14:textId="40409A3D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1233: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1233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discreción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‘inteligencia, buen juicio’.</w:t>
      </w:r>
    </w:p>
    <w:p w14:paraId="0969DB79" w14:textId="77777777" w:rsidR="008E493C" w:rsidRPr="00362579" w:rsidRDefault="008E493C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5E0D3B" w14:textId="28B4999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1237: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1235-1237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¿cómo... ocasión?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‘¿cómo pudiste olvidar tanto amor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afición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estando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ella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sin que te diese motivos para ello?’.</w:t>
      </w:r>
    </w:p>
    <w:p w14:paraId="4DD6F0D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2E5C90" w14:textId="24EA580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picar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‘gustar, atraer’.</w:t>
      </w:r>
    </w:p>
    <w:p w14:paraId="2C16B35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A1C8C6" w14:textId="69C37CED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1243-1244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pesadumbre... pase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‘pase sin pesadumbre el que la quiere olvidar’.</w:t>
      </w:r>
    </w:p>
    <w:p w14:paraId="1BC5906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C14753" w14:textId="287C94B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1245-1247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Amor... costumbre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amor se equipara con una pequeña lumbre porque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fuego amoroso de la pasión inicial es muy poca cosa en comparación con el trato continuado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la familiaridad de la costumbre.</w:t>
      </w:r>
    </w:p>
    <w:p w14:paraId="77C38C8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D46571" w14:textId="7DD70F3E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1248-1252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Muchos piensan... inferior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verdadero amor es aquel que se forja en la convivencia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la costumbre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y no el desasosiego propio del enamoramiento; antes de ser correspondido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alcanzar la felicidad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el bien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el amor apasionado es ciego, y luego siempre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será inferior al trato familiar y cotidiano.</w:t>
      </w:r>
    </w:p>
    <w:p w14:paraId="1C9B70A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8B8475" w14:textId="1F4E2D35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1256-1257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tablilla... mesón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amor arrebatado no es más que una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tablilla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o ‘anuncio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pone a la puerta de un mesón’, es decir, apenas un anzuelo o una mera promesa en comparación con una relación estable basada en la costumbre, tan sólida que se equipara al</w:t>
      </w:r>
    </w:p>
    <w:p w14:paraId="3B654868" w14:textId="123C64D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propio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mesón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1F6821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9797B2" w14:textId="30AFA04E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1259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trato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supone un trato duradero’.</w:t>
      </w:r>
    </w:p>
    <w:p w14:paraId="7853C34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B2659C" w14:textId="5DED943E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1264: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1264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las que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echastes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España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la expulsión de los moriscos por parte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Felipe III, ejecutada en 1609, la mayoría de los cuales recaló en las costas africanas.</w:t>
      </w:r>
    </w:p>
    <w:p w14:paraId="3B670E8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F0B9E8" w14:textId="04C0C9A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1272: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1271-1272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no... propia mujer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‘si no quisiera ser mi esposa’.</w:t>
      </w:r>
    </w:p>
    <w:p w14:paraId="61B6E69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845A1C" w14:textId="356F767B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1278: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principio te decía...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tras haber explicado que un amor ocasional no es capaz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retener la voluntad como el trato continuado, ahora don Carlos expondrá una idea (ya</w:t>
      </w:r>
    </w:p>
    <w:p w14:paraId="3981C6E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apuntada en los vv. 1238-1244) en parte contrapuesta a la anterior (de ahí la sorpresa de</w:t>
      </w:r>
    </w:p>
    <w:p w14:paraId="170DFEBA" w14:textId="40B8A4BE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Fátima): solo las mujeres que dan celos consiguen mantener el interés de sus galanes.</w:t>
      </w:r>
    </w:p>
    <w:p w14:paraId="0694D2DC" w14:textId="166A007D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CB975" w14:textId="48B0CAE3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1287: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1286-1287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varetas... a querer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varetas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son unos palos delgados que se untan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una sustancia pegajosa empleada para cazar pájaros, equiparados aquí a los amantes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dejan atrapar una y otra vez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vuelve a querer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por una mujer que los seduce. Es metáfora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amorosa de raíz petrarquista (Manero Sorolla 1990:329-336). Cfr. «Pájaro soy; sin ver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amor la liga / curiosamente me asenté en el ramo / de la hermosura, donde preso quedo» (Tirso de Molina,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vergonzoso en palacio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B. Oteiza, vv. 1465-1467).</w:t>
      </w:r>
    </w:p>
    <w:p w14:paraId="083E227B" w14:textId="77777777" w:rsidR="004A57BA" w:rsidRPr="00745206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F4AE21" w14:textId="06FD2691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1288-1290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cazador... suele poner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esta ocasión se refiere a los pájaros que el cazador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lleva consigo y con los que procura atraer a otros ejemplares, todos ellos comparados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los hombres.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Gatomaquia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Lope desarrolla ampliamente esta metáfora, también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fines amorosos: «Como detrás del árbol escondido / mira y advierte con atento oído /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cazador de pájaros el ramo / donde tiene la liga y el reclamo / para en viendo caer el inocente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/ jilguero, que los dulces silbos siente / del amigo traidor que le convida / a dura cárcel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con la voz fingida, / y apenas ve las plumas revolando / entre la liga cuando / arremete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le quita, no piadoso / sino fiero y cruel...» (ed. I. Arellano, pp. 602-603).</w:t>
      </w:r>
    </w:p>
    <w:p w14:paraId="1400A649" w14:textId="77777777" w:rsidR="004A57BA" w:rsidRPr="00745206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C8FFE2" w14:textId="7231948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1293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hiciera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‘de que hiciera’.</w:t>
      </w:r>
    </w:p>
    <w:p w14:paraId="7EDD6BDD" w14:textId="77777777" w:rsidR="004A57BA" w:rsidRPr="00745206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A18895" w14:textId="3629DDC5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1298: </w:t>
      </w:r>
      <w:r w:rsidR="00745206" w:rsidRPr="004A57BA">
        <w:rPr>
          <w:rFonts w:ascii="GranjonLTStd" w:hAnsi="GranjonLTStd" w:cs="GranjonLTStd"/>
          <w:sz w:val="24"/>
          <w:szCs w:val="24"/>
          <w:lang w:val="es-ES"/>
        </w:rPr>
        <w:t xml:space="preserve">1298 </w:t>
      </w:r>
      <w:r w:rsidR="00745206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Querer en correspondencia</w:t>
      </w:r>
      <w:r w:rsidR="00745206" w:rsidRPr="004A57BA">
        <w:rPr>
          <w:rFonts w:ascii="GranjonLTStd" w:hAnsi="GranjonLTStd" w:cs="GranjonLTStd"/>
          <w:sz w:val="24"/>
          <w:szCs w:val="24"/>
          <w:lang w:val="es-ES"/>
        </w:rPr>
        <w:t>: ‘quererse mutuamente’.</w:t>
      </w:r>
    </w:p>
    <w:p w14:paraId="25E5A1F9" w14:textId="75838D98" w:rsidR="004A57BA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40177F" w14:textId="20D8C379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1307: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1307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sin pesar placer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idea proverbial que ha pervivido hasta nuestros días, y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Lope desgrana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Dorotea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«No hay placer que no tenga por límite el pesar; que con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el día la cosa más hermosa y agradable, tiene por fin la noche» (ed. D.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p. 186).</w:t>
      </w:r>
    </w:p>
    <w:p w14:paraId="289CD6E7" w14:textId="77777777" w:rsidR="008555CA" w:rsidRPr="004A57BA" w:rsidRDefault="008555C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5201D0" w14:textId="6F282E97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1316: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1316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haciéndola un desdén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‘desdeñándola’, con un caso de laísmo, típico de los escritores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castellanos en aquel entonces.</w:t>
      </w:r>
    </w:p>
    <w:p w14:paraId="6D4BE73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1C646C" w14:textId="0D6C2219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1318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‘porte, figura’.</w:t>
      </w:r>
    </w:p>
    <w:p w14:paraId="30979F2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3F9879" w14:textId="6D6B32F6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1323-1324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queréis... mal tratados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esta idea, lo mismo que la que expresa Fátima en su siguiente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intervención (ambas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demenuzadas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ya por don Carlos), se remonta a los clásicos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contó con amplia acogida en el Siglo de Oro, «porque suele hacer / que vuelva un hombre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querer / pensar que es aborrecido»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perro del hortelano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ed. D. Fernández Rodríguez,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vv. 3013-3015). Para más ejemplos en Lope y bibliografía, acúdase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[1944:210],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Dixon [1967:143]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[2010:183].</w:t>
      </w:r>
    </w:p>
    <w:p w14:paraId="691F2EC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DBECA4" w14:textId="46D363C7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1326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obligados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‘bien tratados, cuidados’ (nota 603).</w:t>
      </w:r>
    </w:p>
    <w:p w14:paraId="0EF8A996" w14:textId="748EA5FF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060694" w14:textId="5B7D3C27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desigualdad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 causa del distinto credo que profesan.</w:t>
      </w:r>
    </w:p>
    <w:p w14:paraId="7483A7E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371E60" w14:textId="12B719B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voluntad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‘amor’.</w:t>
      </w:r>
    </w:p>
    <w:p w14:paraId="7A465D4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21D877" w14:textId="3B2FD7E8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parecen mujeres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por el papel tradicional desempeñado en las relaciones amorosas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por parte de las mujeres, que debían mostrarse cordialmente desdeñosas con sus pretendientes.</w:t>
      </w:r>
    </w:p>
    <w:p w14:paraId="305B017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13AE51" w14:textId="57924106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ruegan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ejemplo de loísmo, fenómeno muy vivo en la Castilla del Siglo de Oro,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no desaparecido del todo aún en la región.</w:t>
      </w:r>
    </w:p>
    <w:p w14:paraId="0F25AD2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8324EB" w14:textId="41223581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costumbres me alabo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‘me jacto de mis buenas costumbres’. Algunos ejemplares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(lo mismo 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) leen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mientras que otros enmiendan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oportunament</w:t>
      </w:r>
      <w:proofErr w:type="spellEnd"/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traen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lectura correcta a todas luces, y de la que pueden rastrearse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otros casos en Lope: «¿Qué título, qué blasón / goza su noble apellido, / que de discretas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costumbres / harto el ingenio le alaba?»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ingenios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J. Molina, vv. 1762-1765). También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bella Aurora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se habla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alabar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costumbres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«Talle y costumbres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alabo» (ed. R. Bono, v. 1530). Hartzenbusch, por su parte, enmendó 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cristiano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corrección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innecesaria. Agradezco a Rosa Bono la diligencia con que respondió, como siempre,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mi consulta.</w:t>
      </w:r>
    </w:p>
    <w:p w14:paraId="23930C0B" w14:textId="5B41B64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836D60" w14:textId="7484A1AF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‘religión’.</w:t>
      </w:r>
    </w:p>
    <w:p w14:paraId="1F3B9A9B" w14:textId="77777777" w:rsidR="00B91D85" w:rsidRP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8A548D" w14:textId="3EE60664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@alcaide: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1351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alcaide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‘gobernador’, en este caso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ciudad situada al noroeste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Argelia, cerca de la frontera con Marruecos.</w:t>
      </w:r>
    </w:p>
    <w:p w14:paraId="790BF77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DA5F98" w14:textId="2DC2734A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precio no puedo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puedo vendértelo’.</w:t>
      </w:r>
    </w:p>
    <w:p w14:paraId="610882A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9210CE" w14:textId="349C4222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deudos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‘parientes’, los de don Carlos.</w:t>
      </w:r>
    </w:p>
    <w:p w14:paraId="6A3DECD5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9B665B" w14:textId="50BE447B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Demás que...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‘y además, por otro lado’.</w:t>
      </w:r>
    </w:p>
    <w:p w14:paraId="5876503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F423C8" w14:textId="3AF2245C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es para tus fragatas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entiende que para servir como remero en una fragata, un trabajo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durísimo como pocos, de ahí que se describa como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rigor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(‘crueldad, castigo excesivo’).</w:t>
      </w:r>
    </w:p>
    <w:p w14:paraId="09F403A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0D921D" w14:textId="7187C08D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los maltratas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a los remeros, término inferido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sensum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502C35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5AD604" w14:textId="42E50CF0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alcanzar y al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refiere a las maniobras ofensivas y defensivas de las fragatas,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durante las cuales los remeros padecían azotes y heridas.</w:t>
      </w:r>
    </w:p>
    <w:p w14:paraId="0BDE68D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FB5336" w14:textId="3F1437BF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siento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‘juzgo, considero’, como muestra de confianza hacia Alí.</w:t>
      </w:r>
    </w:p>
    <w:p w14:paraId="574494E2" w14:textId="7D107E56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6D6963" w14:textId="3FDD26B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1370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lición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‘lección’, la que a ojos de Fátima recibiría don Carlos al sentir celos.</w:t>
      </w:r>
    </w:p>
    <w:p w14:paraId="3BD9161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FEB6B1" w14:textId="57704263" w:rsidR="004A57BA" w:rsidRP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1372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roca al mar incontrastable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 imagen de la roca que permanece impasible ante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sacudidas del mar es símbolo frecuente de firmeza, así como «de la castidad»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1CEA148C" w14:textId="708BFF9B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2010:149). Entre los muchos ejemplos oportunos que aduce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recuerdo este diálogo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perro del hortelano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: «marcela ¡Ay, mi bien! No puedo irme. /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teodoro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Ni yo,</w:t>
      </w:r>
    </w:p>
    <w:p w14:paraId="5B230F42" w14:textId="45D9E035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porque no es tan firme / ninguna roca en la mar» (ed. D. Fernández Rodríguez, p. 515).</w:t>
      </w:r>
    </w:p>
    <w:p w14:paraId="527B37A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B0D2CFE" w14:textId="3D60130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libertad desconfío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confío en obtener la libertad’.</w:t>
      </w:r>
    </w:p>
    <w:p w14:paraId="0477985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029578" w14:textId="10C3A093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sé yo...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interpreto que el aparte (ninguno de ellos señalado en los testimonios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antiguos de la comedia, recordémoslo) no comienza hasta el siguiente verso, lo cual dota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mayor ingenio a la respuesta de don Carlos (sigo así a Hartzenbusch, no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Este tipo de intervenciones partidas no son extrañas en Lope, cuyos galanes (y ya no digamos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los graciosos) buscan a menudo la complicidad del público: «Danzo también un furioso / cuando me dan ocasión / (y más si los celos son / el instrumento forzoso)»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maestro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danzar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ed. D. Fernández Rodríguez, vv. 537-540).</w:t>
      </w:r>
    </w:p>
    <w:p w14:paraId="1D783CC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2D16A8" w14:textId="27E51B4E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1385-1386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tratar... donde estoy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‘si la honestidad no rige en este lugar’.</w:t>
      </w:r>
    </w:p>
    <w:p w14:paraId="5B686B9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71B533" w14:textId="77433E48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1394: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Turco soy, que no soy moro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turco Alí blasona de nobleza y sangre otomana, puesto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como gran parte del África septentrional, estaba entonces dominada por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imperio turco, que había sometido a los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moros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 naturales de la antigua provincia romana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Mauritania, en el noroeste africano.</w:t>
      </w:r>
    </w:p>
    <w:p w14:paraId="16542D55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FE61FC" w14:textId="2F7492A2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1397: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1395-1397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¡Tantas mudanzas... venganzas!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tono de don Carlos parece irónico y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bien desesperado, tanto en su respuesta a Alí como en el aparte, puesto que a ojos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español de la época muy poco se distinguía un turco de un moro, al fin y al cabo seguidores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Mahoma.</w:t>
      </w:r>
    </w:p>
    <w:p w14:paraId="7BFD661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4176F1" w14:textId="0BBDF735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1399-1402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Deseo... deseo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el uso repetido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deseo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posición de rima no admite aquí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justificación alguna, pues no cambia el significado ni la categoría gramatical (al contrario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primero adverbio y luego sustantivo, y con un sentido algo distinto), ya que se trata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del mismo verbo; lo cierto no obstante es que Lope y otros dramaturgos fueron muy proclives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pergeñar las rimas idénticas más ramplonas (Arjona 1953), si bien era práctica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condenada por la preceptiva. Sobre las rimas idénticas, es indispensable la consulta de Micó [1984 y 2008]. Por su parte,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[2010:150] sostiene 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Deseo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 sustantivo en 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v. 1399.</w:t>
      </w:r>
    </w:p>
    <w:p w14:paraId="7B0A4AB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0DC647" w14:textId="07C35CC2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imposible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‘una locura, un desatino’, pues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imposible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 empleaba también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sustantivo.</w:t>
      </w:r>
    </w:p>
    <w:p w14:paraId="48C9AA75" w14:textId="7B9D2829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CB3E76C" w14:textId="6DADA5B0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@camino: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1402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de camino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las ropas de viaje, por lo común llamativas y coloridas, solían incluir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un sombrero de plumas, botas y espuelas en el caso de los varones, mientras que las damas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acostumbraban a llevar sombrero y capotillo. Sobre la función escénica de las vestiduras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camino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véase Zamora Vicente [1988].</w:t>
      </w:r>
    </w:p>
    <w:p w14:paraId="35BA2678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C20336" w14:textId="4BA59B7D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quiere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admite, no tolera’.</w:t>
      </w:r>
    </w:p>
    <w:p w14:paraId="7C8FB43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80BC4B5" w14:textId="686F2B91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1408: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preciosa joya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vergüenza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1406), por la alta estima en que se tenía el recato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femenino.</w:t>
      </w:r>
    </w:p>
    <w:p w14:paraId="792E343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CB9A15" w14:textId="726F1940" w:rsidR="004A57BA" w:rsidRPr="00362579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1414-1416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aloja... en pepitoria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aloja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era una bebida compuesta de agua, miel y especias,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las prostitutas debían de pedir con ojos almibarados y gestos ostensibles de las manos,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ahí la expresión (también culinaria)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pepitoria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que «por extensión se llama la junta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pies y manos de los racionales»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 Cfr. «Allí se veía una pepitoria, una mano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acullá un pie» (Quevedo,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vida del Buscón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</w:t>
      </w:r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 xml:space="preserve">F. Cabo </w:t>
      </w:r>
      <w:proofErr w:type="spellStart"/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Aseguinolaza</w:t>
      </w:r>
      <w:proofErr w:type="spellEnd"/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, p. 169).</w:t>
      </w:r>
    </w:p>
    <w:p w14:paraId="3F443B8B" w14:textId="37AD1D09" w:rsidR="004A57BA" w:rsidRPr="00362579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FFFF62" w14:textId="3F5CFE4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1418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tal y como mandan los criterios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enmiendo la lectura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ahora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traen todos los testimonios, puesto que el Fénix, como forma trisílaba, escribía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ahora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salvo en contadas excepciones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1949:26-28).</w:t>
      </w:r>
    </w:p>
    <w:p w14:paraId="3A5C0E9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F54B62" w14:textId="0733F9D0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1417-1424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 muñecas... piernas cantimploras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Julio le pide que enseñe las muñecas,</w:t>
      </w:r>
    </w:p>
    <w:p w14:paraId="457502B7" w14:textId="70034FB1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Porque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para muchos galanes son solo la antesala de los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bajos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o prendas que llevan las mujeres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bajo las faldas, aunque algunas desvergonzadas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sotas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), tras enseñar astutas sus enormes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garrofales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) muñecas, muestran unas piernas muy gordas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cantimploras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Cantimploras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se llamaban entonces unas garrafas con el cuello muy largo que se enterraban en la nieve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para enfriar bebidas, de ahí la comparación con las piernas, que permanecen también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escondidas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bajo las faldas. «Fortuna, pues eres dama, / cuatro moños te prometo / y diez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naguas de algodón, / con que estés gorda tan presto / que encubras por lo estofado /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cantimploras del suelo» (Lope de Vega,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premio del bien hablar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L. M. Romeu,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vv. 1793-1798).</w:t>
      </w:r>
    </w:p>
    <w:p w14:paraId="4A151CCE" w14:textId="77777777" w:rsidR="00D50532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F5FD66" w14:textId="2E97FAB0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1425: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1425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aire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‘primor, gracia’.</w:t>
      </w:r>
    </w:p>
    <w:p w14:paraId="750ACA3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3FBE6F" w14:textId="44B6DC69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1429-1432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los coches... se mojan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los coches servían como lugar furtivo para el encuentro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amoroso, en el que las mujeres aprovechaban para dejarse tocar la mano, mostraban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sus ajustados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manteos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(que llevaban de cintura para abajo) al bajarse de las carrozas y lucían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además los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chapines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«calzado sin talón, con suela de corcho, que alcanzaba a veces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extraordinaria altura»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Bernis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1962:87), los cuales estilizaban tanto la figura que a muchas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damas no se les permitía llevarlos hasta el matrimonio (Covarrubias). La moda de los coches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fue objeto de una sátira mordaz en el Siglo de Oro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1944:184-185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2010:184). Para más detalles sobre los polémicos chapines, véase Herrero [1977:210-220].</w:t>
      </w:r>
    </w:p>
    <w:p w14:paraId="66143EDD" w14:textId="31BC816C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A6793F" w14:textId="4F673B2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1436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jerigonza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trata del habla particular adoptada por las gentes de ciertos grupos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baja condición social («gitanos, ladrones y rufianes», dice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a menudo para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los demás no les entiendan. Nada parece justificar la variante de 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Aprende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Aprender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2F3A13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AEE413" w14:textId="6329ED8B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bigornia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vigüela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del pobre tendría un sonido tan pesado y molesto como el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produce un martillo al golpear una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bigornia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(‘yunque’), comparación burlesca facilitada</w:t>
      </w:r>
    </w:p>
    <w:p w14:paraId="695B54AC" w14:textId="62C0EF18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por el parecido fónico entre </w:t>
      </w:r>
      <w:proofErr w:type="spellStart"/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vigüela</w:t>
      </w:r>
      <w:proofErr w:type="spellEnd"/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bigornia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. Cfr. «La música del martillo / para arrullarme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no es buena / ni la bigornia es sirena / que me aduerma sin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oíllo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» (Rojas Zorrilla,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 impropio verdugo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Y. Álvarez Brito, vv. 495-498).</w:t>
      </w:r>
    </w:p>
    <w:p w14:paraId="1EA15F3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CC42F7" w14:textId="7085727D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sonecillo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una melodía alegre y ligera.</w:t>
      </w:r>
    </w:p>
    <w:p w14:paraId="759133C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E2CC07" w14:textId="0B9FC09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añado por mi cuenta las comillas, inexistentes en las ediciones anteriores,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porque parece tratarse de la respuesta que recibiría el pobre al cantar (en contraposición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«No hay qué dalle» del v. 1445), y no de una acción suya.</w:t>
      </w:r>
    </w:p>
    <w:p w14:paraId="413A59C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2CDAE5" w14:textId="1D121804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 el arco a la zampoña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zampoña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suele entenderse un instrumento de viento similar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 la flauta, que no podría tocarse con un arco (al contrario que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vihuela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antes citada),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lo que tal vez se aluda al que hoy suele denominarse como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zanfoña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zanfona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zanfonía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FC6481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D64DAC" w14:textId="3353CADE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muchacho o la fregona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‘los criados de la casa’.</w:t>
      </w:r>
    </w:p>
    <w:p w14:paraId="3988F6C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E8818" w14:textId="65E6B793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Haz cuenta que eres gascona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‘haz como si fueras francesa’, es decir, ‘despídete</w:t>
      </w:r>
    </w:p>
    <w:p w14:paraId="27BDDD9C" w14:textId="566F6E48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abruptamente’ («a la francesa», según quiere aún hoy el tópico).</w:t>
      </w:r>
    </w:p>
    <w:p w14:paraId="0BE69906" w14:textId="28893EFE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D43671" w14:textId="4C6CED6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Dios la provea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fórmula con la que uno fiaba a Dios el amparo del destinatario y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desentendía así de los pordioseros.</w:t>
      </w:r>
    </w:p>
    <w:p w14:paraId="06F0C96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3978CC" w14:textId="0D2C3AD7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dalle codo y tomar postas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‘rechazarlo y salir corriendo’.</w:t>
      </w:r>
    </w:p>
    <w:p w14:paraId="5F2B9DF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801CB8" w14:textId="003E3B8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1453-1454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pobre... bronce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ante la pregunta de Isabel (‘¿acaso debo comportarme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un pobre?’), Julio sustituye en su respuesta la palabra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bronce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lo que supone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chiste paronomástico con la palabra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tan similar 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De ahí que las enmiendas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que sustituyen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piedra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atribuyen la respuesta de Julio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Isabel, sean, a mi entender, desafortunadas.</w:t>
      </w:r>
    </w:p>
    <w:p w14:paraId="0898FED7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DAB96E" w14:textId="0609BB26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habías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con sinéresis (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habiás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pronunciación habitual que acompasa el verso.</w:t>
      </w:r>
    </w:p>
    <w:p w14:paraId="59C580C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086ABC" w14:textId="51B89E37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 Alba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con la mención del quinto duque de Alba, Antonio Álvarez de</w:t>
      </w:r>
    </w:p>
    <w:p w14:paraId="74F3637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Toledo y Beaumont (1568-1639), para quien Lope trabajó como gentilhombre de cámara</w:t>
      </w:r>
    </w:p>
    <w:p w14:paraId="383CD7A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desde el verano de 1591 hasta abril de 1595 (Sánchez Jiménez 2018:91-97), da comienzo</w:t>
      </w:r>
    </w:p>
    <w:p w14:paraId="112919D4" w14:textId="08E9CFD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una larguísima relación de distintos nobles de la época.</w:t>
      </w:r>
    </w:p>
    <w:p w14:paraId="0CD6855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3417ED" w14:textId="1E0AC542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 Feria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Gómez Suárez de Figueroa (1587-1634), tercer duque de Feria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yerno del duque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el señor de Lope durante muchos años. En 1618, poco después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que el Fénix redactara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el duque de Feria se convirtió en gobernador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Milán, labor que Lope exaltó con entusiasmo, como en otras ocasiones: «en Milán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/ celebra Italia el gobierno / del duque de Feria, en quien / tantas partes concurrieron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/ cuantas a un gobernador / ilustre dan nombre eterno»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mayor vitoria de Alemania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don Gonzalo de Córdoba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E.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Ioppoli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vv. 1539-1544).</w:t>
      </w:r>
    </w:p>
    <w:p w14:paraId="1ECC343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5526F4" w14:textId="5ED368B9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nobles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Figueroas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trata de una alusión al linaje de Gómez Suárez de Figueroa, duque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Feria (y no, al contrario de lo que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a los hermanos y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>dramaturgos Diego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José Figueroa y Córdoba, que hacia 1616, cuando Lope compuso su comedia, no habían nacido).</w:t>
      </w:r>
    </w:p>
    <w:p w14:paraId="6307101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425883" w14:textId="7B11E423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conde de Salinas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Diego de Silva y Mendoza (1564-1630), político y afamado poeta,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muy citado y elogiado por Lope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2010:185).</w:t>
      </w:r>
    </w:p>
    <w:p w14:paraId="2238D134" w14:textId="78BE6FC9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F32D1D" w14:textId="5F1417E3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las cárceles adoran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entiende que por la generosidad del conde con los más pobres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desvalidos, dado que Julio pretende convencer a Isabel de que se decida a mendigar.</w:t>
      </w:r>
    </w:p>
    <w:p w14:paraId="4659985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65F7B9" w14:textId="3D7FAF5F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del Infantado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ducado del Infantado, uno de los títulos nobiliarios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importantes de España desde que en 1475 los Reyes Católicos se lo concedieran a Diego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Hurtado de Mendoza, correspondía en la época de nuestra comedia a Juan Hurtado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Mendoza (1555-1624). Lope le elogia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benito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También conocí al</w:t>
      </w:r>
    </w:p>
    <w:p w14:paraId="5839AB62" w14:textId="6831AA5B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Mendoza, / ilustrísimo sujeto / para versos de Virgilio, / para excelencias de Homero. / 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Antón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El duque del Infantado, / Benito, a los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estranjeros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/ está diciendo quién es» (eds. B.</w:t>
      </w:r>
    </w:p>
    <w:p w14:paraId="3770A73E" w14:textId="54615321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Gil, vv. 1049-1055).</w:t>
      </w:r>
    </w:p>
    <w:p w14:paraId="34BEEC4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56CAA3" w14:textId="341B070F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un duque insigne de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trata del sexto duque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Luis Fernández de Córdoba,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protector y amigo de Lope, que nació en Baena en 1582 y falleció en Madrid en 1642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(su origen y su apellido explican el calificativo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Córdoba honor y gloria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v. 1470).</w:t>
      </w:r>
    </w:p>
    <w:p w14:paraId="3BDBBCF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891CB3" w14:textId="2E0D575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1471-1472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diera... trofeos bordan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 fin de elogiar la magnanimidad de su señor, 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nos hace saber que el duque estaría dispuesto a darles una cantidad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escudos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superior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número de insignias y trofeos que adornan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escudo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casa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Creo, pues,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[2010:151] se equivoca al entender que el referente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suyo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es el lejano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1470): tal interpretación empobrece la metáfora, al volverla menos precisa y despojarla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del zeugma dilógico con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escudos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F3B8C9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567DA8" w14:textId="69116B9B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duque de Cea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ducado de Cea (municipio del sureste de la actual provincia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León en las proximidades de Sahagún), creado por Felipe III en 1604, correspondía en la</w:t>
      </w:r>
    </w:p>
    <w:p w14:paraId="0D90C4E4" w14:textId="22C6EB6D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época a Cristóbal Gómez de Sandoval y Rojas (1581-1624), que fue el primero en ostentarlo.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«El galán duque de Cea, / cuyas galas son sus años, / que más se envidian y precian»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(Lope de Vega,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ramilletes de Madrid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E. Wright, vv. 2784-2786).</w:t>
      </w:r>
    </w:p>
    <w:p w14:paraId="4442681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D35F31" w14:textId="7AEC729E" w:rsidR="004A57BA" w:rsidRPr="00362579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refiere al convento de la Victoria, de la Orden de los Mínimos, fundado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1561; estaba situado en la Plaza del Sol de Madrid, en las inmediaciones de la Carrera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de San Jerónimo.</w:t>
      </w:r>
    </w:p>
    <w:p w14:paraId="79FB4ACA" w14:textId="38711BF9" w:rsidR="004A57BA" w:rsidRPr="00362579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3471AC" w14:textId="7B638E9F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marqués de Peñafiel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Pedro Téllez-Girón (1574-1624), apodado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Grande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que fue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el segundo en gozar del título, creado en 1568 por Felipe II, y era también conde de Ureña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duque de Osuna.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en cambio, supone que se trata de Juan Téllez Girón (1554-1594), lo que descartamos dado que la comedia se escribió en 1616 y que toda esta escena se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pretende contemporánea (se verá más claro acto seguido).</w:t>
      </w:r>
    </w:p>
    <w:p w14:paraId="443AD4E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F99B57" w14:textId="24528144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1478-1479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Enríquez... almirante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alude a Juan Alfonso Enríquez de Cabrera (1594-</w:t>
      </w:r>
    </w:p>
    <w:p w14:paraId="56C939D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>1647), IX almirante de Castilla, título ostentado por su familia desde que Enrique III lo</w:t>
      </w:r>
    </w:p>
    <w:p w14:paraId="00BDA44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crease en 1405; heredó el título de su padre, Luis Enríquez de Cabrera y Mendoza, fallecido</w:t>
      </w:r>
    </w:p>
    <w:p w14:paraId="0654459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tempranamente en 1600 (y que, en contra de lo que apunta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no puede ser el</w:t>
      </w:r>
    </w:p>
    <w:p w14:paraId="69FD4BE6" w14:textId="200606A5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personaje que Lope tenía en mente, por las mismas razones aducidas en la nota anterior).</w:t>
      </w:r>
    </w:p>
    <w:p w14:paraId="2239BD4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0AE23A" w14:textId="3AD8D362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1487: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1486-1487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seré... la primer mujer barbada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en efecto, la figura de la mujer barbuda despertaba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mucha curiosidad entre el público y los cortesanos, como demuestra el famoso retrato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en 1631 José de Ribera pintó de la barbuda Magdalena Ventura y su marido.</w:t>
      </w:r>
    </w:p>
    <w:p w14:paraId="24F74B6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767DCF" w14:textId="7FBE3F3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pocas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en alusión a 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barbas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Julio (sobrentendidas por el adjetivo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barbada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que, en caso de disfrazarse de mujer, el criado achacaría a la humedad del mar (padecida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tal vez durante un supuesto viaje a Berbería para negociar el rescate de don Carlos); disculpa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algo rocambolesca que Julio juzga más que suficiente.</w:t>
      </w:r>
    </w:p>
    <w:p w14:paraId="5EFAA4C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4AEB35" w14:textId="5162773D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1492-1494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marqués... se nombra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Alonso Portocarrero (?-1622), también señor de Moguer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marqués de Villanueva del Fresno, mencionado por Lope en dos de sus cartas, tal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como señala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[2010:186]. Julio se permite una broma con el linaje y el apellido del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marqués (la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barca rota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un chiste que podría entroncar con la alusión precedente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E3E2629" w14:textId="014AA314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6FA621" w14:textId="3299CA87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conde de Saldaña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Diego de Sandoval y Rojas (¿1587?-1632), segundo hijo del</w:t>
      </w:r>
    </w:p>
    <w:p w14:paraId="2C452B5D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duque de Lerma, que accedió al condado de Saldaña (un título que gozaba de gran prestigio</w:t>
      </w:r>
    </w:p>
    <w:p w14:paraId="749D4D6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en la época) por su matrimonio con Luisa de Mendoza. En 1609, Lope le dedicó su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Jerusalén</w:t>
      </w:r>
    </w:p>
    <w:p w14:paraId="51B022B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conquistada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y a finales de 1615, poco antes de escribir nuestra comedia, se refirió a</w:t>
      </w:r>
    </w:p>
    <w:p w14:paraId="6D31AC4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él como «el gran conde de Saldaña, / el rayo del sol de Lerma»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ramilletes de Madrid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25AA6CFE" w14:textId="50FB71F0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ed. E. Wright, vv. 2817-2818).</w:t>
      </w:r>
    </w:p>
    <w:p w14:paraId="594ED64F" w14:textId="77777777" w:rsidR="00D50532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1572F4" w14:textId="2DE91FFD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Antonio de Borja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tal vez, como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[2010:152], algún pariente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Francisco de Borja y Aragón, príncipe de Esquilache, que fue buen amigo de Lope y escribió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un prólogo para su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Dragontea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(ed. A. Sánchez Jiménez, pp. 121-124).</w:t>
      </w:r>
    </w:p>
    <w:p w14:paraId="0C38F4C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C6B0FB" w14:textId="67C92EE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1497-1498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duque de Maqueda... a Orán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Jorge de Cárdenas y Manrique de Lara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1592-1644),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africano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(tal y como le apoda Lope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Pobreza no es vileza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dedicada al propio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duque y editada por Federica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Cappelli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en esta misma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que en 1616 fue nombrado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gobernador, alcaide y capitán general de las Fuerzas de Orán, Mazalquivir y los reinos de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La alusión a la inminente partida del duque hacia Orán, lo mismo que otras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referencias a lo largo de esta escena, permite situar la redacción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1616 (para más detalles, véase el prólogo).</w:t>
      </w:r>
    </w:p>
    <w:p w14:paraId="501D17D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6B6918" w14:textId="3F0EE86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1500-1501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perdió... Orán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 hazaña emprendida por don Carlos, causa de su perdición,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no termina de precisarse (en los vv. 1555-1558 se ofrecerá algún detalle más al respecto),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pero en cualquier caso tuvo lugar durante los frecuentes embates otomanos sufridos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ciudad de Orán, que obligaban a las correspondientes campañas en su auxilio.</w:t>
      </w:r>
    </w:p>
    <w:p w14:paraId="12D15A3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A63AF2" w14:textId="0EF4005C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1503: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señores yo no puedo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Isabel quiere decir que no se ve capaz de pedir limosna a nobles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caballeros (de ahí la respuesta de Julio). La interpretación de 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(«¡Ah, señores!... —Yo no puedo») resulta muy sugerente, pues parecería indicar 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Isabel intenta ensayar el modo de pedir, pero parece errónea, entre otras razones porque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dejaría huérfana la respuesta de Julio.</w:t>
      </w:r>
    </w:p>
    <w:p w14:paraId="487C72F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4E6C87" w14:textId="10C3215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 de toda broza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‘pobres’, pues tal expresión se aplica a la gente «hecha a todo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trabajo, sin tener oficio ni ejercicio permanente»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con todas las connotaciones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negativas que arrastra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broza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como bien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F4D4C3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5EE1E0" w14:textId="1C152ABA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Ochavos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‘muy poca cosa’; tal era el escaso valor de esta moneda de cobre.</w:t>
      </w:r>
    </w:p>
    <w:p w14:paraId="4FC90EC3" w14:textId="6F4839C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C878B1" w14:textId="3D6A3557" w:rsidR="004A57BA" w:rsidRPr="00D50532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duque de Pastrana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Ruy Gómez de Silva Mendoza y de la Cerda (1585-1626), tercer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duque de Pastrana, que llegó a ser embajador, consejero de Estado y gentilhombre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cámara de Felipe III y Felipe IV, y al que Lope dedicó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Adonis y Venus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impresa en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</w:p>
    <w:p w14:paraId="27CB136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XVI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en 1621 (eds. M. Blanco y F.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Joannon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pp. 267-268). El hermano menor del duque,</w:t>
      </w:r>
    </w:p>
    <w:p w14:paraId="34B49FC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Francisco de Silva y Mendoza, fue el creador de la academia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Selvaje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vigente entre 1612 y</w:t>
      </w:r>
    </w:p>
    <w:p w14:paraId="10616537" w14:textId="4B7557A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1614, en la que participaron Lope, Cervantes y otros escritores.</w:t>
      </w:r>
    </w:p>
    <w:p w14:paraId="6FB10D8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74A801" w14:textId="45D51AA8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me descompongas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me turbes’.</w:t>
      </w:r>
    </w:p>
    <w:p w14:paraId="10A6ACED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DDFEE3" w14:textId="3A161A6A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1511-1515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arzobispo... de Granada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hermano del duque de Pastrana, el franciscano Pedro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González de Mendoza y Silva (1571-1639) fue arzobispo de Granada hasta el 8 de febrero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1616, fecha en que asumió idéntico cargo en Zaragoza; el copioso llanto con que</w:t>
      </w:r>
    </w:p>
    <w:p w14:paraId="4B88448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los granadinos lloran su partida, equiparado por su abundancia —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llanto igual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— a las</w:t>
      </w:r>
    </w:p>
    <w:p w14:paraId="45B99E6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muchas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virtudes y letras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del franciscano, podría no ser un elogio cualquiera, sino deberse a</w:t>
      </w:r>
    </w:p>
    <w:p w14:paraId="671A6CE5" w14:textId="14C405ED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la gran labor de mecenazgo cultural que emprendió en la ciudad andaluza (para más detalles,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remito a Peinado Guzmán 2015). En cualquier caso, estos versos constituyen una referencia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importantísima para fechar la comedia (véase el prólogo), cuya datación cabe situar,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pues, entre el 8 de febrero de 1616 y los meses siguientes, y probablemente no más allá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1616, dado que el verso «que ya lo es de Zaragoza» implica que esta circunstancia era aún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reciente (lo mismo, en cierto modo, que el llanto de los granadinos). Todo lo cual casa bastante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bien con la propuesta de Morley y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Bruerton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[1968:269], cuyo análisis métrico les llevó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a dar como fecha más probable el año de 1615. Por su parte,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[2010:7 y 152] dató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erróneamente el traslado de Pedro González de Mendoza —cuyo primer apellido transcribe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como «Gómez»— a Zaragoza en 1615, por lo que adoptó ese año como fecha de</w:t>
      </w:r>
    </w:p>
    <w:p w14:paraId="7BD072B7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composición de la obra, error que yo mismo, por no haber contrastado el dato con otras</w:t>
      </w:r>
    </w:p>
    <w:p w14:paraId="06CDDB68" w14:textId="3F24001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fuentes, he repetido en varias ocasiones (Fernández Rodríguez 2019a).</w:t>
      </w:r>
    </w:p>
    <w:p w14:paraId="6324EFB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DCCF66" w14:textId="6DFEF91B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hayan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‘benditas sean’;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busconas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‘ladronzuelas, estafadoras’.</w:t>
      </w:r>
    </w:p>
    <w:p w14:paraId="390DD78F" w14:textId="6313630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AD4C1B" w14:textId="5A7DE48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1521-1524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Zapateras...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sacabolsas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el gracioso Julio se vale del neologismo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sacabolsas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comparar a las busconas con los zapateros, que emplean unos instrumentos de hierro,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sacabocados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para quitar 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hormas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 moldes con que fabrican los zapatos, acción equiparada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al hurto por parte de las ladronzuelas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A710A7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C716BD" w14:textId="6AB7445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1526: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1526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blanca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‘sin un duro’; la expresión, que ha pervivido hasta nuestros días, procede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blanca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una moneda de escaso valor.</w:t>
      </w:r>
    </w:p>
    <w:p w14:paraId="6AFF1F2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C014EB" w14:textId="5B332B3A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1530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cara de rosa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‘rostro fresco y lozano’.</w:t>
      </w:r>
    </w:p>
    <w:p w14:paraId="4716E8F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9CA50AA" w14:textId="3DD0758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1537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trata sin duda de Felipe III,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Piadoso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(al que habría que mandar un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memorial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escrito en el que se alegan méritos para pedir una merced o gracia), a tenor del énfasis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en su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piedad generosa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1538) y también del transcurso de la escena, que se desarrolla en la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época en que se escribió la pieza y en la que Lope menciona a personajes rigurosamente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contemporáneos. Otras referencias a lo largo de la obra, como la expulsión de los moriscos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(vv. 1264 y 2549-2550), anclan también la acción en tiempos de Lope, lo cual no es óbice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para que alguna alusión suelta a Carlos V (v. 2373) y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Selín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(v. 2726) pudiera hacer pensar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la trama tiene lugar en tiempos del Emperador. Una comedia así, de corte novelesco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 tan pocos asideros históricos, presenta una cronología difusa y sumamente laxa (como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tantas otras piezas lopescas), pero en escenas como la presente apela sin tapujos a la pura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actualidad. Coincido entonces con la interpretación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[2010:153].</w:t>
      </w:r>
    </w:p>
    <w:p w14:paraId="3ACF8461" w14:textId="46165B7F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D03862" w14:textId="4739B0F4" w:rsidR="004A57BA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1542: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1542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princesa española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Isabel de Borbón (1602-1644), hija del rey Enrique IV de Francia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y María de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Médici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y, en efecto,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princesa española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 raíz de su casamiento a finales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1615 con el infante Felipe, el futuro Felipe IV. Lope recalca la condición española de la</w:t>
      </w:r>
    </w:p>
    <w:p w14:paraId="3E0FCB7D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nueva princesa (de origen francés) porque hacía muy poco que Isabel de Borbón se había</w:t>
      </w:r>
    </w:p>
    <w:p w14:paraId="7EFE439D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convertido en la futura reina (recordemos que la comedia data muy probablemente de</w:t>
      </w:r>
    </w:p>
    <w:p w14:paraId="7B74C9A1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1616), y quizá también porque la recién llegada, que había puesto pie en Madrid el 19 de</w:t>
      </w:r>
    </w:p>
    <w:p w14:paraId="4A681F65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diciembre de 1615, adoptó enseguida con gusto las costumbres de la corte española: «su</w:t>
      </w:r>
    </w:p>
    <w:p w14:paraId="5DC758EA" w14:textId="26C7F7D2" w:rsidR="004A57BA" w:rsidRPr="00CE0D10" w:rsidRDefault="004A57BA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vestido “a la francesa” se trocaba al día siguiente, como el de sus damas, en galas “a la española”» (Pizarro Llorente 2009:341). Por su parte,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se inclina por suponer que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princesa española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es Ana de Austria, hija de Felipe III y de Margarita de Austria, pero tal</w:t>
      </w:r>
    </w:p>
    <w:p w14:paraId="43AAF069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identificación resulta muy problemática, puesto que en 1616, cuando se escribió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</w:t>
      </w:r>
    </w:p>
    <w:p w14:paraId="0FD5B919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pobreza y mujer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la considera compuesta en 1615), Ana de Austria se encontraba</w:t>
      </w:r>
    </w:p>
    <w:p w14:paraId="152ABC77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ya en Francia, a raíz de su matrimonio con el rey Luis XIII, celebrado a finales de 1615 a la</w:t>
      </w:r>
    </w:p>
    <w:p w14:paraId="238CE68B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par que el del infante Felipe con Isabel de Borbón; si fuera así, no tendría sentido que Julio</w:t>
      </w:r>
    </w:p>
    <w:p w14:paraId="79F2A1F6" w14:textId="51F587E9" w:rsidR="004A57BA" w:rsidRDefault="004A57BA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especulara con la posibilidad de postrarse ante Ana de Austria (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alguno a sus pies te ponga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),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comoquiera que ya no residía en España.</w:t>
      </w:r>
    </w:p>
    <w:p w14:paraId="536BC6F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534A23" w14:textId="5EFB2BC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1544: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1544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pies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acepto la acertada enmienda de Hartzenbusch y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que corrigen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lectura de los testimonios de la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pies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), carente de sentido y explicable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error de copia por la atracción del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siguiente.</w:t>
      </w:r>
    </w:p>
    <w:p w14:paraId="0BD1D9B3" w14:textId="77777777" w:rsidR="00CE0D10" w:rsidRPr="00CE0D10" w:rsidRDefault="00CE0D10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A66800" w14:textId="243B485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1547: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1547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Llevame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puesto que la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señala incluso con una tilde (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lleuàme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 que Fabio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emplea el voseo para dirigirse a algún criado (tal y como era habitual), no acojo la interpretación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de Hartzenbusch y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Llévame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); por la misma razón, en el v. 1566, cuando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Fabio llama de nuevo a sus siervos, leo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Llevá</w:t>
      </w:r>
      <w:proofErr w:type="spellEnd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y no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aun cuando en ese caso la 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prínceps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no acentúa (circunstancia por lo demás harto frecuente, como es bien sabido).</w:t>
      </w:r>
    </w:p>
    <w:p w14:paraId="0D576CD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6D8200" w14:textId="573ABBBE" w:rsidR="004A57BA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1548: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1548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Juego de la Pelota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parece aludir a uno de los diversos edificios (con ese mismo nombre,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Juego de la Pelota, figura uno de ellos en el famoso plano de Teixeira de la ciudad madrileña,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de 1656) donde se practicaba el juego de la pelota (emparentado con la pelota vasca y valenciana, por ejemplo), muy popular entre las clases altas madrileñas y en general en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toda la vida cortesana del país. Entre las varias alusiones al juego de la pelota en la obra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Lope, destacaré esta de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 del discreto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en la que también se menciona (con no poca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gracia) a una montura que se quedará en uno de los recintos destinados a este entretenimiento: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«Ese rocín me alborota. /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ROBERTO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El rocín no os dé pesar; / de aposento le han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dar / el juego de la pelota» (eds. E. Di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y G. Poggi, vv. 751-754). Sobre los lugares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donde se jugaba a la pelota en el Madrid del siglo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XVII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véase Muñoz Jiménez [1991].</w:t>
      </w:r>
    </w:p>
    <w:p w14:paraId="3AA0DE3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FECB74" w14:textId="03F28242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1549: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1549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Caballo dice que tiene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a juzgar por la respuesta de Julio, parece que Isabel recalca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esta circunstancia por el temor y el recelo que le produce pedir limosna a hombres poderosos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y adinerados («A señores yo no puedo», dijo en el v. 1503).</w:t>
      </w:r>
    </w:p>
    <w:p w14:paraId="6807817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C6BEE" w14:textId="39F007A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1550: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1550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tanto monta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aquí, en el sentido de ‘conseguiremos sacarle el dinero de todos modos’.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Julio se desentiende de la condición de sus posibles víctimas, pues lo único que pretende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 embaucarlas, por lo que tanto le da que el galán tenga o no un caballo, más allá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que la expresión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tanto monta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parezca empleada a propósito en tono jocoso (en relación 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‘montura’). Por su parte,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[2010:153] anota que «para Lope, el caballo no era 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inteligente», pero yo diría que el adjetivo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necio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no se refiere al animal, sino al recién llegado,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que caerá en las redes de Julio e Isabel siempre que sea necio.</w:t>
      </w:r>
    </w:p>
    <w:p w14:paraId="45ABE37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D4FD94" w14:textId="50A9CD8C" w:rsidR="004A57BA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1552: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1552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mande dar limosna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‘me dé limosna’, se entiende que porque Fabio así se lo mandaría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 sus criados.</w:t>
      </w:r>
    </w:p>
    <w:p w14:paraId="20EF518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6EFAD2" w14:textId="7A82A1B4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1555: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1555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cautivó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‘fue capturado, pasó a ser cautivo’.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explica</w:t>
      </w:r>
      <w:r w:rsidR="008E493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estupendamente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este significado («Se suele usar también como verbo neutro en sentido de entrar en cautiverio») y aporta un ejemplo muy apropiado del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Persiles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(«No cautivamos juntos —respondió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el otro cautivo—, porque yo cautivé junto a Alicante, en un navío de lanas que pasaba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a Génova»), todo lo cual invalida la interpretación de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que lee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. La cita del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Persiles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procede de la edición con texto crítico a cargo de Laura Fernández (p. 306).</w:t>
      </w:r>
    </w:p>
    <w:p w14:paraId="3597CFA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7FCF1D" w14:textId="3B43DE93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1556: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1556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saliéndose de la tropa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don Carlos probablemente debió de cometer una temeridad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abandonar el ejército, pero la suya fue en cualquier caso una hazaña heroica, como se ha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dicho poco antes («se perdió por ganar honra / en las campañas de Orán», vv. 1500-1501).</w:t>
      </w:r>
    </w:p>
    <w:p w14:paraId="48A199F8" w14:textId="77777777" w:rsidR="00CE0D10" w:rsidRPr="00CE0D10" w:rsidRDefault="00CE0D10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BF720" w14:textId="08B212B7" w:rsidR="00CE0D10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1557: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1557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adüares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los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aduares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son los campamentos nómadas de los beduinos. Opto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diéresis puesto que así figura en la única ocasión en que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[1949:42] registra esta pala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bra en Lope, pero la pronunciación con diptongo también sería posible (implicaría articular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un hiato, nada forzado, entre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iba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). La dedicatoria de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Pobreza no es vileza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incluida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también en la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y dirigida al duque de Maqueda, comienza así: «En una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lastRenderedPageBreak/>
        <w:t>relación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la última jornada a los aduares de los moros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Beniaghú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tan vecinos de Orán cuanto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les permite el miedo...» (ed. F.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Cappelli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p. 471).</w:t>
      </w:r>
    </w:p>
    <w:p w14:paraId="49C3A2C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944005" w14:textId="479AF84C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1558: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1558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campaña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‘campo’.</w:t>
      </w:r>
    </w:p>
    <w:p w14:paraId="114419C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6B20FC" w14:textId="25FE85A3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1567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Oleado estés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trata de una maldición jocosa, pues por un lado se basa en la expresión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estar oleado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(‘no tener remedio’, por los santos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óleos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con que se unge al que está a punto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morir) y, por otro, en los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Hola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con que ha aparecido y se ha despedido el galán. El chiste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reaparece en otras comedias de Lope: «¡Hola, pajes! ¡Pajes, hola! /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RUFINO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¿Qué sirve tanto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holear? / Aunque estuviera oleado, / me lo había de comer»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gran duque de Moscovia y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Emperador perseguido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ed. M. Villar, vv. 1935-1938).</w:t>
      </w:r>
    </w:p>
    <w:p w14:paraId="50EA41B2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D5476" w14:textId="3A5CE0AB" w:rsidR="00CE0D10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1569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Dios os provea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Julio parece remedar con desprecio la frase del galán (‘que os dé</w:t>
      </w:r>
    </w:p>
    <w:p w14:paraId="1AFE28CF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vuestro merecido’, cabría tal vez parafrasear), por lo que añado por mi cuenta las comillas.</w:t>
      </w:r>
    </w:p>
    <w:p w14:paraId="23703CE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[2010:153] anota que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proveer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vale aquí por «desembarazar y exonerar el vientre»</w:t>
      </w:r>
    </w:p>
    <w:p w14:paraId="23DE44F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), pero no parece una interpretación adecuada, puesto que la definición citada</w:t>
      </w:r>
    </w:p>
    <w:p w14:paraId="21095F2D" w14:textId="45E73749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se corresponde con la forma pronominal del verbo,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proveerse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240BB6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1044E" w14:textId="7D8C694B" w:rsidR="004A57BA" w:rsidRPr="00362579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1570: </w:t>
      </w:r>
      <w:r w:rsidR="00CE0D10" w:rsidRPr="00362579">
        <w:rPr>
          <w:rFonts w:ascii="GranjonLTStd" w:hAnsi="GranjonLTStd" w:cs="GranjonLTStd"/>
          <w:sz w:val="24"/>
          <w:szCs w:val="24"/>
          <w:lang w:val="es-ES"/>
        </w:rPr>
        <w:t xml:space="preserve">1570 </w:t>
      </w:r>
      <w:r w:rsidR="00CE0D10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corra</w:t>
      </w:r>
      <w:r w:rsidR="00CE0D10" w:rsidRPr="00362579">
        <w:rPr>
          <w:rFonts w:ascii="GranjonLTStd" w:hAnsi="GranjonLTStd" w:cs="GranjonLTStd"/>
          <w:sz w:val="24"/>
          <w:szCs w:val="24"/>
          <w:lang w:val="es-ES"/>
        </w:rPr>
        <w:t>: ‘me avergüence’.</w:t>
      </w:r>
    </w:p>
    <w:p w14:paraId="7D736AA6" w14:textId="4FCF4B6E" w:rsidR="00CE0D10" w:rsidRPr="00362579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AA7ACE" w14:textId="0CB04851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compuestos de persona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‘acicalados, presumidos’.</w:t>
      </w:r>
    </w:p>
    <w:p w14:paraId="056D92D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35F985" w14:textId="38A3C3EC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semejanza ingeniosa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la comparación ingeniosa que nos va a ofrecer a continuación.</w:t>
      </w:r>
    </w:p>
    <w:p w14:paraId="599BC81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27A114" w14:textId="2980DC1B" w:rsidR="00CE0D10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1577-1583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venir de Flandes... orejas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Julio alude a una anamorfosis, pintura cuya imagen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deforma en función del lugar desde donde se mira, en este caso el retrato de un galán que, al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observarse de lado, parece un asno. Cuadros como este, aquí atribuido a uno de los muchos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pintores flamencos tan en boga por aquel entonces, se importaron a España con la corte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Carlos V: «En estos retratos, si la persona está presentada de perfil o de tres cuartos, las orejas,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nariz y mentón se alargan, bien pudiendo parecer los de un burro, un pescado o una gallina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picuda y con su cresta, como son denominados a veces popularmente» (Pino León 2016:121).</w:t>
      </w:r>
    </w:p>
    <w:p w14:paraId="7324639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24CA12" w14:textId="5EA2FCBB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bizarro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‘lucido, espléndido’.</w:t>
      </w:r>
    </w:p>
    <w:p w14:paraId="2DC684BA" w14:textId="77777777" w:rsidR="00D50532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B5AA7C" w14:textId="179C34D1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1582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rozna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‘rebuzna’.</w:t>
      </w:r>
    </w:p>
    <w:p w14:paraId="4080220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A1BC1" w14:textId="2A19DA74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1583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vara y media de orejas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‘grandes orejas’, por hipérbole jocosa.</w:t>
      </w:r>
    </w:p>
    <w:p w14:paraId="09AA88F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7AA9B" w14:textId="303FAA0D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vergüenza sola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‘solo por la vergüenza’.</w:t>
      </w:r>
    </w:p>
    <w:p w14:paraId="463B547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8D8ECE" w14:textId="7C3E93CF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treinta y nueve perdona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‘di más bien uno solo’, en referencia a los escudos.</w:t>
      </w:r>
    </w:p>
    <w:p w14:paraId="00660031" w14:textId="6422037B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AC360D" w14:textId="1E2F404D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desdobla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‘extiende, emplea’.</w:t>
      </w:r>
    </w:p>
    <w:p w14:paraId="19F9ED0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9F284D" w14:textId="0F2DE691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1598: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1597-1598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ellas... forzosa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porque, según Julio, las mujeres suelen compadecerse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pobres y ofrecer limosna, o instar a sus acompañantes a que lo hagan.</w:t>
      </w:r>
    </w:p>
    <w:p w14:paraId="55A4847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5571F6" w14:textId="362461EA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1598-1600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forzosa... 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sobre la aparición esporádica de rimas consonantes en romances,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remito a la nota de los vv. 313-316.</w:t>
      </w:r>
    </w:p>
    <w:p w14:paraId="2A01209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01C58F" w14:textId="47984A01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‘excelente, magnífica’.</w:t>
      </w:r>
    </w:p>
    <w:p w14:paraId="7D18DBF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25F59B" w14:textId="4980CBF9" w:rsidR="00CE0D10" w:rsidRPr="00CE29E6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1601: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1601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Morales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Juan de Morales Medrano, autor de comedias que representó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rueda 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Fortuna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una de cuyas puestas en escena pudo presenciar Lope en Toledo en 1604, o quizá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antes, en 1602, en Granada (al respecto, véase Martín y Granja 2001:492-496, así como el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DICAT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35241AE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3C2978" w14:textId="672061F1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rueda de la Fortuna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esta comedia de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estaba de actualidad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esas fechas (no tanto en los escenarios, pero sí para los lectores), puesto que en 1615, muy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poco antes de que Lope escribiese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, se publicó en la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Flor de las comedias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España de diferentes autores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(la considerada como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Quinta parte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del Fénix, aunque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solo contiene una obra de autoría lopesca). Véanse Martín y Granja [2001:496 y 499] y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Déodat-Kessedjian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y Garnier [2004].</w:t>
      </w:r>
    </w:p>
    <w:p w14:paraId="5F8B349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570FA620" w14:textId="67DACED2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Tenéis razón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entiende que porque, en efecto, es excelente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ABDF24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4A2F52" w14:textId="030E5F5F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doctor Mescua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Antonio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celebrado dramaturgo y buen amigo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Lope, al que dedica elogiosas palabras en su aprobación de esta misma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. En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cartas, Lope suele referirse a él como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Mescua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2010:154), otra de las formas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las que se conocía su apellido.</w:t>
      </w:r>
    </w:p>
    <w:p w14:paraId="6DED77E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33198E" w14:textId="7A29F1E4" w:rsidR="00CE0D10" w:rsidRP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todo el cristal de Helicona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en el monte Helicón, consagrado a Apolo y a las musas,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brotaba la fuente Hipocrene, cuyas aguas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cristal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 colmaban de inspiración a los poetas, en este caso exclusivamente a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en lo que supone un nuevo elogio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granadino. Cfr. «¡Oh, qué divina Helicona, / hoy te da el cielo, Madrid! / ¡Ésta sí que es</w:t>
      </w:r>
    </w:p>
    <w:p w14:paraId="096864F6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Hipocrene! / ¡Ingenios, bebed, llegad, / escribid la santidad / que su cristal dulce tiene!»</w:t>
      </w:r>
    </w:p>
    <w:p w14:paraId="04F5EC0A" w14:textId="4A1E3F79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(Lope de Vega,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Isidro, labrador de Madrid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Morrás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>, vv. 1960-1965).</w:t>
      </w:r>
    </w:p>
    <w:p w14:paraId="0575DB5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77CE77" w14:textId="4D01E53B" w:rsidR="00CE0D10" w:rsidRP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1616: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1615-1616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Argel... enamora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trata de una metáfora original, pero fundamentada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trasegado tópico de la cárcel de amor, muy habitual en la Comedia Nueva, como retrata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Lope con mucha gracia en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fingido verdadero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«Una comedia tengo que se llama /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 de amor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diocleciano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Nombre genérico: / ¿esa no ves que convendrá con todas,</w:t>
      </w:r>
    </w:p>
    <w:p w14:paraId="123887FF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/ pues en todas habrá, por fuerza, amantes?» (ed. L. Giuliani, vv. 1218-1221). Véase la</w:t>
      </w:r>
    </w:p>
    <w:p w14:paraId="1DC5F02B" w14:textId="156CCFBC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excelente nota de Luigi Giuliani al pasaje aducido.</w:t>
      </w:r>
    </w:p>
    <w:p w14:paraId="0A6A101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EC81EB" w14:textId="36C8148E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1626: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1626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de a ocho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‘dos doblones de a ocho’, monedas de oro.</w:t>
      </w:r>
    </w:p>
    <w:p w14:paraId="30CC9446" w14:textId="3361022B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0107E6" w14:textId="7A10AC9D" w:rsidR="00CE0D10" w:rsidRP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1630: </w:t>
      </w:r>
      <w:r w:rsidR="00CE0D10" w:rsidRPr="00062518">
        <w:rPr>
          <w:rFonts w:ascii="GranjonLTStd" w:hAnsi="GranjonLTStd" w:cs="GranjonLTStd"/>
          <w:sz w:val="24"/>
          <w:szCs w:val="24"/>
          <w:lang w:val="es-ES"/>
        </w:rPr>
        <w:t>1629-1630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 vino... coja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chiste acerca de lo tarde que ha llegado la limosna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),</w:t>
      </w:r>
    </w:p>
    <w:p w14:paraId="1398A420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como si estuviera coja. En mi opinión, la explicación que aporta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(que relaciona</w:t>
      </w:r>
    </w:p>
    <w:p w14:paraId="61DD217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el pasaje con un supuesto proverbio) no resulta satisfactoria: «Julio afirma que Isabel ha</w:t>
      </w:r>
    </w:p>
    <w:p w14:paraId="7B5A8549" w14:textId="1ABA3C21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lastRenderedPageBreak/>
        <w:t>dicho una perogrullada» [2010:154].</w:t>
      </w:r>
    </w:p>
    <w:p w14:paraId="75A186D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61FA84" w14:textId="53E91AC6" w:rsidR="009C3AB2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1630-1632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coja... arroja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de nuevo, topamos aquí con una rima consonante inserta 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romance asonante (sobre este fenómeno, véase la nota 313-316).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904371D" w14:textId="77777777" w:rsidR="009C3AB2" w:rsidRDefault="009C3AB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4D73A4" w14:textId="25B2D67F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 te arroja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‘lánzate, atrévete’ (curiosamente, hoy solemos decir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la piscina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no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[2010:154], en cambio, supone que vale lo mismo que «ensaya otra vez»,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interpretación que no parece exacta, pues el galán ya está ahí.</w:t>
      </w:r>
    </w:p>
    <w:p w14:paraId="162F1CC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5A4D25" w14:textId="1A698BC3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flores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‘engaños, trampas’.</w:t>
      </w:r>
    </w:p>
    <w:p w14:paraId="06C0A61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18E12E" w14:textId="3464AFBA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Guarda la cara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‘muestra respeto’. Sigo a Hartzenbusch y a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quienes interpretan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que, con la expresión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guarda la cara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Julio se dirige al galán, probablemente en actitud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amenazante (los editores añaden por su cuenta la acotación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Queriendo desenvainar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), tal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como sugiere el criado en los vv. 1640-1641, aunque de ellos pudiera desprenderse también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cierta fanfarronería. Este uso figurado de la expresión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guardar la cara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(propiamente,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‘ocultar el rostro’) abunda en la obra de Lope; pueden verse más ejemplos en Fernández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Rodríguez [2015:573]. Descarto, entonces, que Julio se dirija a Isabel: pese a las palabras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del galán, no se entiende por qué le pediría que se ocultase o que guardase las formas,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cuando no ha parado de azuzarla para que se muestre zalamera y atrevida.</w:t>
      </w:r>
    </w:p>
    <w:p w14:paraId="7C26495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9D0310" w14:textId="4AB23A49" w:rsidR="00CE0D1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@Vase: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1637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Vase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para respetar la lógica de la lectura, sitúo la acotación tras la intervención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Julio, aunque en una puesta en escena probablemente todo (la salida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Eliso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y la advertencia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 Julio) ocurriera a un tiempo.</w:t>
      </w:r>
    </w:p>
    <w:p w14:paraId="35DE8FB1" w14:textId="363B4AE6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C971E6" w14:textId="4403204F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¡Esto es hecho!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‘¡hecho, de acuerdo!’ o, quizá, ‘¡se acabó!’. Esta expresión, muy frecuente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en Lope, suele emplearse como respuesta afirmativa a una orden o petición, lo que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abonaría el primer significado propuesto: parecería que Isabel se aprovecha de la advertencia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 Julio —dirigida, insisto, al galán, no a ella— para decir que, en efecto, guardará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 respeto debido, y que por tanto no volverá a pedir limosna. En cuanto a la segunda interpretación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(‘se acabó’), sigo la sugerencia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[2010:154], que parafrasea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 hecho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por «acabarse», opción asimismo verosímil.</w:t>
      </w:r>
    </w:p>
    <w:p w14:paraId="4E637BE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D1AA8A" w14:textId="2DB7B3A0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1638-1639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cuantos... me diesen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‘aunque todos me diesen limosna’. En el contexto inmediato,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la metáfora se explica por la alusión anterior al mar (v. 1632), aunque resulta fácil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relacionarla con la imagen de la corte como un mar en el que todo pretendiente se ahoga,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tan habitual en la época.</w:t>
      </w:r>
    </w:p>
    <w:p w14:paraId="1A3D60C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885729" w14:textId="39A4E935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‘la espada’.</w:t>
      </w:r>
    </w:p>
    <w:p w14:paraId="6576586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84905E" w14:textId="0A108C94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invención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‘idea’.</w:t>
      </w:r>
    </w:p>
    <w:p w14:paraId="65A9964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A34323" w14:textId="538B7231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ofrecido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‘ocurrido’.</w:t>
      </w:r>
    </w:p>
    <w:p w14:paraId="76C8D70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535926" w14:textId="7A1D7296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torna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‘conviérteme’.</w:t>
      </w:r>
    </w:p>
    <w:p w14:paraId="7C34D0F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8FF2ED" w14:textId="0179EEED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1650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interrompas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‘interrumpas’, del verbo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interromper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F928E0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B52BFA" w14:textId="2CEF0AF9" w:rsidR="00CE0D1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1652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clavos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alude a las marcas, generalmente una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unos clavos, con que se solía herrar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 rostro de los esclavos, costumbre a la que alude Lope en muchas comedias (Brooks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1928:234-235 y Fernández Rodríguez 2019a:183-185).</w:t>
      </w:r>
    </w:p>
    <w:p w14:paraId="77E5DF13" w14:textId="48ABC5ED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EB62FB" w14:textId="67726A8F" w:rsidR="00674800" w:rsidRP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1653: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1653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me los puedes fingir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: en otra comedia bizantina,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Argel fingido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, Lope sugiere</w:t>
      </w:r>
    </w:p>
    <w:p w14:paraId="4B413955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cómo podrían remedarse los clavos, triquiñuela que tal vez se correspondiese con la que</w:t>
      </w:r>
    </w:p>
    <w:p w14:paraId="20415F5A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emplearan las propias compañías teatrales: «Dirás que yo te he mandado / poner hierros a</w:t>
      </w:r>
    </w:p>
    <w:p w14:paraId="06F3C1A3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los tres / y que lástima te ha dado, / y más el rostro que es / de tu señor adorado, / y que,</w:t>
      </w:r>
    </w:p>
    <w:p w14:paraId="505837B2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pintando un papel, / los quieres poner fingidos, / engañándome con él» (ed. G.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35D8B51" w14:textId="15B019E9" w:rsid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vv. 1868-1875).</w:t>
      </w:r>
    </w:p>
    <w:p w14:paraId="1FDEABEE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B69299" w14:textId="18925EC1" w:rsid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1663: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1663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galán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: ‘bien vestido, arreglado’.</w:t>
      </w:r>
    </w:p>
    <w:p w14:paraId="2AA65DB6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22A7D5" w14:textId="56FEB09C" w:rsid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1665: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1665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hidalgo término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: ‘noble proceder’.</w:t>
      </w:r>
    </w:p>
    <w:p w14:paraId="1E454096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217D6F" w14:textId="556276CC" w:rsidR="00674800" w:rsidRPr="0067480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1667: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1667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proveído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: ‘nombrado, designado’, como en la tercera acepción del verbo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proveer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recoge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(«dar o conferir alguna dignidad, empleo u otra cosa»), y no en el sentido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hoy más corriente de ‘provisto, abastecido’. Carlos se refiere al nombramiento de Jorge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de Cárdenas como gobernador de Orán. La ausencia de más especificaciones y, sobre todo,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el previo aviso de que el duque estaba a punto de partir implican forzosamente que la novedad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a la que se refiere Carlos no es otra que la flamante designación del duque. Cfr. «Al</w:t>
      </w:r>
    </w:p>
    <w:p w14:paraId="43D60DD9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Marqués han proveído / y a Italia damos la vuelta» (Lope de Vega, </w:t>
      </w:r>
      <w:r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ingratitud vengada</w:t>
      </w:r>
      <w:r w:rsidRPr="00674800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00D4EFD7" w14:textId="12A30C77" w:rsidR="00CE0D1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ed. S.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, vv. 1236-1237); véase la nota de su editora,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Sònia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421DBF1" w14:textId="71FF748E" w:rsid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A6F00C" w14:textId="1E7CDEF9" w:rsidR="00362579" w:rsidRP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1668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duque de Maqueda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Jorge de Cárdenas y Manrique, al que acababan de nombrar</w:t>
      </w:r>
    </w:p>
    <w:p w14:paraId="7553DD9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gobernador de Orán cuando Lope compuso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Virtud, pobreza y mujer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(véase la nota a los</w:t>
      </w:r>
    </w:p>
    <w:p w14:paraId="2D69C766" w14:textId="41AA4218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1497-1498).</w:t>
      </w:r>
    </w:p>
    <w:p w14:paraId="3BB6640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B7268A" w14:textId="76A0C7AC" w:rsidR="00362579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1669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soldado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trata del soldado que partió desde Orán hasta Toledo para reunir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precio del rescate por Carlos (vv. 1355 y 1389).</w:t>
      </w:r>
    </w:p>
    <w:p w14:paraId="148B349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4E66C1" w14:textId="06C9DE9A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1674: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1674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quien de darle trate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hay quien trate de pagar mi rescate’.</w:t>
      </w:r>
    </w:p>
    <w:p w14:paraId="73DC8DA8" w14:textId="77777777" w:rsidR="009C3AB2" w:rsidRPr="00362579" w:rsidRDefault="009C3AB2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C8E62A" w14:textId="0ED0E2BB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1679: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1679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suerte que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‘de tal suerte que’.</w:t>
      </w:r>
    </w:p>
    <w:p w14:paraId="7E96DEF2" w14:textId="77777777" w:rsidR="00062518" w:rsidRP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A33400" w14:textId="6BB80CD3" w:rsidR="00362579" w:rsidRPr="00062518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1718: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1683-1718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Siendo tan pobre... bien puede ser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este pasaje, Lope toma el estribillo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puede ser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puede ser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) de una letrilla de Góngora («Que pida a un galán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Minguilla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»), ya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remozada por el Fénix en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 fingido verdadero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(ed. L. Giuliani, vv. 1588-1617) y en el auto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bodas entre el Alma y el Amor divino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(ed. J. E. Duarte, vv. 665-694). Con todo, a diferencia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los dos citados, el presente fragmento no respeta la métrica de la letrilla gongorina,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sino que adopta la forma de una novena de pie quebrado, con rima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abbacddcc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(véase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sinopsis métrica). Acerca de la fortuna de la letrilla gongorina y sus remedos lopescos,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Vossler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[1940:123], Devoto [1974:268-270]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Jammes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[1987:52].</w:t>
      </w:r>
    </w:p>
    <w:p w14:paraId="53990B1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0E9E12" w14:textId="23A7E57E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1684-1685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donde usáis... les dais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‘donde les dais tanta libertad’.</w:t>
      </w:r>
    </w:p>
    <w:p w14:paraId="46D1CE8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FE1BC5" w14:textId="551989C4" w:rsidR="00362579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1686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 La virtud se prueba en ella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los testimonios de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omiten la didascalia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personaje de este verso y del siguiente, y por tanto atribuyen esta intervención a Alí; en cambio, Hartzenbusch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se la adjudican con acierto a Carlos, pues es él quien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todo el diálogo trata de convencer al moro acerca de la virtud de Isabel.</w:t>
      </w:r>
    </w:p>
    <w:p w14:paraId="7A6FB57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FA26DC" w14:textId="5FCBC59E" w:rsidR="00362579" w:rsidRPr="00362579" w:rsidRDefault="005E3F2E" w:rsidP="005E3F2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1692-1695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que aquí... siendo hermosas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contraposición entre la virtud de las mujeres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musulmanas, forzada por la férrea vigilancia a la que se ven sometidas, y la de las cristianas,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escogida por voluntad propia, reaparece en otras comedias, incluso en boca de personajes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moros, clara muestra de la visión estereotipada y autocomplaciente que reinaba 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corrales: «acá por fuerza son buenas, / y allá por vicio son malas. / Aunque pierdan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salud, / pasan aquí su inquietud, / y así, la que allá es honrada, / merece ser estimada, / porque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es por propia virtud» (Lope 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esclavos libres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eds. O. Sanz y E. Treviño,</w:t>
      </w:r>
    </w:p>
    <w:p w14:paraId="7AB19CB0" w14:textId="28D38500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1761-1767).</w:t>
      </w:r>
    </w:p>
    <w:p w14:paraId="55A213C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330677" w14:textId="3AD2C6F5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 no podemos vivir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por los celos, que atenazan a los moros, de nuevo en contraposición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las costumbres más permisivas de los españoles. Cfr. «Bien dicen, y no se engaña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quien ha visto entrambos cielos, / que el amor nació en España, / y en el África, los celos.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Sabe el español amar / y sabe el moro guardar; / el cristiano solo arder, / el africano,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temer; / servir uno, otro celar. / Acá cerramos las puertas, / allá las dejan abiertas; / acá 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nadie se confían, / allá de amigos se fían, / con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fïanzas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siempre inciertas» (Lope de Vega,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esclavos libres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eds. O. Sanz y E. Treviño, vv. 1744-1757).</w:t>
      </w:r>
    </w:p>
    <w:p w14:paraId="1FD7DAA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8BB881" w14:textId="230397F6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trato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‘costumbre, proceder’, en referencia a la libertad que permiten los españoles a</w:t>
      </w:r>
    </w:p>
    <w:p w14:paraId="70275AC7" w14:textId="36EBAC28" w:rsidR="00674800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sus mujeres.</w:t>
      </w:r>
    </w:p>
    <w:p w14:paraId="0A384790" w14:textId="2C1E084D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AAC73C" w14:textId="6D399D73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1714: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1714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perecer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segunda edición lee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parecer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variante asumida por el resto de testimonios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(salvo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), incluidas las ediciones modernas. Pero la lectura de la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correcta: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ensalza la virtud de Isabel, que prefiere dejarse morir antes que renunciar a su honestidad.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Cfr. «¡Cuál se estaba el cortesano, / a la chimenea muy vano, / dejándonos perecer!» (Lope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Porfiar hasta morir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ed. A. Cortijo Ocaña, vv. 46-48).</w:t>
      </w:r>
    </w:p>
    <w:p w14:paraId="064BB5D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31332A" w14:textId="220F7AD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1727: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1726-1727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no querer... acetar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‘persevera en no querer aceptar’.</w:t>
      </w:r>
    </w:p>
    <w:p w14:paraId="2AB2FFD2" w14:textId="300CED7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689DC6" w14:textId="5BD56A5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1731-1732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Cautivo... mi libertad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Cautivo del alma mía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equívoca, por cuanto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alude tanto al cautiverio real de Carlos como al hecho de que el galán reside en el alma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Isabel, contraste que se acentúa en el verso siguiente, cuando se contrapone la esclavitud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Carlos a la cárcel de amor en la que confiesa vivir la protagonista.</w:t>
      </w:r>
    </w:p>
    <w:p w14:paraId="1F5253D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5B4240" w14:textId="5F5C02C4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1736-1737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hay alma... te la di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ya que, según era tópico, el alma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animat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ubi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noción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fundamental en la expresión del sentimiento amoroso en todo el Siglo de Oro (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1996).</w:t>
      </w:r>
    </w:p>
    <w:p w14:paraId="0C2AD9C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FF91D9" w14:textId="03A1E3D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1753: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1751-1753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alguna... tu retrato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consideraba que una de las consecuencias del mal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amor era la incapacidad de liberarse de la imagen del ser amado (Morros 1998:210).</w:t>
      </w:r>
    </w:p>
    <w:p w14:paraId="110EF68B" w14:textId="0614FCD4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5C99CD" w14:textId="3D671E0F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1762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quisiera en tu lugar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como cautiva, se entiende.</w:t>
      </w:r>
    </w:p>
    <w:p w14:paraId="3C18C12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D1280D" w14:textId="143416D3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1766: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1765-1766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arenas de oro... el Tajo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según creencia antigua, las arenas del Tajo eran de oro,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como refleja la famosa Égloga III de Garcilaso: «Las telas eran hechas y tejidas / del oro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el felice Tajo envía, / apurado después de bien cernidas / las menudas arenas do se</w:t>
      </w:r>
    </w:p>
    <w:p w14:paraId="65FA402E" w14:textId="1CB6D59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cría» (ed. B. Morros, vv. 105-108).</w:t>
      </w:r>
    </w:p>
    <w:p w14:paraId="2D2D460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7D0D29" w14:textId="34F63A10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hierros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marcas en el rostro para fingirse esclava (véase la nota 1652).</w:t>
      </w:r>
    </w:p>
    <w:p w14:paraId="105A687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6EBFAC" w14:textId="6142D8F7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alguna 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refiere al lugar donde se vendería como esclava.</w:t>
      </w:r>
    </w:p>
    <w:p w14:paraId="4B22119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BC2B42" w14:textId="268E701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‘esta carta’.</w:t>
      </w:r>
    </w:p>
    <w:p w14:paraId="3F39F78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340BAF" w14:textId="72BE8E5D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1783: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1783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Un moro 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Ifre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en el enclave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Ifre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muy próximo a Orán, había muchos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moros de paz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así denominados por buscar «la protección cristiana frente al Turco» y colaborar «en el abastecimiento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y defensa de la población de Orán y Mazalquivir, erigiéndose en apoyos básicos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para la perpetuación de la presencia española en el doble presidio» (Alonso Acero 1997:75).</w:t>
      </w:r>
    </w:p>
    <w:p w14:paraId="3B67B15C" w14:textId="140BFAE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62134C6" w14:textId="5FD4518C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1787-1788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mudanza... fortuna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nueva alusión al tópico de las mudanzas de fortuna (véase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la nota a los vv. 989-990).</w:t>
      </w:r>
    </w:p>
    <w:p w14:paraId="61A3CD2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94CCFE" w14:textId="2049F40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1792: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1791-1792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será... tu rescate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‘ten por seguro que mi boda tendrá como recompensa tu libertad’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 que será mi boda tu rescate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por hipérbaton).</w:t>
      </w:r>
    </w:p>
    <w:p w14:paraId="5C5B8E4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397241" w14:textId="1E0A779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1797: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1794-1797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en España... al partirse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efecto, se trata de un fenómeno habitual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la época, pero debido no solo a la bonhomía o magnanimidad de los amos, sino también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remordimientos religiosos de última hora y, sobre todo, al beneficio económico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comportaban muchas de estas liberaciones (Andújar Castillo 1999:11-13). Debo estas pesquisas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generosísima ayuda de Diana Berruezo, que me socorrió al instante.</w:t>
      </w:r>
    </w:p>
    <w:p w14:paraId="4A6F7E2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E0FD8F" w14:textId="48D2CBB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excedes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‘sobrepasas, dejas atrás’, en el sentido de ‘remedias’.</w:t>
      </w:r>
    </w:p>
    <w:p w14:paraId="5849C43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A539A6" w14:textId="3AD89F2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galeotas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naves ligeras y veloces.</w:t>
      </w:r>
    </w:p>
    <w:p w14:paraId="080673EF" w14:textId="7A9A4B4C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84BA9C" w14:textId="317FE477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cuidados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‘pensamientos’.</w:t>
      </w:r>
    </w:p>
    <w:p w14:paraId="0B70C628" w14:textId="07F2F215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1810: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1809-1810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los dos... libertad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libertad es la de Carlos, pero implicaría un beneficio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para ambos, porque va emparejada a la aceptación de Alí por parte de Fátima.</w:t>
      </w:r>
    </w:p>
    <w:p w14:paraId="4B199BB0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001E45" w14:textId="6B1241B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1816: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1816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postas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conjunto de caballerías que se relevaban para cubrir grandes distancias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transmitir mensajes o correos; la esperanza, como el alma, ansía regresar pronto a la patria.</w:t>
      </w:r>
    </w:p>
    <w:p w14:paraId="5035F74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01AFCA" w14:textId="5B0B0A94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1819-1820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puertas... angostas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invectiva contra el amor, omnipotente y engañoso,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tiñe aquí de un recuerdo bíblico, según anota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Intrate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per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angustam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quia lata porta,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spatiosa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quæ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ducit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perditionem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et multi sunt qui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intrant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.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angusta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porta,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arcta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quæ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ducit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: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pauci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sunt qui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inveniunt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!» (Mateo, 7, 13-14).</w:t>
      </w:r>
    </w:p>
    <w:p w14:paraId="03107FE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C2F4D9" w14:textId="794F3F7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1821-1822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claro... Tajo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feliz encabalgamiento recuerda al de Garcilaso en la Égloga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III (en la que se alude también al «claro Tajo», v. 197), que Lope, como cualquier poeta,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se sabía de memoria (y cuyos versos recordó en más de una ocasión al escribir esta comedia;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vv. 276-280): «Con tanta mansedumbre el cristalino / Tajo en aquella parte caminaba, / 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pudieran los ojos el camino / determinar apenas que llevaba» (ed. B. Morros, vv. 65-68).</w:t>
      </w:r>
    </w:p>
    <w:p w14:paraId="5BE6402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479AA6" w14:textId="7512619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cristal sonoro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esta metáfora para el agua, muy socorrida y acaso de regusto gongorino (recuérdese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al sediento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Acis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acercándose «al sonoro cristal, al cristal mudo»), la abonó Lope en varias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obras, por ejemplo en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en fechas cercanas a nuestra comedia (1614) y de nuevo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relación al Tajo (así como al Manzanares, modesto «mas no el menor de los que al Tajo ofrecen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tributo en flores y en cristal sonoro», eds. A. Carreño y A. Sánchez Jiménez, pp. 430-431).</w:t>
      </w:r>
    </w:p>
    <w:p w14:paraId="175A3993" w14:textId="7B5F75CB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9420F8" w14:textId="5200D031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gran ciudad que fue de España amparo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naturalmente, Toledo, la ciudad imperial,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bastión de la cristiandad durante siglos.</w:t>
      </w:r>
    </w:p>
    <w:p w14:paraId="4716A90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7353C1" w14:textId="0B9BEC82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1824-1825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¿Cuándo al opuesto... faro?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‘¿cuándo navegaré frente 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opuesto de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las montañas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del Atlas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Atlante moro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y sus torres ejercerán de faro para mis naves?’.</w:t>
      </w:r>
    </w:p>
    <w:p w14:paraId="534FD91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A4DB4F" w14:textId="700AE457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de la libertad no es precio el 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supremacía de la libertad —descrita hermosamente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 Lope como «el bien mayor que al hombre el cielo ha dado»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Grao de Valencia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ed. D. Fernández Rodríguez, v. 2249)— frente al oro es el motivo con que da comienzo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una de las canciones que el Fénix incluyó en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Arcadia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(«Oh libertad preciosa, / no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comparada al oro / ni al bien mayor de la espaciosa tierra», ed. A. Sánchez Jiménez,</w:t>
      </w:r>
    </w:p>
    <w:p w14:paraId="067E21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p. 262), amén de aparecer en otras obras de Lope y del periodo (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2010:190). En el</w:t>
      </w:r>
    </w:p>
    <w:p w14:paraId="2FD7B6A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contexto del cautiverio, no pueden dejar de recordarse las palabras de don Quijote: «La</w:t>
      </w:r>
    </w:p>
    <w:p w14:paraId="68835DBE" w14:textId="7BA3F922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libertad, Sancho, es uno de los más preciosos dones que a los hombres dieron los cielos;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ella no pueden igualarse los tesoros que encierra la tierra ni el mar encubre; por la libertad,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así como por la honra, se puede y debe aventurar la vida, y, por el contrario, el cautiverio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es el mayor mal que puede venir a los hombres» (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F. Rico, I, p. 1195).</w:t>
      </w:r>
    </w:p>
    <w:p w14:paraId="5C99981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B02B27" w14:textId="2178A5CC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baño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un baño público.</w:t>
      </w:r>
    </w:p>
    <w:p w14:paraId="07A0D9F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ABF818" w14:textId="0CBA791A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vives bien empleada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‘has escogido un buen partido’. El adjetivo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empleado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como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general el verbo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emplearse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se usaba a menudo en relación al ser amado y al matrimonio.</w:t>
      </w:r>
    </w:p>
    <w:p w14:paraId="3D595848" w14:textId="40D61BF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Aporta la bibliografía pertinente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[2010:190].</w:t>
      </w:r>
    </w:p>
    <w:p w14:paraId="70FBA0A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36F232" w14:textId="046C4018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 no le parezco bien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‘ni siquiera le gusto’.</w:t>
      </w:r>
    </w:p>
    <w:p w14:paraId="770910F7" w14:textId="31DCBA16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F49F69" w14:textId="2E7A9E4A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lince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hoy como ayer, la aguda vista del lince (aquí, algún mirón o curioso) es proverbial,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pero entonces se la creía capaz de atravesar los cuerpos opacos.</w:t>
      </w:r>
    </w:p>
    <w:p w14:paraId="5C1DDC0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944918" w14:textId="31A7D4C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cendal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‘liga’.</w:t>
      </w:r>
    </w:p>
    <w:p w14:paraId="04E44BD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C528A4" w14:textId="3F90F38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1843: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1843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presto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‘rápidamente’.</w:t>
      </w:r>
    </w:p>
    <w:p w14:paraId="0D8A1449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1F2D48" w14:textId="3F754B32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1849: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1849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dejar 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tenella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aunque por su cercanía parecería referirse a la araña, también podría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aludir 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Arlaja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—o tal vez 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mano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Jorge (v. 1845)—, a quien debería de estar</w:t>
      </w:r>
    </w:p>
    <w:p w14:paraId="5118E8F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agarrada la actriz que encarnase a Fátima, fingiéndose temerosa. Esta interpretación se</w:t>
      </w:r>
    </w:p>
    <w:p w14:paraId="43AF16D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basa en un verso de Lope casi idéntico, que describe a unos personajes que sujetan a una</w:t>
      </w:r>
    </w:p>
    <w:p w14:paraId="2F0C034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criada: «Ya ha parecido el billete, / podéis dejar de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tenella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» 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embustes de Fabia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</w:t>
      </w:r>
    </w:p>
    <w:p w14:paraId="0124D45D" w14:textId="72D4EC8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E. Soler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Sasera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, vv. 167-168). Por todo ello, no parece necesario enmendar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tenella</w:t>
      </w:r>
      <w:proofErr w:type="spellEnd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temella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aunque tal vez podría resultar más natural.</w:t>
      </w:r>
    </w:p>
    <w:p w14:paraId="6D83C0A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D926D3" w14:textId="403CADD5" w:rsidR="00362579" w:rsidRPr="00362579" w:rsidRDefault="00D25B4D" w:rsidP="008E493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don Carlos se equipara a sí mismo con san Jorge, «tan asociado al dragón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el que combatió, que cuando se intentaba matar una araña se invocaba su nombre»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Portús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Pérez 1993:131). De hecho, el comentario de don Carlos quizá no esté exento de ironía, a tenor de los aspavientos de las moras y de la advertencia de Correas a la expresión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«San Jorge mata la araña», que se aplica «contra medrosos y para poco, que para nonada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piden milagros y grandes favores»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Vocabulario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La relación entre san Jorge y la araña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hace explícita en boca de otro cautivo toledano: «¿De dónde eres?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Soy de España.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CELIMA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¿De qué lugar?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De Toledo. 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CELIMA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¿Tu nombre?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Nombre que</w:t>
      </w:r>
      <w:r w:rsidR="008E493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puedo / matar con él una araña. 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 xml:space="preserve">CELIMA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Es Jorge» (Lope 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Jorge Toledano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ed.</w:t>
      </w:r>
    </w:p>
    <w:p w14:paraId="5FB30C58" w14:textId="7282A201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J. M. Escudero Baztán, vv. 1371-1375).</w:t>
      </w:r>
    </w:p>
    <w:p w14:paraId="188DEA6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B96703" w14:textId="4C0A0CA9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1851-1854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membrillo... cuchillo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tal y como explica don Carlos, se creía que el membrillo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y la cal ejercían de contraveneno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contrayerba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y remedio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cuchillo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contra las picaduras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araña (Albarracín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Teulón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1954:323). Otro ejemplo en Lope: «sirviendo de</w:t>
      </w:r>
    </w:p>
    <w:p w14:paraId="68B1B3A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contrahierba / como el membrillo a la araña» 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ruiseñor de Sevilla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 E. Maggi,</w:t>
      </w:r>
    </w:p>
    <w:p w14:paraId="04461E82" w14:textId="1765B2B5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1630-1631).</w:t>
      </w:r>
    </w:p>
    <w:p w14:paraId="33857BF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5C45F8" w14:textId="442FDD2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aunque fuera de ella estás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Fátima recalca que don Carlos puede acompañarla aunque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no vivan bajo el mismo techo, consciente quizá de la extrañeza de tal petición o simplemente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como señal de confianza y deseo.</w:t>
      </w:r>
    </w:p>
    <w:p w14:paraId="41E3FB9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F51EAD" w14:textId="38678972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decirla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‘decirle’, por laísmo.</w:t>
      </w:r>
    </w:p>
    <w:p w14:paraId="10E2706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C93550" w14:textId="38E217DA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1861-1862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envidialle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el sol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comparación con el sol para ponderar la hermosura, 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frecuente en tiempos de Lope, se ha empleado ya en los vv. 387-388.</w:t>
      </w:r>
    </w:p>
    <w:p w14:paraId="7BDBA47F" w14:textId="59FE2C8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1862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es decir, Fátima.</w:t>
      </w:r>
    </w:p>
    <w:p w14:paraId="07000BF8" w14:textId="27D7EE6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F0E580" w14:textId="59B45B39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1870: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1869-1870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Ulises... olvido eterno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loto, que provoca el olvido de la patria, como les ocurrió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los compañeros de Ulises en la tierra de los lotófagos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Odisea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IX, 82-104).</w:t>
      </w:r>
    </w:p>
    <w:p w14:paraId="64AA82B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A14CE4" w14:textId="42CB1C4A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pórfidos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piedras similares al mármol, de color oscuro y con pequeños cristales.</w:t>
      </w:r>
    </w:p>
    <w:p w14:paraId="0359A16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03526" w14:textId="1A844AA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1882-1888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fortaleza... el recelo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descripción de Isabel como una fortaleza inexpugnable,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sus almenas y soldados que defienden su honor frente a quienes tratan de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asediarla, encuentra una estupenda contestación en la también lopesca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halcón de Federico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«Las mujeres, Capitán, / no son ciudad, muro o fuerza / que se conquistan por fuerza,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que de voluntad se dan» (ed. E. Maggi, vv. 2436-2439).</w:t>
      </w:r>
    </w:p>
    <w:p w14:paraId="75F18BB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B3C514" w14:textId="318559CB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‘sino’.</w:t>
      </w:r>
    </w:p>
    <w:p w14:paraId="013C203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94478" w14:textId="2C0F002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diamantes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de nuevo, la dureza del diamante se emplea como metáfora para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integridad moral en asuntos amorosos (notas 724 y 1052-1054).</w:t>
      </w:r>
    </w:p>
    <w:p w14:paraId="2444521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E1BFEF" w14:textId="174943D6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quien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‘por los que’.</w:t>
      </w:r>
    </w:p>
    <w:p w14:paraId="6755D981" w14:textId="63862A5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9D0EC8" w14:textId="36B0CBF7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sentando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error producido por la presencia cercana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escuchando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viendo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; subsano pues con el resto de ediciones.</w:t>
      </w:r>
    </w:p>
    <w:p w14:paraId="6E82EFC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7FDC15CD" w14:textId="4E55C0A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rojo metal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oro que, según era tópico, transportaban las aguas del Tajo (nota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vv. 1765-1766), bellamente descritas a continuación como un toldo de cristal que cubre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metal dorado.</w:t>
      </w:r>
    </w:p>
    <w:p w14:paraId="191CFCA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3D43B9" w14:textId="431B8D44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Betis las riberas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del Guadalquivir a su paso por Sevilla, donde transcurre</w:t>
      </w:r>
    </w:p>
    <w:p w14:paraId="7E5BD98F" w14:textId="0814EB8F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ahora la acción.</w:t>
      </w:r>
    </w:p>
    <w:p w14:paraId="259D877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5CF53F" w14:textId="62AB3951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Gradas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celebérrimas gradas de la catedral de Sevilla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patria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), «que servían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mentidero a los tratantes en Indias, de lugar de encuentro de los pícaros, y también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mercado de esclavos», y eran, por tanto, «lugar de encuentro predilecto de los mercaderes» (Cornejo 2012:538).</w:t>
      </w:r>
    </w:p>
    <w:p w14:paraId="45BED81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3952D8" w14:textId="3C760AAC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círculo vulgar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‘en corro’.</w:t>
      </w:r>
    </w:p>
    <w:p w14:paraId="566AD69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2C03F4" w14:textId="62E3FE4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1905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monstrüosa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‘extraordinaria’, sin las connotaciones peyorativas actuales.</w:t>
      </w:r>
    </w:p>
    <w:p w14:paraId="1AE505E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141F55" w14:textId="6118318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junta el vulgo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‘junta al vulgo, llama su atención’ (el sujeto es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esclava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1A0F1C76" w14:textId="50C39E3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CC383A" w14:textId="757A4593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@rostro: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1910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con clavos en el rostro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sobre estas marcas, recuérdese lo dicho en las notas 1652 y 1653.</w:t>
      </w:r>
    </w:p>
    <w:p w14:paraId="11E59A2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95E468" w14:textId="55599E0B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1914: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1914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miraba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‘consideraba, meditaba’.</w:t>
      </w:r>
    </w:p>
    <w:p w14:paraId="454BBD4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6100A1" w14:textId="2DFCC46E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1918: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1918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naturaleza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‘la condición’, en este caso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señora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libre, lo único que, a ojos de Hipólito,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le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falta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esclava para ser igual que Isabel.</w:t>
      </w:r>
    </w:p>
    <w:p w14:paraId="217E622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8263F5" w14:textId="3DBD133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1923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alma, que me avisa, persevera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idea del alma que nos avisa y previene es común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Lope y en la tradición; no en vano, a ella fía el malogrado don Alonso su suerte: «que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alma me avisará / como si no fuera mía»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ed. F. Rico, vv. 2116-2117). Aporta muchos ejemplos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[2010:191].</w:t>
      </w:r>
    </w:p>
    <w:p w14:paraId="574989E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419DDF" w14:textId="52ED812F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1926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no la parezca...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‘siempre que no se le parezca...’.</w:t>
      </w:r>
    </w:p>
    <w:p w14:paraId="03B98880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86AF3B" w14:textId="18E01684" w:rsidR="00362579" w:rsidRPr="00D25B4D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1928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 Mercader 2º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para facilitar la lectura, sustituyo por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Mercader 2º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el parco número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2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con que los testimonios de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aluden a este personaje en las didascalias de toda la escena (costumbre, por otro lado, habitual en el teatro de la época, pero que nada impide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adaptar a los usos modernos, del mismo modo que siempre desarrollamos las abreviaturas</w:t>
      </w:r>
    </w:p>
    <w:p w14:paraId="49F4B207" w14:textId="77777777" w:rsidR="006A2F11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de los personajes). Sigo así el proceder de Hartzenbusch y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04A23F1D" w14:textId="77777777" w:rsidR="006A2F11" w:rsidRDefault="006A2F11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3B8DD8" w14:textId="0F03867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1929: </w:t>
      </w:r>
      <w:r w:rsidR="00362579" w:rsidRPr="000E45D0">
        <w:rPr>
          <w:rFonts w:ascii="GranjonLTStd" w:hAnsi="GranjonLTStd" w:cs="GranjonLTStd"/>
          <w:sz w:val="24"/>
          <w:szCs w:val="24"/>
          <w:lang w:val="es-ES"/>
        </w:rPr>
        <w:t xml:space="preserve">1929 </w:t>
      </w:r>
      <w:r w:rsidR="00362579" w:rsidRPr="000E45D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malicia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probablemente, ‘con recelo, de mala gana’, a tenor de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cumplimientos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(‘cumplidos, atenciones’) citados acto seguido.</w:t>
      </w:r>
    </w:p>
    <w:p w14:paraId="6017F04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BD62DA" w14:textId="5A7FB91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 piden de...?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‘¿cuánto piden por...?’.</w:t>
      </w:r>
    </w:p>
    <w:p w14:paraId="4DD2CD2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8D6E32" w14:textId="4EFF38B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quinientos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cantidad que en principio necesitaban para el rescate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eran seiscientos ducados (vv. 1110 y 1139); Hartzenbusch, siempre tan atento, advirtió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discordancia y enmendó esta lectura por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seiscientos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. En efecto, es posible que se trate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error en la transmisión, cuando no de un despiste de Lope; no obstante, en el v. 1354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habla de cobrar mil ducados por Carlos.</w:t>
      </w:r>
    </w:p>
    <w:p w14:paraId="115A8B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207BBA" w14:textId="395DAA05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buena pro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vale asimismo por ‘buen provecho’, y es expresión usada «en los remates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las ventas»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B84CF4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377034" w14:textId="5C81183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luego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‘ahora mismo, enseguida’.</w:t>
      </w:r>
    </w:p>
    <w:p w14:paraId="5AD073A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D8485D" w14:textId="33D16D47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Pozo Amargo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socarrón, Julio alude al conocido como Pozo Amargo, emblema y</w:t>
      </w:r>
    </w:p>
    <w:p w14:paraId="5B34DA13" w14:textId="6A321188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escenario de una leyenda tradicional toledana acerca de un cristiano y una judía que murieron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en lo hondo de un pozo, cuyas aguas, sobre las que la joven había derramado tantas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lágrimas y vertido todas sus penas, se volvieron amargas. El pozo se conserva en la actualidad y da nombre al barrio homónimo, famoso desde el siglo </w:t>
      </w:r>
      <w:proofErr w:type="spellStart"/>
      <w:r w:rsidRPr="00362579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por residir en él las hechiceras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toledanas, muy renombradas en aquel entonces.</w:t>
      </w:r>
    </w:p>
    <w:p w14:paraId="1DD77A4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8B9E3D" w14:textId="7979C300" w:rsidR="00362579" w:rsidRP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lonjas de pernil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‘dos trozos de jamón’. El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pernil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la carne del anca y el muslo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cerdo, se invocaba a menudo (sobre todo en boca de los graciosos) para distinguir a los</w:t>
      </w:r>
    </w:p>
    <w:p w14:paraId="1D423E9D" w14:textId="6E7BCB63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cristianos de los musulmanes y judíos (véanse, más adelante, los vv. 2355-2358).</w:t>
      </w:r>
    </w:p>
    <w:p w14:paraId="1E3698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8C635" w14:textId="4DCB8F86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bien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don Carlos, como se observa a continuación.</w:t>
      </w:r>
    </w:p>
    <w:p w14:paraId="74F242C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99FC38" w14:textId="11F807A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laurel de las armas de Toledo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por su carácter y actitud, Isabel merecería coronar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escudo de armas de Toledo.</w:t>
      </w:r>
    </w:p>
    <w:p w14:paraId="734AD813" w14:textId="77777777" w:rsidR="000E45D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D0FDC" w14:textId="076858B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1958: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1955-1958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irlandesas... eso mismo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anécdota referida por Julio, un comentario jocoso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podría aplicarse a cualquier colectivo inmigrante, alude en este caso a las muchas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irlandesas de baja condición social que llegaron a España desde finales del siglo </w:t>
      </w:r>
      <w:proofErr w:type="spellStart"/>
      <w:r w:rsidR="00362579" w:rsidRPr="00362579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(y sobre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todo a partir de 1602, tras la batalla de Kinsale), cuando un gran número de irlandeses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—no menos de 120.000, según cálculos de los historiadores— se vieron obligados a buscar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acogida en tierras hispanas, cuya lengua naturalmente desconocían, salvo casos excepcionales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la costa sur y oeste de la isla debidos al trato comercial (Recio Morales 2002:331).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El exilio, propiciado por el apoyo de Felipe II y su sucesor a la causa irlandesa contra las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pretensiones de dominio inglés (un episodio más de la pugna entre la España católica y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Inglaterra protestante), no supuso una mejora para muchos irlandeses, que en no pocos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casos se vieron abocados a la mendicidad y a la prostitución, tal y como refleja la literatura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del Siglo de Oro (Recio Morales 2002:333-335).</w:t>
      </w:r>
    </w:p>
    <w:p w14:paraId="6A4FBF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9F9C5E" w14:textId="663135C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honor adora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‘adora, cree con fervor en el honor’;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adorar en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era construcción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frecuente.</w:t>
      </w:r>
    </w:p>
    <w:p w14:paraId="10AF38B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3EB41E" w14:textId="33D7DCDA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mucho que no le ofenda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es extraño que no atente contra el honor’.</w:t>
      </w:r>
    </w:p>
    <w:p w14:paraId="7E785B89" w14:textId="77777777" w:rsidR="00687E51" w:rsidRPr="00362579" w:rsidRDefault="00687E51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90A0F0" w14:textId="5D74571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alarbe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‘árabe’.</w:t>
      </w:r>
    </w:p>
    <w:p w14:paraId="408E0EB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6C107" w14:textId="6484FCBF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vendiera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‘la vendería’.</w:t>
      </w:r>
    </w:p>
    <w:p w14:paraId="0F0A5B6E" w14:textId="1B623599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220CF1" w14:textId="213531A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Vos no coméis ni dormís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consecuencias de la pasión amorosa, muy comunes 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tradición literaria, que documenta con rigor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[2010:192].</w:t>
      </w:r>
    </w:p>
    <w:p w14:paraId="127B53B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4E2BEA" w14:textId="4D1CA2ED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1971: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1971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Sicilia el tirano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Dionisio I de Siracusa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ca.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430-367 a. C.), cuya tiranía era proverbial.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«Que le he de hallar, y darle la más fiera, / la más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crüel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y nunca vista muerte / 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cuentan del tirano de Sicilia. / Que, pues Dionisio yo como él me llamo, / también sabré</w:t>
      </w:r>
    </w:p>
    <w:p w14:paraId="1FF765C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imitarle en la fiereza» (Lope de Vega,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prisión sin culpa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 R. Ramos, vv. 1393-1397).</w:t>
      </w:r>
    </w:p>
    <w:p w14:paraId="138F07D9" w14:textId="01116AB5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Véanse, en esta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, los vv. 1738-1748 de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hombre, por su palabra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así como las notas correspondientes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de Santiago Restrepo, de donde tomo la cita.</w:t>
      </w:r>
    </w:p>
    <w:p w14:paraId="143763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7FEF23" w14:textId="1617D0D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1972: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1972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Agrigento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«Tirano crudelísimo de Agrigento, que entre otros géneros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tormentos tuvo un toro de metal fabricado por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Perilo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dentro del cual el que era atormentado,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dando gritos, parece imitar los bramidos del toro, y el primero que lo experimentó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fue el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Perilo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en pago de haber presentado al tirano este nuevo género de tormento. Y el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mismo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al cabo murió en él porque el pueblo, no pudiendo sufrir su grave crueldad,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le acometió y, metiéndole vivo dentro del toro, experimentó la pena que a otros había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dado» (Covarrubias). Así se refiere Lope al tirano en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marqués de Mantua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«¿Quiere este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nuevo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que brame, / para no le escuchar dentro del toro, / y a Francia se nos vuelve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otro Agrigento?» (ed. F. B. Pedraza Jiménez, vv. 2713-2715). Como bien señala Felipe Pedraza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en nota a este último pasaje, el nombre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es voz esdrújula en Lope.</w:t>
      </w:r>
    </w:p>
    <w:p w14:paraId="0078D13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AEEF9F" w14:textId="1FE34D7B" w:rsidR="00362579" w:rsidRPr="00913A00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1982: 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 xml:space="preserve">1982 </w:t>
      </w:r>
      <w:r w:rsidR="00362579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quieren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>: ‘se deben’.</w:t>
      </w:r>
    </w:p>
    <w:p w14:paraId="03F2900C" w14:textId="0B8CD7C8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3AD61F" w14:textId="2E40998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@Finardo: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1986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Finardo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sigo la oportuna enmienda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que corrige el error presente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toda la tradición (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Fineo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No debe descartarse que pudiera tratarse de un despiste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Lope; para gazapos similares en autógrafos lopescos, remito a Valdés [2005:103-108] y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[2007:1316-1317].</w:t>
      </w:r>
    </w:p>
    <w:p w14:paraId="3210706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355887" w14:textId="676488F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gavias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‘velas’; los álamos son más altos que las velas de los barcos del puerto de Sevilla.</w:t>
      </w:r>
    </w:p>
    <w:p w14:paraId="23C3649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37C6752" w14:textId="7C633650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1989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céfiros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vientos apacibles, cuyos soplos, aquí, provocan que las hojas de los álamos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muevan como velas, de modo que las ramas serían la popa, según la comparación trazada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los versos anteriores.</w:t>
      </w:r>
    </w:p>
    <w:p w14:paraId="274B4F0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948FFB" w14:textId="2291C375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diferencias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‘variedades’.</w:t>
      </w:r>
    </w:p>
    <w:p w14:paraId="04DA190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EEABC9" w14:textId="4DB21CF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campos de flores y edificios graves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tras apelar a los álamos, Isabel se dirige ahora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campos, que albergan flores y edificios suntuosos. Restituyo la puntuación adecuada,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puesto que Hartzenbusch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que no parecen entender del todo el pasaje, separan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con una coma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aves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mientras que después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popas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sitúan un punto y coma.</w:t>
      </w:r>
    </w:p>
    <w:p w14:paraId="7045604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5248C0" w14:textId="66825F84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donde roba el amor tantas Europas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alusión al rapto de Europa por parte de Zeus,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episodio implícitamente comparado con la desdichada suerte de Isabel.</w:t>
      </w:r>
    </w:p>
    <w:p w14:paraId="622B64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51780A" w14:textId="154D2962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 de Palas, de la paz despojos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alude al olivo, árbol asociado a Palas Atenea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símbolo de la paz (y no al álamo, como supone, en cambio,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2010:159).</w:t>
      </w:r>
    </w:p>
    <w:p w14:paraId="45FABBA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A22765" w14:textId="3580C1C0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1996-1997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claro Betis... corales rojos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Guadalquivir, al que rodean los olivos y cuyas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aguas transportan algas y corales (estos últimos, probablemente importados de las Indias).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En un pasaje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Lope se refiere asimismo a los olivos como el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Palas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corona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el Guadalquivir (al que denomina también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claro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tal y como mandaba el tópico), así como a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corales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importación: «Claro, cristalino río, / ansí tus ondas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celebren / los ingenios milagrosos / que nacen donde tú mueres; / así del árbol de Palas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corones tus blancas sienes / entre perlas y corales / que las dos Indias te ofrecen» (ed.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J. Badía Herrera, vv. 2170-2177). Su editora, Josefa Badía, añade una nota estupenda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pasaje transcrito, y aporta varias citas que ejemplifican cómo «La presencia de olivos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márgenes del Guadalquivir [...] ha sido motivo recurrente y celebrado en la literatura»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(Badía Herrera 2012:115).</w:t>
      </w:r>
    </w:p>
    <w:p w14:paraId="1CCB65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C48D51" w14:textId="37C80FD6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hojas fueran 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nótese la paronomasia, que remite a la imagen —muy común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la lírica, pero tenida aquí por imposible— del llanto y la compasión de la naturaleza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ante el amante desgraciado, imagen que en este soneto se concreta en el lamento que Isabel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dirige a los álamos, los campos y los olivos.</w:t>
      </w:r>
    </w:p>
    <w:p w14:paraId="25096459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3EC8B5" w14:textId="342F2BA3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2016: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2013-2016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Pareces...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Hipólito desearía que Zaida no se pareciera tanto a Isabel (ni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el físico ni en la frialdad), porque así, al no ser tan semejante a ella, no sería tan cruel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él. El mercader encauza su brutalidad con retórica amorosa.</w:t>
      </w:r>
    </w:p>
    <w:p w14:paraId="7277E55B" w14:textId="7CA6D30F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59B428" w14:textId="5B274F73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2019: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2019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‘profundo’.</w:t>
      </w:r>
    </w:p>
    <w:p w14:paraId="7F0BBFE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939868" w14:textId="150B457D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2048: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2029-2048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Todas las cosas... por él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aparece aquí de nuevo, ahora en toda su plenitud,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idea del amor como armonía universal que todo lo preside, acompasa y concierta, incluidos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cuatro elementos, que de otro modo estarían en discordia, según creencias y convenciones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sazón muy extendidas. Véanse las notas a los vv. 970-978.</w:t>
      </w:r>
    </w:p>
    <w:p w14:paraId="0493A4B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FBE228" w14:textId="1CC53907" w:rsidR="00362579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2036: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2035-2036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causa... iguales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‘el amor origina y mantiene la unión de los orbes mediante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>movimientos armónicos’.</w:t>
      </w:r>
    </w:p>
    <w:p w14:paraId="4418C0D4" w14:textId="04AA6048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94BED5" w14:textId="74E698B1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‘intermediario’, en este caso el amor, que logra que las flores se unan y enlacen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armonizando sus colores.</w:t>
      </w:r>
    </w:p>
    <w:p w14:paraId="38F9E42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96909B" w14:textId="5C8A2AAD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2053-2055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lleva fruto... desea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efecto, las palmeras «hembras no producen jamás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fruto», el dátil, «si no tienen cerca de sí el macho»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9422D6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DBAEF4" w14:textId="500CFA9F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2064: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2061-2064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aguas... cristales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aguas reflejan la figura de las aves y responden al canto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su sonido, por lo que dan muestras de querer amarlas.</w:t>
      </w:r>
    </w:p>
    <w:p w14:paraId="6C5048E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3C66C7" w14:textId="59AEDD3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2069: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2069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otra 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‘a otro hombre’.</w:t>
      </w:r>
    </w:p>
    <w:p w14:paraId="0CA2057D" w14:textId="3EB94BA6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C9E0F5" w14:textId="02972DBB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2075: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2075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764FC5A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9804D5" w14:textId="33A43E2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2091: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2091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que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hay para qué’.</w:t>
      </w:r>
    </w:p>
    <w:p w14:paraId="0F99BE8B" w14:textId="182F8BB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F13D83" w14:textId="681CC4BF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 ves los clavos aquí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Isabel revela, seguramente quitándoselos, que los clavos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había marcado su rostro eran fingidos.</w:t>
      </w:r>
    </w:p>
    <w:p w14:paraId="046607F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D17B12" w14:textId="6662625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2117: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2117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Echáronle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‘le desterraron’.</w:t>
      </w:r>
    </w:p>
    <w:p w14:paraId="6B43DF5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101F01" w14:textId="799A2698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2125: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2125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mil remedios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entiéndase ‘entre mil posibles remedios’.</w:t>
      </w:r>
    </w:p>
    <w:p w14:paraId="3326EE0E" w14:textId="25DB839E" w:rsidR="00362579" w:rsidRDefault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025F35" w14:textId="6A92CE3B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nacido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‘noble’.</w:t>
      </w:r>
    </w:p>
    <w:p w14:paraId="65E6056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D878F8" w14:textId="46B6DF0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2139: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2139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Ródope y Porcia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comparación con Porcia, que se mató con unas brasas cuando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enteró de la muerte de Bruto, era muy socorrida, pues la romana constituía uno de los mayores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emblemas de fidelidad conyugal. No tan conocida es Ródope, una joven que había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jurado ante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Ártemis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conservar su virginidad (de ahí que se la cite aquí) y se convirtió en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compañera de caza, y a la que la diosa castigó después de que Ródope —debido a la intervención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Afrodita— sucumbiera al amor de un pastor (Grimal 1981:468). La existencia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otras mujeres, más o menos legendarias, llamadas Ródope, sobre todo la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lastRenderedPageBreak/>
        <w:t>famosa cortesana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(célebre no por su castidad, claro), llevó 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[2010:160] a suponer, por error,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Lope «se acordó mal de quién era» la Ródope aquí citada.</w:t>
      </w:r>
    </w:p>
    <w:p w14:paraId="3D2B102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5F2863" w14:textId="192B8438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2141: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2141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Sulpicia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Lucrecia y Drías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las romanas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Sulpicia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y Lucrecia (cuya trágica muerte conoció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amplio cultivo literario) se cuentan entre los modelos habituales de castidad, rasgo</w:t>
      </w:r>
    </w:p>
    <w:p w14:paraId="7154FFAA" w14:textId="45904CB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 que se caracterizaba asimismo a Drías, hija del dios Fauno.</w:t>
      </w:r>
    </w:p>
    <w:p w14:paraId="4BDBD4E8" w14:textId="4B83AC9C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C3F70B" w14:textId="60ACE12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2156: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2153-2156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 de dar... de Sevilla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 de maravillar más por la virtud envidiable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una mujer toledana que por la de un hombre de Sevilla’.</w:t>
      </w:r>
    </w:p>
    <w:p w14:paraId="3C58EC8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6E7892" w14:textId="3112A254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2160: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2158-2160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la fama... abierta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‘la fama, que te llama con su laurel, tiene la puerta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templo abierta para ti’, de acuerdo con la concepción clásica de la Fama, que habitaba «en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un edificio colocado en alto en el centro de la tierra, como se lee en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Metamorfosis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ovidianas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(XII, 39-63)», tal y como recuerda Daniele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Crivellari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en su edición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ventura sin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buscalla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(nota al v. 2567, en el primer volumen de esta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La sintaxis de nuestro pasaje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algo enrevesada, pero la enmienda de Hartzenbusch en el último verso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tienes al templo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abierta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es ociosa.</w:t>
      </w:r>
    </w:p>
    <w:p w14:paraId="7C91D5A0" w14:textId="77777777" w:rsidR="004E09FA" w:rsidRPr="00362579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146E99" w14:textId="028210AA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2175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otros mil con él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‘otros muchos esclavos’, además de Carlos.</w:t>
      </w:r>
    </w:p>
    <w:p w14:paraId="56884CBB" w14:textId="77777777" w:rsidR="004E09FA" w:rsidRPr="00362579" w:rsidRDefault="004E09FA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81BED5" w14:textId="2EB77826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2176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granas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paños muy finos y lujosos.</w:t>
      </w:r>
    </w:p>
    <w:p w14:paraId="4F402379" w14:textId="6A9DCB85" w:rsidR="004E09FA" w:rsidRDefault="004E09FA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D8FB05" w14:textId="4E6D503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2180: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2180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sí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 sí mismo’, por haber doblegado sus tentaciones.</w:t>
      </w:r>
    </w:p>
    <w:p w14:paraId="28C0F84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295A31B" w14:textId="2BE9987D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2188: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2188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ejecución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‘el cumplimiento’.</w:t>
      </w:r>
    </w:p>
    <w:p w14:paraId="67E87DCE" w14:textId="5D2F3CCC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E6B76E" w14:textId="4244E20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darle este hombre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‘ofreciéndoselo a Alá’, se entiende que porque lograría su conversión.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enmienda de Hartzenbusch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darle...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es innecesaria.</w:t>
      </w:r>
    </w:p>
    <w:p w14:paraId="3FFDD60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17BDC4" w14:textId="522B1DE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2205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fue tu celo piadoso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‘que tu empeño fue piadoso, que te movió la piedad’.</w:t>
      </w:r>
    </w:p>
    <w:p w14:paraId="7BBA8D6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D7FAFF" w14:textId="590990E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2217: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2217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casa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‘cásame’.</w:t>
      </w:r>
    </w:p>
    <w:p w14:paraId="1DE670B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03E41B" w14:textId="2E7D6BDF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2218: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2218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presto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interpreta que se trata de una conjunción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presto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), pero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v. 2220 parece encajar mejor con un adverbio exclamativo.</w:t>
      </w:r>
    </w:p>
    <w:p w14:paraId="16C9298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3C4CB3" w14:textId="562E9285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2223-2224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pasar a Carlos... el amor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es decir, desprenderse de su amor por Carlos, transfiriéndoselo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 él.</w:t>
      </w:r>
    </w:p>
    <w:p w14:paraId="7A426FD4" w14:textId="61C916A5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AC51D1" w14:textId="746F9B3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quitarte de mis ojos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‘alejarme de ti, perderte de vista’.</w:t>
      </w:r>
    </w:p>
    <w:p w14:paraId="0226B5A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690E1" w14:textId="2EA639D8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2243: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2243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dorado fruto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‘dátiles’.</w:t>
      </w:r>
    </w:p>
    <w:p w14:paraId="409B7A5E" w14:textId="27B23A92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F8ED1A" w14:textId="2B25702E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2249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espejo de tus ojos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expresión amorosa, que aquí Fátima adopta en un sentido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bien literal. En Lope se hallan otros ejemplos de esta hermosa metáfora: «Veré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aquestos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ojos el espejo»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molino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ed. P. Campana, v. 728).</w:t>
      </w:r>
    </w:p>
    <w:p w14:paraId="025043A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50BEE8" w14:textId="5A5BE85A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2253: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2251-2253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más airado... pierde la cólera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«Dicen que si a un hombre airado / que colérico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se arroja / le pusiesen un espejo, / en mirando en él la sombra / que representa su</w:t>
      </w:r>
    </w:p>
    <w:p w14:paraId="3DB88A3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cara, / se tiempla y desapasiona» (</w:t>
      </w:r>
      <w:r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dama boba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>, vv. 1035-1040). Para más</w:t>
      </w:r>
    </w:p>
    <w:p w14:paraId="7B7DC562" w14:textId="5C3F2917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ejemplos de esta idea, común en la época, véase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[2010:161].</w:t>
      </w:r>
    </w:p>
    <w:p w14:paraId="7E183AA2" w14:textId="028E638C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329BCB" w14:textId="3DDCCA2B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2281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rescatarte a Carlos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‘pagarte el rescate de Carlos’. Esta acepción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rescatar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(en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«recobrar por precio lo que el enemigo ha robado»), hoy no tan corriente como la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‘liberar’, invalida la necesidad de leer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rescatar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variante de algunos testimonios por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que se inclinan Hartzenbusch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8FF7EF0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8F7544" w14:textId="53A3CCFF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‘dame, da acá’.</w:t>
      </w:r>
    </w:p>
    <w:p w14:paraId="51DF3D2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928639" w14:textId="1A8FCE1F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Joseph Hebreo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nombre prototípico para un judío, en este caso un banquero.</w:t>
      </w:r>
    </w:p>
    <w:p w14:paraId="37AC634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40E5B" w14:textId="3F7F0DC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22293: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2292-2293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deudo... deuda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cruel gracieta a partir del sentido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deudo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‘pariente’.</w:t>
      </w:r>
    </w:p>
    <w:p w14:paraId="32D52C8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8DADBB" w14:textId="2E850C4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2294-2296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espero... dinero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sobre la rima consonante de estos dos versos, véase la nota a los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vv. 313-316.</w:t>
      </w:r>
    </w:p>
    <w:p w14:paraId="48F37508" w14:textId="3EDD9C22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70D607" w14:textId="16584B1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@Salen: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2299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Salen... Muza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sitúo la acotación en el lugar correspondiente, tras la llamada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Alí a los criados, al igual que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en su edición.</w:t>
      </w:r>
    </w:p>
    <w:p w14:paraId="42798B9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AF9B81" w14:textId="28DAAA8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2299-2300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almilla... cadena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para vestir a Julio como un esclavo, el rey pide una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almilla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especie de jubón o prenda superior ajustada al cuerpo desde los hombros hasta la cintura,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amén de un bonete «como los que usan los africanos»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y una cadena 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atársela a los pies.</w:t>
      </w:r>
    </w:p>
    <w:p w14:paraId="713C0C9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9DAF8" w14:textId="7BF1B16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2302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que caliente un remo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‘hasta que sirva como remero en una galera’, uno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peores castigos que podían recibirse en la época.</w:t>
      </w:r>
    </w:p>
    <w:p w14:paraId="166615E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31701C" w14:textId="64D7D956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bien despachado vengo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asumo que se trata de un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átono, muy habitual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oraciones con juramentos (con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ha aparecido ya en los vv. 644, 780, 1456, 1965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2093), aunque también podría ser tónico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bien...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tal y como interpreta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6BB913A" w14:textId="6562812D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 xml:space="preserve">2307 </w:t>
      </w:r>
      <w:r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Pasito</w:t>
      </w:r>
      <w:r w:rsidRPr="00913A00">
        <w:rPr>
          <w:rFonts w:ascii="GranjonLTStd" w:hAnsi="GranjonLTStd" w:cs="GranjonLTStd"/>
          <w:sz w:val="24"/>
          <w:szCs w:val="24"/>
          <w:lang w:val="es-ES"/>
        </w:rPr>
        <w:t>: ‘calma’.</w:t>
      </w:r>
    </w:p>
    <w:p w14:paraId="0F0281C7" w14:textId="6E396E61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E59017" w14:textId="59AF85C5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2313: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2313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conde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parece tratarse de un mero intento de amedrentar a Alí, pues no está 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claro quién pudiera ser el conde aludido.</w:t>
      </w:r>
    </w:p>
    <w:p w14:paraId="39404FB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736E7C" w14:textId="6075665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2319: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2319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Ya se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emiendan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socarrón, Julio lamenta que ambas, Fátima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Arlaja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no paren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incidir —es decir, sin enmendarse— en su condición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esclavo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 Así pues, la forma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singular del verbo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enmienda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por la que optan todas las ediciones salvo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parece más bien ociosa.</w:t>
      </w:r>
    </w:p>
    <w:p w14:paraId="7D865A6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6291C4" w14:textId="641631D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2325: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2325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Zocodover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famosa plaza de Toledo (nota 785-786).</w:t>
      </w:r>
    </w:p>
    <w:p w14:paraId="22FE5D6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4C7D32" w14:textId="471BB8A4" w:rsidR="004E09FA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2328: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2328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Sea bárbaro o barbero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de nuevo, Julio echa mano de la paronomasia para hacer reír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al público.</w:t>
      </w:r>
    </w:p>
    <w:p w14:paraId="6275FA9C" w14:textId="631C290F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C88FD" w14:textId="27D0591C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Santelmo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santelmo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una pequeña llama que puede verse en los mástiles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navío tras una tormenta, considerado por tal razón un buen augurio, lo que explica que</w:t>
      </w:r>
    </w:p>
    <w:p w14:paraId="7FD003BC" w14:textId="607FD1F8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aquí Julio parezca invocar su amparo.</w:t>
      </w:r>
    </w:p>
    <w:p w14:paraId="22A6F60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C3B7B" w14:textId="6BB9ECC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no pagar la barba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‘por no pagar lo que correspondía’.</w:t>
      </w:r>
    </w:p>
    <w:p w14:paraId="02CD4C1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F2C503" w14:textId="2DF50651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 perro muerto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‘enojé, disgusté’.</w:t>
      </w:r>
    </w:p>
    <w:p w14:paraId="55AB3FC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2A7B84" w14:textId="24ACBB55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Huerta del Rey, cigarrales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Huerta del Rey era un terreno comunal situado junto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al Tajo donde los toledanos acudían a solazarse, mientras que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cigarrales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el nombre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reciben las casas de recreo alrededor de la ciudad imperial, inmortalizadas por Tirso en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Cigarrales de Toledo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A4F929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5FFDFD" w14:textId="48A7820A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2349: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2348-2349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tienen pequeños... africanas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este comentario de Julio, divertido y con poco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fundamento, tal vez esté relacionado con una antigua práctica china, más o menos legendaria,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consistía en vendar los pies desde niñas a las mujeres para que así los conservaran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pequeños, costumbre que desde muy pronto llamó la atención de los europeos.</w:t>
      </w:r>
    </w:p>
    <w:p w14:paraId="335E08A3" w14:textId="397E2696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7ADB15" w14:textId="61DB527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Habrá cosa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asumo la corrección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a todas luces acertada, puesto que la lectura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Habré cosa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no es posible en la lengua de Lope, quien, en consonancia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sus tiempos, no empleaba el verbo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haber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transitivo (véase la nota al v. 105). En cambio,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construcción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habrá cosa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abundantísima en el teatro lopesco; sin ir más lejos, reaparece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 poco más adelante: «No habrá cosa que no haga» (v. 2731).</w:t>
      </w:r>
    </w:p>
    <w:p w14:paraId="3D66848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D8BADA" w14:textId="0970732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2355-2357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pernil... Tocino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topamos aquí con la típica afición de los graciosos por la glotonería,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 particular por la carne de cerdo, en oposición jocosa a la dieta musulmana. Para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más casos similares en comedias moriscas y bizantinas, véanse Belloni [2012:97-98] y Fernández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Rodríguez [2016a:119-120].</w:t>
      </w:r>
    </w:p>
    <w:p w14:paraId="7498A855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95D6B2" w14:textId="314952D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Arrope, miel y alcuzcuz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mosto cocido, la miel y el cuscús, alimentos comúnmente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asociados a los árabes.</w:t>
      </w:r>
    </w:p>
    <w:p w14:paraId="5CC60F1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5A5729" w14:textId="0B28C57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no más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‘hasta que te hartes’, o sea, «hasta que digáis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más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2010:162).</w:t>
      </w:r>
    </w:p>
    <w:p w14:paraId="2CB49C5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025CC3" w14:textId="778AF319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@moros: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2362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en hábito de moros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acerca del uso de ropas morunas en el teatro lopesco,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podían incluir distintas prendas, telas, colores, bonetes o alfanjes, véanse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Bernis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[2001:461-488],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[2010:162] e Irigoyen-García [2017:73-95].</w:t>
      </w:r>
    </w:p>
    <w:p w14:paraId="276D922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30BC60" w14:textId="42B4773C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2364-2365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cabo... de Bugía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en rigor, por mucho que la noticia de que Carlos se encontraba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en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no en Orán les cogiera a desmano, difícilmente deberían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lastRenderedPageBreak/>
        <w:t>recorrer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toda la costa de Argelia hasta pasar por Argel y Bugía —esta última, bajo control español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entre 1510 y 1555 (Alonso Acero 1997:523)—, ciudades marítimas situadas en el norte y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noreste del país, es decir, en la costa opuesta a Orán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 Como se verá a continuación,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el pasaje parece obedecer más bien a la voluntad de colorear la acción con nombres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lejanos —sin demasiado rigor geográfico— para dar un barniz local, recurso frecuente en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el teatro de Lope.</w:t>
      </w:r>
    </w:p>
    <w:p w14:paraId="204F18EF" w14:textId="77777777" w:rsidR="000E45D0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8309B4" w14:textId="212E038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población de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costa alabo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elogio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que tiñe todo el pasaje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una cierta nostalgia, se explica por oposición al enemigo común que constituía el imperio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otomano, dado que el antiguo reino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muy disputado en la primera mitad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por los españoles desde Orán y los otomanos desde Argel, finalmente cayó en manos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del Turco en 1553. En los primeros años del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las desavenencias entre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 el invasor fueron cada vez mayores, enfrentamientos a los que las tropas españolas de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Orán y Mazalquivir asistían con gran preocupación, asediadas por el temor a las «dramáticas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consecuencias» que pudiera suponer «la represalia de Argel» (Alonso Acero 2000:443).</w:t>
      </w:r>
    </w:p>
    <w:p w14:paraId="4BC59B5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4DDE5A" w14:textId="79834CCB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2367-2368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Deshizo... esclavo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‘la envidia que Argel sentía por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fue la causa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este reino, al que trataba como si fuera su esclavo, se viniera abajo’. La prosperidad</w:t>
      </w:r>
    </w:p>
    <w:p w14:paraId="26A142D2" w14:textId="7FEA9592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que gozó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y su privilegiada situación geográfica (véase la nota siguiente) explican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que fuera tan codiciado por los otomanos, que, desde Argel, terminaron</w:t>
      </w:r>
    </w:p>
    <w:p w14:paraId="79008FFC" w14:textId="5681947F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por someter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antiguo reino en 1553. A partir de ese momento,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sufrió un progresivo declive, y,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 finales del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y comienzos del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, se consolidó como uno de los varios enclaves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influencia otomana o, más bien, «presidios que el Turco tiene sujetos a Argel»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Acero 2000:442). Tal es la situación general a la que probablemente se refiera Hipólito,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aunque no quede del todo claro en qué momento histórico concreto debe situarse la acción: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parece describirse como un reino ya vasallo del Gran Turco, de modo que,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si quisiéramos cuadrar este dato con la cercana (y dudosa) mención a Carlos V (v. 2373),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cabría pensar en una fecha situada entre 1553 y 1558; pero, puesto que otras referencias sitúan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el transcurso de la obra en 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, tal vez las palabras de Hipólito reflejen la decadencia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en tiempos de Lope. Ya sabemos, en fin, que la exactitud cronológica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de esta clase de comedias es sumamente débil.</w:t>
      </w:r>
    </w:p>
    <w:p w14:paraId="6FAD3E1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8E083D" w14:textId="44C4C3B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Pequeño reino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antiguo reino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ziyánida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—la Mauritania Cesariense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Imperio romano— estaba situado en el noroeste de la actual Argelia, en la encrucijada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las vías comerciales que iban de este a oeste, entre los territorios que conforman hoy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Túnez y Marruecos, y de norte a sur, entre la costa mediterránea y el Sahara.</w:t>
      </w:r>
    </w:p>
    <w:p w14:paraId="69694E1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6FA8E4" w14:textId="2682877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2370-2371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Quince millas...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Numidia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tres millas equivalían a una legua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conque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quince millas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corresponderían a algo más de veintisiete kilómetros, una distancia mucho menor que la que separa el Mediterráneo y la cordillera del Atlas (que atravesaba la antigua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provincia romana de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Numidia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cuyo territorio abarcaba, entre otros, la actual Argelia),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pero que en cualquier caso sirve para ponderar el pequeño tamaño del reino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6E3AB0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AEF12B" w14:textId="487E533A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2372: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entretiene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‘conserva, mantiene’.</w:t>
      </w:r>
    </w:p>
    <w:p w14:paraId="3004F43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66DD42" w14:textId="0E240063" w:rsidR="004E09FA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las guerras del Turco y Carlos Quinto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a juzgar por la mención de Carlos V, el</w:t>
      </w:r>
    </w:p>
    <w:p w14:paraId="0C42F04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Turco referido aquí podría ser Solimán el Magnífico, sultán del Imperio otomano entre</w:t>
      </w:r>
    </w:p>
    <w:p w14:paraId="7F081885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1520 y 1566, o quizá su predecesor Selim I, que lo fue entre 1512 y 1520, dado que más</w:t>
      </w:r>
    </w:p>
    <w:p w14:paraId="7A5858A5" w14:textId="1C27BE4C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adelante se menciona a un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Selín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(v. 2726). Con todo, las referencias cronológicas de la comedia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no parecen casar entre ellas, por lo que no cabe tomarlas con demasiada precisión.</w:t>
      </w:r>
    </w:p>
    <w:p w14:paraId="2A4DBC5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En este verso, de hecho, no queda del todo claro si las </w:t>
      </w:r>
      <w:r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guerras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aludidas se inscriben en el</w:t>
      </w:r>
    </w:p>
    <w:p w14:paraId="033EF59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presente de la acción dramática; esto es, no cabe descartar que los castillos anteriormente</w:t>
      </w:r>
    </w:p>
    <w:p w14:paraId="2160DDE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aludidos no sean más que un recuerdo de viejos conflictos bélicos, de modo que la acción</w:t>
      </w:r>
    </w:p>
    <w:p w14:paraId="1C2EA3CB" w14:textId="3BBC2E9E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pudiera considerarse estrictamente contemporánea a los espectadores.</w:t>
      </w:r>
    </w:p>
    <w:p w14:paraId="3D554867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600D68" w14:textId="3D05504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río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se refiere tal vez al río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Tafna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que, nacido en los Montes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a 1600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metros de altitud, desemboca en el mar Mediterráneo. Puede que se trate del mismo río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que alude Lope en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viuda, casada y doncella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fátima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Pues ¿con qué los ha engañado?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/ feliciano Dice que tú le has mandado / que esta noche a punto estén, / que has de 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desde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/ por el río al mar salado» (eds. R. S.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vv. 1930-1934).</w:t>
      </w:r>
    </w:p>
    <w:p w14:paraId="7C764C7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97FFBE" w14:textId="20506BB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de la suya mi valor distinto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‘y mi valor me lo imagino de otro modo en su memoria’,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decir, ‘no creo que él piense en mi valor’.</w:t>
      </w:r>
    </w:p>
    <w:p w14:paraId="584C328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3AED53" w14:textId="76CC0BF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cuidado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‘sin preocupaciones’.</w:t>
      </w:r>
    </w:p>
    <w:p w14:paraId="68F2D41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93F9CE" w14:textId="0B9DAA6C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2382-2383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Tienen su arena... arreboles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‘el sol de los trópicos enrojece la arena’.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se encuentra a más de mil kilómetros al norte del trópico de Cáncer, pero la referencia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puede aludir de un modo general al continente africano.</w:t>
      </w:r>
    </w:p>
    <w:p w14:paraId="4E3C36E7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9B2C5F" w14:textId="1651B42F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2385: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2385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aquí, ‘aunque’.</w:t>
      </w:r>
    </w:p>
    <w:p w14:paraId="34362E21" w14:textId="1D947CBC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CB3EB7" w14:textId="493A2AF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mastranzo... verbena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mastranzo y la verbena son dos tipos de plantas; la primera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ellas crece muy a menudo a la orilla de los ríos.</w:t>
      </w:r>
    </w:p>
    <w:p w14:paraId="335D2F2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732778" w14:textId="5BE20D00" w:rsidR="004E09FA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2387-2388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descogiendo... perezosa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‘hasta que anochezca’. La tarde se describe como perezosa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porque, a ojos de Hipólito, no termina de pasar, es decir, de desplegar el manto de la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noche, metáfora esta última de raíz virgiliana y muy abundante en el Siglo de Oro (de</w:t>
      </w:r>
    </w:p>
    <w:p w14:paraId="04BE05D5" w14:textId="45750A9B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nuevo, acúdase a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2010:194).</w:t>
      </w:r>
    </w:p>
    <w:p w14:paraId="3624B9F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F26AB0" w14:textId="1D866CA7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la sirga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‘tirada de una cuerda’.</w:t>
      </w:r>
    </w:p>
    <w:p w14:paraId="0F82B72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F39F27" w14:textId="3D1A0F44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2396: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2396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 misma condición le abrase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‘uno sienta pasiones ardorosas’.</w:t>
      </w:r>
    </w:p>
    <w:p w14:paraId="5361358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2D845E" w14:textId="659D5415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2397: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2397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debiere el honor con juramento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‘si ha jurado casarse’.</w:t>
      </w:r>
    </w:p>
    <w:p w14:paraId="3847F9D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C8B108" w14:textId="6817773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las manos desengaño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tacto, que deshace los engaños y visiones del que huye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despavorido.</w:t>
      </w:r>
    </w:p>
    <w:p w14:paraId="3C892A0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81FC7B" w14:textId="504C842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ofrecen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‘se ven’.</w:t>
      </w:r>
    </w:p>
    <w:p w14:paraId="0A62CDBD" w14:textId="0B7B8C07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77B746" w14:textId="5B41238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dos daños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‘entre los dos males’, es decir, entre los leones y los moros.</w:t>
      </w:r>
    </w:p>
    <w:p w14:paraId="1707F62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D1A9BD" w14:textId="01500E20" w:rsidR="004E09FA" w:rsidRPr="000E45D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2416: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2414-2416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dicha... a dicha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diferencia semántica entre los dos términos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equivale a ‘acaso’) valida esta rima idéntica. Para más detalles, véase la nota a los vv. 1399-1402.</w:t>
      </w:r>
    </w:p>
    <w:p w14:paraId="3DD3215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B79D25" w14:textId="1F0C5DC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2427: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2427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se trata de un verbo invariablemente bisílabo en Lope (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1949:46),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lo que la pronunciación aquí prevista implicaría mantener la diéresis en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y, también,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sinalefa previa entre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oculto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ese verbo (así, la quinta sílaba del endecasílabo sería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tohu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sexta,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). En cambio, una supuesta pronunciación monosílaba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huir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atentaría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contra la ortología lopesca, aunque, aquí, al oído ambas se confunden.</w:t>
      </w:r>
    </w:p>
    <w:p w14:paraId="3766D47D" w14:textId="7EF29640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D78CFF" w14:textId="1171849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2437: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2433-2437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Sombra mía... vivía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desde que la imagen de Isabel vive en el alma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(según rezaba la concepción neoplatónica tan en boga en el Siglo de Oro), ella le ilumina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si fuera el mismo sol, de suerte que la figura que ahora presencia no puede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más que una mera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sombra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(‘fantasma, espectro’).</w:t>
      </w:r>
    </w:p>
    <w:p w14:paraId="7815B94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BBA972" w14:textId="5D31009F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libertad son últimos tesoros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‘la libertad es el último tesoro’, es decir, el más valioso,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puesto «que de la libertad no es precio el oro», según sabemos ya (v. 1826).</w:t>
      </w:r>
    </w:p>
    <w:p w14:paraId="5286D36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606A0E" w14:textId="02FB2FD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2443-2444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Mueve a piedad... esclavo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‘un pobre esclavo conmueve a los ángeles’.</w:t>
      </w:r>
    </w:p>
    <w:p w14:paraId="462100E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7B0318" w14:textId="4148450E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2445-2446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misma vida... será el concierto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de puro contento, don Carlos les entrega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vida a cambio de cerrar el pacto.</w:t>
      </w:r>
    </w:p>
    <w:p w14:paraId="775F3817" w14:textId="1AF7B92D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CAD2D1" w14:textId="18619A3C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Libia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vagamente situada en el norte de África, en el Siglo de Oro se trata de la región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desértica por antonomasia, más que de una referencia geográfica precisa.</w:t>
      </w:r>
    </w:p>
    <w:p w14:paraId="1E79390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67A0A" w14:textId="19E6670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desconocen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‘te han vuelto irreconocible’.</w:t>
      </w:r>
    </w:p>
    <w:p w14:paraId="1335D83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4C43C0" w14:textId="1FA4B70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Penélope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como es bien sabido, la esposa de Ulises constituye uno de los mayores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paradigmas de fidelidad amorosa; aquí, sin embargo, su nombre se aplica no a una mujer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aguarda paciente la llegada de su esposo, sino a la intrépida Isabel, que ha atravesado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mares y tierras (por lo que, en cierto modo, encarnaría también a Ulises).</w:t>
      </w:r>
    </w:p>
    <w:p w14:paraId="71FAE22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4CD341" w14:textId="6170F02A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2462: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2462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Fénix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‘única, singular’, en este caso por su lealtad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), pero también ‘inmortal’,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 fama adquirida y en respuesta a la mención de la muerte en boca de Isabel. Ambos eran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rasgos atribuidos al ave fénix, que renace de sus propias cenizas y es única en su especie.</w:t>
      </w:r>
    </w:p>
    <w:p w14:paraId="44BA75C4" w14:textId="77777777" w:rsidR="000E45D0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511EFC" w14:textId="087DEB0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2464: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2464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ausente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‘estando ausente, lejos de ti’.</w:t>
      </w:r>
    </w:p>
    <w:p w14:paraId="15CCCAB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1E7022" w14:textId="6E036FBC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2475: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2475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estampas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‘huellas’.</w:t>
      </w:r>
    </w:p>
    <w:p w14:paraId="16D7E0B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6488DD" w14:textId="0983DCE8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2479: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2476-2479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el pecho... me provoca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modesto, Hipólito no quiere acaparar la atención,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lo que se refiere al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pecho agraviado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Isabel, al que le corresponde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toca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 el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favor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perdonar a Carlos (se entiende que mediante el gesto simbólico de alzar del suelo al galán, tal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vez postrado a los pies del mercader); Carlos, sin embargo, sumamente agradecido a su liberador,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sigue agasajándole. En el v. 2478, adopto la fina puntuación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pues la</w:t>
      </w:r>
    </w:p>
    <w:p w14:paraId="61E34E24" w14:textId="3A98D773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interrogación resulta muy expresiva y acorde con la exultación del protagonista.</w:t>
      </w:r>
    </w:p>
    <w:p w14:paraId="148E24E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D8C043" w14:textId="41EF905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2485: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2485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pequeñas lenguas de tierra que penetran en el mar. Cfr. «Alcaide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/ señor de diez galeotas, / con ellas discurro el mar, / y por mi nombre en sus costas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/ enciende Valencia fuegos, / y Málaga se alborota» (Lope de Vega,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 doncella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eds. R. S.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vv. 1317-1322).</w:t>
      </w:r>
    </w:p>
    <w:p w14:paraId="04CE9F5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54B916" w14:textId="7FA73857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sobre todo obliga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‘todo lo puede’.</w:t>
      </w:r>
    </w:p>
    <w:p w14:paraId="2FA0F8A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2DC912" w14:textId="0C048C4B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rescate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es decir, el precio de su rescate. Sigo la oportuna corrección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Hartzenbusch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que subsanan el erróneo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contentéle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conténtele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(‘que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le contente’), sin lugar a dudas la lectura correcta.</w:t>
      </w:r>
    </w:p>
    <w:p w14:paraId="45E4870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879234" w14:textId="61DEB58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mi bien dilate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‘que retrase mi felicidad’.</w:t>
      </w:r>
    </w:p>
    <w:p w14:paraId="56C2E4F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87BFB3" w14:textId="3E86CB53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2496: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2496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vais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‘vayáis’.</w:t>
      </w:r>
    </w:p>
    <w:p w14:paraId="6421055A" w14:textId="77777777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4BDA0E" w14:textId="0E03683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guardas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‘los guardias’. Era voz femenina en la época.</w:t>
      </w:r>
    </w:p>
    <w:p w14:paraId="18D1E4E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F1BB81" w14:textId="6E0A4530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2500: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2500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Solo ese sabe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sumido en la incertidumbre, Carlos evoca la figura de un profeta 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adivino, única persona capaz de predecir las vicisitudes de la peligrosa fuga que planean.</w:t>
      </w:r>
    </w:p>
    <w:p w14:paraId="7CEB7AB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A2E21B" w14:textId="1B66587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2506: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2506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tú has venido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tú has vendido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lección errónea que todas las ediciones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desde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(salvo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 subsanan sustituyendo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tú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; en efecto,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 has vendido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parece enmienda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atinada, por cuanto casa con el argumento (de hecho, Hipólito destaca en varios momentos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 heroicidad que supone que Isabel se haya vendido por amor: vv. 2164 y 2846).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 todo, en los versos que inmediatamente pronuncia la protagonista («Si Hipólito, tu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enemigo, / hizo esta hazaña por ti»),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esta hazaña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mercader no puede referirse más que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 haber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venido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 por Carlos, de modo que, en sentido estricto, la enmienda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has vendido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deja sin un antecedente sintáctico preciso el demostrativo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por mucho que uno lo pueda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interpretar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sensum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 otro lado, no se olvide que Isabel acaba de decir que Hipólito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«a dar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viene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 ti mayor tesoro» (v. 2473). Además, aun cuando este matiz sea opinable,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me parece mucho más natural que a estas alturas, en plena huida, Carlos muestre su emoción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ante el hecho de que Isabel haya venido a rescatarlo, y no tanto porque se hubiese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vendido como esclava, un acto virtuoso, sí (amén de una acción ya lejana en el tiempo,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quizá demasiado como para emplear el pretérito perfecto compuesto), pero al fin y al cabo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 medio para culminar la liberación y el reencuentro entre ambos. La enmienda que propongo,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 fin, es estilísticamente muy verosímil en Lope, que acostumbra expresar incredulidad,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asombro y admiración mediante la construcción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tú has...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«¿Que tú has hecho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tal crueldad?»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Segunda parte de don Juan de Castro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ed. F. Rodríguez-Gallego,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lastRenderedPageBreak/>
        <w:t>v. 2532);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«¡Que tú has de dar ocasión / a que me riña un criado...!»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cuerdo en su casa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eds. L. Fernández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 R. Ramos, vv. 1657-1658). También es muy corriente en manos de Lope la expresión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venir por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; de hecho, la emplea en una escena análoga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cuando Bernardo, que acude al rescate del cautivo Sancho (primero no se reconocen,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 nuestra comedia), le hace saber que ha querido «Venir por ti, / que eres del alma mitad,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/ aunque con tal deslealtad / vienes huyendo de mí» (ed. J. Badía Herrera, vv. 1255-1258). Este otro caso pertenece 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galán de la Membrilla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«Ya no tenéis qué llevar, / ¿para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qué venís aquí? / Debéis de venir por mí / para acabarme de honrar» (ed. L. Sánchez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vv. 3121-3124).</w:t>
      </w:r>
    </w:p>
    <w:p w14:paraId="4CC948B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C90BA3" w14:textId="486D187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2513: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2513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 suena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‘se oye gente’.</w:t>
      </w:r>
    </w:p>
    <w:p w14:paraId="5A799012" w14:textId="77777777" w:rsidR="005955BB" w:rsidRPr="004E09FA" w:rsidRDefault="005955BB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D0405D" w14:textId="18BE0FC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2516: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2516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amor será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por el arco y las flechas con que Cupido caza a sus víctimas.</w:t>
      </w:r>
    </w:p>
    <w:p w14:paraId="7BE5D1E2" w14:textId="77777777" w:rsidR="005955BB" w:rsidRPr="004E09FA" w:rsidRDefault="005955BB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A14CB9" w14:textId="010DFB10" w:rsidR="004E09FA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2522: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2522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murtas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‘arrayanes’, arbustos aromáticos (que, por cierto, a menudo simbolizaban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amor).</w:t>
      </w:r>
    </w:p>
    <w:p w14:paraId="648D3215" w14:textId="3AB1C935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28D45232" w14:textId="1785CBF8" w:rsidR="005955BB" w:rsidRDefault="000E45D0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2530: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2530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suyo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‘en su cuerpo’.</w:t>
      </w:r>
    </w:p>
    <w:p w14:paraId="0BF5147B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6731F9" w14:textId="0EFDD61D" w:rsidR="005955BB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2538: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2537-2538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«Carlos»... ¿Carlos?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esta es la puntuación que juzgo más oportuna, dado que,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la primera mención de Carlos, Fátima parece referir el eco que acaba de oír,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que en la segunda se diría que le llama desesperada. Hartzenbusch, en cambio, puntúa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modo distinto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¡Carlos! Ya responde el eco: / «Carlos.»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6FD5DC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80C4B4" w14:textId="14A7456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2550: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2549-2550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que fueron... desterrados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nueva alusión al destierro de los moriscos españoles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1609 bajo el mandato de Felipe III (véase el v. 1264).</w:t>
      </w:r>
    </w:p>
    <w:p w14:paraId="7E280CF7" w14:textId="61866075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5DA659" w14:textId="1169B2AA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2561: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2561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todos los testimonios antiguos de la comedia traen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lectura errónea,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puesto que Carlos huye de Alí y de Fátima, tal y como ella explica enseguida. Adopto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acertada enmienda de 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68B8AF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2F44BD" w14:textId="567C81E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2569: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2569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 ley principios tengo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como explica a continuación, Fátima afirma haber aprendido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ciertos rudimentos del cristianismo.</w:t>
      </w:r>
    </w:p>
    <w:p w14:paraId="63B7E045" w14:textId="2023B120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2E7FA2" w14:textId="57CACDE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2578: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2578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mucho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‘qué tiene de extraño’.</w:t>
      </w:r>
    </w:p>
    <w:p w14:paraId="230BF83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E3651B" w14:textId="52C8AB4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limpio de sangre y de hacienda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‘cristiano viejo, pero pobre’.</w:t>
      </w:r>
    </w:p>
    <w:p w14:paraId="71F1C8AC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56907D" w14:textId="39873E8D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¿Que es pobre?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tanto Hartzenbusch como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editan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¿Qué? ¿Es pobre?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lectura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 mi parecer más forzada que la presente, tan habitual en la lengua de Lope y en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nuestra comedia.</w:t>
      </w:r>
    </w:p>
    <w:p w14:paraId="450A85E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F1FFC6" w14:textId="1874199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su causa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‘por su culpa’.</w:t>
      </w:r>
    </w:p>
    <w:p w14:paraId="67BA6EFE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8E0785" w14:textId="1177202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2590: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2590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cien mil ducados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trata de una cifra elevada, quizá meramente aproximada o simbólica,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pero verosímil en una buena familia; coincide, en cualquier caso, con el patrimonio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Hipólito (véase el v. 373, con su respectiva nota).</w:t>
      </w:r>
    </w:p>
    <w:p w14:paraId="15FE31C9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7A71B3" w14:textId="610319AE" w:rsidR="005955BB" w:rsidRP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2597: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2596-2597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Cuatro mujeres... los moros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según el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Corán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(IV, 3), los musulmanes pueden tener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hasta cuatro mujeres, tal y como explica el alcaide de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doncella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«Casado soy cuatro veces, / porque legítimas, solas / nuestro Corán nos permite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/ cuatro mujeres hermosas» (eds. R. S.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vv. 1323-1326).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[2010:195] aporta una posible fuente para Lope: «Este dato, junto con muchos otros sobre</w:t>
      </w:r>
    </w:p>
    <w:p w14:paraId="3068E2EE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el Islam, figura en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leyenda dorada 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[...] de Jacobo de Vorágine, una obra popularísima</w:t>
      </w:r>
    </w:p>
    <w:p w14:paraId="3AA6EE22" w14:textId="4EF89C66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>seguramente conocida por Lope. Es de notar, sin embargo, que sólo los musulmanes pudientes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llegaban a darse el lujo de la poligamia (“Si no las podéis sostener con decoro y</w:t>
      </w:r>
    </w:p>
    <w:p w14:paraId="144EEE59" w14:textId="3294CEBF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equidad, no toméis más que una, o limitaos a vuestras esclavas”,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Corán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, IV, 3)».</w:t>
      </w:r>
    </w:p>
    <w:p w14:paraId="11CC3920" w14:textId="62B83BE4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A3B3A0" w14:textId="5580B18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2621: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2621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sujeto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aquí, ‘esclavo’.</w:t>
      </w:r>
    </w:p>
    <w:p w14:paraId="159E89A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2EB0B4" w14:textId="1159D21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2625: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2625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en alusión a los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deudos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(‘parientes’).</w:t>
      </w:r>
    </w:p>
    <w:p w14:paraId="4D0FDF7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3DDBD8" w14:textId="3B11644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2633: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2633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mar la vierte en fuego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refiere, claro, a un volcán.</w:t>
      </w:r>
    </w:p>
    <w:p w14:paraId="1FE31036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27C596" w14:textId="522A731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2636: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2636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respuesta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‘réplica’.</w:t>
      </w:r>
    </w:p>
    <w:p w14:paraId="243F34B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DE8DAB" w14:textId="4E3BC0E9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2644-2645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placer... censo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‘el placer se termina pagando con el pesar correspondiente’,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tal y como si se pagara un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censo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(‘impuesto, tributo’).</w:t>
      </w:r>
    </w:p>
    <w:p w14:paraId="7B934A5D" w14:textId="5C98DE9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8A21F5" w14:textId="4F1CC271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2648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de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</w:t>
      </w:r>
      <w:proofErr w:type="spellEnd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eres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‘al hecho de pertenecer a Alí’ (y no tanto ‘a la persona a la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perteneces’).</w:t>
      </w:r>
    </w:p>
    <w:p w14:paraId="0AD7BB7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F73FC2" w14:textId="1678FB2D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2651: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2651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¡Paso!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interjección usada «para cohibir o refrenar a alguno, o para poner paz 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los que riñen»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7EF857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55C07A" w14:textId="6910A074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2661: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2661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sus tratos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‘es su manera de hacer’.</w:t>
      </w:r>
    </w:p>
    <w:p w14:paraId="1B6437F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64254" w14:textId="43A98E9F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2667: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2667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enmiendan por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que en castellano moderno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parecería más correcto o natural. Sin embargo,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había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puede conservarse sin mayores complicaciones, más aún a la vista de que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Zarte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(vv. 2664-2665) acaba de emplear el imperfecto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indicativo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sabía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), lo que facilita que Julio pueda hacer lo propio al rememorar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la anécdota.</w:t>
      </w:r>
    </w:p>
    <w:p w14:paraId="18B0606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80E71E" w14:textId="6B9D65E7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por culpa de Julio, los moros se probaban zapatos que no eran de su número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medida para calcular el tamaño del pie (sobre la que aporta más detalles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2010:195-196).</w:t>
      </w:r>
    </w:p>
    <w:p w14:paraId="4C474436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B8E0E1" w14:textId="46521E19" w:rsidR="005955BB" w:rsidRP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hormas de los pies juntos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hormas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son los moldes con que se fabrica un zapato;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este caso, Julio quiere decir que algunos moros, durante la confusión, llegaban a probarse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zapatos tan grandes que les cabían los dos pies dentro (diecinueve puntos era una</w:t>
      </w:r>
    </w:p>
    <w:p w14:paraId="3597EA8A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medida desproporcionada, tal y como documenta </w:t>
      </w:r>
      <w:proofErr w:type="spellStart"/>
      <w:r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 2010:166). La enmienda de</w:t>
      </w:r>
    </w:p>
    <w:p w14:paraId="200D6F99" w14:textId="7C3F2F2C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Hartzenbusch, que lee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pies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, facilita la comprensión del verso, pero no es necesaria.</w:t>
      </w:r>
    </w:p>
    <w:p w14:paraId="1F019E1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7F14A7" w14:textId="56F1949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2676-2677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concluyo... palos llevo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‘termino molido a palos’.</w:t>
      </w:r>
    </w:p>
    <w:p w14:paraId="303402B2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481CDE" w14:textId="75E9E43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¿Eso más?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‘¿encima, además?’, diríamos hoy.</w:t>
      </w:r>
    </w:p>
    <w:p w14:paraId="129E275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5D0019" w14:textId="43B2DD41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2680-2681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lunada... puesta en agua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un pernil puesto en remojo para quitarle la sal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que se ha conservado.</w:t>
      </w:r>
    </w:p>
    <w:p w14:paraId="1AD464E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D98D74" w14:textId="2ACEE7DA" w:rsidR="005955BB" w:rsidRP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2684: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2684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despejo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‘soltura, donaire, desenfado’.</w:t>
      </w:r>
    </w:p>
    <w:p w14:paraId="6F9F92ED" w14:textId="74CF490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¿Pues agua?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como buen gracioso, Julio se declara bebedor de vino, por lo que desprecia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el agua que le puedan ofrecer.</w:t>
      </w:r>
    </w:p>
    <w:p w14:paraId="52373973" w14:textId="2BA3E1C5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EFCE8A" w14:textId="7CB85D72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2692: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2692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guarde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todos los testimonios de la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leen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guarde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pero la enmienda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es atinada, por cuanto lo que exige el protocolo es que Alí corresponda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 los buenos deseos de su anfitrión.</w:t>
      </w:r>
    </w:p>
    <w:p w14:paraId="284288D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AC2C6D" w14:textId="0281FB6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2696: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2696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pidas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‘lo pidas’, en alusión al precio del rescate, por lo que la enmienda de Hartzenbusch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pidas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 no es pertinente.</w:t>
      </w:r>
    </w:p>
    <w:p w14:paraId="43284A8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19191C" w14:textId="1CB17BAF" w:rsidR="005955BB" w:rsidRP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2700: </w:t>
      </w:r>
      <w:r w:rsidR="005955BB" w:rsidRPr="00913A00">
        <w:rPr>
          <w:rFonts w:ascii="GranjonLTStd" w:hAnsi="GranjonLTStd" w:cs="GranjonLTStd"/>
          <w:sz w:val="24"/>
          <w:szCs w:val="24"/>
          <w:lang w:val="es-ES"/>
        </w:rPr>
        <w:t xml:space="preserve">2700 </w:t>
      </w:r>
      <w:r w:rsidR="005955BB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cuánto</w:t>
      </w:r>
      <w:r w:rsidR="005955BB" w:rsidRPr="00913A00">
        <w:rPr>
          <w:rFonts w:ascii="GranjonLTStd" w:hAnsi="GranjonLTStd" w:cs="GranjonLTStd"/>
          <w:sz w:val="24"/>
          <w:szCs w:val="24"/>
          <w:lang w:val="es-ES"/>
        </w:rPr>
        <w:t>: ‘cuánto te quiere’.</w:t>
      </w:r>
    </w:p>
    <w:p w14:paraId="513233E0" w14:textId="7BC0D843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A8D16F" w14:textId="6DB1E15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di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‘dile’.</w:t>
      </w:r>
    </w:p>
    <w:p w14:paraId="562AD66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37756F5" w14:textId="2A21BCE7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‘vestidos lujosos’ (v. 1214).</w:t>
      </w:r>
    </w:p>
    <w:p w14:paraId="7180C58B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4FC15B" w14:textId="42582E5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Libia arenosa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‘el desierto’ (véase la nota al v. 2456).</w:t>
      </w:r>
    </w:p>
    <w:p w14:paraId="277DC9E1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50F6B6" w14:textId="2D8FDA90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2726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Selín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trata del nombre que solía recibir el Gran Turco en las comedias de Lope,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más allá de su posible identificación con la figura de Selim I, sultán del imperio otomano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entre 1512 y 1520, o con Selim II, cuyo sultanato se extendió desde 1566 a 1574. La mención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conjunta del Turco y Carlos V en el v. 2373 parecería indicar que se trata de Selim I,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pero su mandato no casa en absoluto con otras referencias cronológicas de la comedia, señal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que Lope buscaba más pintar un ambiente musulmán que situar la acción 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momento histórico preciso.</w:t>
      </w:r>
    </w:p>
    <w:p w14:paraId="7E5EBD6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155A71" w14:textId="68782E0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majestad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‘autoridad, poder’.</w:t>
      </w:r>
    </w:p>
    <w:p w14:paraId="7923D542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3B6EFA" w14:textId="45F86B13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placer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‘un favor’.</w:t>
      </w:r>
    </w:p>
    <w:p w14:paraId="5394738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1D4310" w14:textId="7036A7B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Presupuesto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‘dando por supuesto que, aunque’.</w:t>
      </w:r>
    </w:p>
    <w:p w14:paraId="1498164C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3588C3" w14:textId="3BC229F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la puede haber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‘no puede haber recompensa para tanta satisfacción’.</w:t>
      </w:r>
    </w:p>
    <w:p w14:paraId="645A84BB" w14:textId="7FA2F4B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610C6" w14:textId="488EBDCC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peregrina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‘especial, particular’.</w:t>
      </w:r>
    </w:p>
    <w:p w14:paraId="566E7F7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ED42A4" w14:textId="73456B19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2745: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2744-2745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dos granas...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estremos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‘dos paños que puedan superar al coral’, por su finura 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su color rojo.</w:t>
      </w:r>
    </w:p>
    <w:p w14:paraId="34E4AC03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22694B" w14:textId="1A7554A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2746: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2746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jaeces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adornos con cintas para los caballos.</w:t>
      </w:r>
    </w:p>
    <w:p w14:paraId="17C2B96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E71626" w14:textId="240F4535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2752-2753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 imite... en cogerlas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la tópica equiparación de las perlas al rocío permite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comparar a Alí con la tierra que la aurora, Fátima, deja mojada a su paso.</w:t>
      </w:r>
    </w:p>
    <w:p w14:paraId="13561915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49ADC3" w14:textId="357493B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‘aunque’.</w:t>
      </w:r>
    </w:p>
    <w:p w14:paraId="302B729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927BCD" w14:textId="562FCE43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pesar de quien me vistió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expresión de enfado o contrariedad.</w:t>
      </w:r>
    </w:p>
    <w:p w14:paraId="18CA2B8D" w14:textId="1EF5735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B05543" w14:textId="3D0C192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2777: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2777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agravio en Cataluña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los catalanes tenían fama de ser muy susceptibles ante cualquier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agravio y de no cejar en su empeño hasta vengarse. Cfr. «más resuelta que un catalán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agraviado» (Salas Barbadillo,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Corrección de vicios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eds. D. González Ramírez y M. Piqueras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Flores, p. 283). Aporta muchos ejemplos Herrero García [1966:293-302].</w:t>
      </w:r>
    </w:p>
    <w:p w14:paraId="74CE248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560C58" w14:textId="20633EF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2786: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2786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se me acuerda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‘ni me acuerdo’.</w:t>
      </w:r>
    </w:p>
    <w:p w14:paraId="2BB72341" w14:textId="2BD02FCF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B1FB89" w14:textId="164157A0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2789: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2788-2789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contigo... puesta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la memoria de Fátima no se ocupa de recordar el pasado, sino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captar y retener el presente.</w:t>
      </w:r>
    </w:p>
    <w:p w14:paraId="0BE486F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0BC32F" w14:textId="76271525" w:rsidR="00B02F9B" w:rsidRP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2794: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2794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 te ha dicho mis rigores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Fátima le habrá contado a Isabel la resistencia de Carlos</w:t>
      </w:r>
    </w:p>
    <w:p w14:paraId="0DB93B4D" w14:textId="6BF09725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ante sus amores, si es que la toledana no lo coligió ya de la primera conversación que mantuvieron.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En cualquier caso, no parece necesaria la enmienda (o el pequeño desliz, pues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la señala en su aparato crítico) de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, que lee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 dicho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7E34A7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C6DEB4" w14:textId="3BD44D35" w:rsidR="005955B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2805: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2805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lo sea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‘si lo es’.</w:t>
      </w:r>
    </w:p>
    <w:p w14:paraId="40DA4E68" w14:textId="11FEC27A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C91888" w14:textId="264AC71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2807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 </w:t>
      </w:r>
      <w:r w:rsidR="00913A00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H</w:t>
      </w:r>
      <w:r w:rsidR="00B02F9B" w:rsidRPr="00B02F9B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ipólito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añado (como Hartzenbusch y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 la didascalia con el nombre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del personaje, aunque en rigor la acotación baste como indicación escénica a tal efecto.</w:t>
      </w:r>
    </w:p>
    <w:p w14:paraId="5308967B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BF0289" w14:textId="2D8AF0B5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‘arrima’;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‘prepara, dispón’.</w:t>
      </w:r>
    </w:p>
    <w:p w14:paraId="0B6502F8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774DE8" w14:textId="675B1E93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2808: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2808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muley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tratamiento de respeto, que entre «los árabes es lo mesmo que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don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 Castilla» (Covarrubias).</w:t>
      </w:r>
    </w:p>
    <w:p w14:paraId="6691654D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777BDD" w14:textId="2ECBBD28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2828-2831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maravilla... se celebran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sobre las siete maravillas del mundo antiguo, a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que Isabel nada tiene que envidiar, véase la nota a los vv. 303-308.</w:t>
      </w:r>
    </w:p>
    <w:p w14:paraId="523B9EA1" w14:textId="544179F4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6F8B28" w14:textId="12FCC38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2836-2837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ave... se quema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por su carácter único, vuelve a compararse a Isabel con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ave Fénix (v. 2462), que se dejaba arder para así renacer de sus propias cenizas, y a la que se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asociaba con Fenicia desde antiguo (no en vano, la etimología del nombre del ave y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lastRenderedPageBreak/>
        <w:t>la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esta región están relacionadas): «el ave de Fenicia [...], del que apenas hay uno» (Lope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de Vega,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ed. F. B. Pedraza, II, p. 201).</w:t>
      </w:r>
    </w:p>
    <w:p w14:paraId="344E9B72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0057D" w14:textId="0D417DB3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2838: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2838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mostro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montruo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ser extraordinario y único’, sin las connotaciones negativas hoy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frecuentes.</w:t>
      </w:r>
    </w:p>
    <w:p w14:paraId="26ADE8BE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05BF5" w14:textId="08ADE5AF" w:rsidR="00B02F9B" w:rsidRPr="00913A00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Italia y Grecia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en referencia a las mujeres más ilustres de la historia y la mitología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913A00">
        <w:rPr>
          <w:rFonts w:ascii="GranjonLTStd" w:hAnsi="GranjonLTStd" w:cs="GranjonLTStd"/>
          <w:sz w:val="24"/>
          <w:szCs w:val="24"/>
          <w:lang w:val="es-ES"/>
        </w:rPr>
        <w:t>clásicas.</w:t>
      </w:r>
    </w:p>
    <w:p w14:paraId="73B49E89" w14:textId="7332E3A1" w:rsidR="00B02F9B" w:rsidRPr="00913A00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D98D10" w14:textId="47E1971E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2852: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2851-2852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 dado... Vizcaya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en Vizcaya, como en Guipúzcoa, regía el derecho de hidalguía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universal, en virtud del cual todos los allí nacidos eran hidalgos. «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Dejalde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que a Italia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vaya, / que yo sé de allá y os juro / que es de hidalgos pobres muro, / y tiene más que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Vizcaya» (Lope de Vega,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ingratitud vengada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, ed. S.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vv. 210-213).</w:t>
      </w:r>
    </w:p>
    <w:p w14:paraId="346F384F" w14:textId="77777777" w:rsidR="00E5493F" w:rsidRPr="00B02F9B" w:rsidRDefault="00E5493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055ECD" w14:textId="75DB6F1F" w:rsidR="00B02F9B" w:rsidRPr="00B02F9B" w:rsidRDefault="00E5493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2857: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2855-2857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Fenicia... gomas sabeas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el ave fénix, a la que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abrasan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sustancias aromáticas</w:t>
      </w:r>
    </w:p>
    <w:p w14:paraId="4912BCF5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(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gomas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) porque, cuando se dispone a morir, compone un nido con incienso y otras materias</w:t>
      </w:r>
    </w:p>
    <w:p w14:paraId="6EE7DEB7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olorosas,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sabeas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por proceder de la región arábiga de Saba, famosa por las mismas. Esta</w:t>
      </w:r>
    </w:p>
    <w:p w14:paraId="5075F528" w14:textId="0A498579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imagen del ave fénix, lo mismo que las gomas fúnebres empleadas a modo de incienso, reaparece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en otras obras de Lope, por ejemplo en las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: «y con doradas alas oloroso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/ túmulo enciende el Ave que el sol baña»; «en trágicos olores / sabeos, gomas blandamente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espiran» (eds. A. Carreño y A. Sánchez Jiménez, pp. 445 y 450).</w:t>
      </w:r>
    </w:p>
    <w:p w14:paraId="419221F0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C6B492" w14:textId="123A9469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2860: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2859-2860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Efesia... el templo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se trata del templo de Artemisa en Éfeso (ya mencionado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 el v. 306), una de las siete maravillas de la Antigüedad.</w:t>
      </w:r>
    </w:p>
    <w:p w14:paraId="3744DB96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38C98F" w14:textId="6AF73342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2860: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2860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Menfis las piras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parece referirse a las célebres pirámides de Menfis (la antigua capital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Egipto), una de las cuales, la de Guiza, formaba parte también de las maravillas del mundo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antiguo. El uso de la voz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piras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pirámides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podría traslucir una cierta confusión: el recuerdo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de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piras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(a menudo construidas a una cierta altura, es verdad) en relación a la necrópolis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Menfis no resulta en absoluto impertinente, pero la asombrosa altura descrita acto seguido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parecería corresponderse más bien con la de las pirámides, altura que Lope evoca en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otros lugares (en este pasaje de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, por cierto, cita también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): «Los bronces,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jaspes, mármoles y bultos, / mausoleos, sarcófagos y piras / aún duran hoy entre divinos cultos.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/ Oh tú, que del Egipto, en Menfis, miras / los bárbaros pirámides al cielo, / y de que formen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sombra al sol te admiras» (eds. A. Carreño y A. Sánchez Jiménez, p. 490). En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Bartolomé Leonardo de Argensola topamos con una imagen muy similar a la de nuestra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comedia: «Y la bárbara Menfis se vio ufana / con sus altas pirámides (tesoro / inútil y enemigo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a las estrellas, / y en número mayor que todas ellas)» (ed. J. M. Blecua, p. 396).</w:t>
      </w:r>
    </w:p>
    <w:p w14:paraId="4EB49254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538D0E" w14:textId="625E7DD6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2861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amenazan las estrellas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esta metáfora, de ascendencia virgiliana y manidísima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Siglo de Oro, procede en sus términos literales de la traducción de la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Eneida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(I, v. 162)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cuidado de Gregorio Hernández de Velasco (elogiado por Lope y citado ya en el v. 281), tal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y como indica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[2010:168]: «y dos altos peñascos, cuyas cimas / parece que amenazan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las estrellas».</w:t>
      </w:r>
    </w:p>
    <w:p w14:paraId="0D57E2E4" w14:textId="7FA803B0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534F7D" w14:textId="7F8B243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2877: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2877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vengo, señores, con ella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parece tal vez algo excesivo el celo de Hartzenbusch 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hora de juzgar esta intervención de Julio («El verso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Vengo, señores, con ella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está equivocado: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Julio no viene con Fátima; viene, sí, para volverse a España con Isabel, don Carlos e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Hipólito»), puesto que el gracioso —que, es cierto, ha vuelto con Hipólito y Alí, no con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Fátima— sencillamente reaparece a tiempo de reencontrarse con su amo, sin que haya por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qué suponer un despiste de Lope o algún tipo de error.</w:t>
      </w:r>
    </w:p>
    <w:p w14:paraId="631141BA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BA28659" w14:textId="308433DE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2879: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2879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¿De qué te has puesto suspensa?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tanto Hartzenbusch como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atribuyen este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verso a Alí, pero no hay razón para que no sea don Carlos quien lo pronuncie; de hecho,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parece mucho más natural que así sea, dado que Fátima se siente profundamente herida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engañada, por lo que a su salida se quedaría mirándole estupefacta (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suspensa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0D9575E4" w14:textId="39D866B9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E2B2DF" w14:textId="28EA8DCC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2891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estrella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‘sino, destino’.</w:t>
      </w:r>
    </w:p>
    <w:p w14:paraId="664495CB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B7D6B9" w14:textId="436EE58D" w:rsidR="00B02F9B" w:rsidRP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2897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historia verdadera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la expresión no es del todo clara, pero parece valer por ‘como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si fuera verdad, en calidad de historia verdadera’, más que pedir una interpretación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sentido de ‘por ser historia verdadera’ (por su parte,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define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verdadero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como ‘verosímil’).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Tal vez la fuente novelesca de nuestra comedia indujera al Fénix a emplear esta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fórmula, que, por lo demás, funciona como remate en distintas comedias, a menudo sin</w:t>
      </w:r>
    </w:p>
    <w:p w14:paraId="5199982B" w14:textId="194CE7E4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valor documental alguno ni pretensiones de veracidad, sino más bien para dar mayor mérito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o verosimilitud a la acción representada, como parece ocurrir aquí. Véanse algunos</w:t>
      </w:r>
    </w:p>
    <w:p w14:paraId="304C126C" w14:textId="6D39046B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ejemplos: «Aquí la comedia acaba, / cuya historia verdadera / pasó al pasar del arroyo; /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que quisieren lo crean» (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, eds. B.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Gil, vv. 3094-</w:t>
      </w:r>
    </w:p>
    <w:p w14:paraId="716B9924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3097); «Aquí, senado, / da fin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aquesta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historia verdadera, / que su autor llama los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Esclavos</w:t>
      </w:r>
    </w:p>
    <w:p w14:paraId="47DEE71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libres» (Los esclavos libres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eds. O. Sanz y E. Treviño, vv. 3289-3291). En su reciente edición</w:t>
      </w:r>
    </w:p>
    <w:p w14:paraId="3DE99834" w14:textId="3DEC894C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de la primera parte de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Juan de Castro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García-Reidy [2020:6] destaca el carácter novelesco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de dicha obra, basada en una novela de caballerías francesa, pero descrita en la dedicatoria,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de manera no poco alambicada, como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«historia verdadera con otro nombre y,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 referida, fábula»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lo que casaría con el uso de la expresión «por historia verdadera»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en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.</w:t>
      </w:r>
    </w:p>
    <w:sectPr w:rsidR="00B02F9B" w:rsidRPr="00B0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-Italic-SC7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D"/>
    <w:rsid w:val="0001430F"/>
    <w:rsid w:val="00062518"/>
    <w:rsid w:val="00077D1F"/>
    <w:rsid w:val="000C3F22"/>
    <w:rsid w:val="000E45D0"/>
    <w:rsid w:val="0017248B"/>
    <w:rsid w:val="001969CA"/>
    <w:rsid w:val="002033EC"/>
    <w:rsid w:val="00242333"/>
    <w:rsid w:val="0029073B"/>
    <w:rsid w:val="002B6754"/>
    <w:rsid w:val="003011B1"/>
    <w:rsid w:val="003143F7"/>
    <w:rsid w:val="00315678"/>
    <w:rsid w:val="00362579"/>
    <w:rsid w:val="00365B09"/>
    <w:rsid w:val="003710F0"/>
    <w:rsid w:val="00421668"/>
    <w:rsid w:val="0043077C"/>
    <w:rsid w:val="004A57BA"/>
    <w:rsid w:val="004E09FA"/>
    <w:rsid w:val="00546C77"/>
    <w:rsid w:val="00585A89"/>
    <w:rsid w:val="005955BB"/>
    <w:rsid w:val="005E3F2E"/>
    <w:rsid w:val="0060537D"/>
    <w:rsid w:val="00606E42"/>
    <w:rsid w:val="00650920"/>
    <w:rsid w:val="00674800"/>
    <w:rsid w:val="00687E51"/>
    <w:rsid w:val="006A2F11"/>
    <w:rsid w:val="0073315A"/>
    <w:rsid w:val="00745206"/>
    <w:rsid w:val="00772FA1"/>
    <w:rsid w:val="00777B8C"/>
    <w:rsid w:val="007912A7"/>
    <w:rsid w:val="007913C4"/>
    <w:rsid w:val="007F458B"/>
    <w:rsid w:val="007F4590"/>
    <w:rsid w:val="008016ED"/>
    <w:rsid w:val="008555CA"/>
    <w:rsid w:val="008802F2"/>
    <w:rsid w:val="00892DB2"/>
    <w:rsid w:val="008C6B6F"/>
    <w:rsid w:val="008E102B"/>
    <w:rsid w:val="008E1DD1"/>
    <w:rsid w:val="008E493C"/>
    <w:rsid w:val="00906062"/>
    <w:rsid w:val="00913A00"/>
    <w:rsid w:val="009629FC"/>
    <w:rsid w:val="00993CB4"/>
    <w:rsid w:val="009945DB"/>
    <w:rsid w:val="009C3AB2"/>
    <w:rsid w:val="00A162A4"/>
    <w:rsid w:val="00A314C4"/>
    <w:rsid w:val="00A44639"/>
    <w:rsid w:val="00A75C53"/>
    <w:rsid w:val="00A80A89"/>
    <w:rsid w:val="00AA431D"/>
    <w:rsid w:val="00B00815"/>
    <w:rsid w:val="00B02227"/>
    <w:rsid w:val="00B02F9B"/>
    <w:rsid w:val="00B66F89"/>
    <w:rsid w:val="00B91D85"/>
    <w:rsid w:val="00BB223F"/>
    <w:rsid w:val="00BF49E6"/>
    <w:rsid w:val="00BF5123"/>
    <w:rsid w:val="00C03BB9"/>
    <w:rsid w:val="00C9264B"/>
    <w:rsid w:val="00CE0D10"/>
    <w:rsid w:val="00CE29E6"/>
    <w:rsid w:val="00CE7F15"/>
    <w:rsid w:val="00CF39DB"/>
    <w:rsid w:val="00D25B4D"/>
    <w:rsid w:val="00D50532"/>
    <w:rsid w:val="00D51387"/>
    <w:rsid w:val="00D65D56"/>
    <w:rsid w:val="00DA31B2"/>
    <w:rsid w:val="00DC61AE"/>
    <w:rsid w:val="00DD17EB"/>
    <w:rsid w:val="00DE0017"/>
    <w:rsid w:val="00DF7ECF"/>
    <w:rsid w:val="00E5493F"/>
    <w:rsid w:val="00E576F1"/>
    <w:rsid w:val="00EC112D"/>
    <w:rsid w:val="00EF13C7"/>
    <w:rsid w:val="00F00BB1"/>
    <w:rsid w:val="00F363FB"/>
    <w:rsid w:val="00F36C90"/>
    <w:rsid w:val="00F7413A"/>
    <w:rsid w:val="00F84395"/>
    <w:rsid w:val="00F954E0"/>
    <w:rsid w:val="00FA2E6C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169E"/>
  <w15:chartTrackingRefBased/>
  <w15:docId w15:val="{E14C6A9C-35C4-431B-8109-2AADBBF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83</Pages>
  <Words>35196</Words>
  <Characters>193582</Characters>
  <Application>Microsoft Office Word</Application>
  <DocSecurity>0</DocSecurity>
  <Lines>1613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David Merino Recalde</cp:lastModifiedBy>
  <cp:revision>56</cp:revision>
  <dcterms:created xsi:type="dcterms:W3CDTF">2025-07-16T07:23:00Z</dcterms:created>
  <dcterms:modified xsi:type="dcterms:W3CDTF">2025-10-16T10:04:00Z</dcterms:modified>
</cp:coreProperties>
</file>