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pPr>
      <w:r>
        <w:rPr>
          <w:rFonts w:ascii="Nirmala UI" w:cs="Nirmala UI" w:eastAsia="Nirmala UI" w:hAnsi="Nirmala UI"/>
          <w:b/>
          <w:bCs/>
          <w:color w:val="4F46E5"/>
          <w:sz w:val="20"/>
          <w:szCs w:val="20"/>
        </w:rPr>
        <w:t xml:space="preserve">Civil Suits · Promenix Softech LLP</w:t>
      </w:r>
    </w:p>
    <w:p>
      <w:pPr>
        <w:spacing w:after="80"/>
      </w:pPr>
      <w:r>
        <w:rPr>
          <w:rFonts w:ascii="Nirmala UI" w:cs="Nirmala UI" w:eastAsia="Nirmala UI" w:hAnsi="Nirmala UI"/>
          <w:b/>
          <w:bCs/>
          <w:sz w:val="40"/>
          <w:szCs w:val="40"/>
        </w:rPr>
        <w:t xml:space="preserve">वकिलांसाठी प्रश्नावली</w:t>
      </w:r>
    </w:p>
    <w:p>
      <w:pPr>
        <w:spacing w:after="200" w:before="0" w:line="300"/>
      </w:pPr>
      <w:r>
        <w:rPr>
          <w:rFonts w:ascii="Nirmala UI" w:cs="Nirmala UI" w:eastAsia="Nirmala UI" w:hAnsi="Nirmala UI"/>
          <w:color w:val="5B6475"/>
          <w:sz w:val="26"/>
          <w:szCs w:val="26"/>
        </w:rPr>
        <w:t xml:space="preserve">बँक कर्ज वसुली दाव्यांच्या software साठी लागणारी कायदेशीर माहिती व मजकूर</w:t>
      </w:r>
    </w:p>
    <w:p>
      <w:pPr>
        <w:spacing w:after="240" w:before="0" w:line="300"/>
      </w:pPr>
      <w:r>
        <w:rPr>
          <w:rFonts w:ascii="Nirmala UI" w:cs="Nirmala UI" w:eastAsia="Nirmala UI" w:hAnsi="Nirmala UI"/>
          <w:color w:val="5B6475"/>
          <w:sz w:val="20"/>
          <w:szCs w:val="20"/>
        </w:rPr>
        <w:t xml:space="preserve">दिनांक: 20 ऑक्टोबर 2026     ·     संदर्भ: Phase 1 demo</w:t>
      </w:r>
    </w:p>
    <w:p>
      <w:pPr>
        <w:pStyle w:val="Heading1"/>
        <w:spacing w:after="160" w:before="360"/>
      </w:pPr>
      <w:r>
        <w:rPr>
          <w:rFonts w:ascii="Nirmala UI" w:cs="Nirmala UI" w:eastAsia="Nirmala UI" w:hAnsi="Nirmala UI"/>
          <w:b/>
          <w:bCs/>
          <w:color w:val="4F46E5"/>
          <w:sz w:val="30"/>
          <w:szCs w:val="30"/>
        </w:rPr>
        <w:t xml:space="preserve">ही प्रश्नावली कशासाठी?</w:t>
      </w:r>
    </w:p>
    <w:p>
      <w:pPr>
        <w:spacing w:after="120" w:before="0" w:line="300"/>
      </w:pPr>
      <w:r>
        <w:rPr>
          <w:rFonts w:ascii="Nirmala UI" w:cs="Nirmala UI" w:eastAsia="Nirmala UI" w:hAnsi="Nirmala UI"/>
          <w:sz w:val="22"/>
          <w:szCs w:val="22"/>
        </w:rPr>
        <w:t xml:space="preserve">आमच्या software मध्ये demand notice, plaint, वकीलपत्र, affidavit / statement of truth आपोआप तयार होतात. रकमा, कोर्ट फी, व्याज आणि 12A लागू आहे का हे सगळं code मध्ये मोजलं जातं, AI कडून नाही. </w:t>
      </w:r>
      <w:r>
        <w:rPr>
          <w:rFonts w:ascii="Nirmala UI" w:cs="Nirmala UI" w:eastAsia="Nirmala UI" w:hAnsi="Nirmala UI"/>
          <w:sz w:val="22"/>
          <w:szCs w:val="22"/>
        </w:rPr>
        <w:t xml:space="preserve">पण कायद्याचा नेमका मजकूर आम्ही स्वतः लिहिलेला नाही. असे परिच्छेद documents मध्ये पिवळ्या रंगात </w:t>
      </w:r>
      <w:r>
        <w:rPr>
          <w:rFonts w:ascii="Nirmala UI" w:cs="Nirmala UI" w:eastAsia="Nirmala UI" w:hAnsi="Nirmala UI"/>
          <w:b/>
          <w:bCs/>
          <w:sz w:val="22"/>
          <w:szCs w:val="22"/>
        </w:rPr>
        <w:t xml:space="preserve">[[LEGAL_REVIEW]]</w:t>
      </w:r>
      <w:r>
        <w:rPr>
          <w:rFonts w:ascii="Nirmala UI" w:cs="Nirmala UI" w:eastAsia="Nirmala UI" w:hAnsi="Nirmala UI"/>
          <w:sz w:val="22"/>
          <w:szCs w:val="22"/>
        </w:rPr>
        <w:t xml:space="preserve"> म्हणून दिसतात. ते तुमच्या ऑफिसच्या नेहमीच्या मजकुराने भरायचे आहेत.</w:t>
      </w:r>
    </w:p>
    <w:p>
      <w:pPr>
        <w:spacing w:after="120" w:before="0" w:line="300"/>
      </w:pPr>
      <w:r>
        <w:rPr>
          <w:rFonts w:ascii="Nirmala UI" w:cs="Nirmala UI" w:eastAsia="Nirmala UI" w:hAnsi="Nirmala UI"/>
          <w:sz w:val="22"/>
          <w:szCs w:val="22"/>
        </w:rPr>
        <w:t xml:space="preserve">कृपया प्रत्येक प्रश्नाखालील चौकटीत उत्तर लिहा, किंवा तुमचा नेहमीचा मजकूर तिथे paste करा. एखादा प्रश्न लागू नसेल तर “लागू नाही” लिहा. शक्य असल्यास तुमच्या ऑफिसचे जुने (नाव/तपशील काढलेले) notice, plaint, वकीलपत्र आणि affidavit Word files सोबत पाठवा.</w:t>
      </w:r>
    </w:p>
    <w:p>
      <w:pPr>
        <w:spacing w:after="120" w:before="0" w:line="300"/>
      </w:pPr>
      <w:r>
        <w:rPr>
          <w:rFonts w:ascii="Nirmala UI" w:cs="Nirmala UI" w:eastAsia="Nirmala UI" w:hAnsi="Nirmala UI"/>
          <w:b/>
          <w:bCs/>
          <w:sz w:val="22"/>
          <w:szCs w:val="22"/>
        </w:rPr>
        <w:t xml:space="preserve">सोबत जोडलेले नमुने: </w:t>
      </w:r>
      <w:r>
        <w:rPr>
          <w:rFonts w:ascii="Nirmala UI" w:cs="Nirmala UI" w:eastAsia="Nirmala UI" w:hAnsi="Nirmala UI"/>
          <w:sz w:val="22"/>
          <w:szCs w:val="22"/>
        </w:rPr>
        <w:t xml:space="preserve">demand notice, plaint (commercial), वकीलपत्र आणि statement of truth. यात बनावट data वापरला आहे. हे पाहून सुधारणा सुचवा.</w:t>
      </w:r>
    </w:p>
    <w:p>
      <w:pPr>
        <w:spacing w:after="200" w:before="0" w:line="300"/>
      </w:pPr>
      <w:r>
        <w:rPr>
          <w:rFonts w:ascii="Nirmala UI" w:cs="Nirmala UI" w:eastAsia="Nirmala UI" w:hAnsi="Nirmala UI"/>
          <w:b/>
          <w:bCs/>
          <w:color w:val="B91C1C"/>
          <w:sz w:val="22"/>
          <w:szCs w:val="22"/>
        </w:rPr>
        <w:t xml:space="preserve">महत्त्वाचे: </w:t>
      </w:r>
      <w:r>
        <w:rPr>
          <w:rFonts w:ascii="Nirmala UI" w:cs="Nirmala UI" w:eastAsia="Nirmala UI" w:hAnsi="Nirmala UI"/>
          <w:sz w:val="22"/>
          <w:szCs w:val="22"/>
        </w:rPr>
        <w:t xml:space="preserve">या फाईलमध्ये किंवा उत्तरांमध्ये कोणत्याही खऱ्या क्लायंटची माहिती (नाव, खाते क्रमांक, आधार) लिहू नका. NDA सही झाल्यावर नमुना file वेगळी पाठवू.</w:t>
      </w:r>
    </w:p>
    <w:p>
      <w:pPr>
        <w:pStyle w:val="Heading1"/>
        <w:spacing w:after="160" w:before="360"/>
      </w:pPr>
      <w:r>
        <w:rPr>
          <w:rFonts w:ascii="Nirmala UI" w:cs="Nirmala UI" w:eastAsia="Nirmala UI" w:hAnsi="Nirmala UI"/>
          <w:b/>
          <w:bCs/>
          <w:color w:val="4F46E5"/>
          <w:sz w:val="30"/>
          <w:szCs w:val="30"/>
        </w:rPr>
        <w:t xml:space="preserve">भाग 1 — Plaint (वादपत्र)</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 </w:t>
            </w:r>
            <w:r>
              <w:rPr>
                <w:rFonts w:ascii="Nirmala UI" w:cs="Nirmala UI" w:eastAsia="Nirmala UI" w:hAnsi="Nirmala UI"/>
                <w:b/>
                <w:bCs/>
                <w:sz w:val="22"/>
                <w:szCs w:val="22"/>
              </w:rPr>
              <w:t xml:space="preserve">बँकेचे वर्णन, घटना आणि सही करणाऱ्या अधिकाऱ्याचा अधिकार</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Plaint चा परिच्छेद 1. प्रत्येक बँकेसाठी वेगळा असतो, कारण बँका वेगवेगळ्या कायद्यांनी स्थापन झाल्या आहेत. उदा. SBI: State Bank of India Act; nationalised banks: Banking Companies (Acquisition) Act; ICICI: Companies Act.</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1. Description and constitution of the Plaintiff bank, and authority of the signing officer.</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SBI, Union Bank of India, PNB, Bank of Maharashtra आणि (नंतर) ICICI — प्रत्येकासाठी तुम्ही वापरता तो परिच्छेद. सही करणारा अधिकारी कोणत्या आधारे सही करतो (power of attorney / board resolution) याचा उल्लेखही.</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 </w:t>
            </w:r>
            <w:r>
              <w:rPr>
                <w:rFonts w:ascii="Nirmala UI" w:cs="Nirmala UI" w:eastAsia="Nirmala UI" w:hAnsi="Nirmala UI"/>
                <w:b/>
                <w:bCs/>
                <w:sz w:val="22"/>
                <w:szCs w:val="22"/>
              </w:rPr>
              <w:t xml:space="preserve">अधिकारक्षेत्र (jurisdiction) आणि मुदत (limitation)</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प्रत्येक plaint मध्ये लागतो. कोर्टाचं territorial व pecuniary अधिकारक्षेत्र, आणि दावा मुदतीत आहे याचं विधान.</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Territorial and pecuniary jurisdiction of this Court at &lt;ठिकाण&gt;; the suit is within limitation.</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Standard परिच्छेद. मुदत कोणत्या तारखेपासून मोजता (NPA / शेवटची acknowledgement / शेवटचा भरणा)? Software ने मुदत संपत आलेल्या केसेसची सूचना द्यावी का?</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3. </w:t>
            </w:r>
            <w:r>
              <w:rPr>
                <w:rFonts w:ascii="Nirmala UI" w:cs="Nirmala UI" w:eastAsia="Nirmala UI" w:hAnsi="Nirmala UI"/>
                <w:b/>
                <w:bCs/>
                <w:sz w:val="22"/>
                <w:szCs w:val="22"/>
              </w:rPr>
              <w:t xml:space="preserve">दावा प्रलंबित असतानाचं (pendente lite) आणि त्यानंतरचं (future) व्याज</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Prayer आणि व्याजाच्या परिच्छेदासाठी (CPC कलम 34).</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Claim for interest pendente lite and future interest, and its rate.</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नेहमीचा परिच्छेद आणि prayer मधला मजकूर. व्याजदर कोणता मागता: करारातील दर / करारातील दर + penal / कोर्ट ठरवेल 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4. </w:t>
            </w:r>
            <w:r>
              <w:rPr>
                <w:rFonts w:ascii="Nirmala UI" w:cs="Nirmala UI" w:eastAsia="Nirmala UI" w:hAnsi="Nirmala UI"/>
                <w:b/>
                <w:bCs/>
                <w:sz w:val="22"/>
                <w:szCs w:val="22"/>
              </w:rPr>
              <w:t xml:space="preserve">दावा दाखल होण्याच्या तारखेपर्यंतचं व्याज — मोजण्याची पद्धत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Software व्याज code मध्ये मोजतं. पण पद्धत तुम्ही ठरवायची. सध्या दाव्याची रक्कम = बँकेच्या statement प्रमाणे थकबाकी (त्या तारखेपर्यंत).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Statement च्या तारखेपासून दावा दाखल होईपर्यंतचं व्याज जोडायचं का? (ब) Simple की compound (monthly / quarterly)? (क) NPA नंतर बँका कोणत्या पद्धतीने व्याज लावतात आणि दाव्यात कसं दाखवता? (ड) Penal interest मागता का?</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5. </w:t>
            </w:r>
            <w:r>
              <w:rPr>
                <w:rFonts w:ascii="Nirmala UI" w:cs="Nirmala UI" w:eastAsia="Nirmala UI" w:hAnsi="Nirmala UI"/>
                <w:b/>
                <w:bCs/>
                <w:sz w:val="22"/>
                <w:szCs w:val="22"/>
              </w:rPr>
              <w:t xml:space="preserve">Order XXXVII Rule 2 चं averment (Summary suit)</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Summary suit च्या plaint मध्ये कायद्याने आवश्यक विधान. Software शीर्षकात “(Under Order XXXVII …)” आपोआप लिहितं.</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Averment required under Order XXXVII Rule 2 of the Code of Civil Procedure, 1908.</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तुम्ही वापरता तो नेमका परिच्छेद. कोणत्या प्रकारच्या बँक केसेस summary suit म्हणून दाखल करता?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6. </w:t>
            </w:r>
            <w:r>
              <w:rPr>
                <w:rFonts w:ascii="Nirmala UI" w:cs="Nirmala UI" w:eastAsia="Nirmala UI" w:hAnsi="Nirmala UI"/>
                <w:b/>
                <w:bCs/>
                <w:sz w:val="22"/>
                <w:szCs w:val="22"/>
              </w:rPr>
              <w:t xml:space="preserve">Verification (सामान्य दावा, Order VI Rule 15)</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सामान्य आणि summary दाव्यांच्या plaint च्या शेवटी.</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Verification under Order VI Rule 15 … by the authorised officer of the Plaintiff.</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नेमका verification नमुना.</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7. </w:t>
            </w:r>
            <w:r>
              <w:rPr>
                <w:rFonts w:ascii="Nirmala UI" w:cs="Nirmala UI" w:eastAsia="Nirmala UI" w:hAnsi="Nirmala UI"/>
                <w:b/>
                <w:bCs/>
                <w:sz w:val="22"/>
                <w:szCs w:val="22"/>
              </w:rPr>
              <w:t xml:space="preserve">Statement of truth (Commercial दावा)</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Commercial दाव्यात verification ऐवजी statement of truth (Commercial Courts Act नुसार ठरलेला नमुना).</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Statement of truth in the format prescribed for commercial suits, by the authorised officer of the Plaintiff.</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पूर्ण नमुना, जसा तुम्ही कोर्टात दाखल करता.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8. </w:t>
            </w:r>
            <w:r>
              <w:rPr>
                <w:rFonts w:ascii="Nirmala UI" w:cs="Nirmala UI" w:eastAsia="Nirmala UI" w:hAnsi="Nirmala UI"/>
                <w:b/>
                <w:bCs/>
                <w:sz w:val="22"/>
                <w:szCs w:val="22"/>
              </w:rPr>
              <w:t xml:space="preserve">दाव्याचं नाव (nomenclature) आणि कोर्टानुसार फरक</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Plaint च्या शीर्षकासाठी. सध्या ₹3 लाखांखाली “SPECIAL CIVIL SUIT” आणि ₹3 लाख किंवा जास्त असल्यास “COMMERCIAL SUIT” असं लिहितो.</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SPECIAL CIVIL SUIT NO. ____ OF 2026 / COMMERCIAL SUIT NO. ____ OF 2026</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कोणत्या रकमेला आणि कोणत्या कोर्टात (CJSD / CJJD / Commercial Court / City Civil Court) कोणतं नाव वापरता? Regular Civil Suit कधी?</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9. </w:t>
            </w:r>
            <w:r>
              <w:rPr>
                <w:rFonts w:ascii="Nirmala UI" w:cs="Nirmala UI" w:eastAsia="Nirmala UI" w:hAnsi="Nirmala UI"/>
                <w:b/>
                <w:bCs/>
                <w:sz w:val="22"/>
                <w:szCs w:val="22"/>
              </w:rPr>
              <w:t xml:space="preserve">Prayer clauses</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सध्या 3 prayers आहेत: रक्कम व व्याज, खर्च, आणि इतर योग्य दिलासा.</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(a) decree for ₹… with interest; (b) costs; (c) such other relief.</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आणखी prayers नेहमी लागतात का? उदा. attachment before judgment, जामीनदार joint &amp; several, mortgage/hypothecation बाबत.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10. </w:t>
            </w:r>
            <w:r>
              <w:rPr>
                <w:rFonts w:ascii="Nirmala UI" w:cs="Nirmala UI" w:eastAsia="Nirmala UI" w:hAnsi="Nirmala UI"/>
                <w:b/>
                <w:bCs/>
                <w:sz w:val="22"/>
                <w:szCs w:val="22"/>
              </w:rPr>
              <w:t xml:space="preserve">तातडीची अंतरिम मागणी (urgent interim relief) — 12A सूट</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₹3 लाख किंवा जास्तच्या commercial दाव्यात तातडीचा दिलासा मागितला तर 12A mediation आधी करावं लागत नाही. त्याची कारणं plaint मध्ये द्यावी लागतात, आणि सोबत वेगळा अर्ज लागतो.</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The suit contemplates urgent interim relief; grounds for exemption from pre-institution mediation under Section 12A.</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सूट मिळवण्यासाठीच्या कारणांचा परिच्छेद. (ब) सोबतच्या interim application चा नमुना (उदा. O.XXXVIII R.5 attachment / O.XXXIX injunction — बँक केसेसमध्ये नेहमी कोणता?).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2 — Demand notice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11. </w:t>
            </w:r>
            <w:r>
              <w:rPr>
                <w:rFonts w:ascii="Nirmala UI" w:cs="Nirmala UI" w:eastAsia="Nirmala UI" w:hAnsi="Nirmala UI"/>
                <w:b/>
                <w:bCs/>
                <w:sz w:val="22"/>
                <w:szCs w:val="22"/>
              </w:rPr>
              <w:t xml:space="preserve">पैसे न भरल्यास होणाऱ्या परिणामांचा परिच्छेद</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Notice मधला एकमेव पिवळा परिच्छेद.</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Take notice that if you fail to pay within the said period, our client shall be constrained to initiate appropriate legal proceedings for recovery, including a civil suit, at your risk as to costs and consequences.</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मजकूर योग्य आहे का? बदल असल्यास तुमचा परिच्छेद.</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12. </w:t>
            </w:r>
            <w:r>
              <w:rPr>
                <w:rFonts w:ascii="Nirmala UI" w:cs="Nirmala UI" w:eastAsia="Nirmala UI" w:hAnsi="Nirmala UI"/>
                <w:b/>
                <w:bCs/>
                <w:sz w:val="22"/>
                <w:szCs w:val="22"/>
              </w:rPr>
              <w:t xml:space="preserve">12A mediation चं आमंत्रण (commercial केसेसमध्ये)</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₹3 लाख किंवा जास्तच्या केसेसमध्ये notice मध्येच mediation चा पर्याय सुचवतो.</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 our client is also willing to participate in pre-institution mediation under Section 12A of the Commercial Courts Act, 2015, should you wish to settle the matter.</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हा परिच्छेद notice मध्ये ठेवावा का? मजकूर योग्य आहे का?</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13. </w:t>
            </w:r>
            <w:r>
              <w:rPr>
                <w:rFonts w:ascii="Nirmala UI" w:cs="Nirmala UI" w:eastAsia="Nirmala UI" w:hAnsi="Nirmala UI"/>
                <w:b/>
                <w:bCs/>
                <w:sz w:val="22"/>
                <w:szCs w:val="22"/>
              </w:rPr>
              <w:t xml:space="preserve">Notice चे तपशील</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प्रत्येक notice मध्ये येणारे.</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भरण्यासाठी 15 दिवस; “By RPAD / Speed Post / Email”; सही: “For &lt;ऑफिसचे नाव&gt;, Advocates for the Bank”.</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15 दिवस बरोबर का (प्रत्येक बँकेनुसार वेगळे)? (ब) ऑफिसचे letterhead तपशील, पत्ता, ईमेल, फोन. (क) सही करणारे वकील — नाव व पद. (ड) Reference number चा नमुना (उदा. ऑफिस/बँक/वर्ष/क्रमांक).</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3 — वकीलपत्र</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14. </w:t>
            </w:r>
            <w:r>
              <w:rPr>
                <w:rFonts w:ascii="Nirmala UI" w:cs="Nirmala UI" w:eastAsia="Nirmala UI" w:hAnsi="Nirmala UI"/>
                <w:b/>
                <w:bCs/>
                <w:sz w:val="22"/>
                <w:szCs w:val="22"/>
              </w:rPr>
              <w:t xml:space="preserve">वकिलांना दिलेल्या अधिकारांचा परिच्छेद (powers clause)</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प्रत्येक ऑफिसचा मजकूर वेगळा असतो.</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Powers conferred on the Advocate(s) — to file pleadings, affidavits and applications, to receive and withdraw documents and moneys, to engage other advocates, and to compromise — as per the office's standard vakalatnama.</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तुमच्या नेहमीच्या वकीलपत्राचा पूर्ण मजकूर, किंवा Word file पाठवा.</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15. </w:t>
            </w:r>
            <w:r>
              <w:rPr>
                <w:rFonts w:ascii="Nirmala UI" w:cs="Nirmala UI" w:eastAsia="Nirmala UI" w:hAnsi="Nirmala UI"/>
                <w:b/>
                <w:bCs/>
                <w:sz w:val="22"/>
                <w:szCs w:val="22"/>
              </w:rPr>
              <w:t xml:space="preserve">Stamp च्या रकमा</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वकीलपत्रावर stamps च्या चौकटी छापतो. ऑनलाईन माहितीत वेगवेगळ्या रकमा दिसतात.</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Advocates' Welfare Fund stamp ₹20 · Court-fee stamp ₹10</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Welfare Fund stamp सध्या किती? (ब) Court-fee stamp: दिवाणी कोर्ट / commercial कोर्ट / High Court मध्ये किती? (क) आणखी कोणता stamp लागतो का?</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16. </w:t>
            </w:r>
            <w:r>
              <w:rPr>
                <w:rFonts w:ascii="Nirmala UI" w:cs="Nirmala UI" w:eastAsia="Nirmala UI" w:hAnsi="Nirmala UI"/>
                <w:b/>
                <w:bCs/>
                <w:sz w:val="22"/>
                <w:szCs w:val="22"/>
              </w:rPr>
              <w:t xml:space="preserve">वकिलांची यादी</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वकीलपत्रावर नावं व enrolment नंबर आपोआप येण्यासाठी.</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वकीलपत्रावर येणाऱ्या वकिलांची नावं, Bar Council enrolment नंबर, आणि service साठी पत्ता.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4 — Affidavit / Statement of truth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17. </w:t>
            </w:r>
            <w:r>
              <w:rPr>
                <w:rFonts w:ascii="Nirmala UI" w:cs="Nirmala UI" w:eastAsia="Nirmala UI" w:hAnsi="Nirmala UI"/>
                <w:b/>
                <w:bCs/>
                <w:sz w:val="22"/>
                <w:szCs w:val="22"/>
              </w:rPr>
              <w:t xml:space="preserve">Affidavit in support चं घोषणापत्र</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सामान्य आणि summary दाव्यांसाठी. Software stamp paper साठी वरची जागा मोकळी ठेवतं.</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2. Declaration that the contents of paragraphs 1 to ____ of the plaint are true to my knowledge and based on the Plaintiff's records …</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पूर्ण मजकूर. Stamp paper किती रुपयांचा? Notary की Oath Commissioner?</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18. </w:t>
            </w:r>
            <w:r>
              <w:rPr>
                <w:rFonts w:ascii="Nirmala UI" w:cs="Nirmala UI" w:eastAsia="Nirmala UI" w:hAnsi="Nirmala UI"/>
                <w:b/>
                <w:bCs/>
                <w:sz w:val="22"/>
                <w:szCs w:val="22"/>
              </w:rPr>
              <w:t xml:space="preserve">Statement of truth — खोट्या विधानाच्या परिणामांची पोचपावती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Commercial दाव्यांसाठी ठरलेल्या नमुन्याचा भाग.</w:t>
            </w:r>
          </w:p>
        </w:tc>
      </w:tr>
      <w:tr>
        <w:tc>
          <w:tcPr>
            <w:tcBorders>
              <w:top w:val="single" w:color="D6DAE5" w:sz="4"/>
              <w:left w:val="single" w:color="D6DAE5" w:sz="4"/>
              <w:bottom w:val="single" w:color="D6DAE5" w:sz="4"/>
              <w:right w:val="single" w:color="D6DAE5" w:sz="4"/>
            </w:tcBorders>
            <w:shd w:fill="FFF4DB" w:color="auto" w:val="clear"/>
            <w:tcMar>
              <w:top w:type="dxa" w:w="90"/>
              <w:left w:type="dxa" w:w="120"/>
              <w:bottom w:type="dxa" w:w="90"/>
              <w:right w:type="dxa" w:w="120"/>
            </w:tcMar>
          </w:tcPr>
          <w:p>
            <w:pPr>
              <w:spacing w:after="40" w:before="0" w:line="300"/>
            </w:pPr>
            <w:r>
              <w:rPr>
                <w:rFonts w:ascii="Nirmala UI" w:cs="Nirmala UI" w:eastAsia="Nirmala UI" w:hAnsi="Nirmala UI"/>
                <w:b/>
                <w:bCs/>
                <w:sz w:val="20"/>
                <w:szCs w:val="20"/>
              </w:rPr>
              <w:t xml:space="preserve">सध्याचा मसुदा (app मध्ये): </w:t>
            </w:r>
            <w:r>
              <w:rPr>
                <w:rFonts w:ascii="Nirmala UI" w:cs="Nirmala UI" w:eastAsia="Nirmala UI" w:hAnsi="Nirmala UI"/>
                <w:i/>
                <w:iCs/>
                <w:sz w:val="20"/>
                <w:szCs w:val="20"/>
              </w:rPr>
              <w:t xml:space="preserve">4. Acknowledgement regarding the consequences of making a false statement of truth, as prescribed.</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ठरलेला मजकूर (प्रश्न 7 च्या उत्तरात आला असेल तर “वरीलप्रमाणे” लिहा).</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5 — Bankers' Books Evidence Act, 2026 प्रमाणपत्र</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19. </w:t>
            </w:r>
            <w:r>
              <w:rPr>
                <w:rFonts w:ascii="Nirmala UI" w:cs="Nirmala UI" w:eastAsia="Nirmala UI" w:hAnsi="Nirmala UI"/>
                <w:b/>
                <w:bCs/>
                <w:sz w:val="22"/>
                <w:szCs w:val="22"/>
              </w:rPr>
              <w:t xml:space="preserve">नवीन कायद्याचा नेमका मजकूर (Gazette)</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हा नवीन कायदा 1 ऑक्टोबर 2026 पासून लागू आहे, आणि त्याने 1891 चा कायदा (कलम 2A) रद्द केला. यात physical नोंदींसाठी First Schedule आणि electronic नोंदींसाठी Second Schedule असे वेगळे नमुने आहेत. Gazette मधला मजकूर मिळेपर्यंत हे template आम्ही बनवलेलं नाही.</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Gazette notification ची प्रत (PDF) किंवा नमुन्यांचा मजकूर. (ब) बँका नवीन नमुन्यातलं प्रमाणपत्र देऊ लागल्या आहेत का? (क) प्रमाणपत्र कोण सही करतो (branch manager / IT officer)? (ड) तुम्ही ते draft करून बँकेला देता की बँक स्वतः देते?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6 — 12A pre-institution mediation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20. </w:t>
            </w:r>
            <w:r>
              <w:rPr>
                <w:rFonts w:ascii="Nirmala UI" w:cs="Nirmala UI" w:eastAsia="Nirmala UI" w:hAnsi="Nirmala UI"/>
                <w:b/>
                <w:bCs/>
                <w:sz w:val="22"/>
                <w:szCs w:val="22"/>
              </w:rPr>
              <w:t xml:space="preserve">Mediation अर्जाचा नमुना आणि प्रक्रिया</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Software मध्ये mediation चा टप्पा आहे (अर्ज केल्याची तारीख, निकाल, report). अर्जाचा नमुना अजून बनवलेला नाही.</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PIMS Rules 2018 चा Form-1 / तुमचा नेहमीचा अर्ज. (ब) प्रत्येक जिल्ह्यातील authority चं नेमकं नाव (उदा. District Legal Services Authority, Pune). (क) फी किती, कशी भरता? (ड) Non-starter / failure report सहसा किती दिवसांत मिळतो?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7 — कोर्ट फी</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21. </w:t>
            </w:r>
            <w:r>
              <w:rPr>
                <w:rFonts w:ascii="Nirmala UI" w:cs="Nirmala UI" w:eastAsia="Nirmala UI" w:hAnsi="Nirmala UI"/>
                <w:b/>
                <w:bCs/>
                <w:sz w:val="22"/>
                <w:szCs w:val="22"/>
              </w:rPr>
              <w:t xml:space="preserve">₹1 लाखाखालील slabs आणि कमाल मर्यादा</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Software ₹1 लाख ते ₹20 लाख कोर्ट फी मोजतं: ₹1 लाखाला ₹6,430; ₹11 लाखांपर्यंत प्रत्येक ₹10,000 (किंवा भाग) साठी +₹200; त्यापुढे प्रत्येक ₹1 लाख (किंवा भाग) साठी +₹1,200. उदा. ₹3 लाख → ₹10,430; ₹10 लाख → ₹24,430. ₹1 लाखाखाली software फी मोजत नाही.</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वरचा नियम बरोबर आहे का? (ब) ₹1 लाखाखालचे slabs. (क) कमाल मर्यादा (₹3 लाख की ₹10 लाख)? (ड) e-payment ची पद्धत (GRAS / SHCIL / stamp vendor) आणि transaction ID कुठे नोंदवता?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8 — मराठी कायदेशीर शब्द</w:t>
      </w:r>
    </w:p>
    <w:p>
      <w:pPr>
        <w:spacing w:after="120" w:before="0" w:line="300"/>
      </w:pPr>
      <w:r>
        <w:rPr>
          <w:rFonts w:ascii="Nirmala UI" w:cs="Nirmala UI" w:eastAsia="Nirmala UI" w:hAnsi="Nirmala UI"/>
          <w:sz w:val="22"/>
          <w:szCs w:val="22"/>
        </w:rPr>
        <w:t xml:space="preserve">मराठी notices आणि plaints साठी हे शब्द पक्के करायचे आहेत. योग्य असल्यास ✓ करा, नसल्यास योग्य शब्द लिहा.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18"/>
        <w:gridCol w:w="3300"/>
        <w:gridCol w:w="3688"/>
      </w:tblGrid>
      <w:tr>
        <w:trPr>
          <w:tblHeader/>
        </w:trPr>
        <w:tc>
          <w:tcPr>
            <w:tcW w:type="pct" w:w="1400"/>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20" w:before="0" w:line="300"/>
            </w:pPr>
            <w:r>
              <w:rPr>
                <w:rFonts w:ascii="Nirmala UI" w:cs="Nirmala UI" w:eastAsia="Nirmala UI" w:hAnsi="Nirmala UI"/>
                <w:b/>
                <w:bCs/>
                <w:sz w:val="20"/>
                <w:szCs w:val="20"/>
              </w:rPr>
              <w:t xml:space="preserve">English</w:t>
            </w:r>
          </w:p>
        </w:tc>
        <w:tc>
          <w:tcPr>
            <w:tcW w:type="pct" w:w="1700"/>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20" w:before="0" w:line="300"/>
            </w:pPr>
            <w:r>
              <w:rPr>
                <w:rFonts w:ascii="Nirmala UI" w:cs="Nirmala UI" w:eastAsia="Nirmala UI" w:hAnsi="Nirmala UI"/>
                <w:b/>
                <w:bCs/>
                <w:sz w:val="20"/>
                <w:szCs w:val="20"/>
              </w:rPr>
              <w:t xml:space="preserve">आमचा प्रस्ताव</w:t>
            </w:r>
          </w:p>
        </w:tc>
        <w:tc>
          <w:tcPr>
            <w:tcW w:type="pct" w:w="1900"/>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20" w:before="0" w:line="300"/>
            </w:pPr>
            <w:r>
              <w:rPr>
                <w:rFonts w:ascii="Nirmala UI" w:cs="Nirmala UI" w:eastAsia="Nirmala UI" w:hAnsi="Nirmala UI"/>
                <w:b/>
                <w:bCs/>
                <w:sz w:val="20"/>
                <w:szCs w:val="20"/>
              </w:rPr>
              <w:t xml:space="preserve">वकिलांनी दुरुस्त केलेला शब्द</w:t>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Plaint</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दावा अर्ज / वादपत्र</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Summary suit</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संक्षिप्त दावा</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Commercial suit</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वाणिज्यिक दावा</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Statement of truth</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सत्यकथन (?)</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Pre-institution mediation</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दावापूर्व मध्यस्थी (?)</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Cause of action</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दाव्याचे कारण</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Decree</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हुकूमनामा</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Guarantor</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जामीनदार</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Outstanding amount</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थकबाकी रक्कम</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r>
        <w:tc>
          <w:tcPr>
            <w:tcW w:type="pct" w:w="14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Demand notice</w:t>
            </w:r>
          </w:p>
        </w:tc>
        <w:tc>
          <w:tcPr>
            <w:tcW w:type="pct" w:w="17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मागणी नोटीस</w:t>
            </w:r>
          </w:p>
        </w:tc>
        <w:tc>
          <w:tcPr>
            <w:tcW w:type="pct" w:w="1900"/>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20" w:before="0" w:line="300"/>
            </w:pPr>
            <w:r>
              <w:rPr>
                <w:rFonts w:ascii="Nirmala UI" w:cs="Nirmala UI" w:eastAsia="Nirmala UI" w:hAnsi="Nirmala UI"/>
                <w:sz w:val="20"/>
                <w:szCs w:val="20"/>
              </w:rPr>
              <w:t xml:space="preserve"/>
            </w:r>
          </w:p>
        </w:tc>
      </w:tr>
    </w:tbl>
    <w:p>
      <w:pPr>
        <w:spacing w:after="8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22. </w:t>
            </w:r>
            <w:r>
              <w:rPr>
                <w:rFonts w:ascii="Nirmala UI" w:cs="Nirmala UI" w:eastAsia="Nirmala UI" w:hAnsi="Nirmala UI"/>
                <w:b/>
                <w:bCs/>
                <w:sz w:val="22"/>
                <w:szCs w:val="22"/>
              </w:rPr>
              <w:t xml:space="preserve">मराठी documents चा वापर</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भाषेचा पर्याय (English / मराठी / दोन्ही) ठरवण्यासाठी.</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कोणत्या कोर्टात मराठी plaint स्वीकारतात किंवा मागतात? (ब) Notice मराठीत पाठवता का? (क) रकमा आणि तारखा देवनागरी अंकांत (१२३) की 123 मध्ये?</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भाग 9 — कोर्ट आणि ऑफिसची माहिती</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23. </w:t>
            </w:r>
            <w:r>
              <w:rPr>
                <w:rFonts w:ascii="Nirmala UI" w:cs="Nirmala UI" w:eastAsia="Nirmala UI" w:hAnsi="Nirmala UI"/>
                <w:b/>
                <w:bCs/>
                <w:sz w:val="22"/>
                <w:szCs w:val="22"/>
              </w:rPr>
              <w:t xml:space="preserve">कोर्टांची यादी</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केस उघडताना कोर्ट निवडायला आणि plaint च्या शीर्षकासाठी.</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तुम्ही ज्या कोर्टांत दावे दाखल करता त्यांची यादी: कोर्टाचं नेमकं नाव (शीर्षकात जसं लिहिता), जिल्हा, प्रकार (दिवाणी / commercial), e-filing code असल्यास.</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24. </w:t>
            </w:r>
            <w:r>
              <w:rPr>
                <w:rFonts w:ascii="Nirmala UI" w:cs="Nirmala UI" w:eastAsia="Nirmala UI" w:hAnsi="Nirmala UI"/>
                <w:b/>
                <w:bCs/>
                <w:sz w:val="22"/>
                <w:szCs w:val="22"/>
              </w:rPr>
              <w:t xml:space="preserve">दाव्यांची संख्या आणि प्रकार</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Pricing आणि workflow नीट बसवण्यासाठी.</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महिन्याला साधारण किती दावे? (ब) त्यापैकी ₹3 लाख किंवा जास्तचे (commercial) किती %? (क) Summary suit किती %? (ड) सध्या एका दाव्याला प्रत्येक टप्प्यावर किती वेळ लागतो (वाचन, notice, plaint, formatting, तपासणी)?</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25. </w:t>
            </w:r>
            <w:r>
              <w:rPr>
                <w:rFonts w:ascii="Nirmala UI" w:cs="Nirmala UI" w:eastAsia="Nirmala UI" w:hAnsi="Nirmala UI"/>
                <w:b/>
                <w:bCs/>
                <w:sz w:val="22"/>
                <w:szCs w:val="22"/>
              </w:rPr>
              <w:t xml:space="preserve">भूमिका आणि जबाबदाऱ्या</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Software मध्ये Admin, Field, Drafter आणि Approver अशा चार भूमिका आहेत.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DSC (digital signature) कोणाकडे असतो? (ब) eCourts वर filing कोण करतं? (क) Approver कोण असेल (senior advocate)? (ड) Notary / stamp ची कामं कोण करतं?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6DAE5" w:sz="4"/>
              <w:left w:val="single" w:color="D6DAE5" w:sz="4"/>
              <w:bottom w:val="single" w:color="D6DAE5" w:sz="4"/>
              <w:right w:val="single" w:color="D6DAE5" w:sz="4"/>
            </w:tcBorders>
            <w:shd w:fill="EEF0FA" w:color="auto" w:val="clear"/>
            <w:tcMar>
              <w:top w:type="dxa" w:w="90"/>
              <w:left w:type="dxa" w:w="120"/>
              <w:bottom w:type="dxa" w:w="90"/>
              <w:right w:type="dxa" w:w="120"/>
            </w:tcMar>
          </w:tcPr>
          <w:p>
            <w:pPr>
              <w:spacing w:after="40" w:before="0" w:line="300"/>
            </w:pPr>
            <w:r>
              <w:rPr>
                <w:rFonts w:ascii="Nirmala UI" w:cs="Nirmala UI" w:eastAsia="Nirmala UI" w:hAnsi="Nirmala UI"/>
                <w:b/>
                <w:bCs/>
                <w:color w:val="4F46E5"/>
                <w:sz w:val="22"/>
                <w:szCs w:val="22"/>
              </w:rPr>
              <w:t xml:space="preserve">प्रश्न 26. </w:t>
            </w:r>
            <w:r>
              <w:rPr>
                <w:rFonts w:ascii="Nirmala UI" w:cs="Nirmala UI" w:eastAsia="Nirmala UI" w:hAnsi="Nirmala UI"/>
                <w:b/>
                <w:bCs/>
                <w:sz w:val="22"/>
                <w:szCs w:val="22"/>
              </w:rPr>
              <w:t xml:space="preserve">बँकांच्या अटी</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color w:val="5B6475"/>
                <w:sz w:val="22"/>
                <w:szCs w:val="22"/>
              </w:rPr>
              <w:t xml:space="preserve">कशासाठी: </w:t>
            </w:r>
            <w:r>
              <w:rPr>
                <w:rFonts w:ascii="Nirmala UI" w:cs="Nirmala UI" w:eastAsia="Nirmala UI" w:hAnsi="Nirmala UI"/>
                <w:color w:val="5B6475"/>
                <w:sz w:val="20"/>
                <w:szCs w:val="20"/>
              </w:rPr>
              <w:t xml:space="preserve">Data कुठे ठेवायचा आणि AI वापरता येईल का, हे ठरवण्यासाठी.</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40" w:before="0" w:line="300"/>
            </w:pPr>
            <w:r>
              <w:rPr>
                <w:rFonts w:ascii="Nirmala UI" w:cs="Nirmala UI" w:eastAsia="Nirmala UI" w:hAnsi="Nirmala UI"/>
                <w:b/>
                <w:bCs/>
                <w:sz w:val="22"/>
                <w:szCs w:val="22"/>
              </w:rPr>
              <w:t xml:space="preserve">आम्हाला हवं: </w:t>
            </w:r>
            <w:r>
              <w:rPr>
                <w:rFonts w:ascii="Nirmala UI" w:cs="Nirmala UI" w:eastAsia="Nirmala UI" w:hAnsi="Nirmala UI"/>
                <w:sz w:val="22"/>
                <w:szCs w:val="22"/>
              </w:rPr>
              <w:t xml:space="preserve">(अ) बँकांच्या empanelment letters मध्ये cloud storage किंवा AI processing बाबत काही अट आहे का? (ब) Data फक्त भारतातच ठेवायची अट आहे का? (क) ICICI empanelment कधीपर्यंत?</w:t>
            </w:r>
          </w:p>
        </w:tc>
      </w:tr>
      <w:tr>
        <w:tc>
          <w:tcPr>
            <w:tcBorders>
              <w:top w:val="single" w:color="D6DAE5" w:sz="4"/>
              <w:left w:val="single" w:color="D6DAE5" w:sz="4"/>
              <w:bottom w:val="single" w:color="D6DAE5" w:sz="4"/>
              <w:right w:val="single" w:color="D6DAE5" w:sz="4"/>
            </w:tcBorders>
            <w:tcMar>
              <w:top w:type="dxa" w:w="90"/>
              <w:left w:type="dxa" w:w="120"/>
              <w:bottom w:type="dxa" w:w="90"/>
              <w:right w:type="dxa" w:w="120"/>
            </w:tcMar>
          </w:tcPr>
          <w:p>
            <w:pPr>
              <w:spacing w:after="60" w:before="0" w:line="300"/>
            </w:pPr>
            <w:r>
              <w:rPr>
                <w:rFonts w:ascii="Nirmala UI" w:cs="Nirmala UI" w:eastAsia="Nirmala UI" w:hAnsi="Nirmala UI"/>
                <w:b/>
                <w:bCs/>
                <w:color w:val="4F46E5"/>
                <w:sz w:val="20"/>
                <w:szCs w:val="20"/>
              </w:rPr>
              <w:t xml:space="preserve">वकिलांचे उत्तर / मजकूर:</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p>
            <w:pPr>
              <w:spacing w:after="160" w:before="0" w:line="300"/>
            </w:pPr>
            <w:r>
              <w:rPr>
                <w:rFonts w:ascii="Nirmala UI" w:cs="Nirmala UI" w:eastAsia="Nirmala UI" w:hAnsi="Nirmala UI"/>
                <w:sz w:val="22"/>
                <w:szCs w:val="22"/>
              </w:rPr>
              <w:t xml:space="preserve"> </w:t>
            </w:r>
          </w:p>
        </w:tc>
      </w:tr>
    </w:tbl>
    <w:p>
      <w:pPr>
        <w:spacing w:after="120" w:before="0" w:line="300"/>
      </w:pPr>
      <w:r>
        <w:rPr>
          <w:rFonts w:ascii="Nirmala UI" w:cs="Nirmala UI" w:eastAsia="Nirmala UI" w:hAnsi="Nirmala UI"/>
          <w:sz w:val="22"/>
          <w:szCs w:val="22"/>
        </w:rPr>
        <w:t xml:space="preserve"/>
      </w:r>
    </w:p>
    <w:p>
      <w:pPr>
        <w:pStyle w:val="Heading1"/>
        <w:spacing w:after="160" w:before="360"/>
      </w:pPr>
      <w:r>
        <w:rPr>
          <w:rFonts w:ascii="Nirmala UI" w:cs="Nirmala UI" w:eastAsia="Nirmala UI" w:hAnsi="Nirmala UI"/>
          <w:b/>
          <w:bCs/>
          <w:color w:val="4F46E5"/>
          <w:sz w:val="30"/>
          <w:szCs w:val="30"/>
        </w:rPr>
        <w:t xml:space="preserve">सोबत पाठवायच्या गोष्टी (शक्य असल्यास)</w:t>
      </w:r>
    </w:p>
    <w:p>
      <w:pPr>
        <w:pStyle w:val="ListParagraph"/>
        <w:numPr>
          <w:ilvl w:val="0"/>
          <w:numId w:val="1"/>
        </w:numPr>
        <w:spacing w:after="60" w:line="290"/>
      </w:pPr>
      <w:r>
        <w:rPr>
          <w:rFonts w:ascii="Nirmala UI" w:cs="Nirmala UI" w:eastAsia="Nirmala UI" w:hAnsi="Nirmala UI"/>
          <w:sz w:val="22"/>
          <w:szCs w:val="22"/>
        </w:rPr>
        <w:t xml:space="preserve">ऑफिसचे जुने demand notice, plaint, वकीलपत्र आणि affidavit / statement of truth — Word files, नावं व खाते क्रमांक काढून</w:t>
      </w:r>
    </w:p>
    <w:p>
      <w:pPr>
        <w:pStyle w:val="ListParagraph"/>
        <w:numPr>
          <w:ilvl w:val="0"/>
          <w:numId w:val="1"/>
        </w:numPr>
        <w:spacing w:after="60" w:line="290"/>
      </w:pPr>
      <w:r>
        <w:rPr>
          <w:rFonts w:ascii="Nirmala UI" w:cs="Nirmala UI" w:eastAsia="Nirmala UI" w:hAnsi="Nirmala UI"/>
          <w:sz w:val="22"/>
          <w:szCs w:val="22"/>
        </w:rPr>
        <w:t xml:space="preserve">Bankers' Books Evidence Act, 2026 चं Gazette notification</w:t>
      </w:r>
    </w:p>
    <w:p>
      <w:pPr>
        <w:pStyle w:val="ListParagraph"/>
        <w:numPr>
          <w:ilvl w:val="0"/>
          <w:numId w:val="1"/>
        </w:numPr>
        <w:spacing w:after="60" w:line="290"/>
      </w:pPr>
      <w:r>
        <w:rPr>
          <w:rFonts w:ascii="Nirmala UI" w:cs="Nirmala UI" w:eastAsia="Nirmala UI" w:hAnsi="Nirmala UI"/>
          <w:sz w:val="22"/>
          <w:szCs w:val="22"/>
        </w:rPr>
        <w:t xml:space="preserve">12A mediation अर्जाचा नमुना आणि एखादा non-starter report (नावं काढून)</w:t>
      </w:r>
    </w:p>
    <w:p>
      <w:pPr>
        <w:pStyle w:val="ListParagraph"/>
        <w:numPr>
          <w:ilvl w:val="0"/>
          <w:numId w:val="1"/>
        </w:numPr>
        <w:spacing w:after="60" w:line="290"/>
      </w:pPr>
      <w:r>
        <w:rPr>
          <w:rFonts w:ascii="Nirmala UI" w:cs="Nirmala UI" w:eastAsia="Nirmala UI" w:hAnsi="Nirmala UI"/>
          <w:sz w:val="22"/>
          <w:szCs w:val="22"/>
        </w:rPr>
        <w:t xml:space="preserve">Letterhead (Word / PDF)</w:t>
      </w:r>
    </w:p>
    <w:p>
      <w:pPr>
        <w:spacing w:after="120" w:before="0" w:line="300"/>
      </w:pPr>
      <w:r>
        <w:rPr>
          <w:rFonts w:ascii="Nirmala UI" w:cs="Nirmala UI" w:eastAsia="Nirmala UI" w:hAnsi="Nirmala UI"/>
          <w:sz w:val="22"/>
          <w:szCs w:val="22"/>
        </w:rPr>
        <w:t xml:space="preserve"/>
      </w:r>
    </w:p>
    <w:p>
      <w:pPr>
        <w:spacing w:after="120" w:before="0" w:line="300"/>
      </w:pPr>
      <w:r>
        <w:rPr>
          <w:rFonts w:ascii="Nirmala UI" w:cs="Nirmala UI" w:eastAsia="Nirmala UI" w:hAnsi="Nirmala UI"/>
          <w:i/>
          <w:iCs/>
          <w:color w:val="5B6475"/>
          <w:sz w:val="22"/>
          <w:szCs w:val="22"/>
        </w:rPr>
        <w:t xml:space="preserve">उत्तरं मिळाल्यावर आम्ही हा मजकूर templates मध्ये बसवू, नवे नमुने तयार करू आणि ते पुन्हा तुम्हाला तपासण्यासाठी पाठवू.</w:t>
      </w:r>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5B6475"/>
        <w:sz w:val="16"/>
        <w:szCs w:val="16"/>
      </w:rPr>
      <w:t xml:space="preserve">पान </w:t>
    </w:r>
    <w:r>
      <w:rPr>
        <w:rFonts w:ascii="Nirmala UI" w:cs="Nirmala UI" w:eastAsia="Nirmala UI" w:hAnsi="Nirmala UI"/>
        <w:color w:val="5B6475"/>
        <w:sz w:val="16"/>
        <w:szCs w:val="16"/>
      </w:rPr>
      <w:fldChar w:fldCharType="begin"/>
    </w:r>
    <w:r>
      <w:rPr>
        <w:rFonts w:ascii="Nirmala UI" w:cs="Nirmala UI" w:eastAsia="Nirmala UI" w:hAnsi="Nirmala UI"/>
        <w:color w:val="5B6475"/>
        <w:sz w:val="16"/>
        <w:szCs w:val="16"/>
      </w:rPr>
      <w:instrText xml:space="preserve">PAGE</w:instrText>
    </w:r>
    <w:r>
      <w:rPr>
        <w:rFonts w:ascii="Nirmala UI" w:cs="Nirmala UI" w:eastAsia="Nirmala UI" w:hAnsi="Nirmala UI"/>
        <w:color w:val="5B6475"/>
        <w:sz w:val="16"/>
        <w:szCs w:val="16"/>
      </w:rPr>
      <w:fldChar w:fldCharType="separate"/>
    </w:r>
    <w:r>
      <w:rPr>
        <w:rFonts w:ascii="Nirmala UI" w:cs="Nirmala UI" w:eastAsia="Nirmala UI" w:hAnsi="Nirmala UI"/>
        <w:color w:val="5B64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jc w:val="right"/>
    </w:pPr>
    <w:r>
      <w:rPr>
        <w:rFonts w:ascii="Nirmala UI" w:cs="Nirmala UI" w:eastAsia="Nirmala UI" w:hAnsi="Nirmala UI"/>
        <w:color w:val="5B6475"/>
        <w:sz w:val="16"/>
        <w:szCs w:val="16"/>
      </w:rPr>
      <w:t xml:space="preserve">Civil Suits — वकिलांसाठी प्रश्नावली · गोपनीय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वकिलांसाठी प्रश्नावली — Civil Suits</dc:title>
  <dc:creator>Promenix Softech LLP</dc:creator>
  <cp:lastModifiedBy>Un-named</cp:lastModifiedBy>
  <cp:revision>1</cp:revision>
  <dcterms:created xsi:type="dcterms:W3CDTF">2026-10-20T16:03:59.953Z</dcterms:created>
  <dcterms:modified xsi:type="dcterms:W3CDTF">2026-10-20T16:03:59.953Z</dcterms:modified>
</cp:coreProperties>
</file>

<file path=docProps/custom.xml><?xml version="1.0" encoding="utf-8"?>
<Properties xmlns="http://schemas.openxmlformats.org/officeDocument/2006/custom-properties" xmlns:vt="http://schemas.openxmlformats.org/officeDocument/2006/docPropsVTypes"/>
</file>