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7B9F1" w14:textId="77777777" w:rsidR="001A102E" w:rsidRDefault="001A102E" w:rsidP="001A102E">
      <w:pPr>
        <w:pStyle w:val="Heading1"/>
        <w:numPr>
          <w:ilvl w:val="0"/>
          <w:numId w:val="0"/>
        </w:numPr>
        <w:spacing w:before="0"/>
        <w:ind w:left="432" w:hanging="432"/>
      </w:pPr>
      <w:r>
        <w:t>Felicidad Nacional Bruta: una mirada multidimensional al progreso</w:t>
      </w:r>
    </w:p>
    <w:p w14:paraId="7B751B87" w14:textId="77777777" w:rsidR="001A102E" w:rsidRDefault="001A102E" w:rsidP="001A102E">
      <w:pPr>
        <w:pStyle w:val="ListParagraph"/>
        <w:ind w:firstLine="0"/>
        <w:rPr>
          <w:rFonts w:cs="Times New Roman"/>
          <w:lang w:val="es-ES"/>
        </w:rPr>
      </w:pPr>
      <w:r>
        <w:rPr>
          <w:rFonts w:cs="Times New Roman"/>
          <w:lang w:val="es-ES"/>
        </w:rPr>
        <w:t>La Felicidad Nacional Bruta (FNB), desarrollada en Bután, propone una medición del progreso que amplía la lectura económica tradicional. Su enfoque considera que el bienestar depende de la interacción entre condiciones materiales y no materiales, por lo que incorpora nueve dominios: nivel de vida, educación, salud, ambiente, vitalidad comunitaria, uso del tiempo, bienestar psicológico, buen gobierno y resiliencia cultural. En su formulación institucional, el índice funciona como una herramienta de política pública orientada a identificar fortalezas y rezagos en las condiciones que sostienen la felicidad colectiva.</w:t>
      </w:r>
    </w:p>
    <w:p w14:paraId="56AE0719" w14:textId="77777777" w:rsidR="001A102E" w:rsidRDefault="001A102E" w:rsidP="001A102E">
      <w:pPr>
        <w:pStyle w:val="ListParagraph"/>
        <w:ind w:firstLine="0"/>
        <w:rPr>
          <w:rFonts w:cs="Times New Roman"/>
          <w:lang w:val="es-ES"/>
        </w:rPr>
      </w:pPr>
      <w:r>
        <w:rPr>
          <w:rFonts w:cs="Times New Roman"/>
          <w:b/>
          <w:lang w:val="es-ES"/>
        </w:rPr>
        <w:t xml:space="preserve">Uso del visualizador. </w:t>
      </w:r>
      <w:r>
        <w:rPr>
          <w:rFonts w:cs="Times New Roman"/>
          <w:lang w:val="es-ES"/>
        </w:rPr>
        <w:t xml:space="preserve">El notebook se utiliza en Google </w:t>
      </w:r>
      <w:proofErr w:type="spellStart"/>
      <w:r>
        <w:rPr>
          <w:rFonts w:cs="Times New Roman"/>
          <w:lang w:val="es-ES"/>
        </w:rPr>
        <w:t>Colab</w:t>
      </w:r>
      <w:proofErr w:type="spellEnd"/>
      <w:r>
        <w:rPr>
          <w:rFonts w:cs="Times New Roman"/>
          <w:lang w:val="es-ES"/>
        </w:rPr>
        <w:t xml:space="preserve"> y requiere ejecutar primero la celda de carga para seleccionar la plantilla Excel del índice adaptado. Una vez validada la continuidad anual, la ausencia de duplicados y el rango de los datos, el panel permite escoger el índice compuesto o cualquiera de sus componentes, activar los escenarios pesimista, tendencial y optimista, y reproducir trayectorias plausibles mediante los controles animados. Los comparadores facilitan observar varios indicadores al mismo tiempo y consultar sus hitos hasta 2050. El escenario tendencial corresponde a la trayectoria incluida en la base, mientras los escenarios alternativos se construyen con la variabilidad histórica de los componentes y no representan proyecciones oficiales de Bután ni de entidades públicas colombianas.</w:t>
      </w:r>
    </w:p>
    <w:p w14:paraId="558D005F" w14:textId="77777777" w:rsidR="00040768" w:rsidRPr="001A102E" w:rsidRDefault="00040768">
      <w:pPr>
        <w:rPr>
          <w:lang w:val="es-ES"/>
        </w:rPr>
      </w:pPr>
    </w:p>
    <w:sectPr w:rsidR="00040768" w:rsidRPr="001A10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9763A9"/>
    <w:multiLevelType w:val="multilevel"/>
    <w:tmpl w:val="E6CA5B9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02E"/>
    <w:rsid w:val="00040768"/>
    <w:rsid w:val="001A10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D410B"/>
  <w15:chartTrackingRefBased/>
  <w15:docId w15:val="{4AB9C40B-1083-4A58-8C77-3140B08C4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02E"/>
    <w:pPr>
      <w:keepNext/>
      <w:keepLines/>
      <w:numPr>
        <w:numId w:val="1"/>
      </w:numPr>
      <w:spacing w:before="480" w:after="0" w:line="276" w:lineRule="auto"/>
      <w:outlineLvl w:val="0"/>
    </w:pPr>
    <w:rPr>
      <w:rFonts w:ascii="Times New Roman" w:eastAsiaTheme="majorEastAsia" w:hAnsi="Times New Roman" w:cstheme="majorBidi"/>
      <w:b/>
      <w:bCs/>
      <w:sz w:val="28"/>
      <w:szCs w:val="28"/>
      <w:lang w:val="es-MX"/>
    </w:rPr>
  </w:style>
  <w:style w:type="paragraph" w:styleId="Heading2">
    <w:name w:val="heading 2"/>
    <w:basedOn w:val="Normal"/>
    <w:next w:val="Normal"/>
    <w:link w:val="Heading2Char"/>
    <w:uiPriority w:val="9"/>
    <w:semiHidden/>
    <w:unhideWhenUsed/>
    <w:qFormat/>
    <w:rsid w:val="001A102E"/>
    <w:pPr>
      <w:keepNext/>
      <w:keepLines/>
      <w:numPr>
        <w:ilvl w:val="1"/>
        <w:numId w:val="1"/>
      </w:numPr>
      <w:spacing w:before="200" w:after="0" w:line="276" w:lineRule="auto"/>
      <w:outlineLvl w:val="1"/>
    </w:pPr>
    <w:rPr>
      <w:rFonts w:ascii="Times New Roman" w:eastAsiaTheme="majorEastAsia" w:hAnsi="Times New Roman" w:cstheme="majorBidi"/>
      <w:b/>
      <w:bCs/>
      <w:color w:val="002060"/>
      <w:sz w:val="26"/>
      <w:szCs w:val="26"/>
      <w:lang w:val="en-US"/>
    </w:rPr>
  </w:style>
  <w:style w:type="paragraph" w:styleId="Heading3">
    <w:name w:val="heading 3"/>
    <w:basedOn w:val="Normal"/>
    <w:next w:val="Normal"/>
    <w:link w:val="Heading3Char"/>
    <w:uiPriority w:val="9"/>
    <w:semiHidden/>
    <w:unhideWhenUsed/>
    <w:qFormat/>
    <w:rsid w:val="001A102E"/>
    <w:pPr>
      <w:keepNext/>
      <w:keepLines/>
      <w:numPr>
        <w:ilvl w:val="2"/>
        <w:numId w:val="1"/>
      </w:numPr>
      <w:spacing w:before="200" w:after="0" w:line="276" w:lineRule="auto"/>
      <w:outlineLvl w:val="2"/>
    </w:pPr>
    <w:rPr>
      <w:rFonts w:asciiTheme="majorHAnsi" w:eastAsiaTheme="majorEastAsia" w:hAnsiTheme="majorHAnsi" w:cstheme="majorBidi"/>
      <w:b/>
      <w:bCs/>
      <w:color w:val="4472C4" w:themeColor="accent1"/>
      <w:sz w:val="24"/>
      <w:lang w:val="en-US"/>
    </w:rPr>
  </w:style>
  <w:style w:type="paragraph" w:styleId="Heading4">
    <w:name w:val="heading 4"/>
    <w:basedOn w:val="Normal"/>
    <w:next w:val="Normal"/>
    <w:link w:val="Heading4Char"/>
    <w:uiPriority w:val="9"/>
    <w:semiHidden/>
    <w:unhideWhenUsed/>
    <w:qFormat/>
    <w:rsid w:val="001A102E"/>
    <w:pPr>
      <w:keepNext/>
      <w:keepLines/>
      <w:numPr>
        <w:ilvl w:val="3"/>
        <w:numId w:val="1"/>
      </w:numPr>
      <w:spacing w:before="200" w:after="0" w:line="276" w:lineRule="auto"/>
      <w:outlineLvl w:val="3"/>
    </w:pPr>
    <w:rPr>
      <w:rFonts w:asciiTheme="majorHAnsi" w:eastAsiaTheme="majorEastAsia" w:hAnsiTheme="majorHAnsi" w:cstheme="majorBidi"/>
      <w:b/>
      <w:bCs/>
      <w:i/>
      <w:iCs/>
      <w:color w:val="4472C4" w:themeColor="accent1"/>
      <w:sz w:val="24"/>
      <w:lang w:val="en-US"/>
    </w:rPr>
  </w:style>
  <w:style w:type="paragraph" w:styleId="Heading5">
    <w:name w:val="heading 5"/>
    <w:basedOn w:val="Normal"/>
    <w:next w:val="Normal"/>
    <w:link w:val="Heading5Char"/>
    <w:uiPriority w:val="9"/>
    <w:semiHidden/>
    <w:unhideWhenUsed/>
    <w:qFormat/>
    <w:rsid w:val="001A102E"/>
    <w:pPr>
      <w:keepNext/>
      <w:keepLines/>
      <w:numPr>
        <w:ilvl w:val="4"/>
        <w:numId w:val="1"/>
      </w:numPr>
      <w:spacing w:before="200" w:after="0" w:line="276" w:lineRule="auto"/>
      <w:outlineLvl w:val="4"/>
    </w:pPr>
    <w:rPr>
      <w:rFonts w:asciiTheme="majorHAnsi" w:eastAsiaTheme="majorEastAsia" w:hAnsiTheme="majorHAnsi" w:cstheme="majorBidi"/>
      <w:color w:val="1F3763" w:themeColor="accent1" w:themeShade="7F"/>
      <w:sz w:val="24"/>
      <w:lang w:val="en-US"/>
    </w:rPr>
  </w:style>
  <w:style w:type="paragraph" w:styleId="Heading6">
    <w:name w:val="heading 6"/>
    <w:basedOn w:val="Normal"/>
    <w:next w:val="Normal"/>
    <w:link w:val="Heading6Char"/>
    <w:uiPriority w:val="9"/>
    <w:semiHidden/>
    <w:unhideWhenUsed/>
    <w:qFormat/>
    <w:rsid w:val="001A102E"/>
    <w:pPr>
      <w:keepNext/>
      <w:keepLines/>
      <w:numPr>
        <w:ilvl w:val="5"/>
        <w:numId w:val="1"/>
      </w:numPr>
      <w:spacing w:before="200" w:after="0" w:line="276" w:lineRule="auto"/>
      <w:outlineLvl w:val="5"/>
    </w:pPr>
    <w:rPr>
      <w:rFonts w:asciiTheme="majorHAnsi" w:eastAsiaTheme="majorEastAsia" w:hAnsiTheme="majorHAnsi" w:cstheme="majorBidi"/>
      <w:i/>
      <w:iCs/>
      <w:color w:val="1F3763" w:themeColor="accent1" w:themeShade="7F"/>
      <w:sz w:val="24"/>
      <w:lang w:val="en-US"/>
    </w:rPr>
  </w:style>
  <w:style w:type="paragraph" w:styleId="Heading7">
    <w:name w:val="heading 7"/>
    <w:basedOn w:val="Normal"/>
    <w:next w:val="Normal"/>
    <w:link w:val="Heading7Char"/>
    <w:uiPriority w:val="9"/>
    <w:semiHidden/>
    <w:unhideWhenUsed/>
    <w:qFormat/>
    <w:rsid w:val="001A102E"/>
    <w:pPr>
      <w:keepNext/>
      <w:keepLines/>
      <w:numPr>
        <w:ilvl w:val="6"/>
        <w:numId w:val="1"/>
      </w:numPr>
      <w:spacing w:before="200" w:after="0" w:line="276" w:lineRule="auto"/>
      <w:outlineLvl w:val="6"/>
    </w:pPr>
    <w:rPr>
      <w:rFonts w:asciiTheme="majorHAnsi" w:eastAsiaTheme="majorEastAsia" w:hAnsiTheme="majorHAnsi" w:cstheme="majorBidi"/>
      <w:i/>
      <w:iCs/>
      <w:color w:val="404040" w:themeColor="text1" w:themeTint="BF"/>
      <w:sz w:val="24"/>
      <w:lang w:val="en-US"/>
    </w:rPr>
  </w:style>
  <w:style w:type="paragraph" w:styleId="Heading8">
    <w:name w:val="heading 8"/>
    <w:basedOn w:val="Normal"/>
    <w:next w:val="Normal"/>
    <w:link w:val="Heading8Char"/>
    <w:uiPriority w:val="9"/>
    <w:semiHidden/>
    <w:unhideWhenUsed/>
    <w:qFormat/>
    <w:rsid w:val="001A102E"/>
    <w:pPr>
      <w:keepNext/>
      <w:keepLines/>
      <w:numPr>
        <w:ilvl w:val="7"/>
        <w:numId w:val="1"/>
      </w:numPr>
      <w:spacing w:before="200" w:after="0" w:line="276" w:lineRule="auto"/>
      <w:outlineLvl w:val="7"/>
    </w:pPr>
    <w:rPr>
      <w:rFonts w:asciiTheme="majorHAnsi" w:eastAsiaTheme="majorEastAsia" w:hAnsiTheme="majorHAnsi" w:cstheme="majorBidi"/>
      <w:color w:val="4472C4" w:themeColor="accent1"/>
      <w:sz w:val="20"/>
      <w:szCs w:val="20"/>
      <w:lang w:val="en-US"/>
    </w:rPr>
  </w:style>
  <w:style w:type="paragraph" w:styleId="Heading9">
    <w:name w:val="heading 9"/>
    <w:basedOn w:val="Normal"/>
    <w:next w:val="Normal"/>
    <w:link w:val="Heading9Char"/>
    <w:uiPriority w:val="9"/>
    <w:semiHidden/>
    <w:unhideWhenUsed/>
    <w:qFormat/>
    <w:rsid w:val="001A102E"/>
    <w:pPr>
      <w:keepNext/>
      <w:keepLines/>
      <w:numPr>
        <w:ilvl w:val="8"/>
        <w:numId w:val="1"/>
      </w:numPr>
      <w:spacing w:before="200" w:after="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02E"/>
    <w:rPr>
      <w:rFonts w:ascii="Times New Roman" w:eastAsiaTheme="majorEastAsia" w:hAnsi="Times New Roman" w:cstheme="majorBidi"/>
      <w:b/>
      <w:bCs/>
      <w:sz w:val="28"/>
      <w:szCs w:val="28"/>
      <w:lang w:val="es-MX"/>
    </w:rPr>
  </w:style>
  <w:style w:type="character" w:customStyle="1" w:styleId="Heading2Char">
    <w:name w:val="Heading 2 Char"/>
    <w:basedOn w:val="DefaultParagraphFont"/>
    <w:link w:val="Heading2"/>
    <w:uiPriority w:val="9"/>
    <w:semiHidden/>
    <w:rsid w:val="001A102E"/>
    <w:rPr>
      <w:rFonts w:ascii="Times New Roman" w:eastAsiaTheme="majorEastAsia" w:hAnsi="Times New Roman" w:cstheme="majorBidi"/>
      <w:b/>
      <w:bCs/>
      <w:color w:val="002060"/>
      <w:sz w:val="26"/>
      <w:szCs w:val="26"/>
      <w:lang w:val="en-US"/>
    </w:rPr>
  </w:style>
  <w:style w:type="character" w:customStyle="1" w:styleId="Heading3Char">
    <w:name w:val="Heading 3 Char"/>
    <w:basedOn w:val="DefaultParagraphFont"/>
    <w:link w:val="Heading3"/>
    <w:uiPriority w:val="9"/>
    <w:semiHidden/>
    <w:rsid w:val="001A102E"/>
    <w:rPr>
      <w:rFonts w:asciiTheme="majorHAnsi" w:eastAsiaTheme="majorEastAsia" w:hAnsiTheme="majorHAnsi" w:cstheme="majorBidi"/>
      <w:b/>
      <w:bCs/>
      <w:color w:val="4472C4" w:themeColor="accent1"/>
      <w:sz w:val="24"/>
      <w:lang w:val="en-US"/>
    </w:rPr>
  </w:style>
  <w:style w:type="character" w:customStyle="1" w:styleId="Heading4Char">
    <w:name w:val="Heading 4 Char"/>
    <w:basedOn w:val="DefaultParagraphFont"/>
    <w:link w:val="Heading4"/>
    <w:uiPriority w:val="9"/>
    <w:semiHidden/>
    <w:rsid w:val="001A102E"/>
    <w:rPr>
      <w:rFonts w:asciiTheme="majorHAnsi" w:eastAsiaTheme="majorEastAsia" w:hAnsiTheme="majorHAnsi" w:cstheme="majorBidi"/>
      <w:b/>
      <w:bCs/>
      <w:i/>
      <w:iCs/>
      <w:color w:val="4472C4" w:themeColor="accent1"/>
      <w:sz w:val="24"/>
      <w:lang w:val="en-US"/>
    </w:rPr>
  </w:style>
  <w:style w:type="character" w:customStyle="1" w:styleId="Heading5Char">
    <w:name w:val="Heading 5 Char"/>
    <w:basedOn w:val="DefaultParagraphFont"/>
    <w:link w:val="Heading5"/>
    <w:uiPriority w:val="9"/>
    <w:semiHidden/>
    <w:rsid w:val="001A102E"/>
    <w:rPr>
      <w:rFonts w:asciiTheme="majorHAnsi" w:eastAsiaTheme="majorEastAsia" w:hAnsiTheme="majorHAnsi" w:cstheme="majorBidi"/>
      <w:color w:val="1F3763" w:themeColor="accent1" w:themeShade="7F"/>
      <w:sz w:val="24"/>
      <w:lang w:val="en-US"/>
    </w:rPr>
  </w:style>
  <w:style w:type="character" w:customStyle="1" w:styleId="Heading6Char">
    <w:name w:val="Heading 6 Char"/>
    <w:basedOn w:val="DefaultParagraphFont"/>
    <w:link w:val="Heading6"/>
    <w:uiPriority w:val="9"/>
    <w:semiHidden/>
    <w:rsid w:val="001A102E"/>
    <w:rPr>
      <w:rFonts w:asciiTheme="majorHAnsi" w:eastAsiaTheme="majorEastAsia" w:hAnsiTheme="majorHAnsi" w:cstheme="majorBidi"/>
      <w:i/>
      <w:iCs/>
      <w:color w:val="1F3763" w:themeColor="accent1" w:themeShade="7F"/>
      <w:sz w:val="24"/>
      <w:lang w:val="en-US"/>
    </w:rPr>
  </w:style>
  <w:style w:type="character" w:customStyle="1" w:styleId="Heading7Char">
    <w:name w:val="Heading 7 Char"/>
    <w:basedOn w:val="DefaultParagraphFont"/>
    <w:link w:val="Heading7"/>
    <w:uiPriority w:val="9"/>
    <w:semiHidden/>
    <w:rsid w:val="001A102E"/>
    <w:rPr>
      <w:rFonts w:asciiTheme="majorHAnsi" w:eastAsiaTheme="majorEastAsia" w:hAnsiTheme="majorHAnsi" w:cstheme="majorBidi"/>
      <w:i/>
      <w:iCs/>
      <w:color w:val="404040" w:themeColor="text1" w:themeTint="BF"/>
      <w:sz w:val="24"/>
      <w:lang w:val="en-US"/>
    </w:rPr>
  </w:style>
  <w:style w:type="character" w:customStyle="1" w:styleId="Heading8Char">
    <w:name w:val="Heading 8 Char"/>
    <w:basedOn w:val="DefaultParagraphFont"/>
    <w:link w:val="Heading8"/>
    <w:uiPriority w:val="9"/>
    <w:semiHidden/>
    <w:rsid w:val="001A102E"/>
    <w:rPr>
      <w:rFonts w:asciiTheme="majorHAnsi" w:eastAsiaTheme="majorEastAsia" w:hAnsiTheme="majorHAnsi" w:cstheme="majorBidi"/>
      <w:color w:val="4472C4" w:themeColor="accent1"/>
      <w:sz w:val="20"/>
      <w:szCs w:val="20"/>
      <w:lang w:val="en-US"/>
    </w:rPr>
  </w:style>
  <w:style w:type="character" w:customStyle="1" w:styleId="Heading9Char">
    <w:name w:val="Heading 9 Char"/>
    <w:basedOn w:val="DefaultParagraphFont"/>
    <w:link w:val="Heading9"/>
    <w:uiPriority w:val="9"/>
    <w:semiHidden/>
    <w:rsid w:val="001A102E"/>
    <w:rPr>
      <w:rFonts w:asciiTheme="majorHAnsi" w:eastAsiaTheme="majorEastAsia" w:hAnsiTheme="majorHAnsi" w:cstheme="majorBidi"/>
      <w:i/>
      <w:iCs/>
      <w:color w:val="404040" w:themeColor="text1" w:themeTint="BF"/>
      <w:sz w:val="20"/>
      <w:szCs w:val="20"/>
      <w:lang w:val="en-US"/>
    </w:rPr>
  </w:style>
  <w:style w:type="paragraph" w:styleId="ListParagraph">
    <w:name w:val="List Paragraph"/>
    <w:basedOn w:val="Normal"/>
    <w:uiPriority w:val="34"/>
    <w:qFormat/>
    <w:rsid w:val="001A102E"/>
    <w:pPr>
      <w:spacing w:before="120" w:after="120" w:line="360" w:lineRule="auto"/>
      <w:ind w:firstLine="720"/>
      <w:contextualSpacing/>
      <w:jc w:val="both"/>
    </w:pPr>
    <w:rPr>
      <w:rFonts w:ascii="Times New Roman" w:eastAsiaTheme="minorEastAsia"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5512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226</Words>
  <Characters>1289</Characters>
  <Application>Microsoft Office Word</Application>
  <DocSecurity>0</DocSecurity>
  <Lines>10</Lines>
  <Paragraphs>3</Paragraphs>
  <ScaleCrop>false</ScaleCrop>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Casanova</dc:creator>
  <cp:keywords/>
  <dc:description/>
  <cp:lastModifiedBy>Julian Casanova</cp:lastModifiedBy>
  <cp:revision>1</cp:revision>
  <dcterms:created xsi:type="dcterms:W3CDTF">2026-08-07T22:22:00Z</dcterms:created>
  <dcterms:modified xsi:type="dcterms:W3CDTF">2026-08-07T22:23:00Z</dcterms:modified>
</cp:coreProperties>
</file>