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0487" w14:textId="77777777" w:rsidR="00E347E3" w:rsidRPr="00E347E3" w:rsidRDefault="00E347E3" w:rsidP="00E347E3">
      <w:pPr>
        <w:pStyle w:val="Heading1"/>
        <w:spacing w:before="0" w:beforeAutospacing="0" w:after="0" w:afterAutospacing="0"/>
        <w:textAlignment w:val="baseline"/>
        <w:rPr>
          <w:color w:val="000000"/>
          <w:lang w:val="es-CO"/>
        </w:rPr>
      </w:pPr>
      <w:r w:rsidRPr="00E347E3">
        <w:rPr>
          <w:color w:val="000000"/>
          <w:sz w:val="28"/>
          <w:szCs w:val="28"/>
          <w:lang w:val="es-CO"/>
        </w:rPr>
        <w:t>Desempeño ambiental: la sostenibilidad convertida en señal de país</w:t>
      </w:r>
    </w:p>
    <w:p w14:paraId="3D4F988B" w14:textId="77777777" w:rsidR="00E347E3" w:rsidRPr="00E347E3" w:rsidRDefault="00E347E3" w:rsidP="00E347E3">
      <w:pPr>
        <w:pStyle w:val="NormalWeb"/>
        <w:spacing w:before="120" w:beforeAutospacing="0" w:after="0" w:afterAutospacing="0"/>
        <w:jc w:val="both"/>
        <w:rPr>
          <w:lang w:val="es-CO"/>
        </w:rPr>
      </w:pPr>
      <w:r w:rsidRPr="00E347E3">
        <w:rPr>
          <w:color w:val="000000"/>
          <w:lang w:val="es-CO"/>
        </w:rPr>
        <w:t>El Environmental Performance Index (EPI) es un indicador compuesto que resume el desempeño ambiental de los países mediante una escala de 0 a 100. Su estructura reúne información sobre salud ambiental, vitalidad de los ecosistemas y respuesta frente al cambio climático, de modo que el puntaje expresa la cercanía relativa de cada país a objetivos de política ambiental previamente definidos. La edición de 2024 integra 58 indicadores agrupados en 11 categorías temáticas, lo que permite pasar de una lectura general del desempeño a una revisión específica de asuntos como calidad del aire, biodiversidad, agua, residuos, emisiones y protección de ecosistemas (Yale Center for Environmental Law &amp; Policy, 2024).</w:t>
      </w:r>
    </w:p>
    <w:p w14:paraId="319BDCBF" w14:textId="77777777" w:rsidR="00E347E3" w:rsidRPr="00E347E3" w:rsidRDefault="00E347E3" w:rsidP="00E347E3">
      <w:pPr>
        <w:pStyle w:val="NormalWeb"/>
        <w:spacing w:before="0" w:beforeAutospacing="0" w:after="120" w:afterAutospacing="0"/>
        <w:jc w:val="both"/>
        <w:rPr>
          <w:lang w:val="es-CO"/>
        </w:rPr>
      </w:pPr>
      <w:r w:rsidRPr="00E347E3">
        <w:rPr>
          <w:b/>
          <w:bCs/>
          <w:color w:val="000000"/>
          <w:lang w:val="es-CO"/>
        </w:rPr>
        <w:t xml:space="preserve">Uso del visualizador. </w:t>
      </w:r>
      <w:r w:rsidRPr="00E347E3">
        <w:rPr>
          <w:color w:val="000000"/>
          <w:lang w:val="es-CO"/>
        </w:rPr>
        <w:t>El código se ejecuta en Google Colab de manera secuencial y solicita la carga del archivo Excel que contiene las series del EPI. Después de validar la cobertura temporal, los valores y la jerarquía de escenarios, la aplicación habilita un menú para seleccionar un país, una región o el promedio global. Las casillas permiten mostrar las trayectorias intermedias y los tres escenarios, mientras el botón de reproducción desplaza la curva activa desde la posición restrictiva hasta la optimista. Al ubicar el cursor sobre las líneas se consultan los valores de cada año y los principales hitos; al exportar el resultado a PDF o imagen, la figura permanece visible, aunque los controles dejan de ser interactivos.</w:t>
      </w:r>
    </w:p>
    <w:p w14:paraId="397FA582" w14:textId="77777777" w:rsidR="002C4DC1" w:rsidRPr="002C4DC1" w:rsidRDefault="002C4DC1" w:rsidP="002C4DC1">
      <w:pPr>
        <w:spacing w:after="120" w:line="240" w:lineRule="auto"/>
        <w:jc w:val="both"/>
        <w:rPr>
          <w:rFonts w:ascii="Times New Roman" w:eastAsia="Times New Roman" w:hAnsi="Times New Roman" w:cs="Times New Roman"/>
          <w:sz w:val="24"/>
          <w:szCs w:val="24"/>
          <w:lang w:val="es-CO" w:eastAsia="en-GB"/>
        </w:rPr>
      </w:pPr>
    </w:p>
    <w:sectPr w:rsidR="002C4DC1" w:rsidRPr="002C4D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025E1"/>
    <w:multiLevelType w:val="multilevel"/>
    <w:tmpl w:val="BD8E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B61CE5"/>
    <w:multiLevelType w:val="multilevel"/>
    <w:tmpl w:val="8C12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C1"/>
    <w:rsid w:val="002C4DC1"/>
    <w:rsid w:val="008E5ED4"/>
    <w:rsid w:val="00E34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2A02"/>
  <w15:chartTrackingRefBased/>
  <w15:docId w15:val="{DCA7B0B3-DE34-41DF-8D7F-37ED29C1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4D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C1"/>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2C4DC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336837">
      <w:bodyDiv w:val="1"/>
      <w:marLeft w:val="0"/>
      <w:marRight w:val="0"/>
      <w:marTop w:val="0"/>
      <w:marBottom w:val="0"/>
      <w:divBdr>
        <w:top w:val="none" w:sz="0" w:space="0" w:color="auto"/>
        <w:left w:val="none" w:sz="0" w:space="0" w:color="auto"/>
        <w:bottom w:val="none" w:sz="0" w:space="0" w:color="auto"/>
        <w:right w:val="none" w:sz="0" w:space="0" w:color="auto"/>
      </w:divBdr>
    </w:div>
    <w:div w:id="33314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Casanova</dc:creator>
  <cp:keywords/>
  <dc:description/>
  <cp:lastModifiedBy>Julian Casanova</cp:lastModifiedBy>
  <cp:revision>1</cp:revision>
  <dcterms:created xsi:type="dcterms:W3CDTF">2026-08-08T17:13:00Z</dcterms:created>
  <dcterms:modified xsi:type="dcterms:W3CDTF">2026-08-08T18:02:00Z</dcterms:modified>
</cp:coreProperties>
</file>