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24FB4C" w14:textId="77777777" w:rsidR="00835BD6" w:rsidRPr="00835BD6" w:rsidRDefault="00835BD6" w:rsidP="00835BD6">
      <w:pPr>
        <w:spacing w:line="360" w:lineRule="auto"/>
        <w:jc w:val="both"/>
        <w:rPr>
          <w:rFonts w:ascii="Times New Roman" w:hAnsi="Times New Roman" w:cs="Times New Roman"/>
          <w:b/>
          <w:bCs/>
          <w:sz w:val="24"/>
          <w:szCs w:val="24"/>
          <w:lang w:val="en-ZW"/>
        </w:rPr>
      </w:pPr>
      <w:r w:rsidRPr="00835BD6">
        <w:rPr>
          <w:rFonts w:ascii="Times New Roman" w:hAnsi="Times New Roman" w:cs="Times New Roman"/>
          <w:b/>
          <w:bCs/>
          <w:sz w:val="24"/>
          <w:szCs w:val="24"/>
          <w:lang w:val="en-ZW"/>
        </w:rPr>
        <w:t>CHAPTER 5: CONCLUSIONS AND RECOMMENDATIONS</w:t>
      </w:r>
    </w:p>
    <w:p w14:paraId="41C9730B" w14:textId="77777777" w:rsidR="00835BD6" w:rsidRPr="00835BD6" w:rsidRDefault="00835BD6" w:rsidP="00835BD6">
      <w:pPr>
        <w:spacing w:line="360" w:lineRule="auto"/>
        <w:jc w:val="both"/>
        <w:rPr>
          <w:rFonts w:ascii="Times New Roman" w:hAnsi="Times New Roman" w:cs="Times New Roman"/>
          <w:b/>
          <w:bCs/>
          <w:sz w:val="24"/>
          <w:szCs w:val="24"/>
          <w:lang w:val="en-ZW"/>
        </w:rPr>
      </w:pPr>
      <w:r w:rsidRPr="00835BD6">
        <w:rPr>
          <w:rFonts w:ascii="Times New Roman" w:hAnsi="Times New Roman" w:cs="Times New Roman"/>
          <w:b/>
          <w:bCs/>
          <w:sz w:val="24"/>
          <w:szCs w:val="24"/>
          <w:lang w:val="en-ZW"/>
        </w:rPr>
        <w:t>5.1 Introduction</w:t>
      </w:r>
    </w:p>
    <w:p w14:paraId="684F3E11" w14:textId="77777777" w:rsidR="00835BD6" w:rsidRPr="00835BD6" w:rsidRDefault="00835BD6" w:rsidP="00835BD6">
      <w:pPr>
        <w:spacing w:line="360" w:lineRule="auto"/>
        <w:jc w:val="both"/>
        <w:rPr>
          <w:rFonts w:ascii="Times New Roman" w:hAnsi="Times New Roman" w:cs="Times New Roman"/>
          <w:sz w:val="24"/>
          <w:szCs w:val="24"/>
          <w:lang w:val="en-ZW"/>
        </w:rPr>
      </w:pPr>
      <w:r w:rsidRPr="00835BD6">
        <w:rPr>
          <w:rFonts w:ascii="Times New Roman" w:hAnsi="Times New Roman" w:cs="Times New Roman"/>
          <w:sz w:val="24"/>
          <w:szCs w:val="24"/>
          <w:lang w:val="en-ZW"/>
        </w:rPr>
        <w:t>This chapter presents the conclusions drawn from the development and evaluation of the mobile-money Anti-Money Laundering (AML) decision-support system. The conclusions are based on the research objectives established in Chapter 1 and the experimental and system results presented in Chapter 4.</w:t>
      </w:r>
    </w:p>
    <w:p w14:paraId="430D008C" w14:textId="77777777" w:rsidR="00835BD6" w:rsidRPr="00835BD6" w:rsidRDefault="00835BD6" w:rsidP="00835BD6">
      <w:pPr>
        <w:spacing w:line="360" w:lineRule="auto"/>
        <w:jc w:val="both"/>
        <w:rPr>
          <w:rFonts w:ascii="Times New Roman" w:hAnsi="Times New Roman" w:cs="Times New Roman"/>
          <w:sz w:val="24"/>
          <w:szCs w:val="24"/>
          <w:lang w:val="en-ZW"/>
        </w:rPr>
      </w:pPr>
      <w:r w:rsidRPr="00835BD6">
        <w:rPr>
          <w:rFonts w:ascii="Times New Roman" w:hAnsi="Times New Roman" w:cs="Times New Roman"/>
          <w:sz w:val="24"/>
          <w:szCs w:val="24"/>
          <w:lang w:val="en-ZW"/>
        </w:rPr>
        <w:t>The research investigated whether mobile-money transaction behaviour could be analysed using structuring, wallet/transaction-network and agent behavioural characteristics and subsequently classified using machine learning to support AML monitoring. The study also investigated how the resulting analytical mechanism could be integrated into a real-time application containing transaction monitoring, alerts, investigations and dashboard functionality.</w:t>
      </w:r>
    </w:p>
    <w:p w14:paraId="64DAC3B0" w14:textId="77777777" w:rsidR="00835BD6" w:rsidRDefault="00835BD6" w:rsidP="00835BD6">
      <w:pPr>
        <w:spacing w:line="360" w:lineRule="auto"/>
        <w:jc w:val="both"/>
        <w:rPr>
          <w:rFonts w:ascii="Times New Roman" w:hAnsi="Times New Roman" w:cs="Times New Roman"/>
          <w:sz w:val="24"/>
          <w:szCs w:val="24"/>
          <w:lang w:val="en-ZW"/>
        </w:rPr>
      </w:pPr>
      <w:r w:rsidRPr="00835BD6">
        <w:rPr>
          <w:rFonts w:ascii="Times New Roman" w:hAnsi="Times New Roman" w:cs="Times New Roman"/>
          <w:sz w:val="24"/>
          <w:szCs w:val="24"/>
          <w:lang w:val="en-ZW"/>
        </w:rPr>
        <w:t>The conclusions presented in this chapter are limited to the controlled research environment in which the system was developed and evaluated. Since synthetic mobile-money data were used, the findings do not establish the same level of performance within a live Zimbabwean mobile-money environment. Synthetic financial datasets provide useful controlled ground truth for AML experimentation but cannot completely reproduce operational transaction behaviour [7].</w:t>
      </w:r>
    </w:p>
    <w:p w14:paraId="210D516D" w14:textId="77777777" w:rsidR="00F54311" w:rsidRPr="00835BD6" w:rsidRDefault="00F54311" w:rsidP="00835BD6">
      <w:pPr>
        <w:spacing w:line="360" w:lineRule="auto"/>
        <w:jc w:val="both"/>
        <w:rPr>
          <w:rFonts w:ascii="Times New Roman" w:hAnsi="Times New Roman" w:cs="Times New Roman"/>
          <w:sz w:val="24"/>
          <w:szCs w:val="24"/>
          <w:lang w:val="en-ZW"/>
        </w:rPr>
      </w:pPr>
    </w:p>
    <w:p w14:paraId="3792260F" w14:textId="77777777" w:rsidR="00835BD6" w:rsidRPr="00835BD6" w:rsidRDefault="00835BD6" w:rsidP="00835BD6">
      <w:pPr>
        <w:spacing w:line="360" w:lineRule="auto"/>
        <w:jc w:val="both"/>
        <w:rPr>
          <w:rFonts w:ascii="Times New Roman" w:hAnsi="Times New Roman" w:cs="Times New Roman"/>
          <w:b/>
          <w:bCs/>
          <w:sz w:val="24"/>
          <w:szCs w:val="24"/>
          <w:lang w:val="en-ZW"/>
        </w:rPr>
      </w:pPr>
      <w:r w:rsidRPr="00835BD6">
        <w:rPr>
          <w:rFonts w:ascii="Times New Roman" w:hAnsi="Times New Roman" w:cs="Times New Roman"/>
          <w:b/>
          <w:bCs/>
          <w:sz w:val="24"/>
          <w:szCs w:val="24"/>
          <w:lang w:val="en-ZW"/>
        </w:rPr>
        <w:t>5.2 Conclusions</w:t>
      </w:r>
    </w:p>
    <w:p w14:paraId="7CCACF3C" w14:textId="77777777" w:rsidR="00835BD6" w:rsidRPr="00835BD6" w:rsidRDefault="00835BD6" w:rsidP="00835BD6">
      <w:pPr>
        <w:spacing w:line="360" w:lineRule="auto"/>
        <w:jc w:val="both"/>
        <w:rPr>
          <w:rFonts w:ascii="Times New Roman" w:hAnsi="Times New Roman" w:cs="Times New Roman"/>
          <w:sz w:val="24"/>
          <w:szCs w:val="24"/>
          <w:lang w:val="en-ZW"/>
        </w:rPr>
      </w:pPr>
      <w:r w:rsidRPr="00835BD6">
        <w:rPr>
          <w:rFonts w:ascii="Times New Roman" w:hAnsi="Times New Roman" w:cs="Times New Roman"/>
          <w:sz w:val="24"/>
          <w:szCs w:val="24"/>
          <w:lang w:val="en-ZW"/>
        </w:rPr>
        <w:t>The research successfully designed and developed a real-time mobile-money AML decision-support prototype that combined transaction processing, historical behavioural analysis, machine-learning classification, alert management, investigation support and real-time monitoring.</w:t>
      </w:r>
    </w:p>
    <w:p w14:paraId="0B7D1D12" w14:textId="77777777" w:rsidR="00835BD6" w:rsidRPr="00835BD6" w:rsidRDefault="00835BD6" w:rsidP="00835BD6">
      <w:pPr>
        <w:spacing w:line="360" w:lineRule="auto"/>
        <w:jc w:val="both"/>
        <w:rPr>
          <w:rFonts w:ascii="Times New Roman" w:hAnsi="Times New Roman" w:cs="Times New Roman"/>
          <w:sz w:val="24"/>
          <w:szCs w:val="24"/>
          <w:lang w:val="en-ZW"/>
        </w:rPr>
      </w:pPr>
      <w:r w:rsidRPr="00835BD6">
        <w:rPr>
          <w:rFonts w:ascii="Times New Roman" w:hAnsi="Times New Roman" w:cs="Times New Roman"/>
          <w:sz w:val="24"/>
          <w:szCs w:val="24"/>
          <w:lang w:val="en-ZW"/>
        </w:rPr>
        <w:t>The study demonstrated that suspicious mobile-money behaviour could be represented through multiple behavioural dimensions rather than considering transaction amount alone. The final feature architecture consisted of 30 features comprising six structuring features, ten wallet/transaction-network features and fourteen agent features.</w:t>
      </w:r>
    </w:p>
    <w:p w14:paraId="59D10125" w14:textId="77777777" w:rsidR="00835BD6" w:rsidRPr="00835BD6" w:rsidRDefault="00835BD6" w:rsidP="00835BD6">
      <w:pPr>
        <w:spacing w:line="360" w:lineRule="auto"/>
        <w:jc w:val="both"/>
        <w:rPr>
          <w:rFonts w:ascii="Times New Roman" w:hAnsi="Times New Roman" w:cs="Times New Roman"/>
          <w:sz w:val="24"/>
          <w:szCs w:val="24"/>
          <w:lang w:val="en-ZW"/>
        </w:rPr>
      </w:pPr>
      <w:r w:rsidRPr="00835BD6">
        <w:rPr>
          <w:rFonts w:ascii="Times New Roman" w:hAnsi="Times New Roman" w:cs="Times New Roman"/>
          <w:sz w:val="24"/>
          <w:szCs w:val="24"/>
          <w:lang w:val="en-ZW"/>
        </w:rPr>
        <w:t xml:space="preserve">A major methodological consideration was ensuring that the machine-learning model analysed historical information without accessing future transactions. The implemented feature-generation process used only transactions occurring before the transaction being evaluated. This approach </w:t>
      </w:r>
      <w:r w:rsidRPr="00835BD6">
        <w:rPr>
          <w:rFonts w:ascii="Times New Roman" w:hAnsi="Times New Roman" w:cs="Times New Roman"/>
          <w:sz w:val="24"/>
          <w:szCs w:val="24"/>
          <w:lang w:val="en-ZW"/>
        </w:rPr>
        <w:lastRenderedPageBreak/>
        <w:t>was consistent with the importance of time-aware AML monitoring identified in previous research [6].</w:t>
      </w:r>
    </w:p>
    <w:p w14:paraId="4225DED4" w14:textId="77777777" w:rsidR="00835BD6" w:rsidRPr="00835BD6" w:rsidRDefault="00835BD6" w:rsidP="00835BD6">
      <w:pPr>
        <w:spacing w:line="360" w:lineRule="auto"/>
        <w:jc w:val="both"/>
        <w:rPr>
          <w:rFonts w:ascii="Times New Roman" w:hAnsi="Times New Roman" w:cs="Times New Roman"/>
          <w:sz w:val="24"/>
          <w:szCs w:val="24"/>
          <w:lang w:val="en-ZW"/>
        </w:rPr>
      </w:pPr>
      <w:r w:rsidRPr="00835BD6">
        <w:rPr>
          <w:rFonts w:ascii="Times New Roman" w:hAnsi="Times New Roman" w:cs="Times New Roman"/>
          <w:sz w:val="24"/>
          <w:szCs w:val="24"/>
          <w:lang w:val="en-ZW"/>
        </w:rPr>
        <w:t>The final classifier was developed after comparing Logistic Regression, Random Forest and Gradient Boosting. Gradient Boosting achieved the strongest validation Macro F1 among the evaluated candidates and was subsequently selected. Threshold evaluation established 0.35 as the operating threshold for suspicious-pattern classification.</w:t>
      </w:r>
    </w:p>
    <w:p w14:paraId="41E2448E" w14:textId="77777777" w:rsidR="00835BD6" w:rsidRPr="00835BD6" w:rsidRDefault="00835BD6" w:rsidP="00835BD6">
      <w:pPr>
        <w:spacing w:line="360" w:lineRule="auto"/>
        <w:jc w:val="both"/>
        <w:rPr>
          <w:rFonts w:ascii="Times New Roman" w:hAnsi="Times New Roman" w:cs="Times New Roman"/>
          <w:sz w:val="24"/>
          <w:szCs w:val="24"/>
          <w:lang w:val="en-ZW"/>
        </w:rPr>
      </w:pPr>
      <w:r w:rsidRPr="00835BD6">
        <w:rPr>
          <w:rFonts w:ascii="Times New Roman" w:hAnsi="Times New Roman" w:cs="Times New Roman"/>
          <w:sz w:val="24"/>
          <w:szCs w:val="24"/>
          <w:lang w:val="en-ZW"/>
        </w:rPr>
        <w:t>On the final-test population, the frozen Gradient Boosting classifier achieved an accuracy of 0.8984, Balanced Accuracy of 0.7352 and Macro F1 of 0.7471. Suspicious recall was 0.5206 and suspicious precision was 0.5864. On the independent population, accuracy was 0.8784, Balanced Accuracy was 0.7348 and Macro F1 was 0.7245. Suspicious recall was 0.5458 and suspicious precision was 0.4940.</w:t>
      </w:r>
    </w:p>
    <w:p w14:paraId="206CD7C0" w14:textId="77777777" w:rsidR="00835BD6" w:rsidRPr="00835BD6" w:rsidRDefault="00835BD6" w:rsidP="00835BD6">
      <w:pPr>
        <w:spacing w:line="360" w:lineRule="auto"/>
        <w:jc w:val="both"/>
        <w:rPr>
          <w:rFonts w:ascii="Times New Roman" w:hAnsi="Times New Roman" w:cs="Times New Roman"/>
          <w:sz w:val="24"/>
          <w:szCs w:val="24"/>
          <w:lang w:val="en-ZW"/>
        </w:rPr>
      </w:pPr>
      <w:r w:rsidRPr="00835BD6">
        <w:rPr>
          <w:rFonts w:ascii="Times New Roman" w:hAnsi="Times New Roman" w:cs="Times New Roman"/>
          <w:sz w:val="24"/>
          <w:szCs w:val="24"/>
          <w:lang w:val="en-ZW"/>
        </w:rPr>
        <w:t>These findings showed that the high overall accuracy did not mean that all suspicious activity was detected. The difference between normal-class and suspicious-class performance confirmed the importance of considering class-sensitive evaluation measures in AML machine-learning research, particularly where suspicious observations form the minority class [5].</w:t>
      </w:r>
    </w:p>
    <w:p w14:paraId="0A9DA444" w14:textId="77777777" w:rsidR="00835BD6" w:rsidRPr="00835BD6" w:rsidRDefault="00835BD6" w:rsidP="00835BD6">
      <w:pPr>
        <w:spacing w:line="360" w:lineRule="auto"/>
        <w:jc w:val="both"/>
        <w:rPr>
          <w:rFonts w:ascii="Times New Roman" w:hAnsi="Times New Roman" w:cs="Times New Roman"/>
          <w:sz w:val="24"/>
          <w:szCs w:val="24"/>
          <w:lang w:val="en-ZW"/>
        </w:rPr>
      </w:pPr>
      <w:r w:rsidRPr="00835BD6">
        <w:rPr>
          <w:rFonts w:ascii="Times New Roman" w:hAnsi="Times New Roman" w:cs="Times New Roman"/>
          <w:sz w:val="24"/>
          <w:szCs w:val="24"/>
          <w:lang w:val="en-ZW"/>
        </w:rPr>
        <w:t>The study further established that model performance differed substantially among the three behavioural dimensions. Wallet/transaction-network behaviour produced the strongest suspicious recall, achieving 70.0% on the final-test population and 74.3% on the independent population. Agent behaviour achieved recall of 61.3% and 58.8% respectively. Structuring produced the weakest results, with recall of 24.8% on the final test and 30.8% on the independent evaluation.</w:t>
      </w:r>
    </w:p>
    <w:p w14:paraId="5CB36B11" w14:textId="77777777" w:rsidR="00835BD6" w:rsidRPr="00835BD6" w:rsidRDefault="00835BD6" w:rsidP="00835BD6">
      <w:pPr>
        <w:spacing w:line="360" w:lineRule="auto"/>
        <w:jc w:val="both"/>
        <w:rPr>
          <w:rFonts w:ascii="Times New Roman" w:hAnsi="Times New Roman" w:cs="Times New Roman"/>
          <w:sz w:val="24"/>
          <w:szCs w:val="24"/>
          <w:lang w:val="en-ZW"/>
        </w:rPr>
      </w:pPr>
      <w:r w:rsidRPr="00835BD6">
        <w:rPr>
          <w:rFonts w:ascii="Times New Roman" w:hAnsi="Times New Roman" w:cs="Times New Roman"/>
          <w:sz w:val="24"/>
          <w:szCs w:val="24"/>
          <w:lang w:val="en-ZW"/>
        </w:rPr>
        <w:t>The results therefore showed that the system was more effective at recognising the generated network and agent behavioural patterns than the generated structuring patterns. The study did not establish that the classifier was equally effective across all AML behaviours.</w:t>
      </w:r>
    </w:p>
    <w:p w14:paraId="6A1F4503" w14:textId="77777777" w:rsidR="00835BD6" w:rsidRPr="00835BD6" w:rsidRDefault="00835BD6" w:rsidP="00835BD6">
      <w:pPr>
        <w:spacing w:line="360" w:lineRule="auto"/>
        <w:jc w:val="both"/>
        <w:rPr>
          <w:rFonts w:ascii="Times New Roman" w:hAnsi="Times New Roman" w:cs="Times New Roman"/>
          <w:sz w:val="24"/>
          <w:szCs w:val="24"/>
          <w:lang w:val="en-ZW"/>
        </w:rPr>
      </w:pPr>
      <w:r w:rsidRPr="00835BD6">
        <w:rPr>
          <w:rFonts w:ascii="Times New Roman" w:hAnsi="Times New Roman" w:cs="Times New Roman"/>
          <w:sz w:val="24"/>
          <w:szCs w:val="24"/>
          <w:lang w:val="en-ZW"/>
        </w:rPr>
        <w:t xml:space="preserve">Controlled follow-up experiments also showed that increasing model or feature complexity did not automatically improve the system. </w:t>
      </w:r>
      <w:proofErr w:type="spellStart"/>
      <w:r w:rsidRPr="00835BD6">
        <w:rPr>
          <w:rFonts w:ascii="Times New Roman" w:hAnsi="Times New Roman" w:cs="Times New Roman"/>
          <w:sz w:val="24"/>
          <w:szCs w:val="24"/>
          <w:lang w:val="en-ZW"/>
        </w:rPr>
        <w:t>XGBoost</w:t>
      </w:r>
      <w:proofErr w:type="spellEnd"/>
      <w:r w:rsidRPr="00835BD6">
        <w:rPr>
          <w:rFonts w:ascii="Times New Roman" w:hAnsi="Times New Roman" w:cs="Times New Roman"/>
          <w:sz w:val="24"/>
          <w:szCs w:val="24"/>
          <w:lang w:val="en-ZW"/>
        </w:rPr>
        <w:t xml:space="preserve"> did not produce sufficiently consistent improvement to replace the official Gradient Boosting classifier. Similarly, expanding the feature architecture from 30 to 34 features did not produce the required improvement in structuring detection and adversely affected other aspects of performance. The original 30-feature Gradient Boosting configuration was consequently retained.</w:t>
      </w:r>
    </w:p>
    <w:p w14:paraId="4CA77C20" w14:textId="77777777" w:rsidR="00835BD6" w:rsidRPr="00835BD6" w:rsidRDefault="00835BD6" w:rsidP="00835BD6">
      <w:pPr>
        <w:spacing w:line="360" w:lineRule="auto"/>
        <w:jc w:val="both"/>
        <w:rPr>
          <w:rFonts w:ascii="Times New Roman" w:hAnsi="Times New Roman" w:cs="Times New Roman"/>
          <w:sz w:val="24"/>
          <w:szCs w:val="24"/>
          <w:lang w:val="en-ZW"/>
        </w:rPr>
      </w:pPr>
      <w:r w:rsidRPr="00835BD6">
        <w:rPr>
          <w:rFonts w:ascii="Times New Roman" w:hAnsi="Times New Roman" w:cs="Times New Roman"/>
          <w:sz w:val="24"/>
          <w:szCs w:val="24"/>
          <w:lang w:val="en-ZW"/>
        </w:rPr>
        <w:lastRenderedPageBreak/>
        <w:t>The machine-learning component was successfully integrated into the wider mobile-money application. Transactions were validated and persisted before historical behavioural features were generated. The resulting feature vector was processed by the frozen classifier, after which the model output was incorporated into the wider AML decision-support workflow. Relevant events could subsequently be communicated to monitoring interfaces using Socket.IO.</w:t>
      </w:r>
    </w:p>
    <w:p w14:paraId="5051B104" w14:textId="77777777" w:rsidR="00835BD6" w:rsidRDefault="00835BD6" w:rsidP="00835BD6">
      <w:pPr>
        <w:spacing w:line="360" w:lineRule="auto"/>
        <w:jc w:val="both"/>
        <w:rPr>
          <w:rFonts w:ascii="Times New Roman" w:hAnsi="Times New Roman" w:cs="Times New Roman"/>
          <w:sz w:val="24"/>
          <w:szCs w:val="24"/>
          <w:lang w:val="en-ZW"/>
        </w:rPr>
      </w:pPr>
      <w:r w:rsidRPr="00835BD6">
        <w:rPr>
          <w:rFonts w:ascii="Times New Roman" w:hAnsi="Times New Roman" w:cs="Times New Roman"/>
          <w:sz w:val="24"/>
          <w:szCs w:val="24"/>
          <w:lang w:val="en-ZW"/>
        </w:rPr>
        <w:t>The system maintained an important distinction between suspicious-pattern classification and determination of money laundering. The classifier identified behavioural patterns for potential investigation; it did not determine criminal intent. This supported the intended human-in-the-loop approach, in which machine learning assists investigators rather than replacing AML decision-making. Similar AML research has considered machine learning as a mechanism for prioritising transactions for manual investigation [19].</w:t>
      </w:r>
    </w:p>
    <w:p w14:paraId="7E7AE2CF" w14:textId="77777777" w:rsidR="00F54311" w:rsidRPr="00835BD6" w:rsidRDefault="00F54311" w:rsidP="00835BD6">
      <w:pPr>
        <w:spacing w:line="360" w:lineRule="auto"/>
        <w:jc w:val="both"/>
        <w:rPr>
          <w:rFonts w:ascii="Times New Roman" w:hAnsi="Times New Roman" w:cs="Times New Roman"/>
          <w:sz w:val="24"/>
          <w:szCs w:val="24"/>
          <w:lang w:val="en-ZW"/>
        </w:rPr>
      </w:pPr>
    </w:p>
    <w:p w14:paraId="6900B4AD" w14:textId="77777777" w:rsidR="00835BD6" w:rsidRPr="00835BD6" w:rsidRDefault="00835BD6" w:rsidP="00835BD6">
      <w:pPr>
        <w:spacing w:line="360" w:lineRule="auto"/>
        <w:jc w:val="both"/>
        <w:rPr>
          <w:rFonts w:ascii="Times New Roman" w:hAnsi="Times New Roman" w:cs="Times New Roman"/>
          <w:b/>
          <w:bCs/>
          <w:sz w:val="24"/>
          <w:szCs w:val="24"/>
          <w:lang w:val="en-ZW"/>
        </w:rPr>
      </w:pPr>
      <w:r w:rsidRPr="00835BD6">
        <w:rPr>
          <w:rFonts w:ascii="Times New Roman" w:hAnsi="Times New Roman" w:cs="Times New Roman"/>
          <w:b/>
          <w:bCs/>
          <w:sz w:val="24"/>
          <w:szCs w:val="24"/>
          <w:lang w:val="en-ZW"/>
        </w:rPr>
        <w:t>5.3 Conclusions Based on the Research Objectives</w:t>
      </w:r>
    </w:p>
    <w:p w14:paraId="5B2042F6" w14:textId="77777777" w:rsidR="00835BD6" w:rsidRPr="00835BD6" w:rsidRDefault="00835BD6" w:rsidP="00835BD6">
      <w:pPr>
        <w:spacing w:line="360" w:lineRule="auto"/>
        <w:jc w:val="both"/>
        <w:rPr>
          <w:rFonts w:ascii="Times New Roman" w:hAnsi="Times New Roman" w:cs="Times New Roman"/>
          <w:b/>
          <w:bCs/>
          <w:sz w:val="24"/>
          <w:szCs w:val="24"/>
          <w:lang w:val="en-ZW"/>
        </w:rPr>
      </w:pPr>
      <w:r w:rsidRPr="00835BD6">
        <w:rPr>
          <w:rFonts w:ascii="Times New Roman" w:hAnsi="Times New Roman" w:cs="Times New Roman"/>
          <w:b/>
          <w:bCs/>
          <w:sz w:val="24"/>
          <w:szCs w:val="24"/>
          <w:lang w:val="en-ZW"/>
        </w:rPr>
        <w:t>5.3.1 Objective 1: Real-Time Mobile-Money Transaction Processing and Monitoring</w:t>
      </w:r>
    </w:p>
    <w:p w14:paraId="7FB5C9B4" w14:textId="77777777" w:rsidR="00835BD6" w:rsidRPr="00835BD6" w:rsidRDefault="00835BD6" w:rsidP="00835BD6">
      <w:pPr>
        <w:spacing w:line="360" w:lineRule="auto"/>
        <w:jc w:val="both"/>
        <w:rPr>
          <w:rFonts w:ascii="Times New Roman" w:hAnsi="Times New Roman" w:cs="Times New Roman"/>
          <w:sz w:val="24"/>
          <w:szCs w:val="24"/>
          <w:lang w:val="en-ZW"/>
        </w:rPr>
      </w:pPr>
      <w:r w:rsidRPr="00835BD6">
        <w:rPr>
          <w:rFonts w:ascii="Times New Roman" w:hAnsi="Times New Roman" w:cs="Times New Roman"/>
          <w:sz w:val="24"/>
          <w:szCs w:val="24"/>
          <w:lang w:val="en-ZW"/>
        </w:rPr>
        <w:t>The first objective was to design and implement a real-time mobile-money transaction processing and monitoring engine for processing Cash-In, Cash-Out and Wallet-to-Wallet transactions.</w:t>
      </w:r>
    </w:p>
    <w:p w14:paraId="7C0805A2" w14:textId="77777777" w:rsidR="00835BD6" w:rsidRPr="00835BD6" w:rsidRDefault="00835BD6" w:rsidP="00835BD6">
      <w:pPr>
        <w:spacing w:line="360" w:lineRule="auto"/>
        <w:jc w:val="both"/>
        <w:rPr>
          <w:rFonts w:ascii="Times New Roman" w:hAnsi="Times New Roman" w:cs="Times New Roman"/>
          <w:sz w:val="24"/>
          <w:szCs w:val="24"/>
          <w:lang w:val="en-ZW"/>
        </w:rPr>
      </w:pPr>
      <w:r w:rsidRPr="00835BD6">
        <w:rPr>
          <w:rFonts w:ascii="Times New Roman" w:hAnsi="Times New Roman" w:cs="Times New Roman"/>
          <w:sz w:val="24"/>
          <w:szCs w:val="24"/>
          <w:lang w:val="en-ZW"/>
        </w:rPr>
        <w:t>This objective was achieved within the research environment. The implemented application supported the required transaction types, validated transaction information and stored transaction records in the MySQL database. Transaction activity was connected to the behavioural-analysis and monitoring components of the application.</w:t>
      </w:r>
    </w:p>
    <w:p w14:paraId="5ACD12CF" w14:textId="77777777" w:rsidR="00835BD6" w:rsidRPr="00835BD6" w:rsidRDefault="00835BD6" w:rsidP="00835BD6">
      <w:pPr>
        <w:spacing w:line="360" w:lineRule="auto"/>
        <w:jc w:val="both"/>
        <w:rPr>
          <w:rFonts w:ascii="Times New Roman" w:hAnsi="Times New Roman" w:cs="Times New Roman"/>
          <w:sz w:val="24"/>
          <w:szCs w:val="24"/>
          <w:lang w:val="en-ZW"/>
        </w:rPr>
      </w:pPr>
      <w:r w:rsidRPr="00835BD6">
        <w:rPr>
          <w:rFonts w:ascii="Times New Roman" w:hAnsi="Times New Roman" w:cs="Times New Roman"/>
          <w:sz w:val="24"/>
          <w:szCs w:val="24"/>
          <w:lang w:val="en-ZW"/>
        </w:rPr>
        <w:t>Real-time communication was implemented through Flask-</w:t>
      </w:r>
      <w:proofErr w:type="spellStart"/>
      <w:r w:rsidRPr="00835BD6">
        <w:rPr>
          <w:rFonts w:ascii="Times New Roman" w:hAnsi="Times New Roman" w:cs="Times New Roman"/>
          <w:sz w:val="24"/>
          <w:szCs w:val="24"/>
          <w:lang w:val="en-ZW"/>
        </w:rPr>
        <w:t>SocketIO</w:t>
      </w:r>
      <w:proofErr w:type="spellEnd"/>
      <w:r w:rsidRPr="00835BD6">
        <w:rPr>
          <w:rFonts w:ascii="Times New Roman" w:hAnsi="Times New Roman" w:cs="Times New Roman"/>
          <w:sz w:val="24"/>
          <w:szCs w:val="24"/>
          <w:lang w:val="en-ZW"/>
        </w:rPr>
        <w:t>/Socket.IO, allowing relevant transaction and AML events to be communicated to connected monitoring interfaces.</w:t>
      </w:r>
    </w:p>
    <w:p w14:paraId="08576BE4" w14:textId="77777777" w:rsidR="00835BD6" w:rsidRDefault="00835BD6" w:rsidP="00835BD6">
      <w:pPr>
        <w:spacing w:line="360" w:lineRule="auto"/>
        <w:jc w:val="both"/>
        <w:rPr>
          <w:rFonts w:ascii="Times New Roman" w:hAnsi="Times New Roman" w:cs="Times New Roman"/>
          <w:sz w:val="24"/>
          <w:szCs w:val="24"/>
          <w:lang w:val="en-ZW"/>
        </w:rPr>
      </w:pPr>
      <w:r w:rsidRPr="00835BD6">
        <w:rPr>
          <w:rFonts w:ascii="Times New Roman" w:hAnsi="Times New Roman" w:cs="Times New Roman"/>
          <w:sz w:val="24"/>
          <w:szCs w:val="24"/>
          <w:lang w:val="en-ZW"/>
        </w:rPr>
        <w:t>The research therefore established the transaction-processing foundation required for the subsequent behavioural and machine-learning components.</w:t>
      </w:r>
    </w:p>
    <w:p w14:paraId="488B2E10" w14:textId="77777777" w:rsidR="00D87CF4" w:rsidRPr="00835BD6" w:rsidRDefault="00D87CF4" w:rsidP="00835BD6">
      <w:pPr>
        <w:spacing w:line="360" w:lineRule="auto"/>
        <w:jc w:val="both"/>
        <w:rPr>
          <w:rFonts w:ascii="Times New Roman" w:hAnsi="Times New Roman" w:cs="Times New Roman"/>
          <w:sz w:val="24"/>
          <w:szCs w:val="24"/>
          <w:lang w:val="en-ZW"/>
        </w:rPr>
      </w:pPr>
    </w:p>
    <w:p w14:paraId="1CD2B165" w14:textId="77777777" w:rsidR="00835BD6" w:rsidRPr="00835BD6" w:rsidRDefault="00835BD6" w:rsidP="00835BD6">
      <w:pPr>
        <w:spacing w:line="360" w:lineRule="auto"/>
        <w:jc w:val="both"/>
        <w:rPr>
          <w:rFonts w:ascii="Times New Roman" w:hAnsi="Times New Roman" w:cs="Times New Roman"/>
          <w:b/>
          <w:bCs/>
          <w:sz w:val="24"/>
          <w:szCs w:val="24"/>
          <w:lang w:val="en-ZW"/>
        </w:rPr>
      </w:pPr>
      <w:r w:rsidRPr="00835BD6">
        <w:rPr>
          <w:rFonts w:ascii="Times New Roman" w:hAnsi="Times New Roman" w:cs="Times New Roman"/>
          <w:b/>
          <w:bCs/>
          <w:sz w:val="24"/>
          <w:szCs w:val="24"/>
          <w:lang w:val="en-ZW"/>
        </w:rPr>
        <w:t>5.3.2 Objective 2: Behavioural Analysis</w:t>
      </w:r>
    </w:p>
    <w:p w14:paraId="59EC1F92" w14:textId="77777777" w:rsidR="00835BD6" w:rsidRPr="00835BD6" w:rsidRDefault="00835BD6" w:rsidP="00835BD6">
      <w:pPr>
        <w:spacing w:line="360" w:lineRule="auto"/>
        <w:jc w:val="both"/>
        <w:rPr>
          <w:rFonts w:ascii="Times New Roman" w:hAnsi="Times New Roman" w:cs="Times New Roman"/>
          <w:sz w:val="24"/>
          <w:szCs w:val="24"/>
          <w:lang w:val="en-ZW"/>
        </w:rPr>
      </w:pPr>
      <w:r w:rsidRPr="00835BD6">
        <w:rPr>
          <w:rFonts w:ascii="Times New Roman" w:hAnsi="Times New Roman" w:cs="Times New Roman"/>
          <w:sz w:val="24"/>
          <w:szCs w:val="24"/>
          <w:lang w:val="en-ZW"/>
        </w:rPr>
        <w:lastRenderedPageBreak/>
        <w:t>The second objective was to design and implement behavioural analysis mechanisms for detecting structuring, wallet/transaction-network and agent behavioural patterns from mobile-money transaction activity.</w:t>
      </w:r>
    </w:p>
    <w:p w14:paraId="52840080" w14:textId="77777777" w:rsidR="00835BD6" w:rsidRPr="00835BD6" w:rsidRDefault="00835BD6" w:rsidP="00835BD6">
      <w:pPr>
        <w:spacing w:line="360" w:lineRule="auto"/>
        <w:jc w:val="both"/>
        <w:rPr>
          <w:rFonts w:ascii="Times New Roman" w:hAnsi="Times New Roman" w:cs="Times New Roman"/>
          <w:sz w:val="24"/>
          <w:szCs w:val="24"/>
          <w:lang w:val="en-ZW"/>
        </w:rPr>
      </w:pPr>
      <w:r w:rsidRPr="00835BD6">
        <w:rPr>
          <w:rFonts w:ascii="Times New Roman" w:hAnsi="Times New Roman" w:cs="Times New Roman"/>
          <w:sz w:val="24"/>
          <w:szCs w:val="24"/>
          <w:lang w:val="en-ZW"/>
        </w:rPr>
        <w:t>This objective was achieved through the implementation of the 30-feature behavioural architecture. Six features represented structuring behaviour, ten represented wallet/transaction-network behaviour and fourteen represented agent behaviour.</w:t>
      </w:r>
    </w:p>
    <w:p w14:paraId="2D140DE3" w14:textId="77777777" w:rsidR="00835BD6" w:rsidRPr="00835BD6" w:rsidRDefault="00835BD6" w:rsidP="00835BD6">
      <w:pPr>
        <w:spacing w:line="360" w:lineRule="auto"/>
        <w:jc w:val="both"/>
        <w:rPr>
          <w:rFonts w:ascii="Times New Roman" w:hAnsi="Times New Roman" w:cs="Times New Roman"/>
          <w:sz w:val="24"/>
          <w:szCs w:val="24"/>
          <w:lang w:val="en-ZW"/>
        </w:rPr>
      </w:pPr>
      <w:r w:rsidRPr="00835BD6">
        <w:rPr>
          <w:rFonts w:ascii="Times New Roman" w:hAnsi="Times New Roman" w:cs="Times New Roman"/>
          <w:sz w:val="24"/>
          <w:szCs w:val="24"/>
          <w:lang w:val="en-ZW"/>
        </w:rPr>
        <w:t>The evaluation demonstrated that the three feature groups provided different levels of discriminatory information. Network and agent features supported comparatively stronger suspicious-pattern detection, while the structuring representation remained considerably weaker.</w:t>
      </w:r>
    </w:p>
    <w:p w14:paraId="756579B4" w14:textId="77777777" w:rsidR="00835BD6" w:rsidRDefault="00835BD6" w:rsidP="00835BD6">
      <w:pPr>
        <w:spacing w:line="360" w:lineRule="auto"/>
        <w:jc w:val="both"/>
        <w:rPr>
          <w:rFonts w:ascii="Times New Roman" w:hAnsi="Times New Roman" w:cs="Times New Roman"/>
          <w:sz w:val="24"/>
          <w:szCs w:val="24"/>
          <w:lang w:val="en-ZW"/>
        </w:rPr>
      </w:pPr>
      <w:r w:rsidRPr="00835BD6">
        <w:rPr>
          <w:rFonts w:ascii="Times New Roman" w:hAnsi="Times New Roman" w:cs="Times New Roman"/>
          <w:sz w:val="24"/>
          <w:szCs w:val="24"/>
          <w:lang w:val="en-ZW"/>
        </w:rPr>
        <w:t>The research therefore demonstrated the feasibility of incorporating all three behavioural dimensions into a common analytical pipeline while also identifying structuring analysis as an area requiring substantial future improvement.</w:t>
      </w:r>
    </w:p>
    <w:p w14:paraId="3AD3DE83" w14:textId="77777777" w:rsidR="00D87CF4" w:rsidRPr="00835BD6" w:rsidRDefault="00D87CF4" w:rsidP="00835BD6">
      <w:pPr>
        <w:spacing w:line="360" w:lineRule="auto"/>
        <w:jc w:val="both"/>
        <w:rPr>
          <w:rFonts w:ascii="Times New Roman" w:hAnsi="Times New Roman" w:cs="Times New Roman"/>
          <w:sz w:val="24"/>
          <w:szCs w:val="24"/>
          <w:lang w:val="en-ZW"/>
        </w:rPr>
      </w:pPr>
    </w:p>
    <w:p w14:paraId="50FAF017" w14:textId="77777777" w:rsidR="00835BD6" w:rsidRPr="00835BD6" w:rsidRDefault="00835BD6" w:rsidP="00835BD6">
      <w:pPr>
        <w:spacing w:line="360" w:lineRule="auto"/>
        <w:jc w:val="both"/>
        <w:rPr>
          <w:rFonts w:ascii="Times New Roman" w:hAnsi="Times New Roman" w:cs="Times New Roman"/>
          <w:b/>
          <w:bCs/>
          <w:sz w:val="24"/>
          <w:szCs w:val="24"/>
          <w:lang w:val="en-ZW"/>
        </w:rPr>
      </w:pPr>
      <w:r w:rsidRPr="00835BD6">
        <w:rPr>
          <w:rFonts w:ascii="Times New Roman" w:hAnsi="Times New Roman" w:cs="Times New Roman"/>
          <w:b/>
          <w:bCs/>
          <w:sz w:val="24"/>
          <w:szCs w:val="24"/>
          <w:lang w:val="en-ZW"/>
        </w:rPr>
        <w:t>5.3.3 Objective 3: Machine-Learning Classification</w:t>
      </w:r>
    </w:p>
    <w:p w14:paraId="45D98C61" w14:textId="77777777" w:rsidR="00835BD6" w:rsidRPr="00835BD6" w:rsidRDefault="00835BD6" w:rsidP="00835BD6">
      <w:pPr>
        <w:spacing w:line="360" w:lineRule="auto"/>
        <w:jc w:val="both"/>
        <w:rPr>
          <w:rFonts w:ascii="Times New Roman" w:hAnsi="Times New Roman" w:cs="Times New Roman"/>
          <w:sz w:val="24"/>
          <w:szCs w:val="24"/>
          <w:lang w:val="en-ZW"/>
        </w:rPr>
      </w:pPr>
      <w:r w:rsidRPr="00835BD6">
        <w:rPr>
          <w:rFonts w:ascii="Times New Roman" w:hAnsi="Times New Roman" w:cs="Times New Roman"/>
          <w:sz w:val="24"/>
          <w:szCs w:val="24"/>
          <w:lang w:val="en-ZW"/>
        </w:rPr>
        <w:t>The third objective was to develop and integrate a machine-learning classification mechanism that used the identified behavioural features to classify mobile-money transactions as normal or suspicious patterns.</w:t>
      </w:r>
    </w:p>
    <w:p w14:paraId="45EB3FE7" w14:textId="77777777" w:rsidR="00835BD6" w:rsidRPr="00835BD6" w:rsidRDefault="00835BD6" w:rsidP="00835BD6">
      <w:pPr>
        <w:spacing w:line="360" w:lineRule="auto"/>
        <w:jc w:val="both"/>
        <w:rPr>
          <w:rFonts w:ascii="Times New Roman" w:hAnsi="Times New Roman" w:cs="Times New Roman"/>
          <w:sz w:val="24"/>
          <w:szCs w:val="24"/>
          <w:lang w:val="en-ZW"/>
        </w:rPr>
      </w:pPr>
      <w:r w:rsidRPr="00835BD6">
        <w:rPr>
          <w:rFonts w:ascii="Times New Roman" w:hAnsi="Times New Roman" w:cs="Times New Roman"/>
          <w:sz w:val="24"/>
          <w:szCs w:val="24"/>
          <w:lang w:val="en-ZW"/>
        </w:rPr>
        <w:t>This objective was achieved through the development, evaluation and integration of the Gradient Boosting classifier.</w:t>
      </w:r>
    </w:p>
    <w:p w14:paraId="6CFF5283" w14:textId="77777777" w:rsidR="00835BD6" w:rsidRPr="00835BD6" w:rsidRDefault="00835BD6" w:rsidP="00835BD6">
      <w:pPr>
        <w:spacing w:line="360" w:lineRule="auto"/>
        <w:jc w:val="both"/>
        <w:rPr>
          <w:rFonts w:ascii="Times New Roman" w:hAnsi="Times New Roman" w:cs="Times New Roman"/>
          <w:sz w:val="24"/>
          <w:szCs w:val="24"/>
          <w:lang w:val="en-ZW"/>
        </w:rPr>
      </w:pPr>
      <w:r w:rsidRPr="00835BD6">
        <w:rPr>
          <w:rFonts w:ascii="Times New Roman" w:hAnsi="Times New Roman" w:cs="Times New Roman"/>
          <w:sz w:val="24"/>
          <w:szCs w:val="24"/>
          <w:lang w:val="en-ZW"/>
        </w:rPr>
        <w:t>The classifier demonstrated useful discrimination between the two classes, with ROC-AUC values of 0.8474 on the final-test population and 0.8297 on the independent population. However, suspicious recall remained moderate.</w:t>
      </w:r>
    </w:p>
    <w:p w14:paraId="1A0D6460" w14:textId="77777777" w:rsidR="00835BD6" w:rsidRDefault="00835BD6" w:rsidP="00835BD6">
      <w:pPr>
        <w:spacing w:line="360" w:lineRule="auto"/>
        <w:jc w:val="both"/>
        <w:rPr>
          <w:rFonts w:ascii="Times New Roman" w:hAnsi="Times New Roman" w:cs="Times New Roman"/>
          <w:sz w:val="24"/>
          <w:szCs w:val="24"/>
          <w:lang w:val="en-ZW"/>
        </w:rPr>
      </w:pPr>
      <w:r w:rsidRPr="00835BD6">
        <w:rPr>
          <w:rFonts w:ascii="Times New Roman" w:hAnsi="Times New Roman" w:cs="Times New Roman"/>
          <w:sz w:val="24"/>
          <w:szCs w:val="24"/>
          <w:lang w:val="en-ZW"/>
        </w:rPr>
        <w:t>The results therefore demonstrated that machine learning could contribute to the identification of suspicious behavioural patterns within the controlled dataset but could not identify every suspicious example. This conclusion is consistent with the wider challenges associated with applying machine learning to AML data, including class imbalance, complex behavioural patterns and limited labelled suspicious data [5].</w:t>
      </w:r>
    </w:p>
    <w:p w14:paraId="65274289" w14:textId="77777777" w:rsidR="00B70529" w:rsidRPr="00835BD6" w:rsidRDefault="00B70529" w:rsidP="00835BD6">
      <w:pPr>
        <w:spacing w:line="360" w:lineRule="auto"/>
        <w:jc w:val="both"/>
        <w:rPr>
          <w:rFonts w:ascii="Times New Roman" w:hAnsi="Times New Roman" w:cs="Times New Roman"/>
          <w:sz w:val="24"/>
          <w:szCs w:val="24"/>
          <w:lang w:val="en-ZW"/>
        </w:rPr>
      </w:pPr>
    </w:p>
    <w:p w14:paraId="0ED08939" w14:textId="77777777" w:rsidR="00835BD6" w:rsidRPr="00835BD6" w:rsidRDefault="00835BD6" w:rsidP="00835BD6">
      <w:pPr>
        <w:spacing w:line="360" w:lineRule="auto"/>
        <w:jc w:val="both"/>
        <w:rPr>
          <w:rFonts w:ascii="Times New Roman" w:hAnsi="Times New Roman" w:cs="Times New Roman"/>
          <w:b/>
          <w:bCs/>
          <w:sz w:val="24"/>
          <w:szCs w:val="24"/>
          <w:lang w:val="en-ZW"/>
        </w:rPr>
      </w:pPr>
      <w:r w:rsidRPr="00835BD6">
        <w:rPr>
          <w:rFonts w:ascii="Times New Roman" w:hAnsi="Times New Roman" w:cs="Times New Roman"/>
          <w:b/>
          <w:bCs/>
          <w:sz w:val="24"/>
          <w:szCs w:val="24"/>
          <w:lang w:val="en-ZW"/>
        </w:rPr>
        <w:t>5.3.4 Objective 4: AML Alert and Investigation Workflow</w:t>
      </w:r>
    </w:p>
    <w:p w14:paraId="712D1B15" w14:textId="77777777" w:rsidR="00835BD6" w:rsidRPr="00835BD6" w:rsidRDefault="00835BD6" w:rsidP="00835BD6">
      <w:pPr>
        <w:spacing w:line="360" w:lineRule="auto"/>
        <w:jc w:val="both"/>
        <w:rPr>
          <w:rFonts w:ascii="Times New Roman" w:hAnsi="Times New Roman" w:cs="Times New Roman"/>
          <w:sz w:val="24"/>
          <w:szCs w:val="24"/>
          <w:lang w:val="en-ZW"/>
        </w:rPr>
      </w:pPr>
      <w:r w:rsidRPr="00835BD6">
        <w:rPr>
          <w:rFonts w:ascii="Times New Roman" w:hAnsi="Times New Roman" w:cs="Times New Roman"/>
          <w:sz w:val="24"/>
          <w:szCs w:val="24"/>
          <w:lang w:val="en-ZW"/>
        </w:rPr>
        <w:t>The fourth objective was to implement a real-time AML alert and investigation workflow that processed model detections and presented suspicious transaction information to authorised system users.</w:t>
      </w:r>
    </w:p>
    <w:p w14:paraId="6A74EA7D" w14:textId="77777777" w:rsidR="00835BD6" w:rsidRPr="00835BD6" w:rsidRDefault="00835BD6" w:rsidP="00835BD6">
      <w:pPr>
        <w:spacing w:line="360" w:lineRule="auto"/>
        <w:jc w:val="both"/>
        <w:rPr>
          <w:rFonts w:ascii="Times New Roman" w:hAnsi="Times New Roman" w:cs="Times New Roman"/>
          <w:sz w:val="24"/>
          <w:szCs w:val="24"/>
          <w:lang w:val="en-ZW"/>
        </w:rPr>
      </w:pPr>
      <w:r w:rsidRPr="00835BD6">
        <w:rPr>
          <w:rFonts w:ascii="Times New Roman" w:hAnsi="Times New Roman" w:cs="Times New Roman"/>
          <w:sz w:val="24"/>
          <w:szCs w:val="24"/>
          <w:lang w:val="en-ZW"/>
        </w:rPr>
        <w:t>This objective was achieved through integration of the analytical components with the application's AML workflow. Relevant suspicious information could be presented through alerts and subsequently reviewed by authorised compliance personnel.</w:t>
      </w:r>
    </w:p>
    <w:p w14:paraId="2254B2FA" w14:textId="77777777" w:rsidR="00835BD6" w:rsidRPr="00835BD6" w:rsidRDefault="00835BD6" w:rsidP="00835BD6">
      <w:pPr>
        <w:spacing w:line="360" w:lineRule="auto"/>
        <w:jc w:val="both"/>
        <w:rPr>
          <w:rFonts w:ascii="Times New Roman" w:hAnsi="Times New Roman" w:cs="Times New Roman"/>
          <w:sz w:val="24"/>
          <w:szCs w:val="24"/>
          <w:lang w:val="en-ZW"/>
        </w:rPr>
      </w:pPr>
      <w:r w:rsidRPr="00835BD6">
        <w:rPr>
          <w:rFonts w:ascii="Times New Roman" w:hAnsi="Times New Roman" w:cs="Times New Roman"/>
          <w:sz w:val="24"/>
          <w:szCs w:val="24"/>
          <w:lang w:val="en-ZW"/>
        </w:rPr>
        <w:t>The application supported investigation activities including review of transaction evidence, investigation notes, assignment, escalation and resolution.</w:t>
      </w:r>
    </w:p>
    <w:p w14:paraId="2662D413" w14:textId="77777777" w:rsidR="00835BD6" w:rsidRDefault="00835BD6" w:rsidP="00835BD6">
      <w:pPr>
        <w:spacing w:line="360" w:lineRule="auto"/>
        <w:jc w:val="both"/>
        <w:rPr>
          <w:rFonts w:ascii="Times New Roman" w:hAnsi="Times New Roman" w:cs="Times New Roman"/>
          <w:sz w:val="24"/>
          <w:szCs w:val="24"/>
          <w:lang w:val="en-ZW"/>
        </w:rPr>
      </w:pPr>
      <w:r w:rsidRPr="00835BD6">
        <w:rPr>
          <w:rFonts w:ascii="Times New Roman" w:hAnsi="Times New Roman" w:cs="Times New Roman"/>
          <w:sz w:val="24"/>
          <w:szCs w:val="24"/>
          <w:lang w:val="en-ZW"/>
        </w:rPr>
        <w:t>The resulting workflow was consistent with the role of AML machine learning as decision support for human investigation rather than autonomous determination of criminal activity [19].</w:t>
      </w:r>
    </w:p>
    <w:p w14:paraId="054EFD7D" w14:textId="77777777" w:rsidR="00F06F77" w:rsidRPr="00835BD6" w:rsidRDefault="00F06F77" w:rsidP="00835BD6">
      <w:pPr>
        <w:spacing w:line="360" w:lineRule="auto"/>
        <w:jc w:val="both"/>
        <w:rPr>
          <w:rFonts w:ascii="Times New Roman" w:hAnsi="Times New Roman" w:cs="Times New Roman"/>
          <w:sz w:val="24"/>
          <w:szCs w:val="24"/>
          <w:lang w:val="en-ZW"/>
        </w:rPr>
      </w:pPr>
    </w:p>
    <w:p w14:paraId="386E99AC" w14:textId="77777777" w:rsidR="00835BD6" w:rsidRPr="00835BD6" w:rsidRDefault="00835BD6" w:rsidP="00835BD6">
      <w:pPr>
        <w:spacing w:line="360" w:lineRule="auto"/>
        <w:jc w:val="both"/>
        <w:rPr>
          <w:rFonts w:ascii="Times New Roman" w:hAnsi="Times New Roman" w:cs="Times New Roman"/>
          <w:b/>
          <w:bCs/>
          <w:sz w:val="24"/>
          <w:szCs w:val="24"/>
          <w:lang w:val="en-ZW"/>
        </w:rPr>
      </w:pPr>
      <w:r w:rsidRPr="00835BD6">
        <w:rPr>
          <w:rFonts w:ascii="Times New Roman" w:hAnsi="Times New Roman" w:cs="Times New Roman"/>
          <w:b/>
          <w:bCs/>
          <w:sz w:val="24"/>
          <w:szCs w:val="24"/>
          <w:lang w:val="en-ZW"/>
        </w:rPr>
        <w:t>5.3.5 Objective 5: Real-Time AML Dashboard</w:t>
      </w:r>
    </w:p>
    <w:p w14:paraId="060A1AE1" w14:textId="77777777" w:rsidR="00835BD6" w:rsidRPr="00835BD6" w:rsidRDefault="00835BD6" w:rsidP="00835BD6">
      <w:pPr>
        <w:spacing w:line="360" w:lineRule="auto"/>
        <w:jc w:val="both"/>
        <w:rPr>
          <w:rFonts w:ascii="Times New Roman" w:hAnsi="Times New Roman" w:cs="Times New Roman"/>
          <w:sz w:val="24"/>
          <w:szCs w:val="24"/>
          <w:lang w:val="en-ZW"/>
        </w:rPr>
      </w:pPr>
      <w:r w:rsidRPr="00835BD6">
        <w:rPr>
          <w:rFonts w:ascii="Times New Roman" w:hAnsi="Times New Roman" w:cs="Times New Roman"/>
          <w:sz w:val="24"/>
          <w:szCs w:val="24"/>
          <w:lang w:val="en-ZW"/>
        </w:rPr>
        <w:t>The fifth objective was to implement a system dashboard for displaying real-time transaction activity, suspicious transaction alerts and investigation information to support AML monitoring.</w:t>
      </w:r>
    </w:p>
    <w:p w14:paraId="4CB5D07A" w14:textId="77777777" w:rsidR="00835BD6" w:rsidRPr="00835BD6" w:rsidRDefault="00835BD6" w:rsidP="00835BD6">
      <w:pPr>
        <w:spacing w:line="360" w:lineRule="auto"/>
        <w:jc w:val="both"/>
        <w:rPr>
          <w:rFonts w:ascii="Times New Roman" w:hAnsi="Times New Roman" w:cs="Times New Roman"/>
          <w:sz w:val="24"/>
          <w:szCs w:val="24"/>
          <w:lang w:val="en-ZW"/>
        </w:rPr>
      </w:pPr>
      <w:r w:rsidRPr="00835BD6">
        <w:rPr>
          <w:rFonts w:ascii="Times New Roman" w:hAnsi="Times New Roman" w:cs="Times New Roman"/>
          <w:sz w:val="24"/>
          <w:szCs w:val="24"/>
          <w:lang w:val="en-ZW"/>
        </w:rPr>
        <w:t>This objective was achieved through the implementation of browser-based monitoring interfaces integrated with the transaction, alert and investigation components of the application.</w:t>
      </w:r>
    </w:p>
    <w:p w14:paraId="760BAEA2" w14:textId="77777777" w:rsidR="00835BD6" w:rsidRPr="00835BD6" w:rsidRDefault="00835BD6" w:rsidP="00835BD6">
      <w:pPr>
        <w:spacing w:line="360" w:lineRule="auto"/>
        <w:jc w:val="both"/>
        <w:rPr>
          <w:rFonts w:ascii="Times New Roman" w:hAnsi="Times New Roman" w:cs="Times New Roman"/>
          <w:sz w:val="24"/>
          <w:szCs w:val="24"/>
          <w:lang w:val="en-ZW"/>
        </w:rPr>
      </w:pPr>
      <w:r w:rsidRPr="00835BD6">
        <w:rPr>
          <w:rFonts w:ascii="Times New Roman" w:hAnsi="Times New Roman" w:cs="Times New Roman"/>
          <w:sz w:val="24"/>
          <w:szCs w:val="24"/>
          <w:lang w:val="en-ZW"/>
        </w:rPr>
        <w:t>Socket.IO communication enabled relevant updates to be presented to connected interfaces without requiring the entire page to be manually refreshed after each system event.</w:t>
      </w:r>
    </w:p>
    <w:p w14:paraId="393786A5" w14:textId="77777777" w:rsidR="00835BD6" w:rsidRDefault="00835BD6" w:rsidP="00835BD6">
      <w:pPr>
        <w:spacing w:line="360" w:lineRule="auto"/>
        <w:jc w:val="both"/>
        <w:rPr>
          <w:rFonts w:ascii="Times New Roman" w:hAnsi="Times New Roman" w:cs="Times New Roman"/>
          <w:sz w:val="24"/>
          <w:szCs w:val="24"/>
          <w:lang w:val="en-ZW"/>
        </w:rPr>
      </w:pPr>
      <w:r w:rsidRPr="00835BD6">
        <w:rPr>
          <w:rFonts w:ascii="Times New Roman" w:hAnsi="Times New Roman" w:cs="Times New Roman"/>
          <w:sz w:val="24"/>
          <w:szCs w:val="24"/>
          <w:lang w:val="en-ZW"/>
        </w:rPr>
        <w:t>The dashboard therefore provided an operational interface through which authorised users could interact with the results generated by the wider AML decision-support system.</w:t>
      </w:r>
    </w:p>
    <w:p w14:paraId="7F875AD9" w14:textId="77777777" w:rsidR="00BA2310" w:rsidRPr="00835BD6" w:rsidRDefault="00BA2310" w:rsidP="00835BD6">
      <w:pPr>
        <w:spacing w:line="360" w:lineRule="auto"/>
        <w:jc w:val="both"/>
        <w:rPr>
          <w:rFonts w:ascii="Times New Roman" w:hAnsi="Times New Roman" w:cs="Times New Roman"/>
          <w:sz w:val="24"/>
          <w:szCs w:val="24"/>
          <w:lang w:val="en-ZW"/>
        </w:rPr>
      </w:pPr>
    </w:p>
    <w:p w14:paraId="22354348" w14:textId="77777777" w:rsidR="00835BD6" w:rsidRPr="00835BD6" w:rsidRDefault="00835BD6" w:rsidP="00835BD6">
      <w:pPr>
        <w:spacing w:line="360" w:lineRule="auto"/>
        <w:jc w:val="both"/>
        <w:rPr>
          <w:rFonts w:ascii="Times New Roman" w:hAnsi="Times New Roman" w:cs="Times New Roman"/>
          <w:b/>
          <w:bCs/>
          <w:sz w:val="24"/>
          <w:szCs w:val="24"/>
          <w:lang w:val="en-ZW"/>
        </w:rPr>
      </w:pPr>
      <w:r w:rsidRPr="00835BD6">
        <w:rPr>
          <w:rFonts w:ascii="Times New Roman" w:hAnsi="Times New Roman" w:cs="Times New Roman"/>
          <w:b/>
          <w:bCs/>
          <w:sz w:val="24"/>
          <w:szCs w:val="24"/>
          <w:lang w:val="en-ZW"/>
        </w:rPr>
        <w:t>5.4 Overall Research Conclusion</w:t>
      </w:r>
    </w:p>
    <w:p w14:paraId="7062E4BD" w14:textId="77777777" w:rsidR="00835BD6" w:rsidRPr="00835BD6" w:rsidRDefault="00835BD6" w:rsidP="00835BD6">
      <w:pPr>
        <w:spacing w:line="360" w:lineRule="auto"/>
        <w:jc w:val="both"/>
        <w:rPr>
          <w:rFonts w:ascii="Times New Roman" w:hAnsi="Times New Roman" w:cs="Times New Roman"/>
          <w:sz w:val="24"/>
          <w:szCs w:val="24"/>
          <w:lang w:val="en-ZW"/>
        </w:rPr>
      </w:pPr>
      <w:r w:rsidRPr="00835BD6">
        <w:rPr>
          <w:rFonts w:ascii="Times New Roman" w:hAnsi="Times New Roman" w:cs="Times New Roman"/>
          <w:sz w:val="24"/>
          <w:szCs w:val="24"/>
          <w:lang w:val="en-ZW"/>
        </w:rPr>
        <w:t xml:space="preserve">The overall aim of the research was to design and develop a real-time mobile-money AML decision-support system that analysed structuring, wallet/transaction-network and agent </w:t>
      </w:r>
      <w:r w:rsidRPr="00835BD6">
        <w:rPr>
          <w:rFonts w:ascii="Times New Roman" w:hAnsi="Times New Roman" w:cs="Times New Roman"/>
          <w:sz w:val="24"/>
          <w:szCs w:val="24"/>
          <w:lang w:val="en-ZW"/>
        </w:rPr>
        <w:lastRenderedPageBreak/>
        <w:t>behavioural patterns to identify suspicious mobile-money activity for further investigation within the Zimbabwean mobile-money environment.</w:t>
      </w:r>
    </w:p>
    <w:p w14:paraId="1CEE20B9" w14:textId="77777777" w:rsidR="00835BD6" w:rsidRPr="00835BD6" w:rsidRDefault="00835BD6" w:rsidP="00835BD6">
      <w:pPr>
        <w:spacing w:line="360" w:lineRule="auto"/>
        <w:jc w:val="both"/>
        <w:rPr>
          <w:rFonts w:ascii="Times New Roman" w:hAnsi="Times New Roman" w:cs="Times New Roman"/>
          <w:sz w:val="24"/>
          <w:szCs w:val="24"/>
          <w:lang w:val="en-ZW"/>
        </w:rPr>
      </w:pPr>
      <w:r w:rsidRPr="00835BD6">
        <w:rPr>
          <w:rFonts w:ascii="Times New Roman" w:hAnsi="Times New Roman" w:cs="Times New Roman"/>
          <w:sz w:val="24"/>
          <w:szCs w:val="24"/>
          <w:lang w:val="en-ZW"/>
        </w:rPr>
        <w:t>The research achieved this aim within the defined prototype scope.</w:t>
      </w:r>
    </w:p>
    <w:p w14:paraId="766A08A2" w14:textId="77777777" w:rsidR="00835BD6" w:rsidRPr="00835BD6" w:rsidRDefault="00835BD6" w:rsidP="00835BD6">
      <w:pPr>
        <w:spacing w:line="360" w:lineRule="auto"/>
        <w:jc w:val="both"/>
        <w:rPr>
          <w:rFonts w:ascii="Times New Roman" w:hAnsi="Times New Roman" w:cs="Times New Roman"/>
          <w:sz w:val="24"/>
          <w:szCs w:val="24"/>
          <w:lang w:val="en-ZW"/>
        </w:rPr>
      </w:pPr>
      <w:r w:rsidRPr="00835BD6">
        <w:rPr>
          <w:rFonts w:ascii="Times New Roman" w:hAnsi="Times New Roman" w:cs="Times New Roman"/>
          <w:sz w:val="24"/>
          <w:szCs w:val="24"/>
          <w:lang w:val="en-ZW"/>
        </w:rPr>
        <w:t>The completed system integrated mobile-money transaction processing, temporal behavioural feature generation, machine-learning classification, application-level AML processing, alert management, investigation support and real-time monitoring.</w:t>
      </w:r>
    </w:p>
    <w:p w14:paraId="5CDA2E3A" w14:textId="77777777" w:rsidR="00835BD6" w:rsidRPr="00835BD6" w:rsidRDefault="00835BD6" w:rsidP="00835BD6">
      <w:pPr>
        <w:spacing w:line="360" w:lineRule="auto"/>
        <w:jc w:val="both"/>
        <w:rPr>
          <w:rFonts w:ascii="Times New Roman" w:hAnsi="Times New Roman" w:cs="Times New Roman"/>
          <w:sz w:val="24"/>
          <w:szCs w:val="24"/>
          <w:lang w:val="en-ZW"/>
        </w:rPr>
      </w:pPr>
      <w:r w:rsidRPr="00835BD6">
        <w:rPr>
          <w:rFonts w:ascii="Times New Roman" w:hAnsi="Times New Roman" w:cs="Times New Roman"/>
          <w:sz w:val="24"/>
          <w:szCs w:val="24"/>
          <w:lang w:val="en-ZW"/>
        </w:rPr>
        <w:t>The research also demonstrated the importance of designing the machine-learning methodology independently from application rules. Ground-truth labels were not derived directly from application risk scores or rule outputs, reducing the possibility that the classifier merely learned to reproduce an existing rule engine.</w:t>
      </w:r>
    </w:p>
    <w:p w14:paraId="392C5F2E" w14:textId="77777777" w:rsidR="00835BD6" w:rsidRPr="00835BD6" w:rsidRDefault="00835BD6" w:rsidP="00835BD6">
      <w:pPr>
        <w:spacing w:line="360" w:lineRule="auto"/>
        <w:jc w:val="both"/>
        <w:rPr>
          <w:rFonts w:ascii="Times New Roman" w:hAnsi="Times New Roman" w:cs="Times New Roman"/>
          <w:sz w:val="24"/>
          <w:szCs w:val="24"/>
          <w:lang w:val="en-ZW"/>
        </w:rPr>
      </w:pPr>
      <w:r w:rsidRPr="00835BD6">
        <w:rPr>
          <w:rFonts w:ascii="Times New Roman" w:hAnsi="Times New Roman" w:cs="Times New Roman"/>
          <w:sz w:val="24"/>
          <w:szCs w:val="24"/>
          <w:lang w:val="en-ZW"/>
        </w:rPr>
        <w:t>The independent-evaluation results provided additional evidence that the classifier retained useful behaviour when evaluated against synthetic wallets and agents that were separated from the model-development populations. However, the reduction in suspicious precision demonstrated that performance varied between populations.</w:t>
      </w:r>
    </w:p>
    <w:p w14:paraId="764C4811" w14:textId="77777777" w:rsidR="00835BD6" w:rsidRPr="00835BD6" w:rsidRDefault="00835BD6" w:rsidP="00835BD6">
      <w:pPr>
        <w:spacing w:line="360" w:lineRule="auto"/>
        <w:jc w:val="both"/>
        <w:rPr>
          <w:rFonts w:ascii="Times New Roman" w:hAnsi="Times New Roman" w:cs="Times New Roman"/>
          <w:sz w:val="24"/>
          <w:szCs w:val="24"/>
          <w:lang w:val="en-ZW"/>
        </w:rPr>
      </w:pPr>
      <w:r w:rsidRPr="00835BD6">
        <w:rPr>
          <w:rFonts w:ascii="Times New Roman" w:hAnsi="Times New Roman" w:cs="Times New Roman"/>
          <w:sz w:val="24"/>
          <w:szCs w:val="24"/>
          <w:lang w:val="en-ZW"/>
        </w:rPr>
        <w:t>The study consequently concluded that the developed approach was suitable as a research prototype for supporting the identification and investigation of suspicious mobile-money behavioural patterns. It did not demonstrate that the system was ready for direct operational deployment or that the classifier could independently determine whether money laundering had occurred.</w:t>
      </w:r>
    </w:p>
    <w:p w14:paraId="6775A4A4" w14:textId="77777777" w:rsidR="00835BD6" w:rsidRDefault="00835BD6" w:rsidP="00835BD6">
      <w:pPr>
        <w:spacing w:line="360" w:lineRule="auto"/>
        <w:jc w:val="both"/>
        <w:rPr>
          <w:rFonts w:ascii="Times New Roman" w:hAnsi="Times New Roman" w:cs="Times New Roman"/>
          <w:sz w:val="24"/>
          <w:szCs w:val="24"/>
          <w:lang w:val="en-ZW"/>
        </w:rPr>
      </w:pPr>
      <w:r w:rsidRPr="00835BD6">
        <w:rPr>
          <w:rFonts w:ascii="Times New Roman" w:hAnsi="Times New Roman" w:cs="Times New Roman"/>
          <w:sz w:val="24"/>
          <w:szCs w:val="24"/>
          <w:lang w:val="en-ZW"/>
        </w:rPr>
        <w:t>This distinction is particularly important because technological AML tools should support effective monitoring and investigation while remaining part of a wider risk-management and human decision-making process [9], [10].</w:t>
      </w:r>
    </w:p>
    <w:p w14:paraId="70A5AAAB" w14:textId="77777777" w:rsidR="00BA2310" w:rsidRPr="00835BD6" w:rsidRDefault="00BA2310" w:rsidP="00835BD6">
      <w:pPr>
        <w:spacing w:line="360" w:lineRule="auto"/>
        <w:jc w:val="both"/>
        <w:rPr>
          <w:rFonts w:ascii="Times New Roman" w:hAnsi="Times New Roman" w:cs="Times New Roman"/>
          <w:sz w:val="24"/>
          <w:szCs w:val="24"/>
          <w:lang w:val="en-ZW"/>
        </w:rPr>
      </w:pPr>
    </w:p>
    <w:p w14:paraId="273A1A25" w14:textId="77777777" w:rsidR="00835BD6" w:rsidRPr="00835BD6" w:rsidRDefault="00835BD6" w:rsidP="00835BD6">
      <w:pPr>
        <w:spacing w:line="360" w:lineRule="auto"/>
        <w:jc w:val="both"/>
        <w:rPr>
          <w:rFonts w:ascii="Times New Roman" w:hAnsi="Times New Roman" w:cs="Times New Roman"/>
          <w:b/>
          <w:bCs/>
          <w:sz w:val="24"/>
          <w:szCs w:val="24"/>
          <w:lang w:val="en-ZW"/>
        </w:rPr>
      </w:pPr>
      <w:r w:rsidRPr="00835BD6">
        <w:rPr>
          <w:rFonts w:ascii="Times New Roman" w:hAnsi="Times New Roman" w:cs="Times New Roman"/>
          <w:b/>
          <w:bCs/>
          <w:sz w:val="24"/>
          <w:szCs w:val="24"/>
          <w:lang w:val="en-ZW"/>
        </w:rPr>
        <w:t>5.5 Research Limitations</w:t>
      </w:r>
    </w:p>
    <w:p w14:paraId="7B09CCDD" w14:textId="77777777" w:rsidR="00835BD6" w:rsidRPr="00835BD6" w:rsidRDefault="00835BD6" w:rsidP="00835BD6">
      <w:pPr>
        <w:spacing w:line="360" w:lineRule="auto"/>
        <w:jc w:val="both"/>
        <w:rPr>
          <w:rFonts w:ascii="Times New Roman" w:hAnsi="Times New Roman" w:cs="Times New Roman"/>
          <w:sz w:val="24"/>
          <w:szCs w:val="24"/>
          <w:lang w:val="en-ZW"/>
        </w:rPr>
      </w:pPr>
      <w:r w:rsidRPr="00835BD6">
        <w:rPr>
          <w:rFonts w:ascii="Times New Roman" w:hAnsi="Times New Roman" w:cs="Times New Roman"/>
          <w:sz w:val="24"/>
          <w:szCs w:val="24"/>
          <w:lang w:val="en-ZW"/>
        </w:rPr>
        <w:t>Several limitations were identified during the research.</w:t>
      </w:r>
    </w:p>
    <w:p w14:paraId="420528CE" w14:textId="77777777" w:rsidR="00835BD6" w:rsidRPr="00835BD6" w:rsidRDefault="00835BD6" w:rsidP="00835BD6">
      <w:pPr>
        <w:spacing w:line="360" w:lineRule="auto"/>
        <w:jc w:val="both"/>
        <w:rPr>
          <w:rFonts w:ascii="Times New Roman" w:hAnsi="Times New Roman" w:cs="Times New Roman"/>
          <w:sz w:val="24"/>
          <w:szCs w:val="24"/>
          <w:lang w:val="en-ZW"/>
        </w:rPr>
      </w:pPr>
      <w:r w:rsidRPr="00835BD6">
        <w:rPr>
          <w:rFonts w:ascii="Times New Roman" w:hAnsi="Times New Roman" w:cs="Times New Roman"/>
          <w:sz w:val="24"/>
          <w:szCs w:val="24"/>
          <w:lang w:val="en-ZW"/>
        </w:rPr>
        <w:t xml:space="preserve">The first limitation was the use of synthetic transaction data. Access to genuine labelled money-laundering transaction datasets is difficult because of privacy, confidentiality and the limited </w:t>
      </w:r>
      <w:r w:rsidRPr="00835BD6">
        <w:rPr>
          <w:rFonts w:ascii="Times New Roman" w:hAnsi="Times New Roman" w:cs="Times New Roman"/>
          <w:sz w:val="24"/>
          <w:szCs w:val="24"/>
          <w:lang w:val="en-ZW"/>
        </w:rPr>
        <w:lastRenderedPageBreak/>
        <w:t>availability of confirmed suspicious examples. Synthetic datasets can address some of these research constraints by providing controlled ground truth [7]. However, synthetic data cannot reproduce every behavioural, economic and operational characteristic of a real mobile-money environment.</w:t>
      </w:r>
    </w:p>
    <w:p w14:paraId="5AFB3DAD" w14:textId="77777777" w:rsidR="00835BD6" w:rsidRPr="00835BD6" w:rsidRDefault="00835BD6" w:rsidP="00835BD6">
      <w:pPr>
        <w:spacing w:line="360" w:lineRule="auto"/>
        <w:jc w:val="both"/>
        <w:rPr>
          <w:rFonts w:ascii="Times New Roman" w:hAnsi="Times New Roman" w:cs="Times New Roman"/>
          <w:sz w:val="24"/>
          <w:szCs w:val="24"/>
          <w:lang w:val="en-ZW"/>
        </w:rPr>
      </w:pPr>
      <w:r w:rsidRPr="00835BD6">
        <w:rPr>
          <w:rFonts w:ascii="Times New Roman" w:hAnsi="Times New Roman" w:cs="Times New Roman"/>
          <w:sz w:val="24"/>
          <w:szCs w:val="24"/>
          <w:lang w:val="en-ZW"/>
        </w:rPr>
        <w:t>The second limitation was the absence of direct validation using transaction data from a Zimbabwean mobile-money operator. The evaluation therefore established performance only within the controlled research environment.</w:t>
      </w:r>
    </w:p>
    <w:p w14:paraId="737A03B1" w14:textId="77777777" w:rsidR="00835BD6" w:rsidRPr="00835BD6" w:rsidRDefault="00835BD6" w:rsidP="00835BD6">
      <w:pPr>
        <w:spacing w:line="360" w:lineRule="auto"/>
        <w:jc w:val="both"/>
        <w:rPr>
          <w:rFonts w:ascii="Times New Roman" w:hAnsi="Times New Roman" w:cs="Times New Roman"/>
          <w:sz w:val="24"/>
          <w:szCs w:val="24"/>
          <w:lang w:val="en-ZW"/>
        </w:rPr>
      </w:pPr>
      <w:r w:rsidRPr="00835BD6">
        <w:rPr>
          <w:rFonts w:ascii="Times New Roman" w:hAnsi="Times New Roman" w:cs="Times New Roman"/>
          <w:sz w:val="24"/>
          <w:szCs w:val="24"/>
          <w:lang w:val="en-ZW"/>
        </w:rPr>
        <w:t>The third limitation was moderate suspicious recall. The final classifier detected approximately 52.1% of suspicious examples on the final-test population and 54.6% on the independent population. A significant proportion of suspicious examples therefore remained undetected.</w:t>
      </w:r>
    </w:p>
    <w:p w14:paraId="2AEC8215" w14:textId="77777777" w:rsidR="00835BD6" w:rsidRPr="00835BD6" w:rsidRDefault="00835BD6" w:rsidP="00835BD6">
      <w:pPr>
        <w:spacing w:line="360" w:lineRule="auto"/>
        <w:jc w:val="both"/>
        <w:rPr>
          <w:rFonts w:ascii="Times New Roman" w:hAnsi="Times New Roman" w:cs="Times New Roman"/>
          <w:sz w:val="24"/>
          <w:szCs w:val="24"/>
          <w:lang w:val="en-ZW"/>
        </w:rPr>
      </w:pPr>
      <w:r w:rsidRPr="00835BD6">
        <w:rPr>
          <w:rFonts w:ascii="Times New Roman" w:hAnsi="Times New Roman" w:cs="Times New Roman"/>
          <w:sz w:val="24"/>
          <w:szCs w:val="24"/>
          <w:lang w:val="en-ZW"/>
        </w:rPr>
        <w:t>The fourth and most significant behavioural limitation was structuring detection. Structuring recall was only 24.8% on the final-test population and 30.8% on the independent population. This indicated that the selected structuring features did not adequately separate some generated structuring scenarios from normal transaction behaviour.</w:t>
      </w:r>
    </w:p>
    <w:p w14:paraId="4E471EF1" w14:textId="77777777" w:rsidR="00835BD6" w:rsidRPr="00835BD6" w:rsidRDefault="00835BD6" w:rsidP="00835BD6">
      <w:pPr>
        <w:spacing w:line="360" w:lineRule="auto"/>
        <w:jc w:val="both"/>
        <w:rPr>
          <w:rFonts w:ascii="Times New Roman" w:hAnsi="Times New Roman" w:cs="Times New Roman"/>
          <w:sz w:val="24"/>
          <w:szCs w:val="24"/>
          <w:lang w:val="en-ZW"/>
        </w:rPr>
      </w:pPr>
      <w:r w:rsidRPr="00835BD6">
        <w:rPr>
          <w:rFonts w:ascii="Times New Roman" w:hAnsi="Times New Roman" w:cs="Times New Roman"/>
          <w:sz w:val="24"/>
          <w:szCs w:val="24"/>
          <w:lang w:val="en-ZW"/>
        </w:rPr>
        <w:t>The fifth limitation was the occurrence of false positives. False-positive classifications would increase the workload of compliance personnel if similar behaviour occurred in an operational environment. This reinforces the importance of using model outputs to support prioritisation and investigation rather than automatically treating every flagged transaction as money laundering [19].</w:t>
      </w:r>
    </w:p>
    <w:p w14:paraId="197AF00D" w14:textId="77777777" w:rsidR="00835BD6" w:rsidRPr="00835BD6" w:rsidRDefault="00835BD6" w:rsidP="00835BD6">
      <w:pPr>
        <w:spacing w:line="360" w:lineRule="auto"/>
        <w:jc w:val="both"/>
        <w:rPr>
          <w:rFonts w:ascii="Times New Roman" w:hAnsi="Times New Roman" w:cs="Times New Roman"/>
          <w:sz w:val="24"/>
          <w:szCs w:val="24"/>
          <w:lang w:val="en-ZW"/>
        </w:rPr>
      </w:pPr>
      <w:r w:rsidRPr="00835BD6">
        <w:rPr>
          <w:rFonts w:ascii="Times New Roman" w:hAnsi="Times New Roman" w:cs="Times New Roman"/>
          <w:sz w:val="24"/>
          <w:szCs w:val="24"/>
          <w:lang w:val="en-ZW"/>
        </w:rPr>
        <w:t>The sixth limitation was potential model drift. The final classifier was frozen after development, but transaction behaviour can change over time. Changes in customer behaviour, agent activity, laundering strategies and mobile-money usage could reduce model performance if a deployed classifier were not monitored and periodically reassessed.</w:t>
      </w:r>
    </w:p>
    <w:p w14:paraId="1C57D6CD" w14:textId="77777777" w:rsidR="00835BD6" w:rsidRPr="00835BD6" w:rsidRDefault="00835BD6" w:rsidP="00835BD6">
      <w:pPr>
        <w:spacing w:line="360" w:lineRule="auto"/>
        <w:jc w:val="both"/>
        <w:rPr>
          <w:rFonts w:ascii="Times New Roman" w:hAnsi="Times New Roman" w:cs="Times New Roman"/>
          <w:sz w:val="24"/>
          <w:szCs w:val="24"/>
          <w:lang w:val="en-ZW"/>
        </w:rPr>
      </w:pPr>
      <w:r w:rsidRPr="00835BD6">
        <w:rPr>
          <w:rFonts w:ascii="Times New Roman" w:hAnsi="Times New Roman" w:cs="Times New Roman"/>
          <w:sz w:val="24"/>
          <w:szCs w:val="24"/>
          <w:lang w:val="en-ZW"/>
        </w:rPr>
        <w:t>The seventh limitation was the absence of live external infrastructure. The prototype was not connected to a live mobile-money operator, telecommunications infrastructure, national identity systems or regulatory reporting platforms.</w:t>
      </w:r>
    </w:p>
    <w:p w14:paraId="70D83329" w14:textId="77777777" w:rsidR="00835BD6" w:rsidRPr="00835BD6" w:rsidRDefault="00835BD6" w:rsidP="00835BD6">
      <w:pPr>
        <w:spacing w:line="360" w:lineRule="auto"/>
        <w:jc w:val="both"/>
        <w:rPr>
          <w:rFonts w:ascii="Times New Roman" w:hAnsi="Times New Roman" w:cs="Times New Roman"/>
          <w:sz w:val="24"/>
          <w:szCs w:val="24"/>
          <w:lang w:val="en-ZW"/>
        </w:rPr>
      </w:pPr>
      <w:r w:rsidRPr="00835BD6">
        <w:rPr>
          <w:rFonts w:ascii="Times New Roman" w:hAnsi="Times New Roman" w:cs="Times New Roman"/>
          <w:sz w:val="24"/>
          <w:szCs w:val="24"/>
          <w:lang w:val="en-ZW"/>
        </w:rPr>
        <w:lastRenderedPageBreak/>
        <w:t>Finally, the system could identify suspicious behavioural patterns but could not determine criminal intent. Confirmation of money laundering would require further investigation and information beyond the transaction patterns available to the classifier.</w:t>
      </w:r>
    </w:p>
    <w:p w14:paraId="345EDB1A" w14:textId="77777777" w:rsidR="007453FC" w:rsidRDefault="007453FC" w:rsidP="00835BD6">
      <w:pPr>
        <w:spacing w:line="360" w:lineRule="auto"/>
        <w:jc w:val="both"/>
        <w:rPr>
          <w:rFonts w:ascii="Times New Roman" w:hAnsi="Times New Roman" w:cs="Times New Roman"/>
          <w:b/>
          <w:bCs/>
          <w:sz w:val="24"/>
          <w:szCs w:val="24"/>
          <w:lang w:val="en-ZW"/>
        </w:rPr>
      </w:pPr>
    </w:p>
    <w:p w14:paraId="312FB10B" w14:textId="426B95CE" w:rsidR="00835BD6" w:rsidRPr="00835BD6" w:rsidRDefault="00835BD6" w:rsidP="00835BD6">
      <w:pPr>
        <w:spacing w:line="360" w:lineRule="auto"/>
        <w:jc w:val="both"/>
        <w:rPr>
          <w:rFonts w:ascii="Times New Roman" w:hAnsi="Times New Roman" w:cs="Times New Roman"/>
          <w:b/>
          <w:bCs/>
          <w:sz w:val="24"/>
          <w:szCs w:val="24"/>
          <w:lang w:val="en-ZW"/>
        </w:rPr>
      </w:pPr>
      <w:r w:rsidRPr="00835BD6">
        <w:rPr>
          <w:rFonts w:ascii="Times New Roman" w:hAnsi="Times New Roman" w:cs="Times New Roman"/>
          <w:b/>
          <w:bCs/>
          <w:sz w:val="24"/>
          <w:szCs w:val="24"/>
          <w:lang w:val="en-ZW"/>
        </w:rPr>
        <w:t>5.6 Recommendations</w:t>
      </w:r>
    </w:p>
    <w:p w14:paraId="0DA7C44C" w14:textId="77777777" w:rsidR="00835BD6" w:rsidRPr="00835BD6" w:rsidRDefault="00835BD6" w:rsidP="00835BD6">
      <w:pPr>
        <w:spacing w:line="360" w:lineRule="auto"/>
        <w:jc w:val="both"/>
        <w:rPr>
          <w:rFonts w:ascii="Times New Roman" w:hAnsi="Times New Roman" w:cs="Times New Roman"/>
          <w:sz w:val="24"/>
          <w:szCs w:val="24"/>
          <w:lang w:val="en-ZW"/>
        </w:rPr>
      </w:pPr>
      <w:r w:rsidRPr="00835BD6">
        <w:rPr>
          <w:rFonts w:ascii="Times New Roman" w:hAnsi="Times New Roman" w:cs="Times New Roman"/>
          <w:sz w:val="24"/>
          <w:szCs w:val="24"/>
          <w:lang w:val="en-ZW"/>
        </w:rPr>
        <w:t>Based on the research findings, several recommendations are proposed.</w:t>
      </w:r>
    </w:p>
    <w:p w14:paraId="0BDA9158" w14:textId="77777777" w:rsidR="00684135" w:rsidRDefault="00684135" w:rsidP="00835BD6">
      <w:pPr>
        <w:spacing w:line="360" w:lineRule="auto"/>
        <w:jc w:val="both"/>
        <w:rPr>
          <w:rFonts w:ascii="Times New Roman" w:hAnsi="Times New Roman" w:cs="Times New Roman"/>
          <w:b/>
          <w:bCs/>
          <w:sz w:val="24"/>
          <w:szCs w:val="24"/>
          <w:lang w:val="en-ZW"/>
        </w:rPr>
      </w:pPr>
    </w:p>
    <w:p w14:paraId="78224E27" w14:textId="5DA486F7" w:rsidR="00835BD6" w:rsidRPr="00835BD6" w:rsidRDefault="00835BD6" w:rsidP="00835BD6">
      <w:pPr>
        <w:spacing w:line="360" w:lineRule="auto"/>
        <w:jc w:val="both"/>
        <w:rPr>
          <w:rFonts w:ascii="Times New Roman" w:hAnsi="Times New Roman" w:cs="Times New Roman"/>
          <w:b/>
          <w:bCs/>
          <w:sz w:val="24"/>
          <w:szCs w:val="24"/>
          <w:lang w:val="en-ZW"/>
        </w:rPr>
      </w:pPr>
      <w:r w:rsidRPr="00835BD6">
        <w:rPr>
          <w:rFonts w:ascii="Times New Roman" w:hAnsi="Times New Roman" w:cs="Times New Roman"/>
          <w:b/>
          <w:bCs/>
          <w:sz w:val="24"/>
          <w:szCs w:val="24"/>
          <w:lang w:val="en-ZW"/>
        </w:rPr>
        <w:t>5.6.1 Validation Using Operational Mobile-Money Data</w:t>
      </w:r>
    </w:p>
    <w:p w14:paraId="571D375C" w14:textId="77777777" w:rsidR="00835BD6" w:rsidRPr="00835BD6" w:rsidRDefault="00835BD6" w:rsidP="00835BD6">
      <w:pPr>
        <w:spacing w:line="360" w:lineRule="auto"/>
        <w:jc w:val="both"/>
        <w:rPr>
          <w:rFonts w:ascii="Times New Roman" w:hAnsi="Times New Roman" w:cs="Times New Roman"/>
          <w:sz w:val="24"/>
          <w:szCs w:val="24"/>
          <w:lang w:val="en-ZW"/>
        </w:rPr>
      </w:pPr>
      <w:r w:rsidRPr="00835BD6">
        <w:rPr>
          <w:rFonts w:ascii="Times New Roman" w:hAnsi="Times New Roman" w:cs="Times New Roman"/>
          <w:sz w:val="24"/>
          <w:szCs w:val="24"/>
          <w:lang w:val="en-ZW"/>
        </w:rPr>
        <w:t>Future research should evaluate the methodology using appropriately anonymised or de-identified operational mobile-money transaction data where lawful access can be obtained.</w:t>
      </w:r>
    </w:p>
    <w:p w14:paraId="16E1B4BE" w14:textId="77777777" w:rsidR="00835BD6" w:rsidRPr="00835BD6" w:rsidRDefault="00835BD6" w:rsidP="00835BD6">
      <w:pPr>
        <w:spacing w:line="360" w:lineRule="auto"/>
        <w:jc w:val="both"/>
        <w:rPr>
          <w:rFonts w:ascii="Times New Roman" w:hAnsi="Times New Roman" w:cs="Times New Roman"/>
          <w:sz w:val="24"/>
          <w:szCs w:val="24"/>
          <w:lang w:val="en-ZW"/>
        </w:rPr>
      </w:pPr>
      <w:r w:rsidRPr="00835BD6">
        <w:rPr>
          <w:rFonts w:ascii="Times New Roman" w:hAnsi="Times New Roman" w:cs="Times New Roman"/>
          <w:sz w:val="24"/>
          <w:szCs w:val="24"/>
          <w:lang w:val="en-ZW"/>
        </w:rPr>
        <w:t>The synthetic dataset provided a controlled environment for model development and evaluation, but operational data would contain behavioural variation that could not be fully represented by simulation [7].</w:t>
      </w:r>
    </w:p>
    <w:p w14:paraId="6BDF9B36" w14:textId="77777777" w:rsidR="00835BD6" w:rsidRPr="00835BD6" w:rsidRDefault="00835BD6" w:rsidP="00835BD6">
      <w:pPr>
        <w:spacing w:line="360" w:lineRule="auto"/>
        <w:jc w:val="both"/>
        <w:rPr>
          <w:rFonts w:ascii="Times New Roman" w:hAnsi="Times New Roman" w:cs="Times New Roman"/>
          <w:sz w:val="24"/>
          <w:szCs w:val="24"/>
          <w:lang w:val="en-ZW"/>
        </w:rPr>
      </w:pPr>
      <w:r w:rsidRPr="00835BD6">
        <w:rPr>
          <w:rFonts w:ascii="Times New Roman" w:hAnsi="Times New Roman" w:cs="Times New Roman"/>
          <w:sz w:val="24"/>
          <w:szCs w:val="24"/>
          <w:lang w:val="en-ZW"/>
        </w:rPr>
        <w:t>Such evaluation should initially be conducted offline rather than immediately placing the classifier into operational decision-making. Performance could then be compared with historical investigation outcomes or appropriately constructed expert-reviewed labels.</w:t>
      </w:r>
    </w:p>
    <w:p w14:paraId="2492C617" w14:textId="77777777" w:rsidR="00684135" w:rsidRDefault="00684135" w:rsidP="00835BD6">
      <w:pPr>
        <w:spacing w:line="360" w:lineRule="auto"/>
        <w:jc w:val="both"/>
        <w:rPr>
          <w:rFonts w:ascii="Times New Roman" w:hAnsi="Times New Roman" w:cs="Times New Roman"/>
          <w:b/>
          <w:bCs/>
          <w:sz w:val="24"/>
          <w:szCs w:val="24"/>
          <w:lang w:val="en-ZW"/>
        </w:rPr>
      </w:pPr>
    </w:p>
    <w:p w14:paraId="7C525DAD" w14:textId="5B0687C0" w:rsidR="00835BD6" w:rsidRPr="00835BD6" w:rsidRDefault="00835BD6" w:rsidP="00835BD6">
      <w:pPr>
        <w:spacing w:line="360" w:lineRule="auto"/>
        <w:jc w:val="both"/>
        <w:rPr>
          <w:rFonts w:ascii="Times New Roman" w:hAnsi="Times New Roman" w:cs="Times New Roman"/>
          <w:b/>
          <w:bCs/>
          <w:sz w:val="24"/>
          <w:szCs w:val="24"/>
          <w:lang w:val="en-ZW"/>
        </w:rPr>
      </w:pPr>
      <w:r w:rsidRPr="00835BD6">
        <w:rPr>
          <w:rFonts w:ascii="Times New Roman" w:hAnsi="Times New Roman" w:cs="Times New Roman"/>
          <w:b/>
          <w:bCs/>
          <w:sz w:val="24"/>
          <w:szCs w:val="24"/>
          <w:lang w:val="en-ZW"/>
        </w:rPr>
        <w:t>5.6.2 Improvement of Structuring Detection</w:t>
      </w:r>
    </w:p>
    <w:p w14:paraId="7EE0A7CF" w14:textId="77777777" w:rsidR="00835BD6" w:rsidRPr="00835BD6" w:rsidRDefault="00835BD6" w:rsidP="00835BD6">
      <w:pPr>
        <w:spacing w:line="360" w:lineRule="auto"/>
        <w:jc w:val="both"/>
        <w:rPr>
          <w:rFonts w:ascii="Times New Roman" w:hAnsi="Times New Roman" w:cs="Times New Roman"/>
          <w:sz w:val="24"/>
          <w:szCs w:val="24"/>
          <w:lang w:val="en-ZW"/>
        </w:rPr>
      </w:pPr>
      <w:r w:rsidRPr="00835BD6">
        <w:rPr>
          <w:rFonts w:ascii="Times New Roman" w:hAnsi="Times New Roman" w:cs="Times New Roman"/>
          <w:sz w:val="24"/>
          <w:szCs w:val="24"/>
          <w:lang w:val="en-ZW"/>
        </w:rPr>
        <w:t>Structuring detection should receive particular attention in future development because it was the weakest behavioural dimension.</w:t>
      </w:r>
    </w:p>
    <w:p w14:paraId="0B92BB0B" w14:textId="77777777" w:rsidR="00835BD6" w:rsidRPr="00835BD6" w:rsidRDefault="00835BD6" w:rsidP="00835BD6">
      <w:pPr>
        <w:spacing w:line="360" w:lineRule="auto"/>
        <w:jc w:val="both"/>
        <w:rPr>
          <w:rFonts w:ascii="Times New Roman" w:hAnsi="Times New Roman" w:cs="Times New Roman"/>
          <w:sz w:val="24"/>
          <w:szCs w:val="24"/>
          <w:lang w:val="en-ZW"/>
        </w:rPr>
      </w:pPr>
      <w:r w:rsidRPr="00835BD6">
        <w:rPr>
          <w:rFonts w:ascii="Times New Roman" w:hAnsi="Times New Roman" w:cs="Times New Roman"/>
          <w:sz w:val="24"/>
          <w:szCs w:val="24"/>
          <w:lang w:val="en-ZW"/>
        </w:rPr>
        <w:t>Future research should investigate improved temporal representations of fragmented transaction behaviour, including longer and multiple observation windows, transaction sequences, relationships between deposits and withdrawals, adaptive behavioural baselines and changes in transaction frequency over time.</w:t>
      </w:r>
    </w:p>
    <w:p w14:paraId="171E5ECE" w14:textId="77777777" w:rsidR="00835BD6" w:rsidRPr="00835BD6" w:rsidRDefault="00835BD6" w:rsidP="00835BD6">
      <w:pPr>
        <w:spacing w:line="360" w:lineRule="auto"/>
        <w:jc w:val="both"/>
        <w:rPr>
          <w:rFonts w:ascii="Times New Roman" w:hAnsi="Times New Roman" w:cs="Times New Roman"/>
          <w:sz w:val="24"/>
          <w:szCs w:val="24"/>
          <w:lang w:val="en-ZW"/>
        </w:rPr>
      </w:pPr>
      <w:r w:rsidRPr="00835BD6">
        <w:rPr>
          <w:rFonts w:ascii="Times New Roman" w:hAnsi="Times New Roman" w:cs="Times New Roman"/>
          <w:sz w:val="24"/>
          <w:szCs w:val="24"/>
          <w:lang w:val="en-ZW"/>
        </w:rPr>
        <w:lastRenderedPageBreak/>
        <w:t>However, additional features should not be accepted solely because they increase feature count. The rejected 34-feature experiment demonstrated that new features should be retained only when controlled evaluation shows meaningful improvement.</w:t>
      </w:r>
    </w:p>
    <w:p w14:paraId="2588C64F" w14:textId="77777777" w:rsidR="00684135" w:rsidRDefault="00684135" w:rsidP="00835BD6">
      <w:pPr>
        <w:spacing w:line="360" w:lineRule="auto"/>
        <w:jc w:val="both"/>
        <w:rPr>
          <w:rFonts w:ascii="Times New Roman" w:hAnsi="Times New Roman" w:cs="Times New Roman"/>
          <w:b/>
          <w:bCs/>
          <w:sz w:val="24"/>
          <w:szCs w:val="24"/>
          <w:lang w:val="en-ZW"/>
        </w:rPr>
      </w:pPr>
    </w:p>
    <w:p w14:paraId="0327B518" w14:textId="2DC62511" w:rsidR="00835BD6" w:rsidRPr="00835BD6" w:rsidRDefault="00835BD6" w:rsidP="00835BD6">
      <w:pPr>
        <w:spacing w:line="360" w:lineRule="auto"/>
        <w:jc w:val="both"/>
        <w:rPr>
          <w:rFonts w:ascii="Times New Roman" w:hAnsi="Times New Roman" w:cs="Times New Roman"/>
          <w:b/>
          <w:bCs/>
          <w:sz w:val="24"/>
          <w:szCs w:val="24"/>
          <w:lang w:val="en-ZW"/>
        </w:rPr>
      </w:pPr>
      <w:r w:rsidRPr="00835BD6">
        <w:rPr>
          <w:rFonts w:ascii="Times New Roman" w:hAnsi="Times New Roman" w:cs="Times New Roman"/>
          <w:b/>
          <w:bCs/>
          <w:sz w:val="24"/>
          <w:szCs w:val="24"/>
          <w:lang w:val="en-ZW"/>
        </w:rPr>
        <w:t>5.6.3 Further Investigation of Network-Based Techniques</w:t>
      </w:r>
    </w:p>
    <w:p w14:paraId="255B0C4C" w14:textId="77777777" w:rsidR="00835BD6" w:rsidRPr="00835BD6" w:rsidRDefault="00835BD6" w:rsidP="00835BD6">
      <w:pPr>
        <w:spacing w:line="360" w:lineRule="auto"/>
        <w:jc w:val="both"/>
        <w:rPr>
          <w:rFonts w:ascii="Times New Roman" w:hAnsi="Times New Roman" w:cs="Times New Roman"/>
          <w:sz w:val="24"/>
          <w:szCs w:val="24"/>
          <w:lang w:val="en-ZW"/>
        </w:rPr>
      </w:pPr>
      <w:r w:rsidRPr="00835BD6">
        <w:rPr>
          <w:rFonts w:ascii="Times New Roman" w:hAnsi="Times New Roman" w:cs="Times New Roman"/>
          <w:sz w:val="24"/>
          <w:szCs w:val="24"/>
          <w:lang w:val="en-ZW"/>
        </w:rPr>
        <w:t>Wallet/transaction-network behaviour produced the strongest suspicious recall in the research. Future work could therefore investigate more explicit graph-based representations of the mobile-money network.</w:t>
      </w:r>
    </w:p>
    <w:p w14:paraId="30F38A64" w14:textId="77777777" w:rsidR="00835BD6" w:rsidRPr="00835BD6" w:rsidRDefault="00835BD6" w:rsidP="00835BD6">
      <w:pPr>
        <w:spacing w:line="360" w:lineRule="auto"/>
        <w:jc w:val="both"/>
        <w:rPr>
          <w:rFonts w:ascii="Times New Roman" w:hAnsi="Times New Roman" w:cs="Times New Roman"/>
          <w:sz w:val="24"/>
          <w:szCs w:val="24"/>
          <w:lang w:val="en-ZW"/>
        </w:rPr>
      </w:pPr>
      <w:r w:rsidRPr="00835BD6">
        <w:rPr>
          <w:rFonts w:ascii="Times New Roman" w:hAnsi="Times New Roman" w:cs="Times New Roman"/>
          <w:sz w:val="24"/>
          <w:szCs w:val="24"/>
          <w:lang w:val="en-ZW"/>
        </w:rPr>
        <w:t>Wallets and agents could be represented as nodes, while transactions could be represented as directed edges. Graph-based techniques could then be investigated for identifying unusual communities, transaction cycles, concentration patterns, pass-through structures and multi-wallet relationships.</w:t>
      </w:r>
    </w:p>
    <w:p w14:paraId="0A10F373" w14:textId="77777777" w:rsidR="00835BD6" w:rsidRPr="00835BD6" w:rsidRDefault="00835BD6" w:rsidP="00835BD6">
      <w:pPr>
        <w:spacing w:line="360" w:lineRule="auto"/>
        <w:jc w:val="both"/>
        <w:rPr>
          <w:rFonts w:ascii="Times New Roman" w:hAnsi="Times New Roman" w:cs="Times New Roman"/>
          <w:sz w:val="24"/>
          <w:szCs w:val="24"/>
          <w:lang w:val="en-ZW"/>
        </w:rPr>
      </w:pPr>
      <w:r w:rsidRPr="00835BD6">
        <w:rPr>
          <w:rFonts w:ascii="Times New Roman" w:hAnsi="Times New Roman" w:cs="Times New Roman"/>
          <w:sz w:val="24"/>
          <w:szCs w:val="24"/>
          <w:lang w:val="en-ZW"/>
        </w:rPr>
        <w:t>Previous AML research has demonstrated the potential value of analysing relationships between financial entities rather than considering transactions only as independent records [15].</w:t>
      </w:r>
    </w:p>
    <w:p w14:paraId="47584371" w14:textId="77777777" w:rsidR="00835BD6" w:rsidRPr="00835BD6" w:rsidRDefault="00835BD6" w:rsidP="00835BD6">
      <w:pPr>
        <w:spacing w:line="360" w:lineRule="auto"/>
        <w:jc w:val="both"/>
        <w:rPr>
          <w:rFonts w:ascii="Times New Roman" w:hAnsi="Times New Roman" w:cs="Times New Roman"/>
          <w:sz w:val="24"/>
          <w:szCs w:val="24"/>
          <w:lang w:val="en-ZW"/>
        </w:rPr>
      </w:pPr>
      <w:r w:rsidRPr="00835BD6">
        <w:rPr>
          <w:rFonts w:ascii="Times New Roman" w:hAnsi="Times New Roman" w:cs="Times New Roman"/>
          <w:sz w:val="24"/>
          <w:szCs w:val="24"/>
          <w:lang w:val="en-ZW"/>
        </w:rPr>
        <w:t>Any future graph-based model should nevertheless be compared experimentally with the current tabular network features rather than being assumed to provide better performance.</w:t>
      </w:r>
    </w:p>
    <w:p w14:paraId="45A91566" w14:textId="77777777" w:rsidR="00684135" w:rsidRDefault="00684135" w:rsidP="00835BD6">
      <w:pPr>
        <w:spacing w:line="360" w:lineRule="auto"/>
        <w:jc w:val="both"/>
        <w:rPr>
          <w:rFonts w:ascii="Times New Roman" w:hAnsi="Times New Roman" w:cs="Times New Roman"/>
          <w:b/>
          <w:bCs/>
          <w:sz w:val="24"/>
          <w:szCs w:val="24"/>
          <w:lang w:val="en-ZW"/>
        </w:rPr>
      </w:pPr>
    </w:p>
    <w:p w14:paraId="20201687" w14:textId="0B2C82F8" w:rsidR="00835BD6" w:rsidRPr="00835BD6" w:rsidRDefault="00835BD6" w:rsidP="00835BD6">
      <w:pPr>
        <w:spacing w:line="360" w:lineRule="auto"/>
        <w:jc w:val="both"/>
        <w:rPr>
          <w:rFonts w:ascii="Times New Roman" w:hAnsi="Times New Roman" w:cs="Times New Roman"/>
          <w:b/>
          <w:bCs/>
          <w:sz w:val="24"/>
          <w:szCs w:val="24"/>
          <w:lang w:val="en-ZW"/>
        </w:rPr>
      </w:pPr>
      <w:r w:rsidRPr="00835BD6">
        <w:rPr>
          <w:rFonts w:ascii="Times New Roman" w:hAnsi="Times New Roman" w:cs="Times New Roman"/>
          <w:b/>
          <w:bCs/>
          <w:sz w:val="24"/>
          <w:szCs w:val="24"/>
          <w:lang w:val="en-ZW"/>
        </w:rPr>
        <w:t>5.6.4 Model Monitoring and Controlled Retraining</w:t>
      </w:r>
    </w:p>
    <w:p w14:paraId="0A0CEFAB" w14:textId="77777777" w:rsidR="00835BD6" w:rsidRPr="00835BD6" w:rsidRDefault="00835BD6" w:rsidP="00835BD6">
      <w:pPr>
        <w:spacing w:line="360" w:lineRule="auto"/>
        <w:jc w:val="both"/>
        <w:rPr>
          <w:rFonts w:ascii="Times New Roman" w:hAnsi="Times New Roman" w:cs="Times New Roman"/>
          <w:sz w:val="24"/>
          <w:szCs w:val="24"/>
          <w:lang w:val="en-ZW"/>
        </w:rPr>
      </w:pPr>
      <w:r w:rsidRPr="00835BD6">
        <w:rPr>
          <w:rFonts w:ascii="Times New Roman" w:hAnsi="Times New Roman" w:cs="Times New Roman"/>
          <w:sz w:val="24"/>
          <w:szCs w:val="24"/>
          <w:lang w:val="en-ZW"/>
        </w:rPr>
        <w:t>A future operational implementation should include model-performance monitoring.</w:t>
      </w:r>
    </w:p>
    <w:p w14:paraId="2D53368F" w14:textId="77777777" w:rsidR="00835BD6" w:rsidRPr="00835BD6" w:rsidRDefault="00835BD6" w:rsidP="00835BD6">
      <w:pPr>
        <w:spacing w:line="360" w:lineRule="auto"/>
        <w:jc w:val="both"/>
        <w:rPr>
          <w:rFonts w:ascii="Times New Roman" w:hAnsi="Times New Roman" w:cs="Times New Roman"/>
          <w:sz w:val="24"/>
          <w:szCs w:val="24"/>
          <w:lang w:val="en-ZW"/>
        </w:rPr>
      </w:pPr>
      <w:r w:rsidRPr="00835BD6">
        <w:rPr>
          <w:rFonts w:ascii="Times New Roman" w:hAnsi="Times New Roman" w:cs="Times New Roman"/>
          <w:sz w:val="24"/>
          <w:szCs w:val="24"/>
          <w:lang w:val="en-ZW"/>
        </w:rPr>
        <w:t>Changes in transaction behaviour could affect the relationship between the 30 features and suspicious activity. Performance measures such as suspicious recall, precision, false-positive rate and alert volumes should therefore be monitored over time.</w:t>
      </w:r>
    </w:p>
    <w:p w14:paraId="6C60D1B4" w14:textId="77777777" w:rsidR="00835BD6" w:rsidRPr="00835BD6" w:rsidRDefault="00835BD6" w:rsidP="00835BD6">
      <w:pPr>
        <w:spacing w:line="360" w:lineRule="auto"/>
        <w:jc w:val="both"/>
        <w:rPr>
          <w:rFonts w:ascii="Times New Roman" w:hAnsi="Times New Roman" w:cs="Times New Roman"/>
          <w:sz w:val="24"/>
          <w:szCs w:val="24"/>
          <w:lang w:val="en-ZW"/>
        </w:rPr>
      </w:pPr>
      <w:r w:rsidRPr="00835BD6">
        <w:rPr>
          <w:rFonts w:ascii="Times New Roman" w:hAnsi="Times New Roman" w:cs="Times New Roman"/>
          <w:sz w:val="24"/>
          <w:szCs w:val="24"/>
          <w:lang w:val="en-ZW"/>
        </w:rPr>
        <w:t>Where evidence of significant performance deterioration is observed, controlled retraining could be conducted using newer appropriately labelled data.</w:t>
      </w:r>
    </w:p>
    <w:p w14:paraId="5959EAB6" w14:textId="77777777" w:rsidR="00835BD6" w:rsidRPr="00835BD6" w:rsidRDefault="00835BD6" w:rsidP="00835BD6">
      <w:pPr>
        <w:spacing w:line="360" w:lineRule="auto"/>
        <w:jc w:val="both"/>
        <w:rPr>
          <w:rFonts w:ascii="Times New Roman" w:hAnsi="Times New Roman" w:cs="Times New Roman"/>
          <w:sz w:val="24"/>
          <w:szCs w:val="24"/>
          <w:lang w:val="en-ZW"/>
        </w:rPr>
      </w:pPr>
      <w:r w:rsidRPr="00835BD6">
        <w:rPr>
          <w:rFonts w:ascii="Times New Roman" w:hAnsi="Times New Roman" w:cs="Times New Roman"/>
          <w:sz w:val="24"/>
          <w:szCs w:val="24"/>
          <w:lang w:val="en-ZW"/>
        </w:rPr>
        <w:t>Retraining should preserve the temporal and entity-isolation principles used in this research to reduce the risk of data leakage [6].</w:t>
      </w:r>
    </w:p>
    <w:p w14:paraId="4FF2D9AD" w14:textId="77777777" w:rsidR="00684135" w:rsidRDefault="00684135" w:rsidP="00835BD6">
      <w:pPr>
        <w:spacing w:line="360" w:lineRule="auto"/>
        <w:jc w:val="both"/>
        <w:rPr>
          <w:rFonts w:ascii="Times New Roman" w:hAnsi="Times New Roman" w:cs="Times New Roman"/>
          <w:b/>
          <w:bCs/>
          <w:sz w:val="24"/>
          <w:szCs w:val="24"/>
          <w:lang w:val="en-ZW"/>
        </w:rPr>
      </w:pPr>
    </w:p>
    <w:p w14:paraId="698E3FED" w14:textId="02A6B177" w:rsidR="00835BD6" w:rsidRPr="00835BD6" w:rsidRDefault="00835BD6" w:rsidP="00835BD6">
      <w:pPr>
        <w:spacing w:line="360" w:lineRule="auto"/>
        <w:jc w:val="both"/>
        <w:rPr>
          <w:rFonts w:ascii="Times New Roman" w:hAnsi="Times New Roman" w:cs="Times New Roman"/>
          <w:b/>
          <w:bCs/>
          <w:sz w:val="24"/>
          <w:szCs w:val="24"/>
          <w:lang w:val="en-ZW"/>
        </w:rPr>
      </w:pPr>
      <w:r w:rsidRPr="00835BD6">
        <w:rPr>
          <w:rFonts w:ascii="Times New Roman" w:hAnsi="Times New Roman" w:cs="Times New Roman"/>
          <w:b/>
          <w:bCs/>
          <w:sz w:val="24"/>
          <w:szCs w:val="24"/>
          <w:lang w:val="en-ZW"/>
        </w:rPr>
        <w:t>5.6.5 Human Review and Explainability</w:t>
      </w:r>
    </w:p>
    <w:p w14:paraId="113751F3" w14:textId="77777777" w:rsidR="00835BD6" w:rsidRPr="00835BD6" w:rsidRDefault="00835BD6" w:rsidP="00835BD6">
      <w:pPr>
        <w:spacing w:line="360" w:lineRule="auto"/>
        <w:jc w:val="both"/>
        <w:rPr>
          <w:rFonts w:ascii="Times New Roman" w:hAnsi="Times New Roman" w:cs="Times New Roman"/>
          <w:sz w:val="24"/>
          <w:szCs w:val="24"/>
          <w:lang w:val="en-ZW"/>
        </w:rPr>
      </w:pPr>
      <w:r w:rsidRPr="00835BD6">
        <w:rPr>
          <w:rFonts w:ascii="Times New Roman" w:hAnsi="Times New Roman" w:cs="Times New Roman"/>
          <w:sz w:val="24"/>
          <w:szCs w:val="24"/>
          <w:lang w:val="en-ZW"/>
        </w:rPr>
        <w:t>Human investigation should remain part of the AML decision process.</w:t>
      </w:r>
    </w:p>
    <w:p w14:paraId="124F8B81" w14:textId="77777777" w:rsidR="00835BD6" w:rsidRPr="00835BD6" w:rsidRDefault="00835BD6" w:rsidP="00835BD6">
      <w:pPr>
        <w:spacing w:line="360" w:lineRule="auto"/>
        <w:jc w:val="both"/>
        <w:rPr>
          <w:rFonts w:ascii="Times New Roman" w:hAnsi="Times New Roman" w:cs="Times New Roman"/>
          <w:sz w:val="24"/>
          <w:szCs w:val="24"/>
          <w:lang w:val="en-ZW"/>
        </w:rPr>
      </w:pPr>
      <w:r w:rsidRPr="00835BD6">
        <w:rPr>
          <w:rFonts w:ascii="Times New Roman" w:hAnsi="Times New Roman" w:cs="Times New Roman"/>
          <w:sz w:val="24"/>
          <w:szCs w:val="24"/>
          <w:lang w:val="en-ZW"/>
        </w:rPr>
        <w:t>The system should provide investigators with relevant behavioural evidence supporting an alert rather than displaying only a probability score. Examples could include unusual transaction frequency, new counterparties, concentrated wallet relationships, rapid movement of funds and abnormal agent activity.</w:t>
      </w:r>
    </w:p>
    <w:p w14:paraId="10A79E7F" w14:textId="77777777" w:rsidR="00835BD6" w:rsidRPr="00835BD6" w:rsidRDefault="00835BD6" w:rsidP="00835BD6">
      <w:pPr>
        <w:spacing w:line="360" w:lineRule="auto"/>
        <w:jc w:val="both"/>
        <w:rPr>
          <w:rFonts w:ascii="Times New Roman" w:hAnsi="Times New Roman" w:cs="Times New Roman"/>
          <w:sz w:val="24"/>
          <w:szCs w:val="24"/>
          <w:lang w:val="en-ZW"/>
        </w:rPr>
      </w:pPr>
      <w:r w:rsidRPr="00835BD6">
        <w:rPr>
          <w:rFonts w:ascii="Times New Roman" w:hAnsi="Times New Roman" w:cs="Times New Roman"/>
          <w:sz w:val="24"/>
          <w:szCs w:val="24"/>
          <w:lang w:val="en-ZW"/>
        </w:rPr>
        <w:t>This would allow compliance personnel to understand why a transaction required further examination and combine the analytical result with other information available during investigation.</w:t>
      </w:r>
    </w:p>
    <w:p w14:paraId="09781E52" w14:textId="77777777" w:rsidR="00835BD6" w:rsidRPr="00835BD6" w:rsidRDefault="00835BD6" w:rsidP="00835BD6">
      <w:pPr>
        <w:spacing w:line="360" w:lineRule="auto"/>
        <w:jc w:val="both"/>
        <w:rPr>
          <w:rFonts w:ascii="Times New Roman" w:hAnsi="Times New Roman" w:cs="Times New Roman"/>
          <w:sz w:val="24"/>
          <w:szCs w:val="24"/>
          <w:lang w:val="en-ZW"/>
        </w:rPr>
      </w:pPr>
      <w:r w:rsidRPr="00835BD6">
        <w:rPr>
          <w:rFonts w:ascii="Times New Roman" w:hAnsi="Times New Roman" w:cs="Times New Roman"/>
          <w:sz w:val="24"/>
          <w:szCs w:val="24"/>
          <w:lang w:val="en-ZW"/>
        </w:rPr>
        <w:t>Machine-learning research in AML has similarly emphasised the practical importance of connecting automated detection with manual investigation [19].</w:t>
      </w:r>
    </w:p>
    <w:p w14:paraId="32E3FC32" w14:textId="77777777" w:rsidR="00684135" w:rsidRDefault="00684135" w:rsidP="00835BD6">
      <w:pPr>
        <w:spacing w:line="360" w:lineRule="auto"/>
        <w:jc w:val="both"/>
        <w:rPr>
          <w:rFonts w:ascii="Times New Roman" w:hAnsi="Times New Roman" w:cs="Times New Roman"/>
          <w:b/>
          <w:bCs/>
          <w:sz w:val="24"/>
          <w:szCs w:val="24"/>
          <w:lang w:val="en-ZW"/>
        </w:rPr>
      </w:pPr>
    </w:p>
    <w:p w14:paraId="602FDB65" w14:textId="3295AB93" w:rsidR="00835BD6" w:rsidRPr="00835BD6" w:rsidRDefault="00835BD6" w:rsidP="00835BD6">
      <w:pPr>
        <w:spacing w:line="360" w:lineRule="auto"/>
        <w:jc w:val="both"/>
        <w:rPr>
          <w:rFonts w:ascii="Times New Roman" w:hAnsi="Times New Roman" w:cs="Times New Roman"/>
          <w:b/>
          <w:bCs/>
          <w:sz w:val="24"/>
          <w:szCs w:val="24"/>
          <w:lang w:val="en-ZW"/>
        </w:rPr>
      </w:pPr>
      <w:r w:rsidRPr="00835BD6">
        <w:rPr>
          <w:rFonts w:ascii="Times New Roman" w:hAnsi="Times New Roman" w:cs="Times New Roman"/>
          <w:b/>
          <w:bCs/>
          <w:sz w:val="24"/>
          <w:szCs w:val="24"/>
          <w:lang w:val="en-ZW"/>
        </w:rPr>
        <w:t>5.6.6 False-Positive Management</w:t>
      </w:r>
    </w:p>
    <w:p w14:paraId="2700A6F5" w14:textId="77777777" w:rsidR="00835BD6" w:rsidRPr="00835BD6" w:rsidRDefault="00835BD6" w:rsidP="00835BD6">
      <w:pPr>
        <w:spacing w:line="360" w:lineRule="auto"/>
        <w:jc w:val="both"/>
        <w:rPr>
          <w:rFonts w:ascii="Times New Roman" w:hAnsi="Times New Roman" w:cs="Times New Roman"/>
          <w:sz w:val="24"/>
          <w:szCs w:val="24"/>
          <w:lang w:val="en-ZW"/>
        </w:rPr>
      </w:pPr>
      <w:r w:rsidRPr="00835BD6">
        <w:rPr>
          <w:rFonts w:ascii="Times New Roman" w:hAnsi="Times New Roman" w:cs="Times New Roman"/>
          <w:sz w:val="24"/>
          <w:szCs w:val="24"/>
          <w:lang w:val="en-ZW"/>
        </w:rPr>
        <w:t>Future development should investigate mechanisms for reducing unnecessary investigation workload without substantially reducing suspicious recall.</w:t>
      </w:r>
    </w:p>
    <w:p w14:paraId="5F11C2BE" w14:textId="77777777" w:rsidR="00835BD6" w:rsidRPr="00835BD6" w:rsidRDefault="00835BD6" w:rsidP="00835BD6">
      <w:pPr>
        <w:spacing w:line="360" w:lineRule="auto"/>
        <w:jc w:val="both"/>
        <w:rPr>
          <w:rFonts w:ascii="Times New Roman" w:hAnsi="Times New Roman" w:cs="Times New Roman"/>
          <w:sz w:val="24"/>
          <w:szCs w:val="24"/>
          <w:lang w:val="en-ZW"/>
        </w:rPr>
      </w:pPr>
      <w:r w:rsidRPr="00835BD6">
        <w:rPr>
          <w:rFonts w:ascii="Times New Roman" w:hAnsi="Times New Roman" w:cs="Times New Roman"/>
          <w:sz w:val="24"/>
          <w:szCs w:val="24"/>
          <w:lang w:val="en-ZW"/>
        </w:rPr>
        <w:t>This could include alert prioritisation, risk-based investigation queues, contextual information, behavioural explanations and carefully validated operating thresholds.</w:t>
      </w:r>
    </w:p>
    <w:p w14:paraId="4768E6A3" w14:textId="77777777" w:rsidR="00835BD6" w:rsidRPr="00835BD6" w:rsidRDefault="00835BD6" w:rsidP="00835BD6">
      <w:pPr>
        <w:spacing w:line="360" w:lineRule="auto"/>
        <w:jc w:val="both"/>
        <w:rPr>
          <w:rFonts w:ascii="Times New Roman" w:hAnsi="Times New Roman" w:cs="Times New Roman"/>
          <w:sz w:val="24"/>
          <w:szCs w:val="24"/>
          <w:lang w:val="en-ZW"/>
        </w:rPr>
      </w:pPr>
      <w:r w:rsidRPr="00835BD6">
        <w:rPr>
          <w:rFonts w:ascii="Times New Roman" w:hAnsi="Times New Roman" w:cs="Times New Roman"/>
          <w:sz w:val="24"/>
          <w:szCs w:val="24"/>
          <w:lang w:val="en-ZW"/>
        </w:rPr>
        <w:t>Threshold adjustments should be evaluated against both false-positive and false-negative consequences. The 0.35 threshold selected in this research should therefore not be treated as a permanent or universally appropriate AML threshold.</w:t>
      </w:r>
    </w:p>
    <w:p w14:paraId="406E2D75" w14:textId="77777777" w:rsidR="00684135" w:rsidRDefault="00684135" w:rsidP="00835BD6">
      <w:pPr>
        <w:spacing w:line="360" w:lineRule="auto"/>
        <w:jc w:val="both"/>
        <w:rPr>
          <w:rFonts w:ascii="Times New Roman" w:hAnsi="Times New Roman" w:cs="Times New Roman"/>
          <w:b/>
          <w:bCs/>
          <w:sz w:val="24"/>
          <w:szCs w:val="24"/>
          <w:lang w:val="en-ZW"/>
        </w:rPr>
      </w:pPr>
    </w:p>
    <w:p w14:paraId="1E64DF79" w14:textId="6F4EE32D" w:rsidR="00835BD6" w:rsidRPr="00835BD6" w:rsidRDefault="00835BD6" w:rsidP="00835BD6">
      <w:pPr>
        <w:spacing w:line="360" w:lineRule="auto"/>
        <w:jc w:val="both"/>
        <w:rPr>
          <w:rFonts w:ascii="Times New Roman" w:hAnsi="Times New Roman" w:cs="Times New Roman"/>
          <w:b/>
          <w:bCs/>
          <w:sz w:val="24"/>
          <w:szCs w:val="24"/>
          <w:lang w:val="en-ZW"/>
        </w:rPr>
      </w:pPr>
      <w:r w:rsidRPr="00835BD6">
        <w:rPr>
          <w:rFonts w:ascii="Times New Roman" w:hAnsi="Times New Roman" w:cs="Times New Roman"/>
          <w:b/>
          <w:bCs/>
          <w:sz w:val="24"/>
          <w:szCs w:val="24"/>
          <w:lang w:val="en-ZW"/>
        </w:rPr>
        <w:t>5.6.7 Security and Operational Testing</w:t>
      </w:r>
    </w:p>
    <w:p w14:paraId="1EDDD9C9" w14:textId="77777777" w:rsidR="00835BD6" w:rsidRPr="00835BD6" w:rsidRDefault="00835BD6" w:rsidP="00835BD6">
      <w:pPr>
        <w:spacing w:line="360" w:lineRule="auto"/>
        <w:jc w:val="both"/>
        <w:rPr>
          <w:rFonts w:ascii="Times New Roman" w:hAnsi="Times New Roman" w:cs="Times New Roman"/>
          <w:sz w:val="24"/>
          <w:szCs w:val="24"/>
          <w:lang w:val="en-ZW"/>
        </w:rPr>
      </w:pPr>
      <w:r w:rsidRPr="00835BD6">
        <w:rPr>
          <w:rFonts w:ascii="Times New Roman" w:hAnsi="Times New Roman" w:cs="Times New Roman"/>
          <w:sz w:val="24"/>
          <w:szCs w:val="24"/>
          <w:lang w:val="en-ZW"/>
        </w:rPr>
        <w:t>Before any operational use, the system would require security and scalability testing beyond that conducted for the research prototype.</w:t>
      </w:r>
    </w:p>
    <w:p w14:paraId="3FF8A9AB" w14:textId="77777777" w:rsidR="00835BD6" w:rsidRPr="00835BD6" w:rsidRDefault="00835BD6" w:rsidP="00835BD6">
      <w:pPr>
        <w:spacing w:line="360" w:lineRule="auto"/>
        <w:jc w:val="both"/>
        <w:rPr>
          <w:rFonts w:ascii="Times New Roman" w:hAnsi="Times New Roman" w:cs="Times New Roman"/>
          <w:sz w:val="24"/>
          <w:szCs w:val="24"/>
          <w:lang w:val="en-ZW"/>
        </w:rPr>
      </w:pPr>
      <w:r w:rsidRPr="00835BD6">
        <w:rPr>
          <w:rFonts w:ascii="Times New Roman" w:hAnsi="Times New Roman" w:cs="Times New Roman"/>
          <w:sz w:val="24"/>
          <w:szCs w:val="24"/>
          <w:lang w:val="en-ZW"/>
        </w:rPr>
        <w:lastRenderedPageBreak/>
        <w:t>This should include penetration testing, database security review, access-control testing, encryption of sensitive information, audit-log protection, backup and recovery testing, concurrent-user testing and transaction-volume testing.</w:t>
      </w:r>
    </w:p>
    <w:p w14:paraId="4191E10F" w14:textId="77777777" w:rsidR="00835BD6" w:rsidRPr="00835BD6" w:rsidRDefault="00835BD6" w:rsidP="00835BD6">
      <w:pPr>
        <w:spacing w:line="360" w:lineRule="auto"/>
        <w:jc w:val="both"/>
        <w:rPr>
          <w:rFonts w:ascii="Times New Roman" w:hAnsi="Times New Roman" w:cs="Times New Roman"/>
          <w:sz w:val="24"/>
          <w:szCs w:val="24"/>
          <w:lang w:val="en-ZW"/>
        </w:rPr>
      </w:pPr>
      <w:r w:rsidRPr="00835BD6">
        <w:rPr>
          <w:rFonts w:ascii="Times New Roman" w:hAnsi="Times New Roman" w:cs="Times New Roman"/>
          <w:sz w:val="24"/>
          <w:szCs w:val="24"/>
          <w:lang w:val="en-ZW"/>
        </w:rPr>
        <w:t>Such work would be necessary because a functional academic prototype and an operational financial monitoring platform have different security, reliability and governance requirements.</w:t>
      </w:r>
    </w:p>
    <w:p w14:paraId="7966E542" w14:textId="77777777" w:rsidR="00684135" w:rsidRDefault="00684135" w:rsidP="00835BD6">
      <w:pPr>
        <w:spacing w:line="360" w:lineRule="auto"/>
        <w:jc w:val="both"/>
        <w:rPr>
          <w:rFonts w:ascii="Times New Roman" w:hAnsi="Times New Roman" w:cs="Times New Roman"/>
          <w:b/>
          <w:bCs/>
          <w:sz w:val="24"/>
          <w:szCs w:val="24"/>
          <w:lang w:val="en-ZW"/>
        </w:rPr>
      </w:pPr>
    </w:p>
    <w:p w14:paraId="1473D16C" w14:textId="5DD2C1EF" w:rsidR="00835BD6" w:rsidRPr="00835BD6" w:rsidRDefault="00835BD6" w:rsidP="00835BD6">
      <w:pPr>
        <w:spacing w:line="360" w:lineRule="auto"/>
        <w:jc w:val="both"/>
        <w:rPr>
          <w:rFonts w:ascii="Times New Roman" w:hAnsi="Times New Roman" w:cs="Times New Roman"/>
          <w:b/>
          <w:bCs/>
          <w:sz w:val="24"/>
          <w:szCs w:val="24"/>
          <w:lang w:val="en-ZW"/>
        </w:rPr>
      </w:pPr>
      <w:r w:rsidRPr="00835BD6">
        <w:rPr>
          <w:rFonts w:ascii="Times New Roman" w:hAnsi="Times New Roman" w:cs="Times New Roman"/>
          <w:b/>
          <w:bCs/>
          <w:sz w:val="24"/>
          <w:szCs w:val="24"/>
          <w:lang w:val="en-ZW"/>
        </w:rPr>
        <w:t>5.6.8 Regulatory and Organisational Validation</w:t>
      </w:r>
    </w:p>
    <w:p w14:paraId="3A35CEF6" w14:textId="77777777" w:rsidR="00835BD6" w:rsidRPr="00835BD6" w:rsidRDefault="00835BD6" w:rsidP="00835BD6">
      <w:pPr>
        <w:spacing w:line="360" w:lineRule="auto"/>
        <w:jc w:val="both"/>
        <w:rPr>
          <w:rFonts w:ascii="Times New Roman" w:hAnsi="Times New Roman" w:cs="Times New Roman"/>
          <w:sz w:val="24"/>
          <w:szCs w:val="24"/>
          <w:lang w:val="en-ZW"/>
        </w:rPr>
      </w:pPr>
      <w:r w:rsidRPr="00835BD6">
        <w:rPr>
          <w:rFonts w:ascii="Times New Roman" w:hAnsi="Times New Roman" w:cs="Times New Roman"/>
          <w:sz w:val="24"/>
          <w:szCs w:val="24"/>
          <w:lang w:val="en-ZW"/>
        </w:rPr>
        <w:t>Future implementation should be reviewed against the requirements applicable to the organisation and jurisdiction in which it would operate.</w:t>
      </w:r>
    </w:p>
    <w:p w14:paraId="3D518C15" w14:textId="77777777" w:rsidR="00835BD6" w:rsidRPr="00835BD6" w:rsidRDefault="00835BD6" w:rsidP="00835BD6">
      <w:pPr>
        <w:spacing w:line="360" w:lineRule="auto"/>
        <w:jc w:val="both"/>
        <w:rPr>
          <w:rFonts w:ascii="Times New Roman" w:hAnsi="Times New Roman" w:cs="Times New Roman"/>
          <w:sz w:val="24"/>
          <w:szCs w:val="24"/>
          <w:lang w:val="en-ZW"/>
        </w:rPr>
      </w:pPr>
      <w:r w:rsidRPr="00835BD6">
        <w:rPr>
          <w:rFonts w:ascii="Times New Roman" w:hAnsi="Times New Roman" w:cs="Times New Roman"/>
          <w:sz w:val="24"/>
          <w:szCs w:val="24"/>
          <w:lang w:val="en-ZW"/>
        </w:rPr>
        <w:t>The research system was designed as a decision-support prototype and should not be interpreted as an automated replacement for regulatory AML obligations. FATF has recognised that new technologies can strengthen AML/CFT effectiveness while also requiring appropriate governance, risk management and human oversight [9], [10].</w:t>
      </w:r>
    </w:p>
    <w:p w14:paraId="7C77DDDD" w14:textId="77777777" w:rsidR="00835BD6" w:rsidRPr="00835BD6" w:rsidRDefault="00835BD6" w:rsidP="00835BD6">
      <w:pPr>
        <w:spacing w:line="360" w:lineRule="auto"/>
        <w:jc w:val="both"/>
        <w:rPr>
          <w:rFonts w:ascii="Times New Roman" w:hAnsi="Times New Roman" w:cs="Times New Roman"/>
          <w:sz w:val="24"/>
          <w:szCs w:val="24"/>
          <w:lang w:val="en-ZW"/>
        </w:rPr>
      </w:pPr>
      <w:r w:rsidRPr="00835BD6">
        <w:rPr>
          <w:rFonts w:ascii="Times New Roman" w:hAnsi="Times New Roman" w:cs="Times New Roman"/>
          <w:sz w:val="24"/>
          <w:szCs w:val="24"/>
          <w:lang w:val="en-ZW"/>
        </w:rPr>
        <w:t>Any future integration with external suspicious-transaction reporting processes should therefore be implemented only after the applicable legal, organisational and regulatory requirements have been established.</w:t>
      </w:r>
    </w:p>
    <w:p w14:paraId="796B363C" w14:textId="77777777" w:rsidR="00684135" w:rsidRDefault="00684135" w:rsidP="00835BD6">
      <w:pPr>
        <w:spacing w:line="360" w:lineRule="auto"/>
        <w:jc w:val="both"/>
        <w:rPr>
          <w:rFonts w:ascii="Times New Roman" w:hAnsi="Times New Roman" w:cs="Times New Roman"/>
          <w:b/>
          <w:bCs/>
          <w:sz w:val="24"/>
          <w:szCs w:val="24"/>
          <w:lang w:val="en-ZW"/>
        </w:rPr>
      </w:pPr>
    </w:p>
    <w:p w14:paraId="1D875821" w14:textId="7B760358" w:rsidR="00835BD6" w:rsidRPr="00835BD6" w:rsidRDefault="00835BD6" w:rsidP="00835BD6">
      <w:pPr>
        <w:spacing w:line="360" w:lineRule="auto"/>
        <w:jc w:val="both"/>
        <w:rPr>
          <w:rFonts w:ascii="Times New Roman" w:hAnsi="Times New Roman" w:cs="Times New Roman"/>
          <w:b/>
          <w:bCs/>
          <w:sz w:val="24"/>
          <w:szCs w:val="24"/>
          <w:lang w:val="en-ZW"/>
        </w:rPr>
      </w:pPr>
      <w:r w:rsidRPr="00835BD6">
        <w:rPr>
          <w:rFonts w:ascii="Times New Roman" w:hAnsi="Times New Roman" w:cs="Times New Roman"/>
          <w:b/>
          <w:bCs/>
          <w:sz w:val="24"/>
          <w:szCs w:val="24"/>
          <w:lang w:val="en-ZW"/>
        </w:rPr>
        <w:t>5.7 Areas for Future Research</w:t>
      </w:r>
    </w:p>
    <w:p w14:paraId="6C4CB2BE" w14:textId="77777777" w:rsidR="00835BD6" w:rsidRPr="00835BD6" w:rsidRDefault="00835BD6" w:rsidP="00835BD6">
      <w:pPr>
        <w:spacing w:line="360" w:lineRule="auto"/>
        <w:jc w:val="both"/>
        <w:rPr>
          <w:rFonts w:ascii="Times New Roman" w:hAnsi="Times New Roman" w:cs="Times New Roman"/>
          <w:sz w:val="24"/>
          <w:szCs w:val="24"/>
          <w:lang w:val="en-ZW"/>
        </w:rPr>
      </w:pPr>
      <w:r w:rsidRPr="00835BD6">
        <w:rPr>
          <w:rFonts w:ascii="Times New Roman" w:hAnsi="Times New Roman" w:cs="Times New Roman"/>
          <w:sz w:val="24"/>
          <w:szCs w:val="24"/>
          <w:lang w:val="en-ZW"/>
        </w:rPr>
        <w:t>Several areas arise directly from the findings of this study.</w:t>
      </w:r>
    </w:p>
    <w:p w14:paraId="55720B2C" w14:textId="77777777" w:rsidR="00835BD6" w:rsidRPr="00835BD6" w:rsidRDefault="00835BD6" w:rsidP="00835BD6">
      <w:pPr>
        <w:spacing w:line="360" w:lineRule="auto"/>
        <w:jc w:val="both"/>
        <w:rPr>
          <w:rFonts w:ascii="Times New Roman" w:hAnsi="Times New Roman" w:cs="Times New Roman"/>
          <w:sz w:val="24"/>
          <w:szCs w:val="24"/>
          <w:lang w:val="en-ZW"/>
        </w:rPr>
      </w:pPr>
      <w:r w:rsidRPr="00835BD6">
        <w:rPr>
          <w:rFonts w:ascii="Times New Roman" w:hAnsi="Times New Roman" w:cs="Times New Roman"/>
          <w:sz w:val="24"/>
          <w:szCs w:val="24"/>
          <w:lang w:val="en-ZW"/>
        </w:rPr>
        <w:t>Further research could investigate sequence-based models capable of learning transaction behaviour across time rather than relying entirely on manually constructed aggregate features. Such work should be compared with the current Gradient Boosting baseline under the same leakage-safe evaluation methodology.</w:t>
      </w:r>
    </w:p>
    <w:p w14:paraId="13238369" w14:textId="77777777" w:rsidR="00835BD6" w:rsidRPr="00835BD6" w:rsidRDefault="00835BD6" w:rsidP="00835BD6">
      <w:pPr>
        <w:spacing w:line="360" w:lineRule="auto"/>
        <w:jc w:val="both"/>
        <w:rPr>
          <w:rFonts w:ascii="Times New Roman" w:hAnsi="Times New Roman" w:cs="Times New Roman"/>
          <w:sz w:val="24"/>
          <w:szCs w:val="24"/>
          <w:lang w:val="en-ZW"/>
        </w:rPr>
      </w:pPr>
      <w:r w:rsidRPr="00835BD6">
        <w:rPr>
          <w:rFonts w:ascii="Times New Roman" w:hAnsi="Times New Roman" w:cs="Times New Roman"/>
          <w:sz w:val="24"/>
          <w:szCs w:val="24"/>
          <w:lang w:val="en-ZW"/>
        </w:rPr>
        <w:t>Graph-based learning could also be investigated because network behaviour produced the strongest detection results in the present research. Graph neural networks or other graph-based anomaly-detection techniques could potentially model relationships that are difficult to represent through aggregate counterparty features.</w:t>
      </w:r>
    </w:p>
    <w:p w14:paraId="54750040" w14:textId="77777777" w:rsidR="00835BD6" w:rsidRPr="00835BD6" w:rsidRDefault="00835BD6" w:rsidP="00835BD6">
      <w:pPr>
        <w:spacing w:line="360" w:lineRule="auto"/>
        <w:jc w:val="both"/>
        <w:rPr>
          <w:rFonts w:ascii="Times New Roman" w:hAnsi="Times New Roman" w:cs="Times New Roman"/>
          <w:sz w:val="24"/>
          <w:szCs w:val="24"/>
          <w:lang w:val="en-ZW"/>
        </w:rPr>
      </w:pPr>
      <w:r w:rsidRPr="00835BD6">
        <w:rPr>
          <w:rFonts w:ascii="Times New Roman" w:hAnsi="Times New Roman" w:cs="Times New Roman"/>
          <w:sz w:val="24"/>
          <w:szCs w:val="24"/>
          <w:lang w:val="en-ZW"/>
        </w:rPr>
        <w:lastRenderedPageBreak/>
        <w:t>A further research direction would be hybrid modelling in which supervised classification is combined with anomaly detection. This could allow the system to identify known suspicious behavioural patterns while also identifying unusual activity that differs from previously labelled examples. However, anomaly scores should not automatically be interpreted as evidence of money laundering.</w:t>
      </w:r>
    </w:p>
    <w:p w14:paraId="27977E6E" w14:textId="77777777" w:rsidR="00835BD6" w:rsidRPr="00835BD6" w:rsidRDefault="00835BD6" w:rsidP="00835BD6">
      <w:pPr>
        <w:spacing w:line="360" w:lineRule="auto"/>
        <w:jc w:val="both"/>
        <w:rPr>
          <w:rFonts w:ascii="Times New Roman" w:hAnsi="Times New Roman" w:cs="Times New Roman"/>
          <w:sz w:val="24"/>
          <w:szCs w:val="24"/>
          <w:lang w:val="en-ZW"/>
        </w:rPr>
      </w:pPr>
      <w:r w:rsidRPr="00835BD6">
        <w:rPr>
          <w:rFonts w:ascii="Times New Roman" w:hAnsi="Times New Roman" w:cs="Times New Roman"/>
          <w:sz w:val="24"/>
          <w:szCs w:val="24"/>
          <w:lang w:val="en-ZW"/>
        </w:rPr>
        <w:t>Future research could also investigate improved explainability. Investigator-oriented explanations could identify the historical behavioural factors that contributed most strongly to a suspicious classification. This could improve transparency and assist compliance personnel when reviewing alerts.</w:t>
      </w:r>
    </w:p>
    <w:p w14:paraId="79D9FA01" w14:textId="77777777" w:rsidR="00835BD6" w:rsidRPr="00835BD6" w:rsidRDefault="00835BD6" w:rsidP="00835BD6">
      <w:pPr>
        <w:spacing w:line="360" w:lineRule="auto"/>
        <w:jc w:val="both"/>
        <w:rPr>
          <w:rFonts w:ascii="Times New Roman" w:hAnsi="Times New Roman" w:cs="Times New Roman"/>
          <w:sz w:val="24"/>
          <w:szCs w:val="24"/>
          <w:lang w:val="en-ZW"/>
        </w:rPr>
      </w:pPr>
      <w:r w:rsidRPr="00835BD6">
        <w:rPr>
          <w:rFonts w:ascii="Times New Roman" w:hAnsi="Times New Roman" w:cs="Times New Roman"/>
          <w:sz w:val="24"/>
          <w:szCs w:val="24"/>
          <w:lang w:val="en-ZW"/>
        </w:rPr>
        <w:t>The synthetic data-generation process could also be extended to represent greater behavioural diversity, longer transaction histories, seasonal changes, different wallet activity levels and more complex interactions between wallets and agents.</w:t>
      </w:r>
    </w:p>
    <w:p w14:paraId="3A58F379" w14:textId="77777777" w:rsidR="00835BD6" w:rsidRPr="00835BD6" w:rsidRDefault="00835BD6" w:rsidP="00835BD6">
      <w:pPr>
        <w:spacing w:line="360" w:lineRule="auto"/>
        <w:jc w:val="both"/>
        <w:rPr>
          <w:rFonts w:ascii="Times New Roman" w:hAnsi="Times New Roman" w:cs="Times New Roman"/>
          <w:sz w:val="24"/>
          <w:szCs w:val="24"/>
          <w:lang w:val="en-ZW"/>
        </w:rPr>
      </w:pPr>
      <w:r w:rsidRPr="00835BD6">
        <w:rPr>
          <w:rFonts w:ascii="Times New Roman" w:hAnsi="Times New Roman" w:cs="Times New Roman"/>
          <w:sz w:val="24"/>
          <w:szCs w:val="24"/>
          <w:lang w:val="en-ZW"/>
        </w:rPr>
        <w:t>Finally, future research should evaluate the system using independently obtained operational data where lawful and ethically appropriate access becomes available. Such evaluation would provide stronger evidence regarding whether the patterns learned from the research dataset generalise to genuine mobile-money activity.</w:t>
      </w:r>
    </w:p>
    <w:p w14:paraId="7A484F13" w14:textId="77777777" w:rsidR="00684135" w:rsidRDefault="00684135" w:rsidP="00835BD6">
      <w:pPr>
        <w:spacing w:line="360" w:lineRule="auto"/>
        <w:jc w:val="both"/>
        <w:rPr>
          <w:rFonts w:ascii="Times New Roman" w:hAnsi="Times New Roman" w:cs="Times New Roman"/>
          <w:b/>
          <w:bCs/>
          <w:sz w:val="24"/>
          <w:szCs w:val="24"/>
          <w:lang w:val="en-ZW"/>
        </w:rPr>
      </w:pPr>
    </w:p>
    <w:p w14:paraId="01812D39" w14:textId="210C91F6" w:rsidR="00835BD6" w:rsidRPr="00835BD6" w:rsidRDefault="00835BD6" w:rsidP="00835BD6">
      <w:pPr>
        <w:spacing w:line="360" w:lineRule="auto"/>
        <w:jc w:val="both"/>
        <w:rPr>
          <w:rFonts w:ascii="Times New Roman" w:hAnsi="Times New Roman" w:cs="Times New Roman"/>
          <w:b/>
          <w:bCs/>
          <w:sz w:val="24"/>
          <w:szCs w:val="24"/>
          <w:lang w:val="en-ZW"/>
        </w:rPr>
      </w:pPr>
      <w:r w:rsidRPr="00835BD6">
        <w:rPr>
          <w:rFonts w:ascii="Times New Roman" w:hAnsi="Times New Roman" w:cs="Times New Roman"/>
          <w:b/>
          <w:bCs/>
          <w:sz w:val="24"/>
          <w:szCs w:val="24"/>
          <w:lang w:val="en-ZW"/>
        </w:rPr>
        <w:t>5.8 Final Remarks</w:t>
      </w:r>
    </w:p>
    <w:p w14:paraId="53B08307" w14:textId="77777777" w:rsidR="00835BD6" w:rsidRPr="00835BD6" w:rsidRDefault="00835BD6" w:rsidP="00835BD6">
      <w:pPr>
        <w:spacing w:line="360" w:lineRule="auto"/>
        <w:jc w:val="both"/>
        <w:rPr>
          <w:rFonts w:ascii="Times New Roman" w:hAnsi="Times New Roman" w:cs="Times New Roman"/>
          <w:sz w:val="24"/>
          <w:szCs w:val="24"/>
          <w:lang w:val="en-ZW"/>
        </w:rPr>
      </w:pPr>
      <w:r w:rsidRPr="00835BD6">
        <w:rPr>
          <w:rFonts w:ascii="Times New Roman" w:hAnsi="Times New Roman" w:cs="Times New Roman"/>
          <w:sz w:val="24"/>
          <w:szCs w:val="24"/>
          <w:lang w:val="en-ZW"/>
        </w:rPr>
        <w:t>The research demonstrated that artificial intelligence could be incorporated into a mobile-money AML decision-support workflow without treating machine-learning output as proof of financial crime.</w:t>
      </w:r>
    </w:p>
    <w:p w14:paraId="359F7A89" w14:textId="77777777" w:rsidR="00835BD6" w:rsidRPr="00835BD6" w:rsidRDefault="00835BD6" w:rsidP="00835BD6">
      <w:pPr>
        <w:spacing w:line="360" w:lineRule="auto"/>
        <w:jc w:val="both"/>
        <w:rPr>
          <w:rFonts w:ascii="Times New Roman" w:hAnsi="Times New Roman" w:cs="Times New Roman"/>
          <w:sz w:val="24"/>
          <w:szCs w:val="24"/>
          <w:lang w:val="en-ZW"/>
        </w:rPr>
      </w:pPr>
      <w:r w:rsidRPr="00835BD6">
        <w:rPr>
          <w:rFonts w:ascii="Times New Roman" w:hAnsi="Times New Roman" w:cs="Times New Roman"/>
          <w:sz w:val="24"/>
          <w:szCs w:val="24"/>
          <w:lang w:val="en-ZW"/>
        </w:rPr>
        <w:t>The developed system analysed historical mobile-money behaviour across structuring, wallet/transaction-network and agent dimensions and used a frozen Gradient Boosting classifier to identify suspicious patterns. These results were subsequently incorporated into an application containing alerts, investigation functionality and real-time monitoring.</w:t>
      </w:r>
    </w:p>
    <w:p w14:paraId="422CBAA7" w14:textId="77777777" w:rsidR="00835BD6" w:rsidRPr="00835BD6" w:rsidRDefault="00835BD6" w:rsidP="00835BD6">
      <w:pPr>
        <w:spacing w:line="360" w:lineRule="auto"/>
        <w:jc w:val="both"/>
        <w:rPr>
          <w:rFonts w:ascii="Times New Roman" w:hAnsi="Times New Roman" w:cs="Times New Roman"/>
          <w:sz w:val="24"/>
          <w:szCs w:val="24"/>
          <w:lang w:val="en-ZW"/>
        </w:rPr>
      </w:pPr>
      <w:r w:rsidRPr="00835BD6">
        <w:rPr>
          <w:rFonts w:ascii="Times New Roman" w:hAnsi="Times New Roman" w:cs="Times New Roman"/>
          <w:sz w:val="24"/>
          <w:szCs w:val="24"/>
          <w:lang w:val="en-ZW"/>
        </w:rPr>
        <w:t>The strongest results were obtained for wallet/transaction-network behaviour, while structuring remained the principal analytical weakness. The independent evaluation also demonstrated that model performance could change when applied to a separate population.</w:t>
      </w:r>
    </w:p>
    <w:p w14:paraId="49016D30" w14:textId="77777777" w:rsidR="00835BD6" w:rsidRPr="00835BD6" w:rsidRDefault="00835BD6" w:rsidP="00835BD6">
      <w:pPr>
        <w:spacing w:line="360" w:lineRule="auto"/>
        <w:jc w:val="both"/>
        <w:rPr>
          <w:rFonts w:ascii="Times New Roman" w:hAnsi="Times New Roman" w:cs="Times New Roman"/>
          <w:sz w:val="24"/>
          <w:szCs w:val="24"/>
          <w:lang w:val="en-ZW"/>
        </w:rPr>
      </w:pPr>
      <w:r w:rsidRPr="00835BD6">
        <w:rPr>
          <w:rFonts w:ascii="Times New Roman" w:hAnsi="Times New Roman" w:cs="Times New Roman"/>
          <w:sz w:val="24"/>
          <w:szCs w:val="24"/>
          <w:lang w:val="en-ZW"/>
        </w:rPr>
        <w:lastRenderedPageBreak/>
        <w:t>The project therefore showed both the potential and limitations of machine-learning-supported AML monitoring. The findings support continued research into behavioural, network and agent-based analysis while emphasising the importance of temporal safety, independent evaluation, transparent performance reporting and human investigation.</w:t>
      </w:r>
    </w:p>
    <w:p w14:paraId="56C6A014" w14:textId="77777777" w:rsidR="00835BD6" w:rsidRPr="00835BD6" w:rsidRDefault="00835BD6" w:rsidP="00835BD6">
      <w:pPr>
        <w:spacing w:line="360" w:lineRule="auto"/>
        <w:jc w:val="both"/>
        <w:rPr>
          <w:rFonts w:ascii="Times New Roman" w:hAnsi="Times New Roman" w:cs="Times New Roman"/>
          <w:sz w:val="24"/>
          <w:szCs w:val="24"/>
          <w:lang w:val="en-ZW"/>
        </w:rPr>
      </w:pPr>
      <w:r w:rsidRPr="00835BD6">
        <w:rPr>
          <w:rFonts w:ascii="Times New Roman" w:hAnsi="Times New Roman" w:cs="Times New Roman"/>
          <w:sz w:val="24"/>
          <w:szCs w:val="24"/>
          <w:lang w:val="en-ZW"/>
        </w:rPr>
        <w:t xml:space="preserve">The completed system should consequently be regarded as </w:t>
      </w:r>
      <w:proofErr w:type="gramStart"/>
      <w:r w:rsidRPr="00835BD6">
        <w:rPr>
          <w:rFonts w:ascii="Times New Roman" w:hAnsi="Times New Roman" w:cs="Times New Roman"/>
          <w:sz w:val="24"/>
          <w:szCs w:val="24"/>
          <w:lang w:val="en-ZW"/>
        </w:rPr>
        <w:t>a mobile-money AML decision-support research</w:t>
      </w:r>
      <w:proofErr w:type="gramEnd"/>
      <w:r w:rsidRPr="00835BD6">
        <w:rPr>
          <w:rFonts w:ascii="Times New Roman" w:hAnsi="Times New Roman" w:cs="Times New Roman"/>
          <w:sz w:val="24"/>
          <w:szCs w:val="24"/>
          <w:lang w:val="en-ZW"/>
        </w:rPr>
        <w:t xml:space="preserve"> prototype whose analytical outputs can assist the identification and investigation of suspicious behavioural patterns. Further operational data, validation, security testing and regulatory assessment would be required before considering deployment within a live mobile-money environment.</w:t>
      </w:r>
    </w:p>
    <w:p w14:paraId="1DA0B653" w14:textId="77777777" w:rsidR="00684135" w:rsidRDefault="00684135" w:rsidP="00835BD6">
      <w:pPr>
        <w:spacing w:line="360" w:lineRule="auto"/>
        <w:jc w:val="both"/>
        <w:rPr>
          <w:rFonts w:ascii="Times New Roman" w:hAnsi="Times New Roman" w:cs="Times New Roman"/>
          <w:b/>
          <w:bCs/>
          <w:sz w:val="24"/>
          <w:szCs w:val="24"/>
          <w:lang w:val="en-ZW"/>
        </w:rPr>
      </w:pPr>
    </w:p>
    <w:p w14:paraId="1CF810B6" w14:textId="430E7B65" w:rsidR="00835BD6" w:rsidRPr="00835BD6" w:rsidRDefault="00835BD6" w:rsidP="00835BD6">
      <w:pPr>
        <w:spacing w:line="360" w:lineRule="auto"/>
        <w:jc w:val="both"/>
        <w:rPr>
          <w:rFonts w:ascii="Times New Roman" w:hAnsi="Times New Roman" w:cs="Times New Roman"/>
          <w:b/>
          <w:bCs/>
          <w:sz w:val="24"/>
          <w:szCs w:val="24"/>
          <w:lang w:val="en-ZW"/>
        </w:rPr>
      </w:pPr>
      <w:r w:rsidRPr="00835BD6">
        <w:rPr>
          <w:rFonts w:ascii="Times New Roman" w:hAnsi="Times New Roman" w:cs="Times New Roman"/>
          <w:b/>
          <w:bCs/>
          <w:sz w:val="24"/>
          <w:szCs w:val="24"/>
          <w:lang w:val="en-ZW"/>
        </w:rPr>
        <w:t>5.9 Summary</w:t>
      </w:r>
    </w:p>
    <w:p w14:paraId="73A5C9BD" w14:textId="77777777" w:rsidR="00835BD6" w:rsidRPr="00835BD6" w:rsidRDefault="00835BD6" w:rsidP="00835BD6">
      <w:pPr>
        <w:spacing w:line="360" w:lineRule="auto"/>
        <w:jc w:val="both"/>
        <w:rPr>
          <w:rFonts w:ascii="Times New Roman" w:hAnsi="Times New Roman" w:cs="Times New Roman"/>
          <w:sz w:val="24"/>
          <w:szCs w:val="24"/>
          <w:lang w:val="en-ZW"/>
        </w:rPr>
      </w:pPr>
      <w:r w:rsidRPr="00835BD6">
        <w:rPr>
          <w:rFonts w:ascii="Times New Roman" w:hAnsi="Times New Roman" w:cs="Times New Roman"/>
          <w:sz w:val="24"/>
          <w:szCs w:val="24"/>
          <w:lang w:val="en-ZW"/>
        </w:rPr>
        <w:t>This chapter presented the conclusions and recommendations arising from the research.</w:t>
      </w:r>
    </w:p>
    <w:p w14:paraId="3A395DA2" w14:textId="77777777" w:rsidR="00835BD6" w:rsidRPr="00835BD6" w:rsidRDefault="00835BD6" w:rsidP="00835BD6">
      <w:pPr>
        <w:spacing w:line="360" w:lineRule="auto"/>
        <w:jc w:val="both"/>
        <w:rPr>
          <w:rFonts w:ascii="Times New Roman" w:hAnsi="Times New Roman" w:cs="Times New Roman"/>
          <w:sz w:val="24"/>
          <w:szCs w:val="24"/>
          <w:lang w:val="en-ZW"/>
        </w:rPr>
      </w:pPr>
      <w:r w:rsidRPr="00835BD6">
        <w:rPr>
          <w:rFonts w:ascii="Times New Roman" w:hAnsi="Times New Roman" w:cs="Times New Roman"/>
          <w:sz w:val="24"/>
          <w:szCs w:val="24"/>
          <w:lang w:val="en-ZW"/>
        </w:rPr>
        <w:t>The study achieved its overall aim by developing an integrated mobile-money AML decision-support prototype capable of processing mobile-money transactions, constructing historical behavioural features, performing machine-learning classification, supporting AML alerts and investigations, and providing real-time monitoring functionality.</w:t>
      </w:r>
    </w:p>
    <w:p w14:paraId="45C9E100" w14:textId="77777777" w:rsidR="00835BD6" w:rsidRPr="00835BD6" w:rsidRDefault="00835BD6" w:rsidP="00835BD6">
      <w:pPr>
        <w:spacing w:line="360" w:lineRule="auto"/>
        <w:jc w:val="both"/>
        <w:rPr>
          <w:rFonts w:ascii="Times New Roman" w:hAnsi="Times New Roman" w:cs="Times New Roman"/>
          <w:sz w:val="24"/>
          <w:szCs w:val="24"/>
          <w:lang w:val="en-ZW"/>
        </w:rPr>
      </w:pPr>
      <w:r w:rsidRPr="00835BD6">
        <w:rPr>
          <w:rFonts w:ascii="Times New Roman" w:hAnsi="Times New Roman" w:cs="Times New Roman"/>
          <w:sz w:val="24"/>
          <w:szCs w:val="24"/>
          <w:lang w:val="en-ZW"/>
        </w:rPr>
        <w:t>All five research objectives were implemented within the research environment. However, evaluation identified important limitations, particularly moderate suspicious recall and weak structuring detection.</w:t>
      </w:r>
    </w:p>
    <w:p w14:paraId="6CC98BF9" w14:textId="77777777" w:rsidR="00835BD6" w:rsidRPr="00835BD6" w:rsidRDefault="00835BD6" w:rsidP="00835BD6">
      <w:pPr>
        <w:spacing w:line="360" w:lineRule="auto"/>
        <w:jc w:val="both"/>
        <w:rPr>
          <w:rFonts w:ascii="Times New Roman" w:hAnsi="Times New Roman" w:cs="Times New Roman"/>
          <w:sz w:val="24"/>
          <w:szCs w:val="24"/>
          <w:lang w:val="en-ZW"/>
        </w:rPr>
      </w:pPr>
      <w:r w:rsidRPr="00835BD6">
        <w:rPr>
          <w:rFonts w:ascii="Times New Roman" w:hAnsi="Times New Roman" w:cs="Times New Roman"/>
          <w:sz w:val="24"/>
          <w:szCs w:val="24"/>
          <w:lang w:val="en-ZW"/>
        </w:rPr>
        <w:t>The study concluded that the developed approach provided useful decision-support capability within the controlled synthetic environment but did not establish operational readiness or prove that suspicious transactions represented actual money laundering.</w:t>
      </w:r>
    </w:p>
    <w:p w14:paraId="0B0BBA88" w14:textId="77777777" w:rsidR="00835BD6" w:rsidRPr="00835BD6" w:rsidRDefault="00835BD6" w:rsidP="00835BD6">
      <w:pPr>
        <w:spacing w:line="360" w:lineRule="auto"/>
        <w:jc w:val="both"/>
        <w:rPr>
          <w:rFonts w:ascii="Times New Roman" w:hAnsi="Times New Roman" w:cs="Times New Roman"/>
          <w:sz w:val="24"/>
          <w:szCs w:val="24"/>
          <w:lang w:val="en-ZW"/>
        </w:rPr>
      </w:pPr>
      <w:r w:rsidRPr="00835BD6">
        <w:rPr>
          <w:rFonts w:ascii="Times New Roman" w:hAnsi="Times New Roman" w:cs="Times New Roman"/>
          <w:sz w:val="24"/>
          <w:szCs w:val="24"/>
          <w:lang w:val="en-ZW"/>
        </w:rPr>
        <w:t>Recommendations were therefore made for operational-data validation, improved structuring analysis, further network research, model monitoring, human-centred explainability, false-positive management, security testing and regulatory validation.</w:t>
      </w:r>
    </w:p>
    <w:p w14:paraId="5BFFBC9C" w14:textId="77777777" w:rsidR="00835BD6" w:rsidRPr="00835BD6" w:rsidRDefault="00835BD6" w:rsidP="00835BD6">
      <w:pPr>
        <w:spacing w:line="360" w:lineRule="auto"/>
        <w:jc w:val="both"/>
        <w:rPr>
          <w:rFonts w:ascii="Times New Roman" w:hAnsi="Times New Roman" w:cs="Times New Roman"/>
          <w:sz w:val="24"/>
          <w:szCs w:val="24"/>
          <w:lang w:val="en-ZW"/>
        </w:rPr>
      </w:pPr>
      <w:r w:rsidRPr="00835BD6">
        <w:rPr>
          <w:rFonts w:ascii="Times New Roman" w:hAnsi="Times New Roman" w:cs="Times New Roman"/>
          <w:sz w:val="24"/>
          <w:szCs w:val="24"/>
          <w:lang w:val="en-ZW"/>
        </w:rPr>
        <w:t xml:space="preserve">These recommendations provide a foundation for extending the prototype while preserving the central principle established throughout the research: artificial intelligence should support the </w:t>
      </w:r>
      <w:r w:rsidRPr="00835BD6">
        <w:rPr>
          <w:rFonts w:ascii="Times New Roman" w:hAnsi="Times New Roman" w:cs="Times New Roman"/>
          <w:sz w:val="24"/>
          <w:szCs w:val="24"/>
          <w:lang w:val="en-ZW"/>
        </w:rPr>
        <w:lastRenderedPageBreak/>
        <w:t>identification and investigation of suspicious mobile-money behaviour rather than replace human AML judgement.</w:t>
      </w:r>
    </w:p>
    <w:p w14:paraId="61B232E9" w14:textId="77777777" w:rsidR="00684135" w:rsidRDefault="00684135" w:rsidP="00835BD6">
      <w:pPr>
        <w:spacing w:line="360" w:lineRule="auto"/>
        <w:jc w:val="both"/>
        <w:rPr>
          <w:rFonts w:ascii="Times New Roman" w:hAnsi="Times New Roman" w:cs="Times New Roman"/>
          <w:b/>
          <w:bCs/>
          <w:sz w:val="24"/>
          <w:szCs w:val="24"/>
          <w:lang w:val="en-ZW"/>
        </w:rPr>
      </w:pPr>
    </w:p>
    <w:p w14:paraId="7CF39844" w14:textId="397F3F75" w:rsidR="00835BD6" w:rsidRPr="00835BD6" w:rsidRDefault="00835BD6" w:rsidP="00835BD6">
      <w:pPr>
        <w:spacing w:line="360" w:lineRule="auto"/>
        <w:jc w:val="both"/>
        <w:rPr>
          <w:rFonts w:ascii="Times New Roman" w:hAnsi="Times New Roman" w:cs="Times New Roman"/>
          <w:b/>
          <w:bCs/>
          <w:sz w:val="24"/>
          <w:szCs w:val="24"/>
          <w:lang w:val="en-ZW"/>
        </w:rPr>
      </w:pPr>
      <w:r w:rsidRPr="00835BD6">
        <w:rPr>
          <w:rFonts w:ascii="Times New Roman" w:hAnsi="Times New Roman" w:cs="Times New Roman"/>
          <w:b/>
          <w:bCs/>
          <w:sz w:val="24"/>
          <w:szCs w:val="24"/>
          <w:lang w:val="en-ZW"/>
        </w:rPr>
        <w:t>References</w:t>
      </w:r>
    </w:p>
    <w:p w14:paraId="2825629D" w14:textId="77777777" w:rsidR="00835BD6" w:rsidRPr="00835BD6" w:rsidRDefault="00835BD6" w:rsidP="00835BD6">
      <w:pPr>
        <w:spacing w:line="360" w:lineRule="auto"/>
        <w:jc w:val="both"/>
        <w:rPr>
          <w:rFonts w:ascii="Times New Roman" w:hAnsi="Times New Roman" w:cs="Times New Roman"/>
          <w:sz w:val="24"/>
          <w:szCs w:val="24"/>
          <w:lang w:val="en-ZW"/>
        </w:rPr>
      </w:pPr>
      <w:r w:rsidRPr="00835BD6">
        <w:rPr>
          <w:rFonts w:ascii="Times New Roman" w:hAnsi="Times New Roman" w:cs="Times New Roman"/>
          <w:sz w:val="24"/>
          <w:szCs w:val="24"/>
          <w:lang w:val="en-ZW"/>
        </w:rPr>
        <w:t>References [1]</w:t>
      </w:r>
      <w:proofErr w:type="gramStart"/>
      <w:r w:rsidRPr="00835BD6">
        <w:rPr>
          <w:rFonts w:ascii="Times New Roman" w:hAnsi="Times New Roman" w:cs="Times New Roman"/>
          <w:sz w:val="24"/>
          <w:szCs w:val="24"/>
          <w:lang w:val="en-ZW"/>
        </w:rPr>
        <w:t>–[</w:t>
      </w:r>
      <w:proofErr w:type="gramEnd"/>
      <w:r w:rsidRPr="00835BD6">
        <w:rPr>
          <w:rFonts w:ascii="Times New Roman" w:hAnsi="Times New Roman" w:cs="Times New Roman"/>
          <w:sz w:val="24"/>
          <w:szCs w:val="24"/>
          <w:lang w:val="en-ZW"/>
        </w:rPr>
        <w:t>22] retained the numbering established in the preceding chapters. Chapter 5 introduced no new sources and reused the following previously established references.</w:t>
      </w:r>
    </w:p>
    <w:p w14:paraId="3D44E8E4" w14:textId="77777777" w:rsidR="00835BD6" w:rsidRPr="00835BD6" w:rsidRDefault="00835BD6" w:rsidP="00835BD6">
      <w:pPr>
        <w:spacing w:line="360" w:lineRule="auto"/>
        <w:jc w:val="both"/>
        <w:rPr>
          <w:rFonts w:ascii="Times New Roman" w:hAnsi="Times New Roman" w:cs="Times New Roman"/>
          <w:sz w:val="24"/>
          <w:szCs w:val="24"/>
          <w:lang w:val="en-ZW"/>
        </w:rPr>
      </w:pPr>
      <w:r w:rsidRPr="00835BD6">
        <w:rPr>
          <w:rFonts w:ascii="Times New Roman" w:hAnsi="Times New Roman" w:cs="Times New Roman"/>
          <w:sz w:val="24"/>
          <w:szCs w:val="24"/>
          <w:lang w:val="en-ZW"/>
        </w:rPr>
        <w:t xml:space="preserve">[5] R. I. T. Jensen and A. </w:t>
      </w:r>
      <w:proofErr w:type="spellStart"/>
      <w:r w:rsidRPr="00835BD6">
        <w:rPr>
          <w:rFonts w:ascii="Times New Roman" w:hAnsi="Times New Roman" w:cs="Times New Roman"/>
          <w:sz w:val="24"/>
          <w:szCs w:val="24"/>
          <w:lang w:val="en-ZW"/>
        </w:rPr>
        <w:t>Iosifidis</w:t>
      </w:r>
      <w:proofErr w:type="spellEnd"/>
      <w:r w:rsidRPr="00835BD6">
        <w:rPr>
          <w:rFonts w:ascii="Times New Roman" w:hAnsi="Times New Roman" w:cs="Times New Roman"/>
          <w:sz w:val="24"/>
          <w:szCs w:val="24"/>
          <w:lang w:val="en-ZW"/>
        </w:rPr>
        <w:t xml:space="preserve">, “Fighting money laundering with statistics and machine learning,” IEEE Access, vol. 11, pp. 8889–8903, 2023, </w:t>
      </w:r>
      <w:proofErr w:type="spellStart"/>
      <w:r w:rsidRPr="00835BD6">
        <w:rPr>
          <w:rFonts w:ascii="Times New Roman" w:hAnsi="Times New Roman" w:cs="Times New Roman"/>
          <w:sz w:val="24"/>
          <w:szCs w:val="24"/>
          <w:lang w:val="en-ZW"/>
        </w:rPr>
        <w:t>doi</w:t>
      </w:r>
      <w:proofErr w:type="spellEnd"/>
      <w:r w:rsidRPr="00835BD6">
        <w:rPr>
          <w:rFonts w:ascii="Times New Roman" w:hAnsi="Times New Roman" w:cs="Times New Roman"/>
          <w:sz w:val="24"/>
          <w:szCs w:val="24"/>
          <w:lang w:val="en-ZW"/>
        </w:rPr>
        <w:t>: 10.1109/ACCESS.2023.3239549.</w:t>
      </w:r>
    </w:p>
    <w:p w14:paraId="17A75416" w14:textId="77777777" w:rsidR="00835BD6" w:rsidRPr="00835BD6" w:rsidRDefault="00835BD6" w:rsidP="00835BD6">
      <w:pPr>
        <w:spacing w:line="360" w:lineRule="auto"/>
        <w:jc w:val="both"/>
        <w:rPr>
          <w:rFonts w:ascii="Times New Roman" w:hAnsi="Times New Roman" w:cs="Times New Roman"/>
          <w:sz w:val="24"/>
          <w:szCs w:val="24"/>
          <w:lang w:val="en-ZW"/>
        </w:rPr>
      </w:pPr>
      <w:r w:rsidRPr="00835BD6">
        <w:rPr>
          <w:rFonts w:ascii="Times New Roman" w:hAnsi="Times New Roman" w:cs="Times New Roman"/>
          <w:sz w:val="24"/>
          <w:szCs w:val="24"/>
          <w:lang w:val="en-ZW"/>
        </w:rPr>
        <w:t xml:space="preserve">[6] P. </w:t>
      </w:r>
      <w:proofErr w:type="spellStart"/>
      <w:r w:rsidRPr="00835BD6">
        <w:rPr>
          <w:rFonts w:ascii="Times New Roman" w:hAnsi="Times New Roman" w:cs="Times New Roman"/>
          <w:sz w:val="24"/>
          <w:szCs w:val="24"/>
          <w:lang w:val="en-ZW"/>
        </w:rPr>
        <w:t>Tertychnyi</w:t>
      </w:r>
      <w:proofErr w:type="spellEnd"/>
      <w:r w:rsidRPr="00835BD6">
        <w:rPr>
          <w:rFonts w:ascii="Times New Roman" w:hAnsi="Times New Roman" w:cs="Times New Roman"/>
          <w:sz w:val="24"/>
          <w:szCs w:val="24"/>
          <w:lang w:val="en-ZW"/>
        </w:rPr>
        <w:t xml:space="preserve">, M. </w:t>
      </w:r>
      <w:proofErr w:type="spellStart"/>
      <w:r w:rsidRPr="00835BD6">
        <w:rPr>
          <w:rFonts w:ascii="Times New Roman" w:hAnsi="Times New Roman" w:cs="Times New Roman"/>
          <w:sz w:val="24"/>
          <w:szCs w:val="24"/>
          <w:lang w:val="en-ZW"/>
        </w:rPr>
        <w:t>Godgildieva</w:t>
      </w:r>
      <w:proofErr w:type="spellEnd"/>
      <w:r w:rsidRPr="00835BD6">
        <w:rPr>
          <w:rFonts w:ascii="Times New Roman" w:hAnsi="Times New Roman" w:cs="Times New Roman"/>
          <w:sz w:val="24"/>
          <w:szCs w:val="24"/>
          <w:lang w:val="en-ZW"/>
        </w:rPr>
        <w:t xml:space="preserve">, M. Dumas, and M. Ollikainen, “Time-aware and interpretable predictive monitoring system for Anti-Money Laundering,” Machine Learning with Applications, vol. 8, Art. no. 100306, 2022, </w:t>
      </w:r>
      <w:proofErr w:type="spellStart"/>
      <w:r w:rsidRPr="00835BD6">
        <w:rPr>
          <w:rFonts w:ascii="Times New Roman" w:hAnsi="Times New Roman" w:cs="Times New Roman"/>
          <w:sz w:val="24"/>
          <w:szCs w:val="24"/>
          <w:lang w:val="en-ZW"/>
        </w:rPr>
        <w:t>doi</w:t>
      </w:r>
      <w:proofErr w:type="spellEnd"/>
      <w:r w:rsidRPr="00835BD6">
        <w:rPr>
          <w:rFonts w:ascii="Times New Roman" w:hAnsi="Times New Roman" w:cs="Times New Roman"/>
          <w:sz w:val="24"/>
          <w:szCs w:val="24"/>
          <w:lang w:val="en-ZW"/>
        </w:rPr>
        <w:t>: 10.1016/j.mlwa.2022.100306.</w:t>
      </w:r>
    </w:p>
    <w:p w14:paraId="0951A0FE" w14:textId="77777777" w:rsidR="00835BD6" w:rsidRPr="00835BD6" w:rsidRDefault="00835BD6" w:rsidP="00835BD6">
      <w:pPr>
        <w:spacing w:line="360" w:lineRule="auto"/>
        <w:jc w:val="both"/>
        <w:rPr>
          <w:rFonts w:ascii="Times New Roman" w:hAnsi="Times New Roman" w:cs="Times New Roman"/>
          <w:sz w:val="24"/>
          <w:szCs w:val="24"/>
          <w:lang w:val="en-ZW"/>
        </w:rPr>
      </w:pPr>
      <w:r w:rsidRPr="00835BD6">
        <w:rPr>
          <w:rFonts w:ascii="Times New Roman" w:hAnsi="Times New Roman" w:cs="Times New Roman"/>
          <w:sz w:val="24"/>
          <w:szCs w:val="24"/>
          <w:lang w:val="en-ZW"/>
        </w:rPr>
        <w:t xml:space="preserve">[7] E. R. Altman, J. </w:t>
      </w:r>
      <w:proofErr w:type="spellStart"/>
      <w:r w:rsidRPr="00835BD6">
        <w:rPr>
          <w:rFonts w:ascii="Times New Roman" w:hAnsi="Times New Roman" w:cs="Times New Roman"/>
          <w:sz w:val="24"/>
          <w:szCs w:val="24"/>
          <w:lang w:val="en-ZW"/>
        </w:rPr>
        <w:t>Blanuša</w:t>
      </w:r>
      <w:proofErr w:type="spellEnd"/>
      <w:r w:rsidRPr="00835BD6">
        <w:rPr>
          <w:rFonts w:ascii="Times New Roman" w:hAnsi="Times New Roman" w:cs="Times New Roman"/>
          <w:sz w:val="24"/>
          <w:szCs w:val="24"/>
          <w:lang w:val="en-ZW"/>
        </w:rPr>
        <w:t xml:space="preserve">, L. von </w:t>
      </w:r>
      <w:proofErr w:type="spellStart"/>
      <w:r w:rsidRPr="00835BD6">
        <w:rPr>
          <w:rFonts w:ascii="Times New Roman" w:hAnsi="Times New Roman" w:cs="Times New Roman"/>
          <w:sz w:val="24"/>
          <w:szCs w:val="24"/>
          <w:lang w:val="en-ZW"/>
        </w:rPr>
        <w:t>Niederhäusern</w:t>
      </w:r>
      <w:proofErr w:type="spellEnd"/>
      <w:r w:rsidRPr="00835BD6">
        <w:rPr>
          <w:rFonts w:ascii="Times New Roman" w:hAnsi="Times New Roman" w:cs="Times New Roman"/>
          <w:sz w:val="24"/>
          <w:szCs w:val="24"/>
          <w:lang w:val="en-ZW"/>
        </w:rPr>
        <w:t xml:space="preserve">, B. </w:t>
      </w:r>
      <w:proofErr w:type="spellStart"/>
      <w:r w:rsidRPr="00835BD6">
        <w:rPr>
          <w:rFonts w:ascii="Times New Roman" w:hAnsi="Times New Roman" w:cs="Times New Roman"/>
          <w:sz w:val="24"/>
          <w:szCs w:val="24"/>
          <w:lang w:val="en-ZW"/>
        </w:rPr>
        <w:t>Egressy</w:t>
      </w:r>
      <w:proofErr w:type="spellEnd"/>
      <w:r w:rsidRPr="00835BD6">
        <w:rPr>
          <w:rFonts w:ascii="Times New Roman" w:hAnsi="Times New Roman" w:cs="Times New Roman"/>
          <w:sz w:val="24"/>
          <w:szCs w:val="24"/>
          <w:lang w:val="en-ZW"/>
        </w:rPr>
        <w:t xml:space="preserve">, A. </w:t>
      </w:r>
      <w:proofErr w:type="spellStart"/>
      <w:r w:rsidRPr="00835BD6">
        <w:rPr>
          <w:rFonts w:ascii="Times New Roman" w:hAnsi="Times New Roman" w:cs="Times New Roman"/>
          <w:sz w:val="24"/>
          <w:szCs w:val="24"/>
          <w:lang w:val="en-ZW"/>
        </w:rPr>
        <w:t>Anghel</w:t>
      </w:r>
      <w:proofErr w:type="spellEnd"/>
      <w:r w:rsidRPr="00835BD6">
        <w:rPr>
          <w:rFonts w:ascii="Times New Roman" w:hAnsi="Times New Roman" w:cs="Times New Roman"/>
          <w:sz w:val="24"/>
          <w:szCs w:val="24"/>
          <w:lang w:val="en-ZW"/>
        </w:rPr>
        <w:t xml:space="preserve">, and K. </w:t>
      </w:r>
      <w:proofErr w:type="spellStart"/>
      <w:r w:rsidRPr="00835BD6">
        <w:rPr>
          <w:rFonts w:ascii="Times New Roman" w:hAnsi="Times New Roman" w:cs="Times New Roman"/>
          <w:sz w:val="24"/>
          <w:szCs w:val="24"/>
          <w:lang w:val="en-ZW"/>
        </w:rPr>
        <w:t>Atasu</w:t>
      </w:r>
      <w:proofErr w:type="spellEnd"/>
      <w:r w:rsidRPr="00835BD6">
        <w:rPr>
          <w:rFonts w:ascii="Times New Roman" w:hAnsi="Times New Roman" w:cs="Times New Roman"/>
          <w:sz w:val="24"/>
          <w:szCs w:val="24"/>
          <w:lang w:val="en-ZW"/>
        </w:rPr>
        <w:t>, “Realistic synthetic financial transactions for Anti-Money Laundering models,” in Advances in Neural Information Processing Systems, vol. 36, 2023.</w:t>
      </w:r>
    </w:p>
    <w:p w14:paraId="1B99F150" w14:textId="77777777" w:rsidR="00835BD6" w:rsidRPr="00835BD6" w:rsidRDefault="00835BD6" w:rsidP="00835BD6">
      <w:pPr>
        <w:spacing w:line="360" w:lineRule="auto"/>
        <w:jc w:val="both"/>
        <w:rPr>
          <w:rFonts w:ascii="Times New Roman" w:hAnsi="Times New Roman" w:cs="Times New Roman"/>
          <w:sz w:val="24"/>
          <w:szCs w:val="24"/>
          <w:lang w:val="en-ZW"/>
        </w:rPr>
      </w:pPr>
      <w:r w:rsidRPr="00835BD6">
        <w:rPr>
          <w:rFonts w:ascii="Times New Roman" w:hAnsi="Times New Roman" w:cs="Times New Roman"/>
          <w:sz w:val="24"/>
          <w:szCs w:val="24"/>
          <w:lang w:val="en-ZW"/>
        </w:rPr>
        <w:t>[9] Financial Action Task Force, Opportunities and Challenges of New Technologies for AML/CFT, Paris, France: FATF, 2021.</w:t>
      </w:r>
    </w:p>
    <w:p w14:paraId="7BCB5703" w14:textId="77777777" w:rsidR="00835BD6" w:rsidRPr="00835BD6" w:rsidRDefault="00835BD6" w:rsidP="00835BD6">
      <w:pPr>
        <w:spacing w:line="360" w:lineRule="auto"/>
        <w:jc w:val="both"/>
        <w:rPr>
          <w:rFonts w:ascii="Times New Roman" w:hAnsi="Times New Roman" w:cs="Times New Roman"/>
          <w:sz w:val="24"/>
          <w:szCs w:val="24"/>
          <w:lang w:val="en-ZW"/>
        </w:rPr>
      </w:pPr>
      <w:r w:rsidRPr="00835BD6">
        <w:rPr>
          <w:rFonts w:ascii="Times New Roman" w:hAnsi="Times New Roman" w:cs="Times New Roman"/>
          <w:sz w:val="24"/>
          <w:szCs w:val="24"/>
          <w:lang w:val="en-ZW"/>
        </w:rPr>
        <w:t>[10] Financial Action Task Force and Egmont Group, Digital Transformation of AML/CFT for Operational Agencies, Paris, France: FATF, 2021.</w:t>
      </w:r>
    </w:p>
    <w:p w14:paraId="42D5FCD6" w14:textId="77777777" w:rsidR="00835BD6" w:rsidRPr="00835BD6" w:rsidRDefault="00835BD6" w:rsidP="00835BD6">
      <w:pPr>
        <w:spacing w:line="360" w:lineRule="auto"/>
        <w:jc w:val="both"/>
        <w:rPr>
          <w:rFonts w:ascii="Times New Roman" w:hAnsi="Times New Roman" w:cs="Times New Roman"/>
          <w:sz w:val="24"/>
          <w:szCs w:val="24"/>
          <w:lang w:val="en-ZW"/>
        </w:rPr>
      </w:pPr>
      <w:r w:rsidRPr="00835BD6">
        <w:rPr>
          <w:rFonts w:ascii="Times New Roman" w:hAnsi="Times New Roman" w:cs="Times New Roman"/>
          <w:sz w:val="24"/>
          <w:szCs w:val="24"/>
          <w:lang w:val="en-ZW"/>
        </w:rPr>
        <w:t xml:space="preserve">[15] M. Weber et al., “Anti-Money Laundering in Bitcoin: Experimenting with graph convolutional networks for financial forensics,” </w:t>
      </w:r>
      <w:proofErr w:type="spellStart"/>
      <w:r w:rsidRPr="00835BD6">
        <w:rPr>
          <w:rFonts w:ascii="Times New Roman" w:hAnsi="Times New Roman" w:cs="Times New Roman"/>
          <w:sz w:val="24"/>
          <w:szCs w:val="24"/>
          <w:lang w:val="en-ZW"/>
        </w:rPr>
        <w:t>arXiv</w:t>
      </w:r>
      <w:proofErr w:type="spellEnd"/>
      <w:r w:rsidRPr="00835BD6">
        <w:rPr>
          <w:rFonts w:ascii="Times New Roman" w:hAnsi="Times New Roman" w:cs="Times New Roman"/>
          <w:sz w:val="24"/>
          <w:szCs w:val="24"/>
          <w:lang w:val="en-ZW"/>
        </w:rPr>
        <w:t xml:space="preserve"> preprint arXiv:1908.02591, 2019.</w:t>
      </w:r>
    </w:p>
    <w:p w14:paraId="26516334" w14:textId="77777777" w:rsidR="00835BD6" w:rsidRPr="00835BD6" w:rsidRDefault="00835BD6" w:rsidP="00835BD6">
      <w:pPr>
        <w:spacing w:line="360" w:lineRule="auto"/>
        <w:jc w:val="both"/>
        <w:rPr>
          <w:rFonts w:ascii="Times New Roman" w:hAnsi="Times New Roman" w:cs="Times New Roman"/>
          <w:sz w:val="24"/>
          <w:szCs w:val="24"/>
          <w:lang w:val="en-ZW"/>
        </w:rPr>
      </w:pPr>
      <w:r w:rsidRPr="00835BD6">
        <w:rPr>
          <w:rFonts w:ascii="Times New Roman" w:hAnsi="Times New Roman" w:cs="Times New Roman"/>
          <w:sz w:val="24"/>
          <w:szCs w:val="24"/>
          <w:lang w:val="en-ZW"/>
        </w:rPr>
        <w:t xml:space="preserve">[19] M. </w:t>
      </w:r>
      <w:proofErr w:type="spellStart"/>
      <w:r w:rsidRPr="00835BD6">
        <w:rPr>
          <w:rFonts w:ascii="Times New Roman" w:hAnsi="Times New Roman" w:cs="Times New Roman"/>
          <w:sz w:val="24"/>
          <w:szCs w:val="24"/>
          <w:lang w:val="en-ZW"/>
        </w:rPr>
        <w:t>Jullum</w:t>
      </w:r>
      <w:proofErr w:type="spellEnd"/>
      <w:r w:rsidRPr="00835BD6">
        <w:rPr>
          <w:rFonts w:ascii="Times New Roman" w:hAnsi="Times New Roman" w:cs="Times New Roman"/>
          <w:sz w:val="24"/>
          <w:szCs w:val="24"/>
          <w:lang w:val="en-ZW"/>
        </w:rPr>
        <w:t xml:space="preserve">, A. </w:t>
      </w:r>
      <w:proofErr w:type="spellStart"/>
      <w:r w:rsidRPr="00835BD6">
        <w:rPr>
          <w:rFonts w:ascii="Times New Roman" w:hAnsi="Times New Roman" w:cs="Times New Roman"/>
          <w:sz w:val="24"/>
          <w:szCs w:val="24"/>
          <w:lang w:val="en-ZW"/>
        </w:rPr>
        <w:t>Løland</w:t>
      </w:r>
      <w:proofErr w:type="spellEnd"/>
      <w:r w:rsidRPr="00835BD6">
        <w:rPr>
          <w:rFonts w:ascii="Times New Roman" w:hAnsi="Times New Roman" w:cs="Times New Roman"/>
          <w:sz w:val="24"/>
          <w:szCs w:val="24"/>
          <w:lang w:val="en-ZW"/>
        </w:rPr>
        <w:t xml:space="preserve">, R. B. </w:t>
      </w:r>
      <w:proofErr w:type="spellStart"/>
      <w:r w:rsidRPr="00835BD6">
        <w:rPr>
          <w:rFonts w:ascii="Times New Roman" w:hAnsi="Times New Roman" w:cs="Times New Roman"/>
          <w:sz w:val="24"/>
          <w:szCs w:val="24"/>
          <w:lang w:val="en-ZW"/>
        </w:rPr>
        <w:t>Huseby</w:t>
      </w:r>
      <w:proofErr w:type="spellEnd"/>
      <w:r w:rsidRPr="00835BD6">
        <w:rPr>
          <w:rFonts w:ascii="Times New Roman" w:hAnsi="Times New Roman" w:cs="Times New Roman"/>
          <w:sz w:val="24"/>
          <w:szCs w:val="24"/>
          <w:lang w:val="en-ZW"/>
        </w:rPr>
        <w:t xml:space="preserve">, G. </w:t>
      </w:r>
      <w:proofErr w:type="spellStart"/>
      <w:r w:rsidRPr="00835BD6">
        <w:rPr>
          <w:rFonts w:ascii="Times New Roman" w:hAnsi="Times New Roman" w:cs="Times New Roman"/>
          <w:sz w:val="24"/>
          <w:szCs w:val="24"/>
          <w:lang w:val="en-ZW"/>
        </w:rPr>
        <w:t>Ånonsen</w:t>
      </w:r>
      <w:proofErr w:type="spellEnd"/>
      <w:r w:rsidRPr="00835BD6">
        <w:rPr>
          <w:rFonts w:ascii="Times New Roman" w:hAnsi="Times New Roman" w:cs="Times New Roman"/>
          <w:sz w:val="24"/>
          <w:szCs w:val="24"/>
          <w:lang w:val="en-ZW"/>
        </w:rPr>
        <w:t xml:space="preserve">, and J. </w:t>
      </w:r>
      <w:proofErr w:type="spellStart"/>
      <w:r w:rsidRPr="00835BD6">
        <w:rPr>
          <w:rFonts w:ascii="Times New Roman" w:hAnsi="Times New Roman" w:cs="Times New Roman"/>
          <w:sz w:val="24"/>
          <w:szCs w:val="24"/>
          <w:lang w:val="en-ZW"/>
        </w:rPr>
        <w:t>Lorentzen</w:t>
      </w:r>
      <w:proofErr w:type="spellEnd"/>
      <w:r w:rsidRPr="00835BD6">
        <w:rPr>
          <w:rFonts w:ascii="Times New Roman" w:hAnsi="Times New Roman" w:cs="Times New Roman"/>
          <w:sz w:val="24"/>
          <w:szCs w:val="24"/>
          <w:lang w:val="en-ZW"/>
        </w:rPr>
        <w:t xml:space="preserve">, “Detecting money laundering transactions with machine learning,” Journal of Money Laundering Control, vol. 23, no. 1, pp. 173–186, 2020, </w:t>
      </w:r>
      <w:proofErr w:type="spellStart"/>
      <w:r w:rsidRPr="00835BD6">
        <w:rPr>
          <w:rFonts w:ascii="Times New Roman" w:hAnsi="Times New Roman" w:cs="Times New Roman"/>
          <w:sz w:val="24"/>
          <w:szCs w:val="24"/>
          <w:lang w:val="en-ZW"/>
        </w:rPr>
        <w:t>doi</w:t>
      </w:r>
      <w:proofErr w:type="spellEnd"/>
      <w:r w:rsidRPr="00835BD6">
        <w:rPr>
          <w:rFonts w:ascii="Times New Roman" w:hAnsi="Times New Roman" w:cs="Times New Roman"/>
          <w:sz w:val="24"/>
          <w:szCs w:val="24"/>
          <w:lang w:val="en-ZW"/>
        </w:rPr>
        <w:t>: 10.1108/JMLC-07-2019-0055.</w:t>
      </w:r>
    </w:p>
    <w:p w14:paraId="6A9AA19E" w14:textId="77777777" w:rsidR="00BD6A76" w:rsidRPr="00835BD6" w:rsidRDefault="00BD6A76" w:rsidP="00835BD6">
      <w:pPr>
        <w:spacing w:line="360" w:lineRule="auto"/>
        <w:jc w:val="both"/>
        <w:rPr>
          <w:rFonts w:ascii="Times New Roman" w:hAnsi="Times New Roman" w:cs="Times New Roman"/>
          <w:sz w:val="24"/>
          <w:szCs w:val="24"/>
        </w:rPr>
      </w:pPr>
    </w:p>
    <w:sectPr w:rsidR="00BD6A76" w:rsidRPr="00835BD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5BD6"/>
    <w:rsid w:val="000631E2"/>
    <w:rsid w:val="00684135"/>
    <w:rsid w:val="007453FC"/>
    <w:rsid w:val="00835BD6"/>
    <w:rsid w:val="00B70529"/>
    <w:rsid w:val="00BA2310"/>
    <w:rsid w:val="00BD6A76"/>
    <w:rsid w:val="00C01858"/>
    <w:rsid w:val="00D87CF4"/>
    <w:rsid w:val="00F06F77"/>
    <w:rsid w:val="00F543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379688"/>
  <w15:chartTrackingRefBased/>
  <w15:docId w15:val="{DE2C5EEF-E4AE-4A4E-A11A-56A78DC000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5BD6"/>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835BD6"/>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835BD6"/>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835BD6"/>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835BD6"/>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835BD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5BD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5BD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5BD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5BD6"/>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835BD6"/>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835BD6"/>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835BD6"/>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835BD6"/>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835B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5B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5B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5BD6"/>
    <w:rPr>
      <w:rFonts w:eastAsiaTheme="majorEastAsia" w:cstheme="majorBidi"/>
      <w:color w:val="272727" w:themeColor="text1" w:themeTint="D8"/>
    </w:rPr>
  </w:style>
  <w:style w:type="paragraph" w:styleId="Title">
    <w:name w:val="Title"/>
    <w:basedOn w:val="Normal"/>
    <w:next w:val="Normal"/>
    <w:link w:val="TitleChar"/>
    <w:uiPriority w:val="10"/>
    <w:qFormat/>
    <w:rsid w:val="00835B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5B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5B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5B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5BD6"/>
    <w:pPr>
      <w:spacing w:before="160"/>
      <w:jc w:val="center"/>
    </w:pPr>
    <w:rPr>
      <w:i/>
      <w:iCs/>
      <w:color w:val="404040" w:themeColor="text1" w:themeTint="BF"/>
    </w:rPr>
  </w:style>
  <w:style w:type="character" w:customStyle="1" w:styleId="QuoteChar">
    <w:name w:val="Quote Char"/>
    <w:basedOn w:val="DefaultParagraphFont"/>
    <w:link w:val="Quote"/>
    <w:uiPriority w:val="29"/>
    <w:rsid w:val="00835BD6"/>
    <w:rPr>
      <w:i/>
      <w:iCs/>
      <w:color w:val="404040" w:themeColor="text1" w:themeTint="BF"/>
    </w:rPr>
  </w:style>
  <w:style w:type="paragraph" w:styleId="ListParagraph">
    <w:name w:val="List Paragraph"/>
    <w:basedOn w:val="Normal"/>
    <w:uiPriority w:val="34"/>
    <w:qFormat/>
    <w:rsid w:val="00835BD6"/>
    <w:pPr>
      <w:ind w:left="720"/>
      <w:contextualSpacing/>
    </w:pPr>
  </w:style>
  <w:style w:type="character" w:styleId="IntenseEmphasis">
    <w:name w:val="Intense Emphasis"/>
    <w:basedOn w:val="DefaultParagraphFont"/>
    <w:uiPriority w:val="21"/>
    <w:qFormat/>
    <w:rsid w:val="00835BD6"/>
    <w:rPr>
      <w:i/>
      <w:iCs/>
      <w:color w:val="2E74B5" w:themeColor="accent1" w:themeShade="BF"/>
    </w:rPr>
  </w:style>
  <w:style w:type="paragraph" w:styleId="IntenseQuote">
    <w:name w:val="Intense Quote"/>
    <w:basedOn w:val="Normal"/>
    <w:next w:val="Normal"/>
    <w:link w:val="IntenseQuoteChar"/>
    <w:uiPriority w:val="30"/>
    <w:qFormat/>
    <w:rsid w:val="00835BD6"/>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835BD6"/>
    <w:rPr>
      <w:i/>
      <w:iCs/>
      <w:color w:val="2E74B5" w:themeColor="accent1" w:themeShade="BF"/>
    </w:rPr>
  </w:style>
  <w:style w:type="character" w:styleId="IntenseReference">
    <w:name w:val="Intense Reference"/>
    <w:basedOn w:val="DefaultParagraphFont"/>
    <w:uiPriority w:val="32"/>
    <w:qFormat/>
    <w:rsid w:val="00835BD6"/>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28549900">
      <w:bodyDiv w:val="1"/>
      <w:marLeft w:val="0"/>
      <w:marRight w:val="0"/>
      <w:marTop w:val="0"/>
      <w:marBottom w:val="0"/>
      <w:divBdr>
        <w:top w:val="none" w:sz="0" w:space="0" w:color="auto"/>
        <w:left w:val="none" w:sz="0" w:space="0" w:color="auto"/>
        <w:bottom w:val="none" w:sz="0" w:space="0" w:color="auto"/>
        <w:right w:val="none" w:sz="0" w:space="0" w:color="auto"/>
      </w:divBdr>
    </w:div>
    <w:div w:id="14963390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14</Pages>
  <Words>4021</Words>
  <Characters>22922</Characters>
  <Application>Microsoft Office Word</Application>
  <DocSecurity>0</DocSecurity>
  <Lines>191</Lines>
  <Paragraphs>53</Paragraphs>
  <ScaleCrop>false</ScaleCrop>
  <Company/>
  <LinksUpToDate>false</LinksUpToDate>
  <CharactersWithSpaces>26890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prominance fungurayi</dc:creator>
  <cp:keywords/>
  <dc:description/>
  <cp:lastModifiedBy>prominance fungurayi</cp:lastModifiedBy>
  <cp:revision>8</cp:revision>
  <dcterms:created xsi:type="dcterms:W3CDTF">2026-09-19T18:44:00Z</dcterms:created>
  <dcterms:modified xsi:type="dcterms:W3CDTF">2026-09-19T18:53:00Z</dcterms:modified>
</cp:coreProperties>
</file>