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9FFD7" w14:textId="77777777" w:rsidR="0019469F" w:rsidRDefault="0019469F"/>
    <w:p w14:paraId="0448999A" w14:textId="77777777" w:rsidR="0019469F" w:rsidRDefault="0019469F"/>
    <w:p w14:paraId="703948CA" w14:textId="77777777" w:rsidR="0019469F" w:rsidRDefault="0019469F"/>
    <w:p w14:paraId="60AA4ECA" w14:textId="77777777" w:rsidR="0019469F" w:rsidRDefault="0019469F"/>
    <w:p w14:paraId="009D7A52" w14:textId="77777777" w:rsidR="0019469F" w:rsidRDefault="0019469F"/>
    <w:p w14:paraId="346A5496" w14:textId="77777777" w:rsidR="0019469F" w:rsidRDefault="00000000">
      <w:pPr>
        <w:jc w:val="center"/>
      </w:pPr>
      <w:r>
        <w:rPr>
          <w:b/>
          <w:sz w:val="28"/>
        </w:rPr>
        <w:t>MOBILE-MONEY ANTI-MONEY LAUNDERING</w:t>
      </w:r>
      <w:r>
        <w:rPr>
          <w:b/>
          <w:sz w:val="28"/>
        </w:rPr>
        <w:br/>
        <w:t>DECISION-SUPPORT SYSTEM</w:t>
      </w:r>
    </w:p>
    <w:p w14:paraId="6E3BCC31" w14:textId="77777777" w:rsidR="0019469F" w:rsidRDefault="00000000">
      <w:pPr>
        <w:jc w:val="center"/>
      </w:pPr>
      <w:r>
        <w:rPr>
          <w:b/>
          <w:sz w:val="28"/>
        </w:rPr>
        <w:t>CHAPTER 1</w:t>
      </w:r>
    </w:p>
    <w:p w14:paraId="07156702" w14:textId="77777777" w:rsidR="0019469F" w:rsidRDefault="00000000">
      <w:pPr>
        <w:jc w:val="center"/>
      </w:pPr>
      <w:r>
        <w:t>Prominance Fungurayi: R251946T</w:t>
      </w:r>
    </w:p>
    <w:p w14:paraId="5B1D6282" w14:textId="77777777" w:rsidR="0019469F" w:rsidRDefault="00000000">
      <w:pPr>
        <w:jc w:val="center"/>
      </w:pPr>
      <w:r>
        <w:t>Ashton Kahlari: R252989W</w:t>
      </w:r>
    </w:p>
    <w:p w14:paraId="11590A91" w14:textId="77777777" w:rsidR="0019469F" w:rsidRDefault="0019469F">
      <w:pPr>
        <w:sectPr w:rsidR="0019469F">
          <w:pgSz w:w="11909" w:h="16834"/>
          <w:pgMar w:top="1152" w:right="1224" w:bottom="1152" w:left="1584" w:header="720" w:footer="720" w:gutter="0"/>
          <w:cols w:space="720"/>
          <w:docGrid w:linePitch="360"/>
        </w:sectPr>
      </w:pPr>
    </w:p>
    <w:p w14:paraId="1FF72163" w14:textId="77777777" w:rsidR="0019469F" w:rsidRDefault="00000000">
      <w:pPr>
        <w:pStyle w:val="Heading1"/>
      </w:pPr>
      <w:r>
        <w:lastRenderedPageBreak/>
        <w:t>CHAPTER 1</w:t>
      </w:r>
    </w:p>
    <w:p w14:paraId="66C89C18" w14:textId="77777777" w:rsidR="0019469F" w:rsidRDefault="00000000">
      <w:pPr>
        <w:pStyle w:val="Heading2"/>
      </w:pPr>
      <w:r>
        <w:t>1.1 Introduction</w:t>
      </w:r>
    </w:p>
    <w:p w14:paraId="4F69D64F" w14:textId="77777777" w:rsidR="006D41A2" w:rsidRDefault="006D41A2">
      <w:pPr>
        <w:pStyle w:val="Heading2"/>
        <w:rPr>
          <w:rFonts w:ascii="Times New Roman" w:eastAsiaTheme="minorEastAsia" w:hAnsi="Times New Roman" w:cstheme="minorBidi"/>
          <w:b w:val="0"/>
          <w:bCs w:val="0"/>
          <w:szCs w:val="22"/>
        </w:rPr>
      </w:pPr>
      <w:r w:rsidRPr="006D41A2">
        <w:rPr>
          <w:rFonts w:ascii="Times New Roman" w:eastAsiaTheme="minorEastAsia" w:hAnsi="Times New Roman" w:cstheme="minorBidi"/>
          <w:b w:val="0"/>
          <w:bCs w:val="0"/>
          <w:szCs w:val="22"/>
        </w:rPr>
        <w:t xml:space="preserve">Digital financial services have unlocked access to payments and transfers via mobile wallets and agent networks. Mobile money has gained significance in Sub-Saharan Africa, playing a vital role in financial transactions outside the traditional banking system [1]. Access to and use of quality financial services were </w:t>
      </w:r>
      <w:proofErr w:type="spellStart"/>
      <w:r w:rsidRPr="006D41A2">
        <w:rPr>
          <w:rFonts w:ascii="Times New Roman" w:eastAsiaTheme="minorEastAsia" w:hAnsi="Times New Roman" w:cstheme="minorBidi"/>
          <w:b w:val="0"/>
          <w:bCs w:val="0"/>
          <w:szCs w:val="22"/>
        </w:rPr>
        <w:t>recognised</w:t>
      </w:r>
      <w:proofErr w:type="spellEnd"/>
      <w:r w:rsidRPr="006D41A2">
        <w:rPr>
          <w:rFonts w:ascii="Times New Roman" w:eastAsiaTheme="minorEastAsia" w:hAnsi="Times New Roman" w:cstheme="minorBidi"/>
          <w:b w:val="0"/>
          <w:bCs w:val="0"/>
          <w:szCs w:val="22"/>
        </w:rPr>
        <w:t xml:space="preserve"> as important in Zimbabwe's National Financial Inclusion Strategy II [2]. This context was the inspirational factor for investigating transaction-monitoring support for mobile-money services. This work focused on discovering suspicious patterns that can be found throughout transaction histories, as well as patterns between wallets and agent activity. It created a local mobile-money Anti-Money Laundering (AML) decision-support prototype of the </w:t>
      </w:r>
      <w:proofErr w:type="spellStart"/>
      <w:r w:rsidRPr="006D41A2">
        <w:rPr>
          <w:rFonts w:ascii="Times New Roman" w:eastAsiaTheme="minorEastAsia" w:hAnsi="Times New Roman" w:cstheme="minorBidi"/>
          <w:b w:val="0"/>
          <w:bCs w:val="0"/>
          <w:szCs w:val="22"/>
        </w:rPr>
        <w:t>behavioural</w:t>
      </w:r>
      <w:proofErr w:type="spellEnd"/>
      <w:r w:rsidRPr="006D41A2">
        <w:rPr>
          <w:rFonts w:ascii="Times New Roman" w:eastAsiaTheme="minorEastAsia" w:hAnsi="Times New Roman" w:cstheme="minorBidi"/>
          <w:b w:val="0"/>
          <w:bCs w:val="0"/>
          <w:szCs w:val="22"/>
        </w:rPr>
        <w:t xml:space="preserve"> analysis, machine-learning classification and investigation workflow. Money laundering classifications were supposed to assist the human review process and not to prove that money laundering was present. The background, problem, aim, objectives, limitations, delimitations, development instruments, work plan and justifications are presented in this chapter.</w:t>
      </w:r>
    </w:p>
    <w:p w14:paraId="5569AE68" w14:textId="2A4F6181" w:rsidR="0019469F" w:rsidRDefault="00000000">
      <w:pPr>
        <w:pStyle w:val="Heading2"/>
      </w:pPr>
      <w:r>
        <w:t>1.2 Background of the Study</w:t>
      </w:r>
    </w:p>
    <w:p w14:paraId="1B4B25A0" w14:textId="77777777" w:rsidR="00F955B2" w:rsidRDefault="00F955B2">
      <w:pPr>
        <w:pStyle w:val="Heading2"/>
        <w:rPr>
          <w:rFonts w:ascii="Times New Roman" w:eastAsiaTheme="minorEastAsia" w:hAnsi="Times New Roman" w:cstheme="minorBidi"/>
          <w:b w:val="0"/>
          <w:bCs w:val="0"/>
          <w:szCs w:val="22"/>
        </w:rPr>
      </w:pPr>
      <w:r w:rsidRPr="00F955B2">
        <w:rPr>
          <w:rFonts w:ascii="Times New Roman" w:eastAsiaTheme="minorEastAsia" w:hAnsi="Times New Roman" w:cstheme="minorBidi"/>
          <w:b w:val="0"/>
          <w:bCs w:val="0"/>
          <w:szCs w:val="22"/>
        </w:rPr>
        <w:lastRenderedPageBreak/>
        <w:t xml:space="preserve">As the volume of financial transactions has grown, the use of technology to help monitor such transactions has been a topic that has been gaining a lot of consideration these days in the international monitoring arena. The Financial Action Task Force (FATF, 2021) explored both potential future applications of advanced analytics and the problems with the quality of available data, data governance and responsible use. The institutional review did not provide evidence that any specific model would be effective in Zimbabwe mobile-money operations, but it did provide support for the investigation of technology-assisted monitoring. Evaluation of performance then had to be done in a well-defined setting. The supervised machine learning approach of </w:t>
      </w:r>
      <w:proofErr w:type="spellStart"/>
      <w:r w:rsidRPr="00F955B2">
        <w:rPr>
          <w:rFonts w:ascii="Times New Roman" w:eastAsiaTheme="minorEastAsia" w:hAnsi="Times New Roman" w:cstheme="minorBidi"/>
          <w:b w:val="0"/>
          <w:bCs w:val="0"/>
          <w:szCs w:val="22"/>
        </w:rPr>
        <w:t>Jullum</w:t>
      </w:r>
      <w:proofErr w:type="spellEnd"/>
      <w:r w:rsidRPr="00F955B2">
        <w:rPr>
          <w:rFonts w:ascii="Times New Roman" w:eastAsiaTheme="minorEastAsia" w:hAnsi="Times New Roman" w:cstheme="minorBidi"/>
          <w:b w:val="0"/>
          <w:bCs w:val="0"/>
          <w:szCs w:val="22"/>
        </w:rPr>
        <w:t xml:space="preserve"> et al. (2020) was applied to transaction and investigation data from a Norwegian bank. Their research concluded that a predictive method could be useful in </w:t>
      </w:r>
      <w:proofErr w:type="spellStart"/>
      <w:r w:rsidRPr="00F955B2">
        <w:rPr>
          <w:rFonts w:ascii="Times New Roman" w:eastAsiaTheme="minorEastAsia" w:hAnsi="Times New Roman" w:cstheme="minorBidi"/>
          <w:b w:val="0"/>
          <w:bCs w:val="0"/>
          <w:szCs w:val="22"/>
        </w:rPr>
        <w:t>prioritising</w:t>
      </w:r>
      <w:proofErr w:type="spellEnd"/>
      <w:r w:rsidRPr="00F955B2">
        <w:rPr>
          <w:rFonts w:ascii="Times New Roman" w:eastAsiaTheme="minorEastAsia" w:hAnsi="Times New Roman" w:cstheme="minorBidi"/>
          <w:b w:val="0"/>
          <w:bCs w:val="0"/>
          <w:szCs w:val="22"/>
        </w:rPr>
        <w:t xml:space="preserve"> transactions for investigation than the bank's current method [4]. It was relevant because of the use of historical information to help with decisions about AML. But one environment for the banks did not yield the same results for mobile wallets and cash agents, meaning that any lessons learned would need to be further tested for the Zimbabwean context. </w:t>
      </w:r>
      <w:proofErr w:type="spellStart"/>
      <w:r w:rsidRPr="00F955B2">
        <w:rPr>
          <w:rFonts w:ascii="Times New Roman" w:eastAsiaTheme="minorEastAsia" w:hAnsi="Times New Roman" w:cstheme="minorBidi"/>
          <w:b w:val="0"/>
          <w:bCs w:val="0"/>
          <w:szCs w:val="22"/>
        </w:rPr>
        <w:t>Tertychnyi</w:t>
      </w:r>
      <w:proofErr w:type="spellEnd"/>
      <w:r w:rsidRPr="00F955B2">
        <w:rPr>
          <w:rFonts w:ascii="Times New Roman" w:eastAsiaTheme="minorEastAsia" w:hAnsi="Times New Roman" w:cstheme="minorBidi"/>
          <w:b w:val="0"/>
          <w:bCs w:val="0"/>
          <w:szCs w:val="22"/>
        </w:rPr>
        <w:t xml:space="preserve"> et al. (2022) explored the time-aware predictive AML monitoring with customer-history snapshots and an alert policy. Their analysis took into account detection time and it was shown that redundant alerts can be avoided by considering a monitoring process beyond a single classification score [5]. The study that the work informed was on chronological </w:t>
      </w:r>
      <w:proofErr w:type="spellStart"/>
      <w:r w:rsidRPr="00F955B2">
        <w:rPr>
          <w:rFonts w:ascii="Times New Roman" w:eastAsiaTheme="minorEastAsia" w:hAnsi="Times New Roman" w:cstheme="minorBidi"/>
          <w:b w:val="0"/>
          <w:bCs w:val="0"/>
          <w:szCs w:val="22"/>
        </w:rPr>
        <w:t>behaviour</w:t>
      </w:r>
      <w:proofErr w:type="spellEnd"/>
      <w:r w:rsidRPr="00F955B2">
        <w:rPr>
          <w:rFonts w:ascii="Times New Roman" w:eastAsiaTheme="minorEastAsia" w:hAnsi="Times New Roman" w:cstheme="minorBidi"/>
          <w:b w:val="0"/>
          <w:bCs w:val="0"/>
          <w:szCs w:val="22"/>
        </w:rPr>
        <w:t xml:space="preserve"> and alert handling. Its institution-specific evaluation, however, didn't set performance for the local mobile-money environment. Bitcoin transaction data was used to analyze graph-based financial forensics by Weber et al. (2019). They compared their model with the graph convolutional network and traditional classifiers and observed that the reported experiments yielded strong performance for the Random Forest model [6]. The study showed how to explore the relationship between transactions and warned against assuming that a more complex model was necessarily better. Graphs of cryptocurrency transactions did not show the actual actions of cash agents, but the "relational" view was applicable for wallet-to-wallet monitoring. To facilitate reproducible comparisons of models, where operational data was limited, Altman et al. 2023 created a synthetic financial-transaction generator and AML datasets [7]. The contribution was the basis of a controlled investigation of transaction patterns. However, synthetic benchmarks were based on assumptions in their simulations and were not effective on confidential operator data. This distinction was discussed in both </w:t>
      </w:r>
      <w:proofErr w:type="spellStart"/>
      <w:r w:rsidRPr="00F955B2">
        <w:rPr>
          <w:rFonts w:ascii="Times New Roman" w:eastAsiaTheme="minorEastAsia" w:hAnsi="Times New Roman" w:cstheme="minorBidi"/>
          <w:b w:val="0"/>
          <w:bCs w:val="0"/>
          <w:szCs w:val="22"/>
        </w:rPr>
        <w:t>behavioural</w:t>
      </w:r>
      <w:proofErr w:type="spellEnd"/>
      <w:r w:rsidRPr="00F955B2">
        <w:rPr>
          <w:rFonts w:ascii="Times New Roman" w:eastAsiaTheme="minorEastAsia" w:hAnsi="Times New Roman" w:cstheme="minorBidi"/>
          <w:b w:val="0"/>
          <w:bCs w:val="0"/>
          <w:szCs w:val="22"/>
        </w:rPr>
        <w:t xml:space="preserve"> evaluation and the interpretation of model results in an academic prototype. Mobile money included wallet transfers and activities of cash-in/cash-out agents within Sub-Saharan Africa. In 2025, GSMA's industry report noted that the region was playing a key role in mobile-money [1]. These service features were important for the monitor because the </w:t>
      </w:r>
      <w:r w:rsidRPr="00F955B2">
        <w:rPr>
          <w:rFonts w:ascii="Times New Roman" w:eastAsiaTheme="minorEastAsia" w:hAnsi="Times New Roman" w:cstheme="minorBidi"/>
          <w:b w:val="0"/>
          <w:bCs w:val="0"/>
          <w:szCs w:val="22"/>
        </w:rPr>
        <w:lastRenderedPageBreak/>
        <w:t xml:space="preserve">relationship between customer history, wallet connection and agent activity needed to be monitored. The significance of the application area was set within the regional context and did not in itself create the prevalence of money laundering. Whisker and </w:t>
      </w:r>
      <w:proofErr w:type="spellStart"/>
      <w:r w:rsidRPr="00F955B2">
        <w:rPr>
          <w:rFonts w:ascii="Times New Roman" w:eastAsiaTheme="minorEastAsia" w:hAnsi="Times New Roman" w:cstheme="minorBidi"/>
          <w:b w:val="0"/>
          <w:bCs w:val="0"/>
          <w:szCs w:val="22"/>
        </w:rPr>
        <w:t>Lokanan</w:t>
      </w:r>
      <w:proofErr w:type="spellEnd"/>
      <w:r w:rsidRPr="00F955B2">
        <w:rPr>
          <w:rFonts w:ascii="Times New Roman" w:eastAsiaTheme="minorEastAsia" w:hAnsi="Times New Roman" w:cstheme="minorBidi"/>
          <w:b w:val="0"/>
          <w:bCs w:val="0"/>
          <w:szCs w:val="22"/>
        </w:rPr>
        <w:t xml:space="preserve"> (2019) examined the features of mobile money and discussed the implications for AML and counter-terrorist-financing measures. They found threats to mobile-money services in their thematic analysis, and talked about how to deal with them [8]. It helped frame the need to pay attention to the monitoring of mobile channels of money, including the activity of agents. It was not, however, an agent-</w:t>
      </w:r>
      <w:proofErr w:type="spellStart"/>
      <w:r w:rsidRPr="00F955B2">
        <w:rPr>
          <w:rFonts w:ascii="Times New Roman" w:eastAsiaTheme="minorEastAsia" w:hAnsi="Times New Roman" w:cstheme="minorBidi"/>
          <w:b w:val="0"/>
          <w:bCs w:val="0"/>
          <w:szCs w:val="22"/>
        </w:rPr>
        <w:t>behaviour</w:t>
      </w:r>
      <w:proofErr w:type="spellEnd"/>
      <w:r w:rsidRPr="00F955B2">
        <w:rPr>
          <w:rFonts w:ascii="Times New Roman" w:eastAsiaTheme="minorEastAsia" w:hAnsi="Times New Roman" w:cstheme="minorBidi"/>
          <w:b w:val="0"/>
          <w:bCs w:val="0"/>
          <w:szCs w:val="22"/>
        </w:rPr>
        <w:t xml:space="preserve"> classifier, whose validity is established through experiments. In the present study, activity of agent was regarded as a dimension of behavior monitoring that needed to be measured and its usefulness to prediction was the focus of explicit evaluation. </w:t>
      </w:r>
      <w:proofErr w:type="spellStart"/>
      <w:r w:rsidRPr="00F955B2">
        <w:rPr>
          <w:rFonts w:ascii="Times New Roman" w:eastAsiaTheme="minorEastAsia" w:hAnsi="Times New Roman" w:cstheme="minorBidi"/>
          <w:b w:val="0"/>
          <w:bCs w:val="0"/>
          <w:szCs w:val="22"/>
        </w:rPr>
        <w:t>Chitimira</w:t>
      </w:r>
      <w:proofErr w:type="spellEnd"/>
      <w:r w:rsidRPr="00F955B2">
        <w:rPr>
          <w:rFonts w:ascii="Times New Roman" w:eastAsiaTheme="minorEastAsia" w:hAnsi="Times New Roman" w:cstheme="minorBidi"/>
          <w:b w:val="0"/>
          <w:bCs w:val="0"/>
          <w:szCs w:val="22"/>
        </w:rPr>
        <w:t xml:space="preserve"> and </w:t>
      </w:r>
      <w:proofErr w:type="spellStart"/>
      <w:r w:rsidRPr="00F955B2">
        <w:rPr>
          <w:rFonts w:ascii="Times New Roman" w:eastAsiaTheme="minorEastAsia" w:hAnsi="Times New Roman" w:cstheme="minorBidi"/>
          <w:b w:val="0"/>
          <w:bCs w:val="0"/>
          <w:szCs w:val="22"/>
        </w:rPr>
        <w:t>Torerai</w:t>
      </w:r>
      <w:proofErr w:type="spellEnd"/>
      <w:r w:rsidRPr="00F955B2">
        <w:rPr>
          <w:rFonts w:ascii="Times New Roman" w:eastAsiaTheme="minorEastAsia" w:hAnsi="Times New Roman" w:cstheme="minorBidi"/>
          <w:b w:val="0"/>
          <w:bCs w:val="0"/>
          <w:szCs w:val="22"/>
        </w:rPr>
        <w:t xml:space="preserve"> (2021) explored the regulation of mobile money and technological innovation and financial inclusion in Zimbabwe using a legal and regulatory approach. They referred to the connection between the regulation of mobile-money providers and inclusive financial services [9]. Their work was based on local institutional relevance without assessing a machine-learning transaction monitoring system. There was also a policy backdrop for considering usable and accountable financial services products in the form of the national financial-inclusion strategy [2]. These studies together demonstrated the possibility of predictive monitoring, historical analysis and transaction relationships, and outlined data and contextual constraints. The gap solved in this study was the integration and palpable testing of those ideas in a local mobile-money prototype where the integrity of the transactions, structuring of the wallet/network agent and </w:t>
      </w:r>
      <w:proofErr w:type="spellStart"/>
      <w:r w:rsidRPr="00F955B2">
        <w:rPr>
          <w:rFonts w:ascii="Times New Roman" w:eastAsiaTheme="minorEastAsia" w:hAnsi="Times New Roman" w:cstheme="minorBidi"/>
          <w:b w:val="0"/>
          <w:bCs w:val="0"/>
          <w:szCs w:val="22"/>
        </w:rPr>
        <w:t>behaviour</w:t>
      </w:r>
      <w:proofErr w:type="spellEnd"/>
      <w:r w:rsidRPr="00F955B2">
        <w:rPr>
          <w:rFonts w:ascii="Times New Roman" w:eastAsiaTheme="minorEastAsia" w:hAnsi="Times New Roman" w:cstheme="minorBidi"/>
          <w:b w:val="0"/>
          <w:bCs w:val="0"/>
          <w:szCs w:val="22"/>
        </w:rPr>
        <w:t xml:space="preserve"> were linked to an </w:t>
      </w:r>
      <w:proofErr w:type="spellStart"/>
      <w:r w:rsidRPr="00F955B2">
        <w:rPr>
          <w:rFonts w:ascii="Times New Roman" w:eastAsiaTheme="minorEastAsia" w:hAnsi="Times New Roman" w:cstheme="minorBidi"/>
          <w:b w:val="0"/>
          <w:bCs w:val="0"/>
          <w:szCs w:val="22"/>
        </w:rPr>
        <w:t>authorised</w:t>
      </w:r>
      <w:proofErr w:type="spellEnd"/>
      <w:r w:rsidRPr="00F955B2">
        <w:rPr>
          <w:rFonts w:ascii="Times New Roman" w:eastAsiaTheme="minorEastAsia" w:hAnsi="Times New Roman" w:cstheme="minorBidi"/>
          <w:b w:val="0"/>
          <w:bCs w:val="0"/>
          <w:szCs w:val="22"/>
        </w:rPr>
        <w:t xml:space="preserve"> investigation process. The evidence reviewed did not confirm the performance of that entire process in this situation. The study aimed to tackle this limited implementation and evaluation gap and did not suggest that there were no AML monitoring research or AML controls in Zimbabwe based on mobile money.</w:t>
      </w:r>
    </w:p>
    <w:p w14:paraId="14C6336B" w14:textId="7DDCD102" w:rsidR="0019469F" w:rsidRDefault="00000000">
      <w:pPr>
        <w:pStyle w:val="Heading2"/>
      </w:pPr>
      <w:r>
        <w:t>1.3 Problem Definition</w:t>
      </w:r>
    </w:p>
    <w:p w14:paraId="107FC056" w14:textId="77777777" w:rsidR="00294E4D" w:rsidRDefault="00294E4D">
      <w:pPr>
        <w:pStyle w:val="Heading2"/>
        <w:rPr>
          <w:rFonts w:ascii="Times New Roman" w:eastAsiaTheme="minorEastAsia" w:hAnsi="Times New Roman" w:cstheme="minorBidi"/>
          <w:b w:val="0"/>
          <w:bCs w:val="0"/>
          <w:szCs w:val="22"/>
        </w:rPr>
      </w:pPr>
      <w:r w:rsidRPr="00294E4D">
        <w:rPr>
          <w:rFonts w:ascii="Times New Roman" w:eastAsiaTheme="minorEastAsia" w:hAnsi="Times New Roman" w:cstheme="minorBidi"/>
          <w:b w:val="0"/>
          <w:bCs w:val="0"/>
          <w:szCs w:val="22"/>
        </w:rPr>
        <w:t xml:space="preserve">Suspicious mobile-money activity can be spread over multiple and periodic transactions, multiple agents and agent interactions. These relationships can be lost in reviewing isolated amounts and repetitive alerts can overload investigators' workloads [4, 5, 8]. The challenge is to evaluate historical </w:t>
      </w:r>
      <w:proofErr w:type="spellStart"/>
      <w:r w:rsidRPr="00294E4D">
        <w:rPr>
          <w:rFonts w:ascii="Times New Roman" w:eastAsiaTheme="minorEastAsia" w:hAnsi="Times New Roman" w:cstheme="minorBidi"/>
          <w:b w:val="0"/>
          <w:bCs w:val="0"/>
          <w:szCs w:val="22"/>
        </w:rPr>
        <w:t>behaviour</w:t>
      </w:r>
      <w:proofErr w:type="spellEnd"/>
      <w:r w:rsidRPr="00294E4D">
        <w:rPr>
          <w:rFonts w:ascii="Times New Roman" w:eastAsiaTheme="minorEastAsia" w:hAnsi="Times New Roman" w:cstheme="minorBidi"/>
          <w:b w:val="0"/>
          <w:bCs w:val="0"/>
          <w:szCs w:val="22"/>
        </w:rPr>
        <w:t xml:space="preserve"> and to prioritize relevant cases, but to not lose the context of transactions. There was no evidence reviewed that proved the effectiveness of an integrated local monitoring and investigation workflow in the Zimbabwean mobile-money environment. This reduces the point for its practical application.</w:t>
      </w:r>
    </w:p>
    <w:p w14:paraId="6B246311" w14:textId="64B1B529" w:rsidR="0019469F" w:rsidRDefault="00000000">
      <w:pPr>
        <w:pStyle w:val="Heading2"/>
      </w:pPr>
      <w:r>
        <w:lastRenderedPageBreak/>
        <w:t>1.4 Aim</w:t>
      </w:r>
    </w:p>
    <w:p w14:paraId="53DE676B" w14:textId="77777777" w:rsidR="00800BAE" w:rsidRDefault="00800BAE">
      <w:pPr>
        <w:pStyle w:val="Heading2"/>
        <w:rPr>
          <w:rFonts w:ascii="Times New Roman" w:eastAsiaTheme="minorEastAsia" w:hAnsi="Times New Roman" w:cstheme="minorBidi"/>
          <w:b w:val="0"/>
          <w:bCs w:val="0"/>
          <w:szCs w:val="22"/>
        </w:rPr>
      </w:pPr>
      <w:r w:rsidRPr="00800BAE">
        <w:rPr>
          <w:rFonts w:ascii="Times New Roman" w:eastAsiaTheme="minorEastAsia" w:hAnsi="Times New Roman" w:cstheme="minorBidi"/>
          <w:b w:val="0"/>
          <w:bCs w:val="0"/>
          <w:szCs w:val="22"/>
        </w:rPr>
        <w:t xml:space="preserve">To build an AML decision-support system that combines transaction processing, historical </w:t>
      </w:r>
      <w:proofErr w:type="spellStart"/>
      <w:r w:rsidRPr="00800BAE">
        <w:rPr>
          <w:rFonts w:ascii="Times New Roman" w:eastAsiaTheme="minorEastAsia" w:hAnsi="Times New Roman" w:cstheme="minorBidi"/>
          <w:b w:val="0"/>
          <w:bCs w:val="0"/>
          <w:szCs w:val="22"/>
        </w:rPr>
        <w:t>behavioural</w:t>
      </w:r>
      <w:proofErr w:type="spellEnd"/>
      <w:r w:rsidRPr="00800BAE">
        <w:rPr>
          <w:rFonts w:ascii="Times New Roman" w:eastAsiaTheme="minorEastAsia" w:hAnsi="Times New Roman" w:cstheme="minorBidi"/>
          <w:b w:val="0"/>
          <w:bCs w:val="0"/>
          <w:szCs w:val="22"/>
        </w:rPr>
        <w:t xml:space="preserve"> analysis, machine-learning classification and </w:t>
      </w:r>
      <w:proofErr w:type="spellStart"/>
      <w:r w:rsidRPr="00800BAE">
        <w:rPr>
          <w:rFonts w:ascii="Times New Roman" w:eastAsiaTheme="minorEastAsia" w:hAnsi="Times New Roman" w:cstheme="minorBidi"/>
          <w:b w:val="0"/>
          <w:bCs w:val="0"/>
          <w:szCs w:val="22"/>
        </w:rPr>
        <w:t>authorised</w:t>
      </w:r>
      <w:proofErr w:type="spellEnd"/>
      <w:r w:rsidRPr="00800BAE">
        <w:rPr>
          <w:rFonts w:ascii="Times New Roman" w:eastAsiaTheme="minorEastAsia" w:hAnsi="Times New Roman" w:cstheme="minorBidi"/>
          <w:b w:val="0"/>
          <w:bCs w:val="0"/>
          <w:szCs w:val="22"/>
        </w:rPr>
        <w:t xml:space="preserve"> investigation of suspicious transactions for the Zimbabwean environment and is implemented through a mobile-money system.</w:t>
      </w:r>
    </w:p>
    <w:p w14:paraId="16F5C037" w14:textId="5CB2D691" w:rsidR="0019469F" w:rsidRDefault="00000000">
      <w:pPr>
        <w:pStyle w:val="Heading2"/>
      </w:pPr>
      <w:r>
        <w:t>1.5 Objectives</w:t>
      </w:r>
    </w:p>
    <w:p w14:paraId="7982F73E" w14:textId="3053EF2C" w:rsidR="00E972F6" w:rsidRPr="00E972F6" w:rsidRDefault="00E972F6" w:rsidP="00E972F6">
      <w:pPr>
        <w:pStyle w:val="Heading3"/>
        <w:rPr>
          <w:rFonts w:ascii="Times New Roman" w:eastAsiaTheme="minorEastAsia" w:hAnsi="Times New Roman" w:cstheme="minorBidi"/>
          <w:b w:val="0"/>
          <w:bCs w:val="0"/>
        </w:rPr>
      </w:pPr>
      <w:r w:rsidRPr="00E972F6">
        <w:rPr>
          <w:rFonts w:ascii="Times New Roman" w:eastAsiaTheme="minorEastAsia" w:hAnsi="Times New Roman" w:cstheme="minorBidi"/>
          <w:b w:val="0"/>
          <w:bCs w:val="0"/>
        </w:rPr>
        <w:t xml:space="preserve">The study was designed in response to 5 process-based goals in a 12-week development timetable. The following measurable criteria are used to define the requirements for acceptance; they do not mean that all of the tests have been passed. Test procedures and results are to be contained in Chapters 3 and 4. </w:t>
      </w:r>
    </w:p>
    <w:p w14:paraId="6D6B55A0" w14:textId="77777777" w:rsidR="00E972F6" w:rsidRPr="00E972F6" w:rsidRDefault="00E972F6" w:rsidP="00E972F6">
      <w:pPr>
        <w:pStyle w:val="Heading3"/>
        <w:numPr>
          <w:ilvl w:val="0"/>
          <w:numId w:val="10"/>
        </w:numPr>
      </w:pPr>
      <w:r w:rsidRPr="00E972F6">
        <w:rPr>
          <w:rFonts w:ascii="Times New Roman" w:eastAsiaTheme="minorEastAsia" w:hAnsi="Times New Roman" w:cstheme="minorBidi"/>
          <w:b w:val="0"/>
          <w:bCs w:val="0"/>
        </w:rPr>
        <w:t xml:space="preserve">To process the mobile-money transaction by the end of the Week 3, correct balance reconciliation and single processing of repeated requests in all 12 defined tests covering both Cash-In and Cash-Out and Wallet-to-Wallet transactions covering valid payment, invalid request, insufficient funds and duplicated request. </w:t>
      </w:r>
    </w:p>
    <w:p w14:paraId="339B7F8C" w14:textId="77777777" w:rsidR="00E972F6" w:rsidRPr="00E972F6" w:rsidRDefault="00E972F6" w:rsidP="00E972F6">
      <w:pPr>
        <w:pStyle w:val="Heading3"/>
        <w:numPr>
          <w:ilvl w:val="0"/>
          <w:numId w:val="10"/>
        </w:numPr>
      </w:pPr>
      <w:r w:rsidRPr="00E972F6">
        <w:rPr>
          <w:rFonts w:ascii="Times New Roman" w:eastAsiaTheme="minorEastAsia" w:hAnsi="Times New Roman" w:cstheme="minorBidi"/>
          <w:b w:val="0"/>
          <w:bCs w:val="0"/>
        </w:rPr>
        <w:t xml:space="preserve">To complete historical </w:t>
      </w:r>
      <w:proofErr w:type="spellStart"/>
      <w:r w:rsidRPr="00E972F6">
        <w:rPr>
          <w:rFonts w:ascii="Times New Roman" w:eastAsiaTheme="minorEastAsia" w:hAnsi="Times New Roman" w:cstheme="minorBidi"/>
          <w:b w:val="0"/>
          <w:bCs w:val="0"/>
        </w:rPr>
        <w:t>behavioural</w:t>
      </w:r>
      <w:proofErr w:type="spellEnd"/>
      <w:r w:rsidRPr="00E972F6">
        <w:rPr>
          <w:rFonts w:ascii="Times New Roman" w:eastAsiaTheme="minorEastAsia" w:hAnsi="Times New Roman" w:cstheme="minorBidi"/>
          <w:b w:val="0"/>
          <w:bCs w:val="0"/>
        </w:rPr>
        <w:t xml:space="preserve"> analysis by Week 6, and to compare their analysis of the six historical analysis with values calculated independently by them based on the same information (but no future information) for each of the six histories: one routine and one suspicious-pattern history for structuring, and one routine and one suspicious-pattern history for wallet/network + agent </w:t>
      </w:r>
      <w:proofErr w:type="spellStart"/>
      <w:r w:rsidRPr="00E972F6">
        <w:rPr>
          <w:rFonts w:ascii="Times New Roman" w:eastAsiaTheme="minorEastAsia" w:hAnsi="Times New Roman" w:cstheme="minorBidi"/>
          <w:b w:val="0"/>
          <w:bCs w:val="0"/>
        </w:rPr>
        <w:t>behaviour</w:t>
      </w:r>
      <w:proofErr w:type="spellEnd"/>
      <w:r w:rsidRPr="00E972F6">
        <w:rPr>
          <w:rFonts w:ascii="Times New Roman" w:eastAsiaTheme="minorEastAsia" w:hAnsi="Times New Roman" w:cstheme="minorBidi"/>
          <w:b w:val="0"/>
          <w:bCs w:val="0"/>
        </w:rPr>
        <w:t xml:space="preserve">. </w:t>
      </w:r>
    </w:p>
    <w:p w14:paraId="66871C09" w14:textId="77777777" w:rsidR="00E972F6" w:rsidRPr="00E972F6" w:rsidRDefault="00E972F6" w:rsidP="00E972F6">
      <w:pPr>
        <w:pStyle w:val="Heading3"/>
        <w:numPr>
          <w:ilvl w:val="0"/>
          <w:numId w:val="10"/>
        </w:numPr>
      </w:pPr>
      <w:r>
        <w:rPr>
          <w:rFonts w:ascii="Times New Roman" w:eastAsiaTheme="minorEastAsia" w:hAnsi="Times New Roman" w:cstheme="minorBidi"/>
          <w:b w:val="0"/>
          <w:bCs w:val="0"/>
        </w:rPr>
        <w:t>T</w:t>
      </w:r>
      <w:r w:rsidRPr="00E972F6">
        <w:rPr>
          <w:rFonts w:ascii="Times New Roman" w:eastAsiaTheme="minorEastAsia" w:hAnsi="Times New Roman" w:cstheme="minorBidi"/>
          <w:b w:val="0"/>
          <w:bCs w:val="0"/>
        </w:rPr>
        <w:t>o test and combine 4 candidate classification algorithms, providing a confusion matrix, precision, recall, macro-F1 score, false-positive rate and training time for each candidate with the same protocol of development and validation, and demonstrating that stored decisions can produce the same results as the selected model</w:t>
      </w:r>
      <w:r>
        <w:rPr>
          <w:rFonts w:ascii="Times New Roman" w:eastAsiaTheme="minorEastAsia" w:hAnsi="Times New Roman" w:cstheme="minorBidi"/>
          <w:b w:val="0"/>
          <w:bCs w:val="0"/>
        </w:rPr>
        <w:t xml:space="preserve"> by the end of week 9</w:t>
      </w:r>
      <w:r w:rsidRPr="00E972F6">
        <w:rPr>
          <w:rFonts w:ascii="Times New Roman" w:eastAsiaTheme="minorEastAsia" w:hAnsi="Times New Roman" w:cstheme="minorBidi"/>
          <w:b w:val="0"/>
          <w:bCs w:val="0"/>
        </w:rPr>
        <w:t>.</w:t>
      </w:r>
    </w:p>
    <w:p w14:paraId="30ABCE67" w14:textId="77777777" w:rsidR="00E972F6" w:rsidRPr="00E972F6" w:rsidRDefault="00E972F6" w:rsidP="00E972F6">
      <w:pPr>
        <w:pStyle w:val="Heading3"/>
        <w:numPr>
          <w:ilvl w:val="0"/>
          <w:numId w:val="10"/>
        </w:numPr>
      </w:pPr>
      <w:r w:rsidRPr="00E972F6">
        <w:rPr>
          <w:rFonts w:ascii="Times New Roman" w:eastAsiaTheme="minorEastAsia" w:hAnsi="Times New Roman" w:cstheme="minorBidi"/>
          <w:b w:val="0"/>
          <w:bCs w:val="0"/>
        </w:rPr>
        <w:t xml:space="preserve">To enable an approved alert-review process – passing six tests, including AI-only, rule-only and combined alerts; recording alerts as approved; not allowing customer access to compliance alerts; and alert notification to only approved staff members – by the end of Week 10. </w:t>
      </w:r>
    </w:p>
    <w:p w14:paraId="655F2D78" w14:textId="77777777" w:rsidR="00E972F6" w:rsidRPr="00E972F6" w:rsidRDefault="00E972F6" w:rsidP="00E972F6">
      <w:pPr>
        <w:pStyle w:val="Heading3"/>
        <w:numPr>
          <w:ilvl w:val="0"/>
          <w:numId w:val="10"/>
        </w:numPr>
      </w:pPr>
      <w:r w:rsidRPr="00E972F6">
        <w:rPr>
          <w:rFonts w:ascii="Times New Roman" w:eastAsiaTheme="minorEastAsia" w:hAnsi="Times New Roman" w:cstheme="minorBidi"/>
          <w:b w:val="0"/>
          <w:bCs w:val="0"/>
        </w:rPr>
        <w:lastRenderedPageBreak/>
        <w:t>To meet the end-of-week 12 criteria, passing five pre-defined tests to verify the fresh-history, concurrent-history change, inference failure, audited inference retry and repeated payment requests, with no duplicate financial transaction or unexplained balance change in any of the tests.</w:t>
      </w:r>
    </w:p>
    <w:p w14:paraId="700B677B" w14:textId="77777777" w:rsidR="0019469F" w:rsidRDefault="00000000">
      <w:pPr>
        <w:pStyle w:val="Heading2"/>
      </w:pPr>
      <w:r>
        <w:t>1.6 Limitations</w:t>
      </w:r>
    </w:p>
    <w:p w14:paraId="6C33B2EE" w14:textId="1C3E6A0D" w:rsidR="0019469F" w:rsidRDefault="00E972F6" w:rsidP="00E972F6">
      <w:r>
        <w:t>-</w:t>
      </w:r>
      <w:r w:rsidRPr="00E972F6">
        <w:t xml:space="preserve">Limited access to operational data was available. The project had neither records of mobile-money transactions nor results of investigations, thus synthetic records were used. These records enabled controlled testing, but captured assumptions made in its generation and could be missing from the record legitimate </w:t>
      </w:r>
      <w:proofErr w:type="spellStart"/>
      <w:r w:rsidRPr="00E972F6">
        <w:t>behaviour</w:t>
      </w:r>
      <w:proofErr w:type="spellEnd"/>
      <w:r w:rsidRPr="00E972F6">
        <w:t>, infrequent suspicious trends or shifts in actual customer activity.</w:t>
      </w:r>
    </w:p>
    <w:p w14:paraId="286C6BC8" w14:textId="61CCA74F" w:rsidR="00E972F6" w:rsidRDefault="00E972F6" w:rsidP="00E972F6">
      <w:r>
        <w:t>-</w:t>
      </w:r>
      <w:r w:rsidRPr="00E972F6">
        <w:t xml:space="preserve">No operational </w:t>
      </w:r>
      <w:proofErr w:type="spellStart"/>
      <w:r w:rsidRPr="00E972F6">
        <w:t>generalisation</w:t>
      </w:r>
      <w:proofErr w:type="spellEnd"/>
      <w:r w:rsidRPr="00E972F6">
        <w:t xml:space="preserve"> was found during model evaluation. Comparable results were available, produced using synthetic development-validation data. They were not a third party test or effectiveness in the network of a mobile-money operator. The reported classification measures then needed to be understood in that narrow context of evaluation.</w:t>
      </w:r>
    </w:p>
    <w:p w14:paraId="073359E0" w14:textId="5211CC28" w:rsidR="00E972F6" w:rsidRDefault="00E972F6" w:rsidP="00E972F6">
      <w:r>
        <w:t>-</w:t>
      </w:r>
      <w:r w:rsidRPr="00E972F6">
        <w:t xml:space="preserve">The classifier has the potential to ignore suspicious activity and the potential to mark routine activity. The scores may also mask variation between structuring and wallet/network and agent scenarios. Historical data quality and coverage impacted the </w:t>
      </w:r>
      <w:proofErr w:type="spellStart"/>
      <w:r w:rsidRPr="00E972F6">
        <w:t>behavioural</w:t>
      </w:r>
      <w:proofErr w:type="spellEnd"/>
      <w:r w:rsidRPr="00E972F6">
        <w:t xml:space="preserve"> data used for a decision. Such restrictions made errors and </w:t>
      </w:r>
      <w:proofErr w:type="spellStart"/>
      <w:r w:rsidRPr="00E972F6">
        <w:t>unaVAILABLE</w:t>
      </w:r>
      <w:proofErr w:type="spellEnd"/>
      <w:r w:rsidRPr="00E972F6">
        <w:t xml:space="preserve"> results of inferences have to be reported separately and dealt with explicitly.</w:t>
      </w:r>
    </w:p>
    <w:p w14:paraId="0276158E" w14:textId="1FA44EAC" w:rsidR="00E972F6" w:rsidRDefault="00E972F6" w:rsidP="00E972F6">
      <w:r w:rsidRPr="00E972F6">
        <w:t>One experimental computer was installed at the local site and the hardware described in Section 1.8 was used. The recorded training times were as per the environment and experiment set-up. They did not measure concurrent-user capacity, live transaction latency or operator-scale throughput. The study did not specify how performance would vary with other hardware or under even larger operational loads; it did not identify unmentioned experimental limitations on the basis of computing resources.</w:t>
      </w:r>
    </w:p>
    <w:p w14:paraId="166449E0" w14:textId="77777777" w:rsidR="0019469F" w:rsidRDefault="00000000">
      <w:pPr>
        <w:pStyle w:val="Heading2"/>
      </w:pPr>
      <w:r>
        <w:lastRenderedPageBreak/>
        <w:t>1.7 Delimitations</w:t>
      </w:r>
    </w:p>
    <w:p w14:paraId="185B539F" w14:textId="77777777" w:rsidR="00F95492" w:rsidRDefault="00F95492">
      <w:pPr>
        <w:pStyle w:val="Heading2"/>
        <w:rPr>
          <w:rFonts w:ascii="Times New Roman" w:eastAsiaTheme="minorEastAsia" w:hAnsi="Times New Roman" w:cstheme="minorBidi"/>
          <w:b w:val="0"/>
          <w:bCs w:val="0"/>
          <w:szCs w:val="22"/>
        </w:rPr>
      </w:pPr>
      <w:r w:rsidRPr="00F95492">
        <w:rPr>
          <w:rFonts w:ascii="Times New Roman" w:eastAsiaTheme="minorEastAsia" w:hAnsi="Times New Roman" w:cstheme="minorBidi"/>
          <w:b w:val="0"/>
          <w:bCs w:val="0"/>
          <w:szCs w:val="22"/>
        </w:rPr>
        <w:t xml:space="preserve">The application context for this study was mobile-money services in Zimbabwe and a local academic prototype was developed. </w:t>
      </w:r>
    </w:p>
    <w:p w14:paraId="5CB667F3" w14:textId="77777777" w:rsidR="00F95492" w:rsidRDefault="00F95492">
      <w:pPr>
        <w:pStyle w:val="Heading2"/>
        <w:rPr>
          <w:rFonts w:ascii="Times New Roman" w:eastAsiaTheme="minorEastAsia" w:hAnsi="Times New Roman" w:cstheme="minorBidi"/>
          <w:b w:val="0"/>
          <w:bCs w:val="0"/>
          <w:szCs w:val="22"/>
        </w:rPr>
      </w:pPr>
      <w:r w:rsidRPr="00F95492">
        <w:rPr>
          <w:rFonts w:ascii="Times New Roman" w:eastAsiaTheme="minorEastAsia" w:hAnsi="Times New Roman" w:cstheme="minorBidi"/>
          <w:b w:val="0"/>
          <w:bCs w:val="0"/>
          <w:szCs w:val="22"/>
        </w:rPr>
        <w:t xml:space="preserve">It was not linked to an active operator network, telecommunications infrastructure or external regulatory reporting system. Reports and investigation records created in the prototype were internal records. </w:t>
      </w:r>
    </w:p>
    <w:p w14:paraId="1EB7C7E1" w14:textId="77777777" w:rsidR="00F95492" w:rsidRDefault="00F95492">
      <w:pPr>
        <w:pStyle w:val="Heading2"/>
        <w:rPr>
          <w:rFonts w:ascii="Times New Roman" w:eastAsiaTheme="minorEastAsia" w:hAnsi="Times New Roman" w:cstheme="minorBidi"/>
          <w:b w:val="0"/>
          <w:bCs w:val="0"/>
          <w:szCs w:val="22"/>
        </w:rPr>
      </w:pPr>
      <w:r w:rsidRPr="00F95492">
        <w:rPr>
          <w:rFonts w:ascii="Times New Roman" w:eastAsiaTheme="minorEastAsia" w:hAnsi="Times New Roman" w:cstheme="minorBidi"/>
          <w:b w:val="0"/>
          <w:bCs w:val="0"/>
          <w:szCs w:val="22"/>
        </w:rPr>
        <w:t xml:space="preserve">The transaction scope included Cash-In, Cash-Out and Wallet-to-Wallet transactions. </w:t>
      </w:r>
      <w:proofErr w:type="spellStart"/>
      <w:r w:rsidRPr="00F95492">
        <w:rPr>
          <w:rFonts w:ascii="Times New Roman" w:eastAsiaTheme="minorEastAsia" w:hAnsi="Times New Roman" w:cstheme="minorBidi"/>
          <w:b w:val="0"/>
          <w:bCs w:val="0"/>
          <w:szCs w:val="22"/>
        </w:rPr>
        <w:t>Behavioural</w:t>
      </w:r>
      <w:proofErr w:type="spellEnd"/>
      <w:r w:rsidRPr="00F95492">
        <w:rPr>
          <w:rFonts w:ascii="Times New Roman" w:eastAsiaTheme="minorEastAsia" w:hAnsi="Times New Roman" w:cstheme="minorBidi"/>
          <w:b w:val="0"/>
          <w:bCs w:val="0"/>
          <w:szCs w:val="22"/>
        </w:rPr>
        <w:t xml:space="preserve"> scope included structuring, wallet/transaction network relationships and agent activity. </w:t>
      </w:r>
    </w:p>
    <w:p w14:paraId="60B9EFDE" w14:textId="77777777" w:rsidR="00F95492" w:rsidRDefault="00F95492">
      <w:pPr>
        <w:pStyle w:val="Heading2"/>
        <w:rPr>
          <w:rFonts w:ascii="Times New Roman" w:eastAsiaTheme="minorEastAsia" w:hAnsi="Times New Roman" w:cstheme="minorBidi"/>
          <w:b w:val="0"/>
          <w:bCs w:val="0"/>
          <w:szCs w:val="22"/>
        </w:rPr>
      </w:pPr>
      <w:r w:rsidRPr="00F95492">
        <w:rPr>
          <w:rFonts w:ascii="Times New Roman" w:eastAsiaTheme="minorEastAsia" w:hAnsi="Times New Roman" w:cstheme="minorBidi"/>
          <w:b w:val="0"/>
          <w:bCs w:val="0"/>
          <w:szCs w:val="22"/>
        </w:rPr>
        <w:t xml:space="preserve">The classification task separated out routine from suspicious-pattern </w:t>
      </w:r>
      <w:proofErr w:type="spellStart"/>
      <w:r w:rsidRPr="00F95492">
        <w:rPr>
          <w:rFonts w:ascii="Times New Roman" w:eastAsiaTheme="minorEastAsia" w:hAnsi="Times New Roman" w:cstheme="minorBidi"/>
          <w:b w:val="0"/>
          <w:bCs w:val="0"/>
          <w:szCs w:val="22"/>
        </w:rPr>
        <w:t>behaviour</w:t>
      </w:r>
      <w:proofErr w:type="spellEnd"/>
      <w:r w:rsidRPr="00F95492">
        <w:rPr>
          <w:rFonts w:ascii="Times New Roman" w:eastAsiaTheme="minorEastAsia" w:hAnsi="Times New Roman" w:cstheme="minorBidi"/>
          <w:b w:val="0"/>
          <w:bCs w:val="0"/>
          <w:szCs w:val="22"/>
        </w:rPr>
        <w:t xml:space="preserve">, and independent AML rules still provided alerts. </w:t>
      </w:r>
      <w:proofErr w:type="spellStart"/>
      <w:r w:rsidRPr="00F95492">
        <w:rPr>
          <w:rFonts w:ascii="Times New Roman" w:eastAsiaTheme="minorEastAsia" w:hAnsi="Times New Roman" w:cstheme="minorBidi"/>
          <w:b w:val="0"/>
          <w:bCs w:val="0"/>
          <w:szCs w:val="22"/>
        </w:rPr>
        <w:t>Authorised</w:t>
      </w:r>
      <w:proofErr w:type="spellEnd"/>
      <w:r w:rsidRPr="00F95492">
        <w:rPr>
          <w:rFonts w:ascii="Times New Roman" w:eastAsiaTheme="minorEastAsia" w:hAnsi="Times New Roman" w:cstheme="minorBidi"/>
          <w:b w:val="0"/>
          <w:bCs w:val="0"/>
          <w:szCs w:val="22"/>
        </w:rPr>
        <w:t xml:space="preserve"> transaction monitoring and case review supported by the system. It didn't substitute for obligations to identify the customer, judgment, or legal decisions. </w:t>
      </w:r>
    </w:p>
    <w:p w14:paraId="32285240" w14:textId="5D42A4D2" w:rsidR="00F95492" w:rsidRDefault="00F95492">
      <w:pPr>
        <w:pStyle w:val="Heading2"/>
        <w:rPr>
          <w:rFonts w:ascii="Times New Roman" w:eastAsiaTheme="minorEastAsia" w:hAnsi="Times New Roman" w:cstheme="minorBidi"/>
          <w:b w:val="0"/>
          <w:bCs w:val="0"/>
          <w:szCs w:val="22"/>
        </w:rPr>
      </w:pPr>
      <w:r w:rsidRPr="00F95492">
        <w:rPr>
          <w:rFonts w:ascii="Times New Roman" w:eastAsiaTheme="minorEastAsia" w:hAnsi="Times New Roman" w:cstheme="minorBidi"/>
          <w:b w:val="0"/>
          <w:bCs w:val="0"/>
          <w:szCs w:val="22"/>
        </w:rPr>
        <w:t>The following were excluded from the research: biometric identification, cryptocurrency analysis, live SIM-registration checks, device intelligence and geolocation-based detection. The study was not meant to be representative of all providers or regulatory jurisdictions in Zimbabwe.</w:t>
      </w:r>
    </w:p>
    <w:p w14:paraId="6960FEA1" w14:textId="0F184C00" w:rsidR="0019469F" w:rsidRDefault="00000000">
      <w:pPr>
        <w:pStyle w:val="Heading2"/>
      </w:pPr>
      <w:r>
        <w:t>1.8 Development Instruments</w:t>
      </w:r>
    </w:p>
    <w:p w14:paraId="0DEC210D" w14:textId="77777777" w:rsidR="000D04E2" w:rsidRDefault="000D04E2">
      <w:pPr>
        <w:pStyle w:val="Heading3"/>
        <w:rPr>
          <w:rFonts w:ascii="Times New Roman" w:eastAsiaTheme="minorEastAsia" w:hAnsi="Times New Roman" w:cstheme="minorBidi"/>
          <w:b w:val="0"/>
          <w:bCs w:val="0"/>
        </w:rPr>
      </w:pPr>
      <w:r w:rsidRPr="000D04E2">
        <w:rPr>
          <w:rFonts w:ascii="Times New Roman" w:eastAsiaTheme="minorEastAsia" w:hAnsi="Times New Roman" w:cstheme="minorBidi"/>
          <w:b w:val="0"/>
          <w:bCs w:val="0"/>
        </w:rPr>
        <w:t xml:space="preserve">Application programming, relational data storage, </w:t>
      </w:r>
      <w:proofErr w:type="spellStart"/>
      <w:r w:rsidRPr="000D04E2">
        <w:rPr>
          <w:rFonts w:ascii="Times New Roman" w:eastAsiaTheme="minorEastAsia" w:hAnsi="Times New Roman" w:cstheme="minorBidi"/>
          <w:b w:val="0"/>
          <w:bCs w:val="0"/>
        </w:rPr>
        <w:t>behavioural</w:t>
      </w:r>
      <w:proofErr w:type="spellEnd"/>
      <w:r w:rsidRPr="000D04E2">
        <w:rPr>
          <w:rFonts w:ascii="Times New Roman" w:eastAsiaTheme="minorEastAsia" w:hAnsi="Times New Roman" w:cstheme="minorBidi"/>
          <w:b w:val="0"/>
          <w:bCs w:val="0"/>
        </w:rPr>
        <w:t xml:space="preserve"> analysis, model evaluation and local testing were supported by development instruments. The versions listed below are identifying the inspected local environment and not software components which were all running in one Python environment.</w:t>
      </w:r>
    </w:p>
    <w:p w14:paraId="4FBEE346" w14:textId="0DAF01FE" w:rsidR="0019469F" w:rsidRDefault="00000000">
      <w:pPr>
        <w:pStyle w:val="Heading3"/>
      </w:pPr>
      <w:r>
        <w:t>1.8.1 Hardware Instruments</w:t>
      </w:r>
    </w:p>
    <w:p w14:paraId="788FFD0E" w14:textId="77777777" w:rsidR="000D04E2" w:rsidRDefault="000D04E2">
      <w:pPr>
        <w:pStyle w:val="Heading3"/>
        <w:rPr>
          <w:rFonts w:ascii="Times New Roman" w:eastAsiaTheme="minorEastAsia" w:hAnsi="Times New Roman" w:cstheme="minorBidi"/>
          <w:b w:val="0"/>
          <w:bCs w:val="0"/>
        </w:rPr>
      </w:pPr>
      <w:r w:rsidRPr="000D04E2">
        <w:rPr>
          <w:rFonts w:ascii="Times New Roman" w:eastAsiaTheme="minorEastAsia" w:hAnsi="Times New Roman" w:cstheme="minorBidi"/>
          <w:b w:val="0"/>
          <w:bCs w:val="0"/>
        </w:rPr>
        <w:t>The development was done on a computer having an Intel Core i5-9400H processor clocked at 2.50 GHz with around 15.73 GiB of OS visible RAM – the nominal 16 GB specification. The local application, database and model-development tools were operated by the machine. These specifications helped to set up the experiment time values that were recorded.</w:t>
      </w:r>
    </w:p>
    <w:p w14:paraId="506904F2" w14:textId="59CBBFF5" w:rsidR="0019469F" w:rsidRDefault="00000000">
      <w:pPr>
        <w:pStyle w:val="Heading3"/>
      </w:pPr>
      <w:r>
        <w:t>1.8.2 Software Instruments</w:t>
      </w:r>
    </w:p>
    <w:p w14:paraId="67EF974C" w14:textId="77777777" w:rsidR="0019469F" w:rsidRDefault="00000000">
      <w:pPr>
        <w:pStyle w:val="Caption"/>
      </w:pPr>
      <w:r>
        <w:t>Table 1.1: Inspected software instruments and versions</w:t>
      </w:r>
    </w:p>
    <w:tbl>
      <w:tblPr>
        <w:tblStyle w:val="TableGrid"/>
        <w:tblW w:w="0" w:type="auto"/>
        <w:tblLayout w:type="fixed"/>
        <w:tblLook w:val="04A0" w:firstRow="1" w:lastRow="0" w:firstColumn="1" w:lastColumn="0" w:noHBand="0" w:noVBand="1"/>
      </w:tblPr>
      <w:tblGrid>
        <w:gridCol w:w="3888"/>
        <w:gridCol w:w="5184"/>
      </w:tblGrid>
      <w:tr w:rsidR="0019469F" w14:paraId="29DC0B73" w14:textId="77777777">
        <w:trPr>
          <w:cantSplit/>
          <w:tblHeader/>
        </w:trPr>
        <w:tc>
          <w:tcPr>
            <w:tcW w:w="3888" w:type="dxa"/>
            <w:shd w:val="clear" w:color="auto" w:fill="E8EDF2"/>
          </w:tcPr>
          <w:p w14:paraId="6D8C2136" w14:textId="77777777" w:rsidR="0019469F" w:rsidRDefault="00000000">
            <w:pPr>
              <w:spacing w:after="60"/>
              <w:jc w:val="left"/>
            </w:pPr>
            <w:r>
              <w:rPr>
                <w:b/>
              </w:rPr>
              <w:lastRenderedPageBreak/>
              <w:t>Instrument / version</w:t>
            </w:r>
          </w:p>
        </w:tc>
        <w:tc>
          <w:tcPr>
            <w:tcW w:w="5184" w:type="dxa"/>
            <w:shd w:val="clear" w:color="auto" w:fill="E8EDF2"/>
          </w:tcPr>
          <w:p w14:paraId="33E31652" w14:textId="77777777" w:rsidR="0019469F" w:rsidRDefault="00000000">
            <w:pPr>
              <w:spacing w:after="60"/>
              <w:jc w:val="left"/>
            </w:pPr>
            <w:r>
              <w:rPr>
                <w:b/>
              </w:rPr>
              <w:t>Role</w:t>
            </w:r>
          </w:p>
        </w:tc>
      </w:tr>
      <w:tr w:rsidR="0019469F" w14:paraId="1535EFCE" w14:textId="77777777">
        <w:trPr>
          <w:cantSplit/>
        </w:trPr>
        <w:tc>
          <w:tcPr>
            <w:tcW w:w="3888" w:type="dxa"/>
          </w:tcPr>
          <w:p w14:paraId="79B01570" w14:textId="77777777" w:rsidR="0019469F" w:rsidRDefault="00000000">
            <w:pPr>
              <w:spacing w:after="60"/>
              <w:jc w:val="left"/>
            </w:pPr>
            <w:r>
              <w:t>Windows 11, build 26300.9550</w:t>
            </w:r>
          </w:p>
        </w:tc>
        <w:tc>
          <w:tcPr>
            <w:tcW w:w="5184" w:type="dxa"/>
          </w:tcPr>
          <w:p w14:paraId="733361A5" w14:textId="77777777" w:rsidR="0019469F" w:rsidRDefault="00000000">
            <w:pPr>
              <w:spacing w:after="60"/>
              <w:jc w:val="left"/>
            </w:pPr>
            <w:r>
              <w:t>Local development operating system.</w:t>
            </w:r>
          </w:p>
        </w:tc>
      </w:tr>
      <w:tr w:rsidR="0019469F" w14:paraId="03DEAD59" w14:textId="77777777">
        <w:trPr>
          <w:cantSplit/>
        </w:trPr>
        <w:tc>
          <w:tcPr>
            <w:tcW w:w="3888" w:type="dxa"/>
          </w:tcPr>
          <w:p w14:paraId="513D64DD" w14:textId="77777777" w:rsidR="0019469F" w:rsidRDefault="00000000">
            <w:pPr>
              <w:spacing w:after="60"/>
              <w:jc w:val="left"/>
            </w:pPr>
            <w:r>
              <w:t>Python 3.14.3</w:t>
            </w:r>
          </w:p>
        </w:tc>
        <w:tc>
          <w:tcPr>
            <w:tcW w:w="5184" w:type="dxa"/>
          </w:tcPr>
          <w:p w14:paraId="3B534083" w14:textId="77777777" w:rsidR="0019469F" w:rsidRDefault="00000000">
            <w:pPr>
              <w:spacing w:after="60"/>
              <w:jc w:val="left"/>
            </w:pPr>
            <w:r>
              <w:t>Application programming and model execution.</w:t>
            </w:r>
          </w:p>
        </w:tc>
      </w:tr>
      <w:tr w:rsidR="0019469F" w14:paraId="2393EEA1" w14:textId="77777777">
        <w:trPr>
          <w:cantSplit/>
        </w:trPr>
        <w:tc>
          <w:tcPr>
            <w:tcW w:w="3888" w:type="dxa"/>
          </w:tcPr>
          <w:p w14:paraId="10ACD4F3" w14:textId="77777777" w:rsidR="0019469F" w:rsidRDefault="00000000">
            <w:pPr>
              <w:spacing w:after="60"/>
              <w:jc w:val="left"/>
            </w:pPr>
            <w:r>
              <w:t>Flask 3.1.3</w:t>
            </w:r>
          </w:p>
        </w:tc>
        <w:tc>
          <w:tcPr>
            <w:tcW w:w="5184" w:type="dxa"/>
          </w:tcPr>
          <w:p w14:paraId="517228CC" w14:textId="77777777" w:rsidR="0019469F" w:rsidRDefault="00000000">
            <w:pPr>
              <w:spacing w:after="60"/>
              <w:jc w:val="left"/>
            </w:pPr>
            <w:r>
              <w:t>Web routes, request handling and application services.</w:t>
            </w:r>
          </w:p>
        </w:tc>
      </w:tr>
      <w:tr w:rsidR="0019469F" w14:paraId="29C5991A" w14:textId="77777777">
        <w:trPr>
          <w:cantSplit/>
        </w:trPr>
        <w:tc>
          <w:tcPr>
            <w:tcW w:w="3888" w:type="dxa"/>
          </w:tcPr>
          <w:p w14:paraId="7D366C21" w14:textId="77777777" w:rsidR="0019469F" w:rsidRDefault="00000000">
            <w:pPr>
              <w:spacing w:after="60"/>
              <w:jc w:val="left"/>
            </w:pPr>
            <w:r>
              <w:t>Flask-SocketIO 5.6.1</w:t>
            </w:r>
          </w:p>
        </w:tc>
        <w:tc>
          <w:tcPr>
            <w:tcW w:w="5184" w:type="dxa"/>
          </w:tcPr>
          <w:p w14:paraId="2BDF1F6E" w14:textId="77777777" w:rsidR="0019469F" w:rsidRDefault="00000000">
            <w:pPr>
              <w:spacing w:after="60"/>
              <w:jc w:val="left"/>
            </w:pPr>
            <w:r>
              <w:t>Server-side real-time event communication.</w:t>
            </w:r>
          </w:p>
        </w:tc>
      </w:tr>
      <w:tr w:rsidR="0019469F" w14:paraId="2091A06B" w14:textId="77777777">
        <w:trPr>
          <w:cantSplit/>
        </w:trPr>
        <w:tc>
          <w:tcPr>
            <w:tcW w:w="3888" w:type="dxa"/>
          </w:tcPr>
          <w:p w14:paraId="1C8F41A1" w14:textId="77777777" w:rsidR="0019469F" w:rsidRDefault="00000000">
            <w:pPr>
              <w:spacing w:after="60"/>
              <w:jc w:val="left"/>
            </w:pPr>
            <w:r>
              <w:t>Socket.IO browser client 4.7.5</w:t>
            </w:r>
          </w:p>
        </w:tc>
        <w:tc>
          <w:tcPr>
            <w:tcW w:w="5184" w:type="dxa"/>
          </w:tcPr>
          <w:p w14:paraId="3ED58665" w14:textId="77777777" w:rsidR="0019469F" w:rsidRDefault="00000000">
            <w:pPr>
              <w:spacing w:after="60"/>
              <w:jc w:val="left"/>
            </w:pPr>
            <w:r>
              <w:t>Browser-side event delivery.</w:t>
            </w:r>
          </w:p>
        </w:tc>
      </w:tr>
      <w:tr w:rsidR="0019469F" w14:paraId="771984E1" w14:textId="77777777">
        <w:trPr>
          <w:cantSplit/>
        </w:trPr>
        <w:tc>
          <w:tcPr>
            <w:tcW w:w="3888" w:type="dxa"/>
          </w:tcPr>
          <w:p w14:paraId="0DC3E68A" w14:textId="77777777" w:rsidR="0019469F" w:rsidRDefault="00000000">
            <w:pPr>
              <w:spacing w:after="60"/>
              <w:jc w:val="left"/>
            </w:pPr>
            <w:r>
              <w:t>React 18.3.1</w:t>
            </w:r>
          </w:p>
        </w:tc>
        <w:tc>
          <w:tcPr>
            <w:tcW w:w="5184" w:type="dxa"/>
          </w:tcPr>
          <w:p w14:paraId="2F70026B" w14:textId="77777777" w:rsidR="0019469F" w:rsidRDefault="00000000">
            <w:pPr>
              <w:spacing w:after="60"/>
              <w:jc w:val="left"/>
            </w:pPr>
            <w:r>
              <w:t>Interactive browser components.</w:t>
            </w:r>
          </w:p>
        </w:tc>
      </w:tr>
      <w:tr w:rsidR="0019469F" w14:paraId="4551DAAD" w14:textId="77777777">
        <w:trPr>
          <w:cantSplit/>
        </w:trPr>
        <w:tc>
          <w:tcPr>
            <w:tcW w:w="3888" w:type="dxa"/>
          </w:tcPr>
          <w:p w14:paraId="290BACEB" w14:textId="77777777" w:rsidR="0019469F" w:rsidRDefault="00000000">
            <w:pPr>
              <w:spacing w:after="60"/>
              <w:jc w:val="left"/>
            </w:pPr>
            <w:r>
              <w:t>MySQL Server 8.0.46</w:t>
            </w:r>
          </w:p>
        </w:tc>
        <w:tc>
          <w:tcPr>
            <w:tcW w:w="5184" w:type="dxa"/>
          </w:tcPr>
          <w:p w14:paraId="3FF56C8B" w14:textId="77777777" w:rsidR="0019469F" w:rsidRDefault="00000000">
            <w:pPr>
              <w:spacing w:after="60"/>
              <w:jc w:val="left"/>
            </w:pPr>
            <w:r>
              <w:t>Relational storage and transaction management.</w:t>
            </w:r>
          </w:p>
        </w:tc>
      </w:tr>
      <w:tr w:rsidR="0019469F" w14:paraId="2B6E84E7" w14:textId="77777777">
        <w:trPr>
          <w:cantSplit/>
        </w:trPr>
        <w:tc>
          <w:tcPr>
            <w:tcW w:w="3888" w:type="dxa"/>
          </w:tcPr>
          <w:p w14:paraId="703EF1F1" w14:textId="77777777" w:rsidR="0019469F" w:rsidRDefault="00000000">
            <w:pPr>
              <w:spacing w:after="60"/>
              <w:jc w:val="left"/>
            </w:pPr>
            <w:r>
              <w:t>mysql-connector-python 9.7.0</w:t>
            </w:r>
          </w:p>
        </w:tc>
        <w:tc>
          <w:tcPr>
            <w:tcW w:w="5184" w:type="dxa"/>
          </w:tcPr>
          <w:p w14:paraId="39D49540" w14:textId="77777777" w:rsidR="0019469F" w:rsidRDefault="00000000">
            <w:pPr>
              <w:spacing w:after="60"/>
              <w:jc w:val="left"/>
            </w:pPr>
            <w:r>
              <w:t>Application connection to MySQL.</w:t>
            </w:r>
          </w:p>
        </w:tc>
      </w:tr>
      <w:tr w:rsidR="0019469F" w14:paraId="49F5EA5D" w14:textId="77777777">
        <w:trPr>
          <w:cantSplit/>
        </w:trPr>
        <w:tc>
          <w:tcPr>
            <w:tcW w:w="3888" w:type="dxa"/>
          </w:tcPr>
          <w:p w14:paraId="49ED64CA" w14:textId="77777777" w:rsidR="0019469F" w:rsidRDefault="00000000">
            <w:pPr>
              <w:spacing w:after="60"/>
              <w:jc w:val="left"/>
            </w:pPr>
            <w:r>
              <w:t>scikit-learn 1.9.0</w:t>
            </w:r>
          </w:p>
        </w:tc>
        <w:tc>
          <w:tcPr>
            <w:tcW w:w="5184" w:type="dxa"/>
          </w:tcPr>
          <w:p w14:paraId="33406F2D" w14:textId="77777777" w:rsidR="0019469F" w:rsidRDefault="00000000">
            <w:pPr>
              <w:spacing w:after="60"/>
              <w:jc w:val="left"/>
            </w:pPr>
            <w:r>
              <w:t>Classification, preprocessing and evaluation utilities.</w:t>
            </w:r>
          </w:p>
        </w:tc>
      </w:tr>
      <w:tr w:rsidR="0019469F" w14:paraId="5C00E175" w14:textId="77777777">
        <w:trPr>
          <w:cantSplit/>
        </w:trPr>
        <w:tc>
          <w:tcPr>
            <w:tcW w:w="3888" w:type="dxa"/>
          </w:tcPr>
          <w:p w14:paraId="7A2CC387" w14:textId="77777777" w:rsidR="0019469F" w:rsidRDefault="00000000">
            <w:pPr>
              <w:spacing w:after="60"/>
              <w:jc w:val="left"/>
            </w:pPr>
            <w:r>
              <w:t>XGBoost 3.4.1</w:t>
            </w:r>
          </w:p>
        </w:tc>
        <w:tc>
          <w:tcPr>
            <w:tcW w:w="5184" w:type="dxa"/>
          </w:tcPr>
          <w:p w14:paraId="225618C4" w14:textId="77777777" w:rsidR="0019469F" w:rsidRDefault="00000000">
            <w:pPr>
              <w:spacing w:after="60"/>
              <w:jc w:val="left"/>
            </w:pPr>
            <w:r>
              <w:t>Boosted-tree experiments and the separate model-runtime environment.</w:t>
            </w:r>
          </w:p>
        </w:tc>
      </w:tr>
      <w:tr w:rsidR="0019469F" w14:paraId="60925EA3" w14:textId="77777777">
        <w:trPr>
          <w:cantSplit/>
        </w:trPr>
        <w:tc>
          <w:tcPr>
            <w:tcW w:w="3888" w:type="dxa"/>
          </w:tcPr>
          <w:p w14:paraId="28D61F92" w14:textId="77777777" w:rsidR="0019469F" w:rsidRDefault="00000000">
            <w:pPr>
              <w:spacing w:after="60"/>
              <w:jc w:val="left"/>
            </w:pPr>
            <w:r>
              <w:t>NumPy 2.5.0 (application); 2.4.3 (model runtime)</w:t>
            </w:r>
          </w:p>
        </w:tc>
        <w:tc>
          <w:tcPr>
            <w:tcW w:w="5184" w:type="dxa"/>
          </w:tcPr>
          <w:p w14:paraId="3985E441" w14:textId="77777777" w:rsidR="0019469F" w:rsidRDefault="00000000">
            <w:pPr>
              <w:spacing w:after="60"/>
              <w:jc w:val="left"/>
            </w:pPr>
            <w:r>
              <w:t>Numerical arrays in the respective environments.</w:t>
            </w:r>
          </w:p>
        </w:tc>
      </w:tr>
      <w:tr w:rsidR="0019469F" w14:paraId="699E6231" w14:textId="77777777">
        <w:trPr>
          <w:cantSplit/>
        </w:trPr>
        <w:tc>
          <w:tcPr>
            <w:tcW w:w="3888" w:type="dxa"/>
          </w:tcPr>
          <w:p w14:paraId="6A4588ED" w14:textId="77777777" w:rsidR="0019469F" w:rsidRDefault="00000000">
            <w:pPr>
              <w:spacing w:after="60"/>
              <w:jc w:val="left"/>
            </w:pPr>
            <w:r>
              <w:t>pandas 3.0.3 (application)</w:t>
            </w:r>
          </w:p>
        </w:tc>
        <w:tc>
          <w:tcPr>
            <w:tcW w:w="5184" w:type="dxa"/>
          </w:tcPr>
          <w:p w14:paraId="08A2D3A7" w14:textId="77777777" w:rsidR="0019469F" w:rsidRDefault="00000000">
            <w:pPr>
              <w:spacing w:after="60"/>
              <w:jc w:val="left"/>
            </w:pPr>
            <w:r>
              <w:t>Tabular data manipulation.</w:t>
            </w:r>
          </w:p>
        </w:tc>
      </w:tr>
      <w:tr w:rsidR="0019469F" w14:paraId="1DD56C3D" w14:textId="77777777">
        <w:trPr>
          <w:cantSplit/>
        </w:trPr>
        <w:tc>
          <w:tcPr>
            <w:tcW w:w="3888" w:type="dxa"/>
          </w:tcPr>
          <w:p w14:paraId="7C29D84D" w14:textId="77777777" w:rsidR="0019469F" w:rsidRDefault="00000000">
            <w:pPr>
              <w:spacing w:after="60"/>
              <w:jc w:val="left"/>
            </w:pPr>
            <w:r>
              <w:t>SciPy 1.18.0; joblib 1.5.3 (model runtime)</w:t>
            </w:r>
          </w:p>
        </w:tc>
        <w:tc>
          <w:tcPr>
            <w:tcW w:w="5184" w:type="dxa"/>
          </w:tcPr>
          <w:p w14:paraId="6C5BEE64" w14:textId="77777777" w:rsidR="0019469F" w:rsidRDefault="00000000">
            <w:pPr>
              <w:spacing w:after="60"/>
              <w:jc w:val="left"/>
            </w:pPr>
            <w:r>
              <w:t>Scientific computation and model serialisation.</w:t>
            </w:r>
          </w:p>
        </w:tc>
      </w:tr>
      <w:tr w:rsidR="0019469F" w14:paraId="4C26D11D" w14:textId="77777777">
        <w:trPr>
          <w:cantSplit/>
        </w:trPr>
        <w:tc>
          <w:tcPr>
            <w:tcW w:w="3888" w:type="dxa"/>
          </w:tcPr>
          <w:p w14:paraId="1FA62805" w14:textId="77777777" w:rsidR="0019469F" w:rsidRDefault="00000000">
            <w:pPr>
              <w:spacing w:after="60"/>
              <w:jc w:val="left"/>
            </w:pPr>
            <w:r>
              <w:t>Git 2.53.0.windows.2</w:t>
            </w:r>
          </w:p>
        </w:tc>
        <w:tc>
          <w:tcPr>
            <w:tcW w:w="5184" w:type="dxa"/>
          </w:tcPr>
          <w:p w14:paraId="445A02B6" w14:textId="77777777" w:rsidR="0019469F" w:rsidRDefault="00000000">
            <w:pPr>
              <w:spacing w:after="60"/>
              <w:jc w:val="left"/>
            </w:pPr>
            <w:r>
              <w:t>Source-code version control.</w:t>
            </w:r>
          </w:p>
        </w:tc>
      </w:tr>
      <w:tr w:rsidR="0019469F" w14:paraId="48F8ED75" w14:textId="77777777">
        <w:trPr>
          <w:cantSplit/>
        </w:trPr>
        <w:tc>
          <w:tcPr>
            <w:tcW w:w="3888" w:type="dxa"/>
          </w:tcPr>
          <w:p w14:paraId="08312CF1" w14:textId="77777777" w:rsidR="0019469F" w:rsidRDefault="00000000">
            <w:pPr>
              <w:spacing w:after="60"/>
              <w:jc w:val="left"/>
            </w:pPr>
            <w:r>
              <w:t>HTML, CSS and JavaScript</w:t>
            </w:r>
          </w:p>
        </w:tc>
        <w:tc>
          <w:tcPr>
            <w:tcW w:w="5184" w:type="dxa"/>
          </w:tcPr>
          <w:p w14:paraId="6195C023" w14:textId="77777777" w:rsidR="0019469F" w:rsidRDefault="00000000">
            <w:pPr>
              <w:spacing w:after="60"/>
              <w:jc w:val="left"/>
            </w:pPr>
            <w:r>
              <w:t>Browser structure, presentation and interaction; web languages rather than separately versioned Python packages.</w:t>
            </w:r>
          </w:p>
        </w:tc>
      </w:tr>
    </w:tbl>
    <w:p w14:paraId="10BA8D2E" w14:textId="77777777" w:rsidR="0019469F" w:rsidRDefault="0019469F">
      <w:pPr>
        <w:spacing w:after="0"/>
      </w:pPr>
    </w:p>
    <w:p w14:paraId="5FC6D1DC" w14:textId="77777777" w:rsidR="0019469F" w:rsidRDefault="00000000">
      <w:pPr>
        <w:pStyle w:val="Heading2"/>
      </w:pPr>
      <w:r>
        <w:t>1.9 Work Plan</w:t>
      </w:r>
    </w:p>
    <w:p w14:paraId="34A8F494" w14:textId="77777777" w:rsidR="0019469F" w:rsidRDefault="00000000">
      <w:pPr>
        <w:pStyle w:val="Caption"/>
      </w:pPr>
      <w:r>
        <w:t>Table 1.2: Twelve-week work plan</w:t>
      </w:r>
    </w:p>
    <w:tbl>
      <w:tblPr>
        <w:tblStyle w:val="TableGrid"/>
        <w:tblW w:w="0" w:type="auto"/>
        <w:tblLayout w:type="fixed"/>
        <w:tblLook w:val="04A0" w:firstRow="1" w:lastRow="0" w:firstColumn="1" w:lastColumn="0" w:noHBand="0" w:noVBand="1"/>
      </w:tblPr>
      <w:tblGrid>
        <w:gridCol w:w="3168"/>
        <w:gridCol w:w="936"/>
        <w:gridCol w:w="4968"/>
      </w:tblGrid>
      <w:tr w:rsidR="0019469F" w14:paraId="51DF3753" w14:textId="77777777">
        <w:trPr>
          <w:cantSplit/>
          <w:tblHeader/>
        </w:trPr>
        <w:tc>
          <w:tcPr>
            <w:tcW w:w="3168" w:type="dxa"/>
            <w:shd w:val="clear" w:color="auto" w:fill="E8EDF2"/>
          </w:tcPr>
          <w:p w14:paraId="50BBA35D" w14:textId="77777777" w:rsidR="0019469F" w:rsidRDefault="00000000">
            <w:pPr>
              <w:spacing w:after="60"/>
              <w:jc w:val="left"/>
            </w:pPr>
            <w:r>
              <w:rPr>
                <w:b/>
              </w:rPr>
              <w:t>Activity</w:t>
            </w:r>
          </w:p>
        </w:tc>
        <w:tc>
          <w:tcPr>
            <w:tcW w:w="936" w:type="dxa"/>
            <w:shd w:val="clear" w:color="auto" w:fill="E8EDF2"/>
          </w:tcPr>
          <w:p w14:paraId="4976F935" w14:textId="77777777" w:rsidR="0019469F" w:rsidRDefault="00000000">
            <w:pPr>
              <w:spacing w:after="60"/>
              <w:jc w:val="left"/>
            </w:pPr>
            <w:r>
              <w:rPr>
                <w:b/>
              </w:rPr>
              <w:t>Weeks</w:t>
            </w:r>
          </w:p>
        </w:tc>
        <w:tc>
          <w:tcPr>
            <w:tcW w:w="4968" w:type="dxa"/>
            <w:shd w:val="clear" w:color="auto" w:fill="E8EDF2"/>
          </w:tcPr>
          <w:p w14:paraId="74433899" w14:textId="77777777" w:rsidR="0019469F" w:rsidRDefault="00000000">
            <w:pPr>
              <w:spacing w:after="60"/>
              <w:jc w:val="left"/>
            </w:pPr>
            <w:r>
              <w:rPr>
                <w:b/>
              </w:rPr>
              <w:t>Required evidence</w:t>
            </w:r>
          </w:p>
        </w:tc>
      </w:tr>
      <w:tr w:rsidR="0019469F" w14:paraId="49AC28BA" w14:textId="77777777">
        <w:trPr>
          <w:cantSplit/>
        </w:trPr>
        <w:tc>
          <w:tcPr>
            <w:tcW w:w="3168" w:type="dxa"/>
          </w:tcPr>
          <w:p w14:paraId="7B5A3ACC" w14:textId="77777777" w:rsidR="0019469F" w:rsidRDefault="00000000">
            <w:pPr>
              <w:spacing w:after="60"/>
              <w:jc w:val="left"/>
            </w:pPr>
            <w:r>
              <w:t>Requirements and design</w:t>
            </w:r>
          </w:p>
        </w:tc>
        <w:tc>
          <w:tcPr>
            <w:tcW w:w="936" w:type="dxa"/>
          </w:tcPr>
          <w:p w14:paraId="4F8EA788" w14:textId="77777777" w:rsidR="0019469F" w:rsidRDefault="00000000">
            <w:pPr>
              <w:spacing w:after="60"/>
              <w:jc w:val="left"/>
            </w:pPr>
            <w:r>
              <w:t>1–2</w:t>
            </w:r>
          </w:p>
        </w:tc>
        <w:tc>
          <w:tcPr>
            <w:tcW w:w="4968" w:type="dxa"/>
          </w:tcPr>
          <w:p w14:paraId="2EBDFD53" w14:textId="77777777" w:rsidR="0019469F" w:rsidRDefault="00000000">
            <w:pPr>
              <w:spacing w:after="60"/>
              <w:jc w:val="left"/>
            </w:pPr>
            <w:r>
              <w:t>Defined scope, workflows and acceptance-test matrix.</w:t>
            </w:r>
          </w:p>
        </w:tc>
      </w:tr>
      <w:tr w:rsidR="0019469F" w14:paraId="311AE084" w14:textId="77777777">
        <w:trPr>
          <w:cantSplit/>
        </w:trPr>
        <w:tc>
          <w:tcPr>
            <w:tcW w:w="3168" w:type="dxa"/>
          </w:tcPr>
          <w:p w14:paraId="6CA33DA9" w14:textId="77777777" w:rsidR="0019469F" w:rsidRDefault="00000000">
            <w:pPr>
              <w:spacing w:after="60"/>
              <w:jc w:val="left"/>
            </w:pPr>
            <w:r>
              <w:t>Transaction processing</w:t>
            </w:r>
          </w:p>
        </w:tc>
        <w:tc>
          <w:tcPr>
            <w:tcW w:w="936" w:type="dxa"/>
          </w:tcPr>
          <w:p w14:paraId="4D817148" w14:textId="77777777" w:rsidR="0019469F" w:rsidRDefault="00000000">
            <w:pPr>
              <w:spacing w:after="60"/>
              <w:jc w:val="left"/>
            </w:pPr>
            <w:r>
              <w:t>2–3</w:t>
            </w:r>
          </w:p>
        </w:tc>
        <w:tc>
          <w:tcPr>
            <w:tcW w:w="4968" w:type="dxa"/>
          </w:tcPr>
          <w:p w14:paraId="79E3BEC7" w14:textId="77777777" w:rsidR="0019469F" w:rsidRDefault="00000000">
            <w:pPr>
              <w:spacing w:after="60"/>
              <w:jc w:val="left"/>
            </w:pPr>
            <w:r>
              <w:t>Objective 1: transaction and balance checks.</w:t>
            </w:r>
          </w:p>
        </w:tc>
      </w:tr>
      <w:tr w:rsidR="0019469F" w14:paraId="07928C04" w14:textId="77777777">
        <w:trPr>
          <w:cantSplit/>
        </w:trPr>
        <w:tc>
          <w:tcPr>
            <w:tcW w:w="3168" w:type="dxa"/>
          </w:tcPr>
          <w:p w14:paraId="6F23E41E" w14:textId="77777777" w:rsidR="0019469F" w:rsidRDefault="00000000">
            <w:pPr>
              <w:spacing w:after="60"/>
              <w:jc w:val="left"/>
            </w:pPr>
            <w:r>
              <w:lastRenderedPageBreak/>
              <w:t>Controlled histories and behaviour</w:t>
            </w:r>
          </w:p>
        </w:tc>
        <w:tc>
          <w:tcPr>
            <w:tcW w:w="936" w:type="dxa"/>
          </w:tcPr>
          <w:p w14:paraId="4EF34DA1" w14:textId="77777777" w:rsidR="0019469F" w:rsidRDefault="00000000">
            <w:pPr>
              <w:spacing w:after="60"/>
              <w:jc w:val="left"/>
            </w:pPr>
            <w:r>
              <w:t>3–6</w:t>
            </w:r>
          </w:p>
        </w:tc>
        <w:tc>
          <w:tcPr>
            <w:tcW w:w="4968" w:type="dxa"/>
          </w:tcPr>
          <w:p w14:paraId="66F607B5" w14:textId="77777777" w:rsidR="0019469F" w:rsidRDefault="00000000">
            <w:pPr>
              <w:spacing w:after="60"/>
              <w:jc w:val="left"/>
            </w:pPr>
            <w:r>
              <w:t>Objective 2: six independently checked history fixtures.</w:t>
            </w:r>
          </w:p>
        </w:tc>
      </w:tr>
      <w:tr w:rsidR="0019469F" w14:paraId="717F0065" w14:textId="77777777">
        <w:trPr>
          <w:cantSplit/>
        </w:trPr>
        <w:tc>
          <w:tcPr>
            <w:tcW w:w="3168" w:type="dxa"/>
          </w:tcPr>
          <w:p w14:paraId="1C122017" w14:textId="77777777" w:rsidR="0019469F" w:rsidRDefault="00000000">
            <w:pPr>
              <w:spacing w:after="60"/>
              <w:jc w:val="left"/>
            </w:pPr>
            <w:r>
              <w:t>Logistic Regression baseline</w:t>
            </w:r>
          </w:p>
        </w:tc>
        <w:tc>
          <w:tcPr>
            <w:tcW w:w="936" w:type="dxa"/>
          </w:tcPr>
          <w:p w14:paraId="7E65D364" w14:textId="77777777" w:rsidR="0019469F" w:rsidRDefault="00000000">
            <w:pPr>
              <w:spacing w:after="60"/>
              <w:jc w:val="left"/>
            </w:pPr>
            <w:r>
              <w:t>7</w:t>
            </w:r>
          </w:p>
        </w:tc>
        <w:tc>
          <w:tcPr>
            <w:tcW w:w="4968" w:type="dxa"/>
          </w:tcPr>
          <w:p w14:paraId="236B96A5" w14:textId="77777777" w:rsidR="0019469F" w:rsidRDefault="00000000">
            <w:pPr>
              <w:spacing w:after="60"/>
              <w:jc w:val="left"/>
            </w:pPr>
            <w:r>
              <w:t>Baseline metrics and training duration.</w:t>
            </w:r>
          </w:p>
        </w:tc>
      </w:tr>
      <w:tr w:rsidR="0019469F" w14:paraId="2102F14E" w14:textId="77777777">
        <w:trPr>
          <w:cantSplit/>
        </w:trPr>
        <w:tc>
          <w:tcPr>
            <w:tcW w:w="3168" w:type="dxa"/>
          </w:tcPr>
          <w:p w14:paraId="303F1555" w14:textId="77777777" w:rsidR="0019469F" w:rsidRDefault="00000000">
            <w:pPr>
              <w:spacing w:after="60"/>
              <w:jc w:val="left"/>
            </w:pPr>
            <w:r>
              <w:t>Random Forest and histogram boosting</w:t>
            </w:r>
          </w:p>
        </w:tc>
        <w:tc>
          <w:tcPr>
            <w:tcW w:w="936" w:type="dxa"/>
          </w:tcPr>
          <w:p w14:paraId="7F22346B" w14:textId="77777777" w:rsidR="0019469F" w:rsidRDefault="00000000">
            <w:pPr>
              <w:spacing w:after="60"/>
              <w:jc w:val="left"/>
            </w:pPr>
            <w:r>
              <w:t>7–8</w:t>
            </w:r>
          </w:p>
        </w:tc>
        <w:tc>
          <w:tcPr>
            <w:tcW w:w="4968" w:type="dxa"/>
          </w:tcPr>
          <w:p w14:paraId="5E41E534" w14:textId="77777777" w:rsidR="0019469F" w:rsidRDefault="00000000">
            <w:pPr>
              <w:spacing w:after="60"/>
              <w:jc w:val="left"/>
            </w:pPr>
            <w:r>
              <w:t>Comparable candidate metrics and training durations.</w:t>
            </w:r>
          </w:p>
        </w:tc>
      </w:tr>
      <w:tr w:rsidR="0019469F" w14:paraId="5BB8A128" w14:textId="77777777">
        <w:trPr>
          <w:cantSplit/>
        </w:trPr>
        <w:tc>
          <w:tcPr>
            <w:tcW w:w="3168" w:type="dxa"/>
          </w:tcPr>
          <w:p w14:paraId="08F00904" w14:textId="77777777" w:rsidR="0019469F" w:rsidRDefault="00000000">
            <w:pPr>
              <w:spacing w:after="60"/>
              <w:jc w:val="left"/>
            </w:pPr>
            <w:r>
              <w:t>XGBoost and model comparison</w:t>
            </w:r>
          </w:p>
        </w:tc>
        <w:tc>
          <w:tcPr>
            <w:tcW w:w="936" w:type="dxa"/>
          </w:tcPr>
          <w:p w14:paraId="7B96A375" w14:textId="77777777" w:rsidR="0019469F" w:rsidRDefault="00000000">
            <w:pPr>
              <w:spacing w:after="60"/>
              <w:jc w:val="left"/>
            </w:pPr>
            <w:r>
              <w:t>8–9</w:t>
            </w:r>
          </w:p>
        </w:tc>
        <w:tc>
          <w:tcPr>
            <w:tcW w:w="4968" w:type="dxa"/>
          </w:tcPr>
          <w:p w14:paraId="5D09CADE" w14:textId="77777777" w:rsidR="0019469F" w:rsidRDefault="00000000">
            <w:pPr>
              <w:spacing w:after="60"/>
              <w:jc w:val="left"/>
            </w:pPr>
            <w:r>
              <w:t>Objective 3: four-candidate comparison and primary-model integration.</w:t>
            </w:r>
          </w:p>
        </w:tc>
      </w:tr>
      <w:tr w:rsidR="0019469F" w14:paraId="0DB64CA2" w14:textId="77777777">
        <w:trPr>
          <w:cantSplit/>
        </w:trPr>
        <w:tc>
          <w:tcPr>
            <w:tcW w:w="3168" w:type="dxa"/>
          </w:tcPr>
          <w:p w14:paraId="550B54B2" w14:textId="77777777" w:rsidR="0019469F" w:rsidRDefault="00000000">
            <w:pPr>
              <w:spacing w:after="60"/>
              <w:jc w:val="left"/>
            </w:pPr>
            <w:r>
              <w:t>Alert review and access control</w:t>
            </w:r>
          </w:p>
        </w:tc>
        <w:tc>
          <w:tcPr>
            <w:tcW w:w="936" w:type="dxa"/>
          </w:tcPr>
          <w:p w14:paraId="2EBD1059" w14:textId="77777777" w:rsidR="0019469F" w:rsidRDefault="00000000">
            <w:pPr>
              <w:spacing w:after="60"/>
              <w:jc w:val="left"/>
            </w:pPr>
            <w:r>
              <w:t>9–10</w:t>
            </w:r>
          </w:p>
        </w:tc>
        <w:tc>
          <w:tcPr>
            <w:tcW w:w="4968" w:type="dxa"/>
          </w:tcPr>
          <w:p w14:paraId="2628FE73" w14:textId="77777777" w:rsidR="0019469F" w:rsidRDefault="00000000">
            <w:pPr>
              <w:spacing w:after="60"/>
              <w:jc w:val="left"/>
            </w:pPr>
            <w:r>
              <w:t>Objective 4: six alert and authorisation checks.</w:t>
            </w:r>
          </w:p>
        </w:tc>
      </w:tr>
      <w:tr w:rsidR="0019469F" w14:paraId="16296AE5" w14:textId="77777777">
        <w:trPr>
          <w:cantSplit/>
        </w:trPr>
        <w:tc>
          <w:tcPr>
            <w:tcW w:w="3168" w:type="dxa"/>
          </w:tcPr>
          <w:p w14:paraId="25A6A7F0" w14:textId="77777777" w:rsidR="0019469F" w:rsidRDefault="00000000">
            <w:pPr>
              <w:spacing w:after="60"/>
              <w:jc w:val="left"/>
            </w:pPr>
            <w:r>
              <w:t>Reliable post-commit processing</w:t>
            </w:r>
          </w:p>
        </w:tc>
        <w:tc>
          <w:tcPr>
            <w:tcW w:w="936" w:type="dxa"/>
          </w:tcPr>
          <w:p w14:paraId="058567CD" w14:textId="77777777" w:rsidR="0019469F" w:rsidRDefault="00000000">
            <w:pPr>
              <w:spacing w:after="60"/>
              <w:jc w:val="left"/>
            </w:pPr>
            <w:r>
              <w:t>10–12</w:t>
            </w:r>
          </w:p>
        </w:tc>
        <w:tc>
          <w:tcPr>
            <w:tcW w:w="4968" w:type="dxa"/>
          </w:tcPr>
          <w:p w14:paraId="69EBCD21" w14:textId="77777777" w:rsidR="0019469F" w:rsidRDefault="00000000">
            <w:pPr>
              <w:spacing w:after="60"/>
              <w:jc w:val="left"/>
            </w:pPr>
            <w:r>
              <w:t>Objective 5: five integrity and recovery checks.</w:t>
            </w:r>
          </w:p>
        </w:tc>
      </w:tr>
      <w:tr w:rsidR="0019469F" w14:paraId="5E622B39" w14:textId="77777777">
        <w:trPr>
          <w:cantSplit/>
        </w:trPr>
        <w:tc>
          <w:tcPr>
            <w:tcW w:w="3168" w:type="dxa"/>
          </w:tcPr>
          <w:p w14:paraId="4DF688FD" w14:textId="77777777" w:rsidR="0019469F" w:rsidRDefault="00000000">
            <w:pPr>
              <w:spacing w:after="60"/>
              <w:jc w:val="left"/>
            </w:pPr>
            <w:r>
              <w:t>Documentation and demonstration</w:t>
            </w:r>
          </w:p>
        </w:tc>
        <w:tc>
          <w:tcPr>
            <w:tcW w:w="936" w:type="dxa"/>
          </w:tcPr>
          <w:p w14:paraId="05F23BCA" w14:textId="77777777" w:rsidR="0019469F" w:rsidRDefault="00000000">
            <w:pPr>
              <w:spacing w:after="60"/>
              <w:jc w:val="left"/>
            </w:pPr>
            <w:r>
              <w:t>1–12</w:t>
            </w:r>
          </w:p>
        </w:tc>
        <w:tc>
          <w:tcPr>
            <w:tcW w:w="4968" w:type="dxa"/>
          </w:tcPr>
          <w:p w14:paraId="38EC5ABF" w14:textId="77777777" w:rsidR="0019469F" w:rsidRDefault="00000000">
            <w:pPr>
              <w:spacing w:after="60"/>
              <w:jc w:val="left"/>
            </w:pPr>
            <w:r>
              <w:t>Dissertation, evidence register and final demonstration.</w:t>
            </w:r>
          </w:p>
        </w:tc>
      </w:tr>
    </w:tbl>
    <w:p w14:paraId="772121BD" w14:textId="77777777" w:rsidR="0019469F" w:rsidRDefault="0019469F">
      <w:pPr>
        <w:spacing w:after="0"/>
      </w:pPr>
    </w:p>
    <w:tbl>
      <w:tblPr>
        <w:tblStyle w:val="TableGrid"/>
        <w:tblW w:w="0" w:type="auto"/>
        <w:tblLayout w:type="fixed"/>
        <w:tblLook w:val="04A0" w:firstRow="1" w:lastRow="0" w:firstColumn="1" w:lastColumn="0" w:noHBand="0" w:noVBand="1"/>
      </w:tblPr>
      <w:tblGrid>
        <w:gridCol w:w="3024"/>
        <w:gridCol w:w="504"/>
        <w:gridCol w:w="504"/>
        <w:gridCol w:w="504"/>
        <w:gridCol w:w="504"/>
        <w:gridCol w:w="504"/>
        <w:gridCol w:w="504"/>
        <w:gridCol w:w="504"/>
        <w:gridCol w:w="504"/>
        <w:gridCol w:w="504"/>
        <w:gridCol w:w="504"/>
        <w:gridCol w:w="504"/>
        <w:gridCol w:w="504"/>
      </w:tblGrid>
      <w:tr w:rsidR="0019469F" w14:paraId="71DD36A2" w14:textId="77777777">
        <w:trPr>
          <w:cantSplit/>
          <w:tblHeader/>
        </w:trPr>
        <w:tc>
          <w:tcPr>
            <w:tcW w:w="3024" w:type="dxa"/>
            <w:shd w:val="clear" w:color="auto" w:fill="E8EDF2"/>
          </w:tcPr>
          <w:p w14:paraId="4D184F6A" w14:textId="77777777" w:rsidR="0019469F" w:rsidRDefault="00000000">
            <w:pPr>
              <w:keepNext/>
              <w:spacing w:after="60"/>
              <w:jc w:val="left"/>
            </w:pPr>
            <w:r>
              <w:rPr>
                <w:b/>
              </w:rPr>
              <w:t>Activity</w:t>
            </w:r>
          </w:p>
        </w:tc>
        <w:tc>
          <w:tcPr>
            <w:tcW w:w="504" w:type="dxa"/>
            <w:shd w:val="clear" w:color="auto" w:fill="E8EDF2"/>
            <w:tcMar>
              <w:left w:w="0" w:type="dxa"/>
              <w:right w:w="0" w:type="dxa"/>
            </w:tcMar>
          </w:tcPr>
          <w:p w14:paraId="38AB63CF" w14:textId="77777777" w:rsidR="0019469F" w:rsidRDefault="00000000">
            <w:pPr>
              <w:keepNext/>
              <w:spacing w:after="60"/>
              <w:jc w:val="center"/>
            </w:pPr>
            <w:r>
              <w:rPr>
                <w:b/>
              </w:rPr>
              <w:t>1</w:t>
            </w:r>
          </w:p>
        </w:tc>
        <w:tc>
          <w:tcPr>
            <w:tcW w:w="504" w:type="dxa"/>
            <w:shd w:val="clear" w:color="auto" w:fill="E8EDF2"/>
            <w:tcMar>
              <w:left w:w="0" w:type="dxa"/>
              <w:right w:w="0" w:type="dxa"/>
            </w:tcMar>
          </w:tcPr>
          <w:p w14:paraId="2220CEEC" w14:textId="77777777" w:rsidR="0019469F" w:rsidRDefault="00000000">
            <w:pPr>
              <w:keepNext/>
              <w:spacing w:after="60"/>
              <w:jc w:val="center"/>
            </w:pPr>
            <w:r>
              <w:rPr>
                <w:b/>
              </w:rPr>
              <w:t>2</w:t>
            </w:r>
          </w:p>
        </w:tc>
        <w:tc>
          <w:tcPr>
            <w:tcW w:w="504" w:type="dxa"/>
            <w:shd w:val="clear" w:color="auto" w:fill="E8EDF2"/>
            <w:tcMar>
              <w:left w:w="0" w:type="dxa"/>
              <w:right w:w="0" w:type="dxa"/>
            </w:tcMar>
          </w:tcPr>
          <w:p w14:paraId="5FAEFB97" w14:textId="77777777" w:rsidR="0019469F" w:rsidRDefault="00000000">
            <w:pPr>
              <w:keepNext/>
              <w:spacing w:after="60"/>
              <w:jc w:val="center"/>
            </w:pPr>
            <w:r>
              <w:rPr>
                <w:b/>
              </w:rPr>
              <w:t>3</w:t>
            </w:r>
          </w:p>
        </w:tc>
        <w:tc>
          <w:tcPr>
            <w:tcW w:w="504" w:type="dxa"/>
            <w:shd w:val="clear" w:color="auto" w:fill="E8EDF2"/>
            <w:tcMar>
              <w:left w:w="0" w:type="dxa"/>
              <w:right w:w="0" w:type="dxa"/>
            </w:tcMar>
          </w:tcPr>
          <w:p w14:paraId="56F6B11C" w14:textId="77777777" w:rsidR="0019469F" w:rsidRDefault="00000000">
            <w:pPr>
              <w:keepNext/>
              <w:spacing w:after="60"/>
              <w:jc w:val="center"/>
            </w:pPr>
            <w:r>
              <w:rPr>
                <w:b/>
              </w:rPr>
              <w:t>4</w:t>
            </w:r>
          </w:p>
        </w:tc>
        <w:tc>
          <w:tcPr>
            <w:tcW w:w="504" w:type="dxa"/>
            <w:shd w:val="clear" w:color="auto" w:fill="E8EDF2"/>
            <w:tcMar>
              <w:left w:w="0" w:type="dxa"/>
              <w:right w:w="0" w:type="dxa"/>
            </w:tcMar>
          </w:tcPr>
          <w:p w14:paraId="50F57688" w14:textId="77777777" w:rsidR="0019469F" w:rsidRDefault="00000000">
            <w:pPr>
              <w:keepNext/>
              <w:spacing w:after="60"/>
              <w:jc w:val="center"/>
            </w:pPr>
            <w:r>
              <w:rPr>
                <w:b/>
              </w:rPr>
              <w:t>5</w:t>
            </w:r>
          </w:p>
        </w:tc>
        <w:tc>
          <w:tcPr>
            <w:tcW w:w="504" w:type="dxa"/>
            <w:shd w:val="clear" w:color="auto" w:fill="E8EDF2"/>
            <w:tcMar>
              <w:left w:w="0" w:type="dxa"/>
              <w:right w:w="0" w:type="dxa"/>
            </w:tcMar>
          </w:tcPr>
          <w:p w14:paraId="73D126CE" w14:textId="77777777" w:rsidR="0019469F" w:rsidRDefault="00000000">
            <w:pPr>
              <w:keepNext/>
              <w:spacing w:after="60"/>
              <w:jc w:val="center"/>
            </w:pPr>
            <w:r>
              <w:rPr>
                <w:b/>
              </w:rPr>
              <w:t>6</w:t>
            </w:r>
          </w:p>
        </w:tc>
        <w:tc>
          <w:tcPr>
            <w:tcW w:w="504" w:type="dxa"/>
            <w:shd w:val="clear" w:color="auto" w:fill="E8EDF2"/>
            <w:tcMar>
              <w:left w:w="0" w:type="dxa"/>
              <w:right w:w="0" w:type="dxa"/>
            </w:tcMar>
          </w:tcPr>
          <w:p w14:paraId="39CAA027" w14:textId="77777777" w:rsidR="0019469F" w:rsidRDefault="00000000">
            <w:pPr>
              <w:keepNext/>
              <w:spacing w:after="60"/>
              <w:jc w:val="center"/>
            </w:pPr>
            <w:r>
              <w:rPr>
                <w:b/>
              </w:rPr>
              <w:t>7</w:t>
            </w:r>
          </w:p>
        </w:tc>
        <w:tc>
          <w:tcPr>
            <w:tcW w:w="504" w:type="dxa"/>
            <w:shd w:val="clear" w:color="auto" w:fill="E8EDF2"/>
            <w:tcMar>
              <w:left w:w="0" w:type="dxa"/>
              <w:right w:w="0" w:type="dxa"/>
            </w:tcMar>
          </w:tcPr>
          <w:p w14:paraId="2D6EC0A0" w14:textId="77777777" w:rsidR="0019469F" w:rsidRDefault="00000000">
            <w:pPr>
              <w:keepNext/>
              <w:spacing w:after="60"/>
              <w:jc w:val="center"/>
            </w:pPr>
            <w:r>
              <w:rPr>
                <w:b/>
              </w:rPr>
              <w:t>8</w:t>
            </w:r>
          </w:p>
        </w:tc>
        <w:tc>
          <w:tcPr>
            <w:tcW w:w="504" w:type="dxa"/>
            <w:shd w:val="clear" w:color="auto" w:fill="E8EDF2"/>
            <w:tcMar>
              <w:left w:w="0" w:type="dxa"/>
              <w:right w:w="0" w:type="dxa"/>
            </w:tcMar>
          </w:tcPr>
          <w:p w14:paraId="0CE08668" w14:textId="77777777" w:rsidR="0019469F" w:rsidRDefault="00000000">
            <w:pPr>
              <w:keepNext/>
              <w:spacing w:after="60"/>
              <w:jc w:val="center"/>
            </w:pPr>
            <w:r>
              <w:rPr>
                <w:b/>
              </w:rPr>
              <w:t>9</w:t>
            </w:r>
          </w:p>
        </w:tc>
        <w:tc>
          <w:tcPr>
            <w:tcW w:w="504" w:type="dxa"/>
            <w:shd w:val="clear" w:color="auto" w:fill="E8EDF2"/>
            <w:tcMar>
              <w:left w:w="0" w:type="dxa"/>
              <w:right w:w="0" w:type="dxa"/>
            </w:tcMar>
          </w:tcPr>
          <w:p w14:paraId="1C90F3D0" w14:textId="77777777" w:rsidR="0019469F" w:rsidRDefault="00000000">
            <w:pPr>
              <w:keepNext/>
              <w:spacing w:after="60"/>
              <w:jc w:val="center"/>
            </w:pPr>
            <w:r>
              <w:rPr>
                <w:b/>
              </w:rPr>
              <w:t>10</w:t>
            </w:r>
          </w:p>
        </w:tc>
        <w:tc>
          <w:tcPr>
            <w:tcW w:w="504" w:type="dxa"/>
            <w:shd w:val="clear" w:color="auto" w:fill="E8EDF2"/>
            <w:tcMar>
              <w:left w:w="0" w:type="dxa"/>
              <w:right w:w="0" w:type="dxa"/>
            </w:tcMar>
          </w:tcPr>
          <w:p w14:paraId="7FE63698" w14:textId="77777777" w:rsidR="0019469F" w:rsidRDefault="00000000">
            <w:pPr>
              <w:keepNext/>
              <w:spacing w:after="60"/>
              <w:jc w:val="center"/>
            </w:pPr>
            <w:r>
              <w:rPr>
                <w:b/>
              </w:rPr>
              <w:t>11</w:t>
            </w:r>
          </w:p>
        </w:tc>
        <w:tc>
          <w:tcPr>
            <w:tcW w:w="504" w:type="dxa"/>
            <w:shd w:val="clear" w:color="auto" w:fill="E8EDF2"/>
            <w:tcMar>
              <w:left w:w="0" w:type="dxa"/>
              <w:right w:w="0" w:type="dxa"/>
            </w:tcMar>
          </w:tcPr>
          <w:p w14:paraId="3DC962B9" w14:textId="77777777" w:rsidR="0019469F" w:rsidRDefault="00000000">
            <w:pPr>
              <w:keepNext/>
              <w:spacing w:after="60"/>
              <w:jc w:val="center"/>
            </w:pPr>
            <w:r>
              <w:rPr>
                <w:b/>
              </w:rPr>
              <w:t>12</w:t>
            </w:r>
          </w:p>
        </w:tc>
      </w:tr>
      <w:tr w:rsidR="0019469F" w14:paraId="7060D7D3" w14:textId="77777777">
        <w:trPr>
          <w:cantSplit/>
        </w:trPr>
        <w:tc>
          <w:tcPr>
            <w:tcW w:w="3024" w:type="dxa"/>
          </w:tcPr>
          <w:p w14:paraId="4E85E67A" w14:textId="77777777" w:rsidR="0019469F" w:rsidRDefault="00000000">
            <w:pPr>
              <w:keepNext/>
              <w:spacing w:after="60"/>
              <w:jc w:val="left"/>
            </w:pPr>
            <w:r>
              <w:t>Requirements</w:t>
            </w:r>
          </w:p>
        </w:tc>
        <w:tc>
          <w:tcPr>
            <w:tcW w:w="504" w:type="dxa"/>
            <w:tcMar>
              <w:left w:w="0" w:type="dxa"/>
              <w:right w:w="0" w:type="dxa"/>
            </w:tcMar>
          </w:tcPr>
          <w:p w14:paraId="01E7B974" w14:textId="77777777" w:rsidR="0019469F" w:rsidRDefault="00000000">
            <w:pPr>
              <w:keepNext/>
              <w:spacing w:after="60"/>
              <w:jc w:val="center"/>
            </w:pPr>
            <w:r>
              <w:t>■</w:t>
            </w:r>
          </w:p>
        </w:tc>
        <w:tc>
          <w:tcPr>
            <w:tcW w:w="504" w:type="dxa"/>
            <w:tcMar>
              <w:left w:w="0" w:type="dxa"/>
              <w:right w:w="0" w:type="dxa"/>
            </w:tcMar>
          </w:tcPr>
          <w:p w14:paraId="31C25688" w14:textId="77777777" w:rsidR="0019469F" w:rsidRDefault="00000000">
            <w:pPr>
              <w:keepNext/>
              <w:spacing w:after="60"/>
              <w:jc w:val="center"/>
            </w:pPr>
            <w:r>
              <w:t>■</w:t>
            </w:r>
          </w:p>
        </w:tc>
        <w:tc>
          <w:tcPr>
            <w:tcW w:w="504" w:type="dxa"/>
            <w:tcMar>
              <w:left w:w="0" w:type="dxa"/>
              <w:right w:w="0" w:type="dxa"/>
            </w:tcMar>
          </w:tcPr>
          <w:p w14:paraId="077E6C83" w14:textId="77777777" w:rsidR="0019469F" w:rsidRDefault="0019469F">
            <w:pPr>
              <w:keepNext/>
              <w:spacing w:after="60"/>
              <w:jc w:val="center"/>
            </w:pPr>
          </w:p>
        </w:tc>
        <w:tc>
          <w:tcPr>
            <w:tcW w:w="504" w:type="dxa"/>
            <w:tcMar>
              <w:left w:w="0" w:type="dxa"/>
              <w:right w:w="0" w:type="dxa"/>
            </w:tcMar>
          </w:tcPr>
          <w:p w14:paraId="1815A48D" w14:textId="77777777" w:rsidR="0019469F" w:rsidRDefault="0019469F">
            <w:pPr>
              <w:keepNext/>
              <w:spacing w:after="60"/>
              <w:jc w:val="center"/>
            </w:pPr>
          </w:p>
        </w:tc>
        <w:tc>
          <w:tcPr>
            <w:tcW w:w="504" w:type="dxa"/>
            <w:tcMar>
              <w:left w:w="0" w:type="dxa"/>
              <w:right w:w="0" w:type="dxa"/>
            </w:tcMar>
          </w:tcPr>
          <w:p w14:paraId="1156693A" w14:textId="77777777" w:rsidR="0019469F" w:rsidRDefault="0019469F">
            <w:pPr>
              <w:keepNext/>
              <w:spacing w:after="60"/>
              <w:jc w:val="center"/>
            </w:pPr>
          </w:p>
        </w:tc>
        <w:tc>
          <w:tcPr>
            <w:tcW w:w="504" w:type="dxa"/>
            <w:tcMar>
              <w:left w:w="0" w:type="dxa"/>
              <w:right w:w="0" w:type="dxa"/>
            </w:tcMar>
          </w:tcPr>
          <w:p w14:paraId="3B0F8BCB" w14:textId="77777777" w:rsidR="0019469F" w:rsidRDefault="0019469F">
            <w:pPr>
              <w:keepNext/>
              <w:spacing w:after="60"/>
              <w:jc w:val="center"/>
            </w:pPr>
          </w:p>
        </w:tc>
        <w:tc>
          <w:tcPr>
            <w:tcW w:w="504" w:type="dxa"/>
            <w:tcMar>
              <w:left w:w="0" w:type="dxa"/>
              <w:right w:w="0" w:type="dxa"/>
            </w:tcMar>
          </w:tcPr>
          <w:p w14:paraId="5E72CDA6" w14:textId="77777777" w:rsidR="0019469F" w:rsidRDefault="0019469F">
            <w:pPr>
              <w:keepNext/>
              <w:spacing w:after="60"/>
              <w:jc w:val="center"/>
            </w:pPr>
          </w:p>
        </w:tc>
        <w:tc>
          <w:tcPr>
            <w:tcW w:w="504" w:type="dxa"/>
            <w:tcMar>
              <w:left w:w="0" w:type="dxa"/>
              <w:right w:w="0" w:type="dxa"/>
            </w:tcMar>
          </w:tcPr>
          <w:p w14:paraId="75485083" w14:textId="77777777" w:rsidR="0019469F" w:rsidRDefault="0019469F">
            <w:pPr>
              <w:keepNext/>
              <w:spacing w:after="60"/>
              <w:jc w:val="center"/>
            </w:pPr>
          </w:p>
        </w:tc>
        <w:tc>
          <w:tcPr>
            <w:tcW w:w="504" w:type="dxa"/>
            <w:tcMar>
              <w:left w:w="0" w:type="dxa"/>
              <w:right w:w="0" w:type="dxa"/>
            </w:tcMar>
          </w:tcPr>
          <w:p w14:paraId="7245B16A" w14:textId="77777777" w:rsidR="0019469F" w:rsidRDefault="0019469F">
            <w:pPr>
              <w:keepNext/>
              <w:spacing w:after="60"/>
              <w:jc w:val="center"/>
            </w:pPr>
          </w:p>
        </w:tc>
        <w:tc>
          <w:tcPr>
            <w:tcW w:w="504" w:type="dxa"/>
            <w:tcMar>
              <w:left w:w="0" w:type="dxa"/>
              <w:right w:w="0" w:type="dxa"/>
            </w:tcMar>
          </w:tcPr>
          <w:p w14:paraId="76B42B36" w14:textId="77777777" w:rsidR="0019469F" w:rsidRDefault="0019469F">
            <w:pPr>
              <w:keepNext/>
              <w:spacing w:after="60"/>
              <w:jc w:val="center"/>
            </w:pPr>
          </w:p>
        </w:tc>
        <w:tc>
          <w:tcPr>
            <w:tcW w:w="504" w:type="dxa"/>
            <w:tcMar>
              <w:left w:w="0" w:type="dxa"/>
              <w:right w:w="0" w:type="dxa"/>
            </w:tcMar>
          </w:tcPr>
          <w:p w14:paraId="78EAB29F" w14:textId="77777777" w:rsidR="0019469F" w:rsidRDefault="0019469F">
            <w:pPr>
              <w:keepNext/>
              <w:spacing w:after="60"/>
              <w:jc w:val="center"/>
            </w:pPr>
          </w:p>
        </w:tc>
        <w:tc>
          <w:tcPr>
            <w:tcW w:w="504" w:type="dxa"/>
            <w:tcMar>
              <w:left w:w="0" w:type="dxa"/>
              <w:right w:w="0" w:type="dxa"/>
            </w:tcMar>
          </w:tcPr>
          <w:p w14:paraId="5ED36F47" w14:textId="77777777" w:rsidR="0019469F" w:rsidRDefault="0019469F">
            <w:pPr>
              <w:keepNext/>
              <w:spacing w:after="60"/>
              <w:jc w:val="center"/>
            </w:pPr>
          </w:p>
        </w:tc>
      </w:tr>
      <w:tr w:rsidR="0019469F" w14:paraId="4B2447EF" w14:textId="77777777">
        <w:trPr>
          <w:cantSplit/>
        </w:trPr>
        <w:tc>
          <w:tcPr>
            <w:tcW w:w="3024" w:type="dxa"/>
          </w:tcPr>
          <w:p w14:paraId="4E449C1C" w14:textId="77777777" w:rsidR="0019469F" w:rsidRDefault="00000000">
            <w:pPr>
              <w:keepNext/>
              <w:spacing w:after="60"/>
              <w:jc w:val="left"/>
            </w:pPr>
            <w:r>
              <w:t>Transactions</w:t>
            </w:r>
          </w:p>
        </w:tc>
        <w:tc>
          <w:tcPr>
            <w:tcW w:w="504" w:type="dxa"/>
            <w:tcMar>
              <w:left w:w="0" w:type="dxa"/>
              <w:right w:w="0" w:type="dxa"/>
            </w:tcMar>
          </w:tcPr>
          <w:p w14:paraId="3925ABB9" w14:textId="77777777" w:rsidR="0019469F" w:rsidRDefault="0019469F">
            <w:pPr>
              <w:keepNext/>
              <w:spacing w:after="60"/>
              <w:jc w:val="center"/>
            </w:pPr>
          </w:p>
        </w:tc>
        <w:tc>
          <w:tcPr>
            <w:tcW w:w="504" w:type="dxa"/>
            <w:tcMar>
              <w:left w:w="0" w:type="dxa"/>
              <w:right w:w="0" w:type="dxa"/>
            </w:tcMar>
          </w:tcPr>
          <w:p w14:paraId="7539B1F8" w14:textId="77777777" w:rsidR="0019469F" w:rsidRDefault="00000000">
            <w:pPr>
              <w:keepNext/>
              <w:spacing w:after="60"/>
              <w:jc w:val="center"/>
            </w:pPr>
            <w:r>
              <w:t>■</w:t>
            </w:r>
          </w:p>
        </w:tc>
        <w:tc>
          <w:tcPr>
            <w:tcW w:w="504" w:type="dxa"/>
            <w:tcMar>
              <w:left w:w="0" w:type="dxa"/>
              <w:right w:w="0" w:type="dxa"/>
            </w:tcMar>
          </w:tcPr>
          <w:p w14:paraId="416D6829" w14:textId="77777777" w:rsidR="0019469F" w:rsidRDefault="00000000">
            <w:pPr>
              <w:keepNext/>
              <w:spacing w:after="60"/>
              <w:jc w:val="center"/>
            </w:pPr>
            <w:r>
              <w:t>■</w:t>
            </w:r>
          </w:p>
        </w:tc>
        <w:tc>
          <w:tcPr>
            <w:tcW w:w="504" w:type="dxa"/>
            <w:tcMar>
              <w:left w:w="0" w:type="dxa"/>
              <w:right w:w="0" w:type="dxa"/>
            </w:tcMar>
          </w:tcPr>
          <w:p w14:paraId="1D41CA7B" w14:textId="77777777" w:rsidR="0019469F" w:rsidRDefault="0019469F">
            <w:pPr>
              <w:keepNext/>
              <w:spacing w:after="60"/>
              <w:jc w:val="center"/>
            </w:pPr>
          </w:p>
        </w:tc>
        <w:tc>
          <w:tcPr>
            <w:tcW w:w="504" w:type="dxa"/>
            <w:tcMar>
              <w:left w:w="0" w:type="dxa"/>
              <w:right w:w="0" w:type="dxa"/>
            </w:tcMar>
          </w:tcPr>
          <w:p w14:paraId="0001A582" w14:textId="77777777" w:rsidR="0019469F" w:rsidRDefault="0019469F">
            <w:pPr>
              <w:keepNext/>
              <w:spacing w:after="60"/>
              <w:jc w:val="center"/>
            </w:pPr>
          </w:p>
        </w:tc>
        <w:tc>
          <w:tcPr>
            <w:tcW w:w="504" w:type="dxa"/>
            <w:tcMar>
              <w:left w:w="0" w:type="dxa"/>
              <w:right w:w="0" w:type="dxa"/>
            </w:tcMar>
          </w:tcPr>
          <w:p w14:paraId="5A371104" w14:textId="77777777" w:rsidR="0019469F" w:rsidRDefault="0019469F">
            <w:pPr>
              <w:keepNext/>
              <w:spacing w:after="60"/>
              <w:jc w:val="center"/>
            </w:pPr>
          </w:p>
        </w:tc>
        <w:tc>
          <w:tcPr>
            <w:tcW w:w="504" w:type="dxa"/>
            <w:tcMar>
              <w:left w:w="0" w:type="dxa"/>
              <w:right w:w="0" w:type="dxa"/>
            </w:tcMar>
          </w:tcPr>
          <w:p w14:paraId="0D94A76A" w14:textId="77777777" w:rsidR="0019469F" w:rsidRDefault="0019469F">
            <w:pPr>
              <w:keepNext/>
              <w:spacing w:after="60"/>
              <w:jc w:val="center"/>
            </w:pPr>
          </w:p>
        </w:tc>
        <w:tc>
          <w:tcPr>
            <w:tcW w:w="504" w:type="dxa"/>
            <w:tcMar>
              <w:left w:w="0" w:type="dxa"/>
              <w:right w:w="0" w:type="dxa"/>
            </w:tcMar>
          </w:tcPr>
          <w:p w14:paraId="1AE7507F" w14:textId="77777777" w:rsidR="0019469F" w:rsidRDefault="0019469F">
            <w:pPr>
              <w:keepNext/>
              <w:spacing w:after="60"/>
              <w:jc w:val="center"/>
            </w:pPr>
          </w:p>
        </w:tc>
        <w:tc>
          <w:tcPr>
            <w:tcW w:w="504" w:type="dxa"/>
            <w:tcMar>
              <w:left w:w="0" w:type="dxa"/>
              <w:right w:w="0" w:type="dxa"/>
            </w:tcMar>
          </w:tcPr>
          <w:p w14:paraId="3707DA73" w14:textId="77777777" w:rsidR="0019469F" w:rsidRDefault="0019469F">
            <w:pPr>
              <w:keepNext/>
              <w:spacing w:after="60"/>
              <w:jc w:val="center"/>
            </w:pPr>
          </w:p>
        </w:tc>
        <w:tc>
          <w:tcPr>
            <w:tcW w:w="504" w:type="dxa"/>
            <w:tcMar>
              <w:left w:w="0" w:type="dxa"/>
              <w:right w:w="0" w:type="dxa"/>
            </w:tcMar>
          </w:tcPr>
          <w:p w14:paraId="43543E1A" w14:textId="77777777" w:rsidR="0019469F" w:rsidRDefault="0019469F">
            <w:pPr>
              <w:keepNext/>
              <w:spacing w:after="60"/>
              <w:jc w:val="center"/>
            </w:pPr>
          </w:p>
        </w:tc>
        <w:tc>
          <w:tcPr>
            <w:tcW w:w="504" w:type="dxa"/>
            <w:tcMar>
              <w:left w:w="0" w:type="dxa"/>
              <w:right w:w="0" w:type="dxa"/>
            </w:tcMar>
          </w:tcPr>
          <w:p w14:paraId="11DF3A7F" w14:textId="77777777" w:rsidR="0019469F" w:rsidRDefault="0019469F">
            <w:pPr>
              <w:keepNext/>
              <w:spacing w:after="60"/>
              <w:jc w:val="center"/>
            </w:pPr>
          </w:p>
        </w:tc>
        <w:tc>
          <w:tcPr>
            <w:tcW w:w="504" w:type="dxa"/>
            <w:tcMar>
              <w:left w:w="0" w:type="dxa"/>
              <w:right w:w="0" w:type="dxa"/>
            </w:tcMar>
          </w:tcPr>
          <w:p w14:paraId="3BD3E5D1" w14:textId="77777777" w:rsidR="0019469F" w:rsidRDefault="0019469F">
            <w:pPr>
              <w:keepNext/>
              <w:spacing w:after="60"/>
              <w:jc w:val="center"/>
            </w:pPr>
          </w:p>
        </w:tc>
      </w:tr>
      <w:tr w:rsidR="0019469F" w14:paraId="179C266C" w14:textId="77777777">
        <w:trPr>
          <w:cantSplit/>
        </w:trPr>
        <w:tc>
          <w:tcPr>
            <w:tcW w:w="3024" w:type="dxa"/>
          </w:tcPr>
          <w:p w14:paraId="49E880D4" w14:textId="77777777" w:rsidR="0019469F" w:rsidRDefault="00000000">
            <w:pPr>
              <w:keepNext/>
              <w:spacing w:after="60"/>
              <w:jc w:val="left"/>
            </w:pPr>
            <w:r>
              <w:t>Behaviour</w:t>
            </w:r>
          </w:p>
        </w:tc>
        <w:tc>
          <w:tcPr>
            <w:tcW w:w="504" w:type="dxa"/>
            <w:tcMar>
              <w:left w:w="0" w:type="dxa"/>
              <w:right w:w="0" w:type="dxa"/>
            </w:tcMar>
          </w:tcPr>
          <w:p w14:paraId="77A31928" w14:textId="77777777" w:rsidR="0019469F" w:rsidRDefault="0019469F">
            <w:pPr>
              <w:keepNext/>
              <w:spacing w:after="60"/>
              <w:jc w:val="center"/>
            </w:pPr>
          </w:p>
        </w:tc>
        <w:tc>
          <w:tcPr>
            <w:tcW w:w="504" w:type="dxa"/>
            <w:tcMar>
              <w:left w:w="0" w:type="dxa"/>
              <w:right w:w="0" w:type="dxa"/>
            </w:tcMar>
          </w:tcPr>
          <w:p w14:paraId="4709130F" w14:textId="77777777" w:rsidR="0019469F" w:rsidRDefault="0019469F">
            <w:pPr>
              <w:keepNext/>
              <w:spacing w:after="60"/>
              <w:jc w:val="center"/>
            </w:pPr>
          </w:p>
        </w:tc>
        <w:tc>
          <w:tcPr>
            <w:tcW w:w="504" w:type="dxa"/>
            <w:tcMar>
              <w:left w:w="0" w:type="dxa"/>
              <w:right w:w="0" w:type="dxa"/>
            </w:tcMar>
          </w:tcPr>
          <w:p w14:paraId="422D0648" w14:textId="77777777" w:rsidR="0019469F" w:rsidRDefault="00000000">
            <w:pPr>
              <w:keepNext/>
              <w:spacing w:after="60"/>
              <w:jc w:val="center"/>
            </w:pPr>
            <w:r>
              <w:t>■</w:t>
            </w:r>
          </w:p>
        </w:tc>
        <w:tc>
          <w:tcPr>
            <w:tcW w:w="504" w:type="dxa"/>
            <w:tcMar>
              <w:left w:w="0" w:type="dxa"/>
              <w:right w:w="0" w:type="dxa"/>
            </w:tcMar>
          </w:tcPr>
          <w:p w14:paraId="5456DE35" w14:textId="77777777" w:rsidR="0019469F" w:rsidRDefault="00000000">
            <w:pPr>
              <w:keepNext/>
              <w:spacing w:after="60"/>
              <w:jc w:val="center"/>
            </w:pPr>
            <w:r>
              <w:t>■</w:t>
            </w:r>
          </w:p>
        </w:tc>
        <w:tc>
          <w:tcPr>
            <w:tcW w:w="504" w:type="dxa"/>
            <w:tcMar>
              <w:left w:w="0" w:type="dxa"/>
              <w:right w:w="0" w:type="dxa"/>
            </w:tcMar>
          </w:tcPr>
          <w:p w14:paraId="2397803B" w14:textId="77777777" w:rsidR="0019469F" w:rsidRDefault="00000000">
            <w:pPr>
              <w:keepNext/>
              <w:spacing w:after="60"/>
              <w:jc w:val="center"/>
            </w:pPr>
            <w:r>
              <w:t>■</w:t>
            </w:r>
          </w:p>
        </w:tc>
        <w:tc>
          <w:tcPr>
            <w:tcW w:w="504" w:type="dxa"/>
            <w:tcMar>
              <w:left w:w="0" w:type="dxa"/>
              <w:right w:w="0" w:type="dxa"/>
            </w:tcMar>
          </w:tcPr>
          <w:p w14:paraId="061F1D45" w14:textId="77777777" w:rsidR="0019469F" w:rsidRDefault="00000000">
            <w:pPr>
              <w:keepNext/>
              <w:spacing w:after="60"/>
              <w:jc w:val="center"/>
            </w:pPr>
            <w:r>
              <w:t>■</w:t>
            </w:r>
          </w:p>
        </w:tc>
        <w:tc>
          <w:tcPr>
            <w:tcW w:w="504" w:type="dxa"/>
            <w:tcMar>
              <w:left w:w="0" w:type="dxa"/>
              <w:right w:w="0" w:type="dxa"/>
            </w:tcMar>
          </w:tcPr>
          <w:p w14:paraId="72B29EA1" w14:textId="77777777" w:rsidR="0019469F" w:rsidRDefault="0019469F">
            <w:pPr>
              <w:keepNext/>
              <w:spacing w:after="60"/>
              <w:jc w:val="center"/>
            </w:pPr>
          </w:p>
        </w:tc>
        <w:tc>
          <w:tcPr>
            <w:tcW w:w="504" w:type="dxa"/>
            <w:tcMar>
              <w:left w:w="0" w:type="dxa"/>
              <w:right w:w="0" w:type="dxa"/>
            </w:tcMar>
          </w:tcPr>
          <w:p w14:paraId="497C7A07" w14:textId="77777777" w:rsidR="0019469F" w:rsidRDefault="0019469F">
            <w:pPr>
              <w:keepNext/>
              <w:spacing w:after="60"/>
              <w:jc w:val="center"/>
            </w:pPr>
          </w:p>
        </w:tc>
        <w:tc>
          <w:tcPr>
            <w:tcW w:w="504" w:type="dxa"/>
            <w:tcMar>
              <w:left w:w="0" w:type="dxa"/>
              <w:right w:w="0" w:type="dxa"/>
            </w:tcMar>
          </w:tcPr>
          <w:p w14:paraId="47623BFA" w14:textId="77777777" w:rsidR="0019469F" w:rsidRDefault="0019469F">
            <w:pPr>
              <w:keepNext/>
              <w:spacing w:after="60"/>
              <w:jc w:val="center"/>
            </w:pPr>
          </w:p>
        </w:tc>
        <w:tc>
          <w:tcPr>
            <w:tcW w:w="504" w:type="dxa"/>
            <w:tcMar>
              <w:left w:w="0" w:type="dxa"/>
              <w:right w:w="0" w:type="dxa"/>
            </w:tcMar>
          </w:tcPr>
          <w:p w14:paraId="1EA3D311" w14:textId="77777777" w:rsidR="0019469F" w:rsidRDefault="0019469F">
            <w:pPr>
              <w:keepNext/>
              <w:spacing w:after="60"/>
              <w:jc w:val="center"/>
            </w:pPr>
          </w:p>
        </w:tc>
        <w:tc>
          <w:tcPr>
            <w:tcW w:w="504" w:type="dxa"/>
            <w:tcMar>
              <w:left w:w="0" w:type="dxa"/>
              <w:right w:w="0" w:type="dxa"/>
            </w:tcMar>
          </w:tcPr>
          <w:p w14:paraId="0DE50693" w14:textId="77777777" w:rsidR="0019469F" w:rsidRDefault="0019469F">
            <w:pPr>
              <w:keepNext/>
              <w:spacing w:after="60"/>
              <w:jc w:val="center"/>
            </w:pPr>
          </w:p>
        </w:tc>
        <w:tc>
          <w:tcPr>
            <w:tcW w:w="504" w:type="dxa"/>
            <w:tcMar>
              <w:left w:w="0" w:type="dxa"/>
              <w:right w:w="0" w:type="dxa"/>
            </w:tcMar>
          </w:tcPr>
          <w:p w14:paraId="2639EF40" w14:textId="77777777" w:rsidR="0019469F" w:rsidRDefault="0019469F">
            <w:pPr>
              <w:keepNext/>
              <w:spacing w:after="60"/>
              <w:jc w:val="center"/>
            </w:pPr>
          </w:p>
        </w:tc>
      </w:tr>
      <w:tr w:rsidR="0019469F" w14:paraId="738C4F6A" w14:textId="77777777">
        <w:trPr>
          <w:cantSplit/>
        </w:trPr>
        <w:tc>
          <w:tcPr>
            <w:tcW w:w="3024" w:type="dxa"/>
          </w:tcPr>
          <w:p w14:paraId="5C7AAB3D" w14:textId="77777777" w:rsidR="0019469F" w:rsidRDefault="00000000">
            <w:pPr>
              <w:keepNext/>
              <w:spacing w:after="60"/>
              <w:jc w:val="left"/>
            </w:pPr>
            <w:r>
              <w:t>LR baseline</w:t>
            </w:r>
          </w:p>
        </w:tc>
        <w:tc>
          <w:tcPr>
            <w:tcW w:w="504" w:type="dxa"/>
            <w:tcMar>
              <w:left w:w="0" w:type="dxa"/>
              <w:right w:w="0" w:type="dxa"/>
            </w:tcMar>
          </w:tcPr>
          <w:p w14:paraId="6908313A" w14:textId="77777777" w:rsidR="0019469F" w:rsidRDefault="0019469F">
            <w:pPr>
              <w:keepNext/>
              <w:spacing w:after="60"/>
              <w:jc w:val="center"/>
            </w:pPr>
          </w:p>
        </w:tc>
        <w:tc>
          <w:tcPr>
            <w:tcW w:w="504" w:type="dxa"/>
            <w:tcMar>
              <w:left w:w="0" w:type="dxa"/>
              <w:right w:w="0" w:type="dxa"/>
            </w:tcMar>
          </w:tcPr>
          <w:p w14:paraId="7A5577C0" w14:textId="77777777" w:rsidR="0019469F" w:rsidRDefault="0019469F">
            <w:pPr>
              <w:keepNext/>
              <w:spacing w:after="60"/>
              <w:jc w:val="center"/>
            </w:pPr>
          </w:p>
        </w:tc>
        <w:tc>
          <w:tcPr>
            <w:tcW w:w="504" w:type="dxa"/>
            <w:tcMar>
              <w:left w:w="0" w:type="dxa"/>
              <w:right w:w="0" w:type="dxa"/>
            </w:tcMar>
          </w:tcPr>
          <w:p w14:paraId="3BE0005A" w14:textId="77777777" w:rsidR="0019469F" w:rsidRDefault="0019469F">
            <w:pPr>
              <w:keepNext/>
              <w:spacing w:after="60"/>
              <w:jc w:val="center"/>
            </w:pPr>
          </w:p>
        </w:tc>
        <w:tc>
          <w:tcPr>
            <w:tcW w:w="504" w:type="dxa"/>
            <w:tcMar>
              <w:left w:w="0" w:type="dxa"/>
              <w:right w:w="0" w:type="dxa"/>
            </w:tcMar>
          </w:tcPr>
          <w:p w14:paraId="1B7A636D" w14:textId="77777777" w:rsidR="0019469F" w:rsidRDefault="0019469F">
            <w:pPr>
              <w:keepNext/>
              <w:spacing w:after="60"/>
              <w:jc w:val="center"/>
            </w:pPr>
          </w:p>
        </w:tc>
        <w:tc>
          <w:tcPr>
            <w:tcW w:w="504" w:type="dxa"/>
            <w:tcMar>
              <w:left w:w="0" w:type="dxa"/>
              <w:right w:w="0" w:type="dxa"/>
            </w:tcMar>
          </w:tcPr>
          <w:p w14:paraId="41450133" w14:textId="77777777" w:rsidR="0019469F" w:rsidRDefault="0019469F">
            <w:pPr>
              <w:keepNext/>
              <w:spacing w:after="60"/>
              <w:jc w:val="center"/>
            </w:pPr>
          </w:p>
        </w:tc>
        <w:tc>
          <w:tcPr>
            <w:tcW w:w="504" w:type="dxa"/>
            <w:tcMar>
              <w:left w:w="0" w:type="dxa"/>
              <w:right w:w="0" w:type="dxa"/>
            </w:tcMar>
          </w:tcPr>
          <w:p w14:paraId="0F4BC8A3" w14:textId="77777777" w:rsidR="0019469F" w:rsidRDefault="0019469F">
            <w:pPr>
              <w:keepNext/>
              <w:spacing w:after="60"/>
              <w:jc w:val="center"/>
            </w:pPr>
          </w:p>
        </w:tc>
        <w:tc>
          <w:tcPr>
            <w:tcW w:w="504" w:type="dxa"/>
            <w:tcMar>
              <w:left w:w="0" w:type="dxa"/>
              <w:right w:w="0" w:type="dxa"/>
            </w:tcMar>
          </w:tcPr>
          <w:p w14:paraId="695CD726" w14:textId="77777777" w:rsidR="0019469F" w:rsidRDefault="00000000">
            <w:pPr>
              <w:keepNext/>
              <w:spacing w:after="60"/>
              <w:jc w:val="center"/>
            </w:pPr>
            <w:r>
              <w:t>■</w:t>
            </w:r>
          </w:p>
        </w:tc>
        <w:tc>
          <w:tcPr>
            <w:tcW w:w="504" w:type="dxa"/>
            <w:tcMar>
              <w:left w:w="0" w:type="dxa"/>
              <w:right w:w="0" w:type="dxa"/>
            </w:tcMar>
          </w:tcPr>
          <w:p w14:paraId="29B6C704" w14:textId="77777777" w:rsidR="0019469F" w:rsidRDefault="0019469F">
            <w:pPr>
              <w:keepNext/>
              <w:spacing w:after="60"/>
              <w:jc w:val="center"/>
            </w:pPr>
          </w:p>
        </w:tc>
        <w:tc>
          <w:tcPr>
            <w:tcW w:w="504" w:type="dxa"/>
            <w:tcMar>
              <w:left w:w="0" w:type="dxa"/>
              <w:right w:w="0" w:type="dxa"/>
            </w:tcMar>
          </w:tcPr>
          <w:p w14:paraId="63FDA1BE" w14:textId="77777777" w:rsidR="0019469F" w:rsidRDefault="0019469F">
            <w:pPr>
              <w:keepNext/>
              <w:spacing w:after="60"/>
              <w:jc w:val="center"/>
            </w:pPr>
          </w:p>
        </w:tc>
        <w:tc>
          <w:tcPr>
            <w:tcW w:w="504" w:type="dxa"/>
            <w:tcMar>
              <w:left w:w="0" w:type="dxa"/>
              <w:right w:w="0" w:type="dxa"/>
            </w:tcMar>
          </w:tcPr>
          <w:p w14:paraId="1432E632" w14:textId="77777777" w:rsidR="0019469F" w:rsidRDefault="0019469F">
            <w:pPr>
              <w:keepNext/>
              <w:spacing w:after="60"/>
              <w:jc w:val="center"/>
            </w:pPr>
          </w:p>
        </w:tc>
        <w:tc>
          <w:tcPr>
            <w:tcW w:w="504" w:type="dxa"/>
            <w:tcMar>
              <w:left w:w="0" w:type="dxa"/>
              <w:right w:w="0" w:type="dxa"/>
            </w:tcMar>
          </w:tcPr>
          <w:p w14:paraId="7FB5BC6A" w14:textId="77777777" w:rsidR="0019469F" w:rsidRDefault="0019469F">
            <w:pPr>
              <w:keepNext/>
              <w:spacing w:after="60"/>
              <w:jc w:val="center"/>
            </w:pPr>
          </w:p>
        </w:tc>
        <w:tc>
          <w:tcPr>
            <w:tcW w:w="504" w:type="dxa"/>
            <w:tcMar>
              <w:left w:w="0" w:type="dxa"/>
              <w:right w:w="0" w:type="dxa"/>
            </w:tcMar>
          </w:tcPr>
          <w:p w14:paraId="7A0A2DCF" w14:textId="77777777" w:rsidR="0019469F" w:rsidRDefault="0019469F">
            <w:pPr>
              <w:keepNext/>
              <w:spacing w:after="60"/>
              <w:jc w:val="center"/>
            </w:pPr>
          </w:p>
        </w:tc>
      </w:tr>
      <w:tr w:rsidR="0019469F" w14:paraId="2D67D809" w14:textId="77777777">
        <w:trPr>
          <w:cantSplit/>
        </w:trPr>
        <w:tc>
          <w:tcPr>
            <w:tcW w:w="3024" w:type="dxa"/>
          </w:tcPr>
          <w:p w14:paraId="68CF8107" w14:textId="77777777" w:rsidR="0019469F" w:rsidRDefault="00000000">
            <w:pPr>
              <w:keepNext/>
              <w:spacing w:after="60"/>
              <w:jc w:val="left"/>
            </w:pPr>
            <w:r>
              <w:t>RF and HGB</w:t>
            </w:r>
          </w:p>
        </w:tc>
        <w:tc>
          <w:tcPr>
            <w:tcW w:w="504" w:type="dxa"/>
            <w:tcMar>
              <w:left w:w="0" w:type="dxa"/>
              <w:right w:w="0" w:type="dxa"/>
            </w:tcMar>
          </w:tcPr>
          <w:p w14:paraId="7B95DC8E" w14:textId="77777777" w:rsidR="0019469F" w:rsidRDefault="0019469F">
            <w:pPr>
              <w:keepNext/>
              <w:spacing w:after="60"/>
              <w:jc w:val="center"/>
            </w:pPr>
          </w:p>
        </w:tc>
        <w:tc>
          <w:tcPr>
            <w:tcW w:w="504" w:type="dxa"/>
            <w:tcMar>
              <w:left w:w="0" w:type="dxa"/>
              <w:right w:w="0" w:type="dxa"/>
            </w:tcMar>
          </w:tcPr>
          <w:p w14:paraId="3F3B2CD2" w14:textId="77777777" w:rsidR="0019469F" w:rsidRDefault="0019469F">
            <w:pPr>
              <w:keepNext/>
              <w:spacing w:after="60"/>
              <w:jc w:val="center"/>
            </w:pPr>
          </w:p>
        </w:tc>
        <w:tc>
          <w:tcPr>
            <w:tcW w:w="504" w:type="dxa"/>
            <w:tcMar>
              <w:left w:w="0" w:type="dxa"/>
              <w:right w:w="0" w:type="dxa"/>
            </w:tcMar>
          </w:tcPr>
          <w:p w14:paraId="5C334A3B" w14:textId="77777777" w:rsidR="0019469F" w:rsidRDefault="0019469F">
            <w:pPr>
              <w:keepNext/>
              <w:spacing w:after="60"/>
              <w:jc w:val="center"/>
            </w:pPr>
          </w:p>
        </w:tc>
        <w:tc>
          <w:tcPr>
            <w:tcW w:w="504" w:type="dxa"/>
            <w:tcMar>
              <w:left w:w="0" w:type="dxa"/>
              <w:right w:w="0" w:type="dxa"/>
            </w:tcMar>
          </w:tcPr>
          <w:p w14:paraId="36B3A063" w14:textId="77777777" w:rsidR="0019469F" w:rsidRDefault="0019469F">
            <w:pPr>
              <w:keepNext/>
              <w:spacing w:after="60"/>
              <w:jc w:val="center"/>
            </w:pPr>
          </w:p>
        </w:tc>
        <w:tc>
          <w:tcPr>
            <w:tcW w:w="504" w:type="dxa"/>
            <w:tcMar>
              <w:left w:w="0" w:type="dxa"/>
              <w:right w:w="0" w:type="dxa"/>
            </w:tcMar>
          </w:tcPr>
          <w:p w14:paraId="241CBF79" w14:textId="77777777" w:rsidR="0019469F" w:rsidRDefault="0019469F">
            <w:pPr>
              <w:keepNext/>
              <w:spacing w:after="60"/>
              <w:jc w:val="center"/>
            </w:pPr>
          </w:p>
        </w:tc>
        <w:tc>
          <w:tcPr>
            <w:tcW w:w="504" w:type="dxa"/>
            <w:tcMar>
              <w:left w:w="0" w:type="dxa"/>
              <w:right w:w="0" w:type="dxa"/>
            </w:tcMar>
          </w:tcPr>
          <w:p w14:paraId="7DEA3FB3" w14:textId="77777777" w:rsidR="0019469F" w:rsidRDefault="0019469F">
            <w:pPr>
              <w:keepNext/>
              <w:spacing w:after="60"/>
              <w:jc w:val="center"/>
            </w:pPr>
          </w:p>
        </w:tc>
        <w:tc>
          <w:tcPr>
            <w:tcW w:w="504" w:type="dxa"/>
            <w:tcMar>
              <w:left w:w="0" w:type="dxa"/>
              <w:right w:w="0" w:type="dxa"/>
            </w:tcMar>
          </w:tcPr>
          <w:p w14:paraId="1E9A9F74" w14:textId="77777777" w:rsidR="0019469F" w:rsidRDefault="00000000">
            <w:pPr>
              <w:keepNext/>
              <w:spacing w:after="60"/>
              <w:jc w:val="center"/>
            </w:pPr>
            <w:r>
              <w:t>■</w:t>
            </w:r>
          </w:p>
        </w:tc>
        <w:tc>
          <w:tcPr>
            <w:tcW w:w="504" w:type="dxa"/>
            <w:tcMar>
              <w:left w:w="0" w:type="dxa"/>
              <w:right w:w="0" w:type="dxa"/>
            </w:tcMar>
          </w:tcPr>
          <w:p w14:paraId="2CE3EE7F" w14:textId="77777777" w:rsidR="0019469F" w:rsidRDefault="00000000">
            <w:pPr>
              <w:keepNext/>
              <w:spacing w:after="60"/>
              <w:jc w:val="center"/>
            </w:pPr>
            <w:r>
              <w:t>■</w:t>
            </w:r>
          </w:p>
        </w:tc>
        <w:tc>
          <w:tcPr>
            <w:tcW w:w="504" w:type="dxa"/>
            <w:tcMar>
              <w:left w:w="0" w:type="dxa"/>
              <w:right w:w="0" w:type="dxa"/>
            </w:tcMar>
          </w:tcPr>
          <w:p w14:paraId="3F41514F" w14:textId="77777777" w:rsidR="0019469F" w:rsidRDefault="0019469F">
            <w:pPr>
              <w:keepNext/>
              <w:spacing w:after="60"/>
              <w:jc w:val="center"/>
            </w:pPr>
          </w:p>
        </w:tc>
        <w:tc>
          <w:tcPr>
            <w:tcW w:w="504" w:type="dxa"/>
            <w:tcMar>
              <w:left w:w="0" w:type="dxa"/>
              <w:right w:w="0" w:type="dxa"/>
            </w:tcMar>
          </w:tcPr>
          <w:p w14:paraId="47D90F01" w14:textId="77777777" w:rsidR="0019469F" w:rsidRDefault="0019469F">
            <w:pPr>
              <w:keepNext/>
              <w:spacing w:after="60"/>
              <w:jc w:val="center"/>
            </w:pPr>
          </w:p>
        </w:tc>
        <w:tc>
          <w:tcPr>
            <w:tcW w:w="504" w:type="dxa"/>
            <w:tcMar>
              <w:left w:w="0" w:type="dxa"/>
              <w:right w:w="0" w:type="dxa"/>
            </w:tcMar>
          </w:tcPr>
          <w:p w14:paraId="6D2161E4" w14:textId="77777777" w:rsidR="0019469F" w:rsidRDefault="0019469F">
            <w:pPr>
              <w:keepNext/>
              <w:spacing w:after="60"/>
              <w:jc w:val="center"/>
            </w:pPr>
          </w:p>
        </w:tc>
        <w:tc>
          <w:tcPr>
            <w:tcW w:w="504" w:type="dxa"/>
            <w:tcMar>
              <w:left w:w="0" w:type="dxa"/>
              <w:right w:w="0" w:type="dxa"/>
            </w:tcMar>
          </w:tcPr>
          <w:p w14:paraId="34B56170" w14:textId="77777777" w:rsidR="0019469F" w:rsidRDefault="0019469F">
            <w:pPr>
              <w:keepNext/>
              <w:spacing w:after="60"/>
              <w:jc w:val="center"/>
            </w:pPr>
          </w:p>
        </w:tc>
      </w:tr>
      <w:tr w:rsidR="0019469F" w14:paraId="04683211" w14:textId="77777777">
        <w:trPr>
          <w:cantSplit/>
        </w:trPr>
        <w:tc>
          <w:tcPr>
            <w:tcW w:w="3024" w:type="dxa"/>
          </w:tcPr>
          <w:p w14:paraId="03D79CA7" w14:textId="77777777" w:rsidR="0019469F" w:rsidRDefault="00000000">
            <w:pPr>
              <w:keepNext/>
              <w:spacing w:after="60"/>
              <w:jc w:val="left"/>
            </w:pPr>
            <w:r>
              <w:t>XGB / comparison</w:t>
            </w:r>
          </w:p>
        </w:tc>
        <w:tc>
          <w:tcPr>
            <w:tcW w:w="504" w:type="dxa"/>
            <w:tcMar>
              <w:left w:w="0" w:type="dxa"/>
              <w:right w:w="0" w:type="dxa"/>
            </w:tcMar>
          </w:tcPr>
          <w:p w14:paraId="01A15BCF" w14:textId="77777777" w:rsidR="0019469F" w:rsidRDefault="0019469F">
            <w:pPr>
              <w:keepNext/>
              <w:spacing w:after="60"/>
              <w:jc w:val="center"/>
            </w:pPr>
          </w:p>
        </w:tc>
        <w:tc>
          <w:tcPr>
            <w:tcW w:w="504" w:type="dxa"/>
            <w:tcMar>
              <w:left w:w="0" w:type="dxa"/>
              <w:right w:w="0" w:type="dxa"/>
            </w:tcMar>
          </w:tcPr>
          <w:p w14:paraId="264BBCF6" w14:textId="77777777" w:rsidR="0019469F" w:rsidRDefault="0019469F">
            <w:pPr>
              <w:keepNext/>
              <w:spacing w:after="60"/>
              <w:jc w:val="center"/>
            </w:pPr>
          </w:p>
        </w:tc>
        <w:tc>
          <w:tcPr>
            <w:tcW w:w="504" w:type="dxa"/>
            <w:tcMar>
              <w:left w:w="0" w:type="dxa"/>
              <w:right w:w="0" w:type="dxa"/>
            </w:tcMar>
          </w:tcPr>
          <w:p w14:paraId="429CFC04" w14:textId="77777777" w:rsidR="0019469F" w:rsidRDefault="0019469F">
            <w:pPr>
              <w:keepNext/>
              <w:spacing w:after="60"/>
              <w:jc w:val="center"/>
            </w:pPr>
          </w:p>
        </w:tc>
        <w:tc>
          <w:tcPr>
            <w:tcW w:w="504" w:type="dxa"/>
            <w:tcMar>
              <w:left w:w="0" w:type="dxa"/>
              <w:right w:w="0" w:type="dxa"/>
            </w:tcMar>
          </w:tcPr>
          <w:p w14:paraId="1B7CF1D8" w14:textId="77777777" w:rsidR="0019469F" w:rsidRDefault="0019469F">
            <w:pPr>
              <w:keepNext/>
              <w:spacing w:after="60"/>
              <w:jc w:val="center"/>
            </w:pPr>
          </w:p>
        </w:tc>
        <w:tc>
          <w:tcPr>
            <w:tcW w:w="504" w:type="dxa"/>
            <w:tcMar>
              <w:left w:w="0" w:type="dxa"/>
              <w:right w:w="0" w:type="dxa"/>
            </w:tcMar>
          </w:tcPr>
          <w:p w14:paraId="2356B919" w14:textId="77777777" w:rsidR="0019469F" w:rsidRDefault="0019469F">
            <w:pPr>
              <w:keepNext/>
              <w:spacing w:after="60"/>
              <w:jc w:val="center"/>
            </w:pPr>
          </w:p>
        </w:tc>
        <w:tc>
          <w:tcPr>
            <w:tcW w:w="504" w:type="dxa"/>
            <w:tcMar>
              <w:left w:w="0" w:type="dxa"/>
              <w:right w:w="0" w:type="dxa"/>
            </w:tcMar>
          </w:tcPr>
          <w:p w14:paraId="5107AE73" w14:textId="77777777" w:rsidR="0019469F" w:rsidRDefault="0019469F">
            <w:pPr>
              <w:keepNext/>
              <w:spacing w:after="60"/>
              <w:jc w:val="center"/>
            </w:pPr>
          </w:p>
        </w:tc>
        <w:tc>
          <w:tcPr>
            <w:tcW w:w="504" w:type="dxa"/>
            <w:tcMar>
              <w:left w:w="0" w:type="dxa"/>
              <w:right w:w="0" w:type="dxa"/>
            </w:tcMar>
          </w:tcPr>
          <w:p w14:paraId="2EBC5EB9" w14:textId="77777777" w:rsidR="0019469F" w:rsidRDefault="0019469F">
            <w:pPr>
              <w:keepNext/>
              <w:spacing w:after="60"/>
              <w:jc w:val="center"/>
            </w:pPr>
          </w:p>
        </w:tc>
        <w:tc>
          <w:tcPr>
            <w:tcW w:w="504" w:type="dxa"/>
            <w:tcMar>
              <w:left w:w="0" w:type="dxa"/>
              <w:right w:w="0" w:type="dxa"/>
            </w:tcMar>
          </w:tcPr>
          <w:p w14:paraId="0B8ABD19" w14:textId="77777777" w:rsidR="0019469F" w:rsidRDefault="00000000">
            <w:pPr>
              <w:keepNext/>
              <w:spacing w:after="60"/>
              <w:jc w:val="center"/>
            </w:pPr>
            <w:r>
              <w:t>■</w:t>
            </w:r>
          </w:p>
        </w:tc>
        <w:tc>
          <w:tcPr>
            <w:tcW w:w="504" w:type="dxa"/>
            <w:tcMar>
              <w:left w:w="0" w:type="dxa"/>
              <w:right w:w="0" w:type="dxa"/>
            </w:tcMar>
          </w:tcPr>
          <w:p w14:paraId="64850C0C" w14:textId="77777777" w:rsidR="0019469F" w:rsidRDefault="00000000">
            <w:pPr>
              <w:keepNext/>
              <w:spacing w:after="60"/>
              <w:jc w:val="center"/>
            </w:pPr>
            <w:r>
              <w:t>■</w:t>
            </w:r>
          </w:p>
        </w:tc>
        <w:tc>
          <w:tcPr>
            <w:tcW w:w="504" w:type="dxa"/>
            <w:tcMar>
              <w:left w:w="0" w:type="dxa"/>
              <w:right w:w="0" w:type="dxa"/>
            </w:tcMar>
          </w:tcPr>
          <w:p w14:paraId="5F2C0964" w14:textId="77777777" w:rsidR="0019469F" w:rsidRDefault="0019469F">
            <w:pPr>
              <w:keepNext/>
              <w:spacing w:after="60"/>
              <w:jc w:val="center"/>
            </w:pPr>
          </w:p>
        </w:tc>
        <w:tc>
          <w:tcPr>
            <w:tcW w:w="504" w:type="dxa"/>
            <w:tcMar>
              <w:left w:w="0" w:type="dxa"/>
              <w:right w:w="0" w:type="dxa"/>
            </w:tcMar>
          </w:tcPr>
          <w:p w14:paraId="377123C9" w14:textId="77777777" w:rsidR="0019469F" w:rsidRDefault="0019469F">
            <w:pPr>
              <w:keepNext/>
              <w:spacing w:after="60"/>
              <w:jc w:val="center"/>
            </w:pPr>
          </w:p>
        </w:tc>
        <w:tc>
          <w:tcPr>
            <w:tcW w:w="504" w:type="dxa"/>
            <w:tcMar>
              <w:left w:w="0" w:type="dxa"/>
              <w:right w:w="0" w:type="dxa"/>
            </w:tcMar>
          </w:tcPr>
          <w:p w14:paraId="0A76A36D" w14:textId="77777777" w:rsidR="0019469F" w:rsidRDefault="0019469F">
            <w:pPr>
              <w:keepNext/>
              <w:spacing w:after="60"/>
              <w:jc w:val="center"/>
            </w:pPr>
          </w:p>
        </w:tc>
      </w:tr>
      <w:tr w:rsidR="0019469F" w14:paraId="47980CD4" w14:textId="77777777">
        <w:trPr>
          <w:cantSplit/>
        </w:trPr>
        <w:tc>
          <w:tcPr>
            <w:tcW w:w="3024" w:type="dxa"/>
          </w:tcPr>
          <w:p w14:paraId="2C5562C2" w14:textId="77777777" w:rsidR="0019469F" w:rsidRDefault="00000000">
            <w:pPr>
              <w:keepNext/>
              <w:spacing w:after="60"/>
              <w:jc w:val="left"/>
            </w:pPr>
            <w:r>
              <w:t>Alert review</w:t>
            </w:r>
          </w:p>
        </w:tc>
        <w:tc>
          <w:tcPr>
            <w:tcW w:w="504" w:type="dxa"/>
            <w:tcMar>
              <w:left w:w="0" w:type="dxa"/>
              <w:right w:w="0" w:type="dxa"/>
            </w:tcMar>
          </w:tcPr>
          <w:p w14:paraId="62BA893C" w14:textId="77777777" w:rsidR="0019469F" w:rsidRDefault="0019469F">
            <w:pPr>
              <w:keepNext/>
              <w:spacing w:after="60"/>
              <w:jc w:val="center"/>
            </w:pPr>
          </w:p>
        </w:tc>
        <w:tc>
          <w:tcPr>
            <w:tcW w:w="504" w:type="dxa"/>
            <w:tcMar>
              <w:left w:w="0" w:type="dxa"/>
              <w:right w:w="0" w:type="dxa"/>
            </w:tcMar>
          </w:tcPr>
          <w:p w14:paraId="292FBE0E" w14:textId="77777777" w:rsidR="0019469F" w:rsidRDefault="0019469F">
            <w:pPr>
              <w:keepNext/>
              <w:spacing w:after="60"/>
              <w:jc w:val="center"/>
            </w:pPr>
          </w:p>
        </w:tc>
        <w:tc>
          <w:tcPr>
            <w:tcW w:w="504" w:type="dxa"/>
            <w:tcMar>
              <w:left w:w="0" w:type="dxa"/>
              <w:right w:w="0" w:type="dxa"/>
            </w:tcMar>
          </w:tcPr>
          <w:p w14:paraId="279AF136" w14:textId="77777777" w:rsidR="0019469F" w:rsidRDefault="0019469F">
            <w:pPr>
              <w:keepNext/>
              <w:spacing w:after="60"/>
              <w:jc w:val="center"/>
            </w:pPr>
          </w:p>
        </w:tc>
        <w:tc>
          <w:tcPr>
            <w:tcW w:w="504" w:type="dxa"/>
            <w:tcMar>
              <w:left w:w="0" w:type="dxa"/>
              <w:right w:w="0" w:type="dxa"/>
            </w:tcMar>
          </w:tcPr>
          <w:p w14:paraId="7E245B16" w14:textId="77777777" w:rsidR="0019469F" w:rsidRDefault="0019469F">
            <w:pPr>
              <w:keepNext/>
              <w:spacing w:after="60"/>
              <w:jc w:val="center"/>
            </w:pPr>
          </w:p>
        </w:tc>
        <w:tc>
          <w:tcPr>
            <w:tcW w:w="504" w:type="dxa"/>
            <w:tcMar>
              <w:left w:w="0" w:type="dxa"/>
              <w:right w:w="0" w:type="dxa"/>
            </w:tcMar>
          </w:tcPr>
          <w:p w14:paraId="53C75D37" w14:textId="77777777" w:rsidR="0019469F" w:rsidRDefault="0019469F">
            <w:pPr>
              <w:keepNext/>
              <w:spacing w:after="60"/>
              <w:jc w:val="center"/>
            </w:pPr>
          </w:p>
        </w:tc>
        <w:tc>
          <w:tcPr>
            <w:tcW w:w="504" w:type="dxa"/>
            <w:tcMar>
              <w:left w:w="0" w:type="dxa"/>
              <w:right w:w="0" w:type="dxa"/>
            </w:tcMar>
          </w:tcPr>
          <w:p w14:paraId="224FFB7F" w14:textId="77777777" w:rsidR="0019469F" w:rsidRDefault="0019469F">
            <w:pPr>
              <w:keepNext/>
              <w:spacing w:after="60"/>
              <w:jc w:val="center"/>
            </w:pPr>
          </w:p>
        </w:tc>
        <w:tc>
          <w:tcPr>
            <w:tcW w:w="504" w:type="dxa"/>
            <w:tcMar>
              <w:left w:w="0" w:type="dxa"/>
              <w:right w:w="0" w:type="dxa"/>
            </w:tcMar>
          </w:tcPr>
          <w:p w14:paraId="716FFBEB" w14:textId="77777777" w:rsidR="0019469F" w:rsidRDefault="0019469F">
            <w:pPr>
              <w:keepNext/>
              <w:spacing w:after="60"/>
              <w:jc w:val="center"/>
            </w:pPr>
          </w:p>
        </w:tc>
        <w:tc>
          <w:tcPr>
            <w:tcW w:w="504" w:type="dxa"/>
            <w:tcMar>
              <w:left w:w="0" w:type="dxa"/>
              <w:right w:w="0" w:type="dxa"/>
            </w:tcMar>
          </w:tcPr>
          <w:p w14:paraId="70205CD5" w14:textId="77777777" w:rsidR="0019469F" w:rsidRDefault="0019469F">
            <w:pPr>
              <w:keepNext/>
              <w:spacing w:after="60"/>
              <w:jc w:val="center"/>
            </w:pPr>
          </w:p>
        </w:tc>
        <w:tc>
          <w:tcPr>
            <w:tcW w:w="504" w:type="dxa"/>
            <w:tcMar>
              <w:left w:w="0" w:type="dxa"/>
              <w:right w:w="0" w:type="dxa"/>
            </w:tcMar>
          </w:tcPr>
          <w:p w14:paraId="249637F7" w14:textId="77777777" w:rsidR="0019469F" w:rsidRDefault="00000000">
            <w:pPr>
              <w:keepNext/>
              <w:spacing w:after="60"/>
              <w:jc w:val="center"/>
            </w:pPr>
            <w:r>
              <w:t>■</w:t>
            </w:r>
          </w:p>
        </w:tc>
        <w:tc>
          <w:tcPr>
            <w:tcW w:w="504" w:type="dxa"/>
            <w:tcMar>
              <w:left w:w="0" w:type="dxa"/>
              <w:right w:w="0" w:type="dxa"/>
            </w:tcMar>
          </w:tcPr>
          <w:p w14:paraId="31EDB774" w14:textId="77777777" w:rsidR="0019469F" w:rsidRDefault="00000000">
            <w:pPr>
              <w:keepNext/>
              <w:spacing w:after="60"/>
              <w:jc w:val="center"/>
            </w:pPr>
            <w:r>
              <w:t>■</w:t>
            </w:r>
          </w:p>
        </w:tc>
        <w:tc>
          <w:tcPr>
            <w:tcW w:w="504" w:type="dxa"/>
            <w:tcMar>
              <w:left w:w="0" w:type="dxa"/>
              <w:right w:w="0" w:type="dxa"/>
            </w:tcMar>
          </w:tcPr>
          <w:p w14:paraId="07A3A3E0" w14:textId="77777777" w:rsidR="0019469F" w:rsidRDefault="0019469F">
            <w:pPr>
              <w:keepNext/>
              <w:spacing w:after="60"/>
              <w:jc w:val="center"/>
            </w:pPr>
          </w:p>
        </w:tc>
        <w:tc>
          <w:tcPr>
            <w:tcW w:w="504" w:type="dxa"/>
            <w:tcMar>
              <w:left w:w="0" w:type="dxa"/>
              <w:right w:w="0" w:type="dxa"/>
            </w:tcMar>
          </w:tcPr>
          <w:p w14:paraId="2BD28DD6" w14:textId="77777777" w:rsidR="0019469F" w:rsidRDefault="0019469F">
            <w:pPr>
              <w:keepNext/>
              <w:spacing w:after="60"/>
              <w:jc w:val="center"/>
            </w:pPr>
          </w:p>
        </w:tc>
      </w:tr>
      <w:tr w:rsidR="0019469F" w14:paraId="5FCAFD2A" w14:textId="77777777">
        <w:trPr>
          <w:cantSplit/>
        </w:trPr>
        <w:tc>
          <w:tcPr>
            <w:tcW w:w="3024" w:type="dxa"/>
          </w:tcPr>
          <w:p w14:paraId="2F3102CC" w14:textId="77777777" w:rsidR="0019469F" w:rsidRDefault="00000000">
            <w:pPr>
              <w:keepNext/>
              <w:spacing w:after="60"/>
              <w:jc w:val="left"/>
            </w:pPr>
            <w:r>
              <w:t>Reliable monitoring</w:t>
            </w:r>
          </w:p>
        </w:tc>
        <w:tc>
          <w:tcPr>
            <w:tcW w:w="504" w:type="dxa"/>
            <w:tcMar>
              <w:left w:w="0" w:type="dxa"/>
              <w:right w:w="0" w:type="dxa"/>
            </w:tcMar>
          </w:tcPr>
          <w:p w14:paraId="06452787" w14:textId="77777777" w:rsidR="0019469F" w:rsidRDefault="0019469F">
            <w:pPr>
              <w:keepNext/>
              <w:spacing w:after="60"/>
              <w:jc w:val="center"/>
            </w:pPr>
          </w:p>
        </w:tc>
        <w:tc>
          <w:tcPr>
            <w:tcW w:w="504" w:type="dxa"/>
            <w:tcMar>
              <w:left w:w="0" w:type="dxa"/>
              <w:right w:w="0" w:type="dxa"/>
            </w:tcMar>
          </w:tcPr>
          <w:p w14:paraId="260A0A3C" w14:textId="77777777" w:rsidR="0019469F" w:rsidRDefault="0019469F">
            <w:pPr>
              <w:keepNext/>
              <w:spacing w:after="60"/>
              <w:jc w:val="center"/>
            </w:pPr>
          </w:p>
        </w:tc>
        <w:tc>
          <w:tcPr>
            <w:tcW w:w="504" w:type="dxa"/>
            <w:tcMar>
              <w:left w:w="0" w:type="dxa"/>
              <w:right w:w="0" w:type="dxa"/>
            </w:tcMar>
          </w:tcPr>
          <w:p w14:paraId="6A376F5E" w14:textId="77777777" w:rsidR="0019469F" w:rsidRDefault="0019469F">
            <w:pPr>
              <w:keepNext/>
              <w:spacing w:after="60"/>
              <w:jc w:val="center"/>
            </w:pPr>
          </w:p>
        </w:tc>
        <w:tc>
          <w:tcPr>
            <w:tcW w:w="504" w:type="dxa"/>
            <w:tcMar>
              <w:left w:w="0" w:type="dxa"/>
              <w:right w:w="0" w:type="dxa"/>
            </w:tcMar>
          </w:tcPr>
          <w:p w14:paraId="6BB8659A" w14:textId="77777777" w:rsidR="0019469F" w:rsidRDefault="0019469F">
            <w:pPr>
              <w:keepNext/>
              <w:spacing w:after="60"/>
              <w:jc w:val="center"/>
            </w:pPr>
          </w:p>
        </w:tc>
        <w:tc>
          <w:tcPr>
            <w:tcW w:w="504" w:type="dxa"/>
            <w:tcMar>
              <w:left w:w="0" w:type="dxa"/>
              <w:right w:w="0" w:type="dxa"/>
            </w:tcMar>
          </w:tcPr>
          <w:p w14:paraId="1C1EB9D6" w14:textId="77777777" w:rsidR="0019469F" w:rsidRDefault="0019469F">
            <w:pPr>
              <w:keepNext/>
              <w:spacing w:after="60"/>
              <w:jc w:val="center"/>
            </w:pPr>
          </w:p>
        </w:tc>
        <w:tc>
          <w:tcPr>
            <w:tcW w:w="504" w:type="dxa"/>
            <w:tcMar>
              <w:left w:w="0" w:type="dxa"/>
              <w:right w:w="0" w:type="dxa"/>
            </w:tcMar>
          </w:tcPr>
          <w:p w14:paraId="61CC0801" w14:textId="77777777" w:rsidR="0019469F" w:rsidRDefault="0019469F">
            <w:pPr>
              <w:keepNext/>
              <w:spacing w:after="60"/>
              <w:jc w:val="center"/>
            </w:pPr>
          </w:p>
        </w:tc>
        <w:tc>
          <w:tcPr>
            <w:tcW w:w="504" w:type="dxa"/>
            <w:tcMar>
              <w:left w:w="0" w:type="dxa"/>
              <w:right w:w="0" w:type="dxa"/>
            </w:tcMar>
          </w:tcPr>
          <w:p w14:paraId="6B5BF038" w14:textId="77777777" w:rsidR="0019469F" w:rsidRDefault="0019469F">
            <w:pPr>
              <w:keepNext/>
              <w:spacing w:after="60"/>
              <w:jc w:val="center"/>
            </w:pPr>
          </w:p>
        </w:tc>
        <w:tc>
          <w:tcPr>
            <w:tcW w:w="504" w:type="dxa"/>
            <w:tcMar>
              <w:left w:w="0" w:type="dxa"/>
              <w:right w:w="0" w:type="dxa"/>
            </w:tcMar>
          </w:tcPr>
          <w:p w14:paraId="411B76BA" w14:textId="77777777" w:rsidR="0019469F" w:rsidRDefault="0019469F">
            <w:pPr>
              <w:keepNext/>
              <w:spacing w:after="60"/>
              <w:jc w:val="center"/>
            </w:pPr>
          </w:p>
        </w:tc>
        <w:tc>
          <w:tcPr>
            <w:tcW w:w="504" w:type="dxa"/>
            <w:tcMar>
              <w:left w:w="0" w:type="dxa"/>
              <w:right w:w="0" w:type="dxa"/>
            </w:tcMar>
          </w:tcPr>
          <w:p w14:paraId="55A68414" w14:textId="77777777" w:rsidR="0019469F" w:rsidRDefault="0019469F">
            <w:pPr>
              <w:keepNext/>
              <w:spacing w:after="60"/>
              <w:jc w:val="center"/>
            </w:pPr>
          </w:p>
        </w:tc>
        <w:tc>
          <w:tcPr>
            <w:tcW w:w="504" w:type="dxa"/>
            <w:tcMar>
              <w:left w:w="0" w:type="dxa"/>
              <w:right w:w="0" w:type="dxa"/>
            </w:tcMar>
          </w:tcPr>
          <w:p w14:paraId="7025CA2E" w14:textId="77777777" w:rsidR="0019469F" w:rsidRDefault="00000000">
            <w:pPr>
              <w:keepNext/>
              <w:spacing w:after="60"/>
              <w:jc w:val="center"/>
            </w:pPr>
            <w:r>
              <w:t>■</w:t>
            </w:r>
          </w:p>
        </w:tc>
        <w:tc>
          <w:tcPr>
            <w:tcW w:w="504" w:type="dxa"/>
            <w:tcMar>
              <w:left w:w="0" w:type="dxa"/>
              <w:right w:w="0" w:type="dxa"/>
            </w:tcMar>
          </w:tcPr>
          <w:p w14:paraId="74CA3B85" w14:textId="77777777" w:rsidR="0019469F" w:rsidRDefault="00000000">
            <w:pPr>
              <w:keepNext/>
              <w:spacing w:after="60"/>
              <w:jc w:val="center"/>
            </w:pPr>
            <w:r>
              <w:t>■</w:t>
            </w:r>
          </w:p>
        </w:tc>
        <w:tc>
          <w:tcPr>
            <w:tcW w:w="504" w:type="dxa"/>
            <w:tcMar>
              <w:left w:w="0" w:type="dxa"/>
              <w:right w:w="0" w:type="dxa"/>
            </w:tcMar>
          </w:tcPr>
          <w:p w14:paraId="0D5A646A" w14:textId="77777777" w:rsidR="0019469F" w:rsidRDefault="00000000">
            <w:pPr>
              <w:keepNext/>
              <w:spacing w:after="60"/>
              <w:jc w:val="center"/>
            </w:pPr>
            <w:r>
              <w:t>■</w:t>
            </w:r>
          </w:p>
        </w:tc>
      </w:tr>
      <w:tr w:rsidR="0019469F" w14:paraId="6AEA8C39" w14:textId="77777777">
        <w:trPr>
          <w:cantSplit/>
        </w:trPr>
        <w:tc>
          <w:tcPr>
            <w:tcW w:w="3024" w:type="dxa"/>
          </w:tcPr>
          <w:p w14:paraId="095F191D" w14:textId="77777777" w:rsidR="0019469F" w:rsidRDefault="00000000">
            <w:pPr>
              <w:spacing w:after="60"/>
              <w:jc w:val="left"/>
            </w:pPr>
            <w:r>
              <w:t>Documentation</w:t>
            </w:r>
          </w:p>
        </w:tc>
        <w:tc>
          <w:tcPr>
            <w:tcW w:w="504" w:type="dxa"/>
            <w:tcMar>
              <w:left w:w="0" w:type="dxa"/>
              <w:right w:w="0" w:type="dxa"/>
            </w:tcMar>
          </w:tcPr>
          <w:p w14:paraId="205333BF" w14:textId="77777777" w:rsidR="0019469F" w:rsidRDefault="00000000">
            <w:pPr>
              <w:spacing w:after="60"/>
              <w:jc w:val="center"/>
            </w:pPr>
            <w:r>
              <w:t>■</w:t>
            </w:r>
          </w:p>
        </w:tc>
        <w:tc>
          <w:tcPr>
            <w:tcW w:w="504" w:type="dxa"/>
            <w:tcMar>
              <w:left w:w="0" w:type="dxa"/>
              <w:right w:w="0" w:type="dxa"/>
            </w:tcMar>
          </w:tcPr>
          <w:p w14:paraId="32F4E16E" w14:textId="77777777" w:rsidR="0019469F" w:rsidRDefault="00000000">
            <w:pPr>
              <w:spacing w:after="60"/>
              <w:jc w:val="center"/>
            </w:pPr>
            <w:r>
              <w:t>■</w:t>
            </w:r>
          </w:p>
        </w:tc>
        <w:tc>
          <w:tcPr>
            <w:tcW w:w="504" w:type="dxa"/>
            <w:tcMar>
              <w:left w:w="0" w:type="dxa"/>
              <w:right w:w="0" w:type="dxa"/>
            </w:tcMar>
          </w:tcPr>
          <w:p w14:paraId="777917E4" w14:textId="77777777" w:rsidR="0019469F" w:rsidRDefault="00000000">
            <w:pPr>
              <w:spacing w:after="60"/>
              <w:jc w:val="center"/>
            </w:pPr>
            <w:r>
              <w:t>■</w:t>
            </w:r>
          </w:p>
        </w:tc>
        <w:tc>
          <w:tcPr>
            <w:tcW w:w="504" w:type="dxa"/>
            <w:tcMar>
              <w:left w:w="0" w:type="dxa"/>
              <w:right w:w="0" w:type="dxa"/>
            </w:tcMar>
          </w:tcPr>
          <w:p w14:paraId="7B968B59" w14:textId="77777777" w:rsidR="0019469F" w:rsidRDefault="00000000">
            <w:pPr>
              <w:spacing w:after="60"/>
              <w:jc w:val="center"/>
            </w:pPr>
            <w:r>
              <w:t>■</w:t>
            </w:r>
          </w:p>
        </w:tc>
        <w:tc>
          <w:tcPr>
            <w:tcW w:w="504" w:type="dxa"/>
            <w:tcMar>
              <w:left w:w="0" w:type="dxa"/>
              <w:right w:w="0" w:type="dxa"/>
            </w:tcMar>
          </w:tcPr>
          <w:p w14:paraId="596CC98B" w14:textId="77777777" w:rsidR="0019469F" w:rsidRDefault="00000000">
            <w:pPr>
              <w:spacing w:after="60"/>
              <w:jc w:val="center"/>
            </w:pPr>
            <w:r>
              <w:t>■</w:t>
            </w:r>
          </w:p>
        </w:tc>
        <w:tc>
          <w:tcPr>
            <w:tcW w:w="504" w:type="dxa"/>
            <w:tcMar>
              <w:left w:w="0" w:type="dxa"/>
              <w:right w:w="0" w:type="dxa"/>
            </w:tcMar>
          </w:tcPr>
          <w:p w14:paraId="3D7CCF35" w14:textId="77777777" w:rsidR="0019469F" w:rsidRDefault="00000000">
            <w:pPr>
              <w:spacing w:after="60"/>
              <w:jc w:val="center"/>
            </w:pPr>
            <w:r>
              <w:t>■</w:t>
            </w:r>
          </w:p>
        </w:tc>
        <w:tc>
          <w:tcPr>
            <w:tcW w:w="504" w:type="dxa"/>
            <w:tcMar>
              <w:left w:w="0" w:type="dxa"/>
              <w:right w:w="0" w:type="dxa"/>
            </w:tcMar>
          </w:tcPr>
          <w:p w14:paraId="78260BCD" w14:textId="77777777" w:rsidR="0019469F" w:rsidRDefault="00000000">
            <w:pPr>
              <w:spacing w:after="60"/>
              <w:jc w:val="center"/>
            </w:pPr>
            <w:r>
              <w:t>■</w:t>
            </w:r>
          </w:p>
        </w:tc>
        <w:tc>
          <w:tcPr>
            <w:tcW w:w="504" w:type="dxa"/>
            <w:tcMar>
              <w:left w:w="0" w:type="dxa"/>
              <w:right w:w="0" w:type="dxa"/>
            </w:tcMar>
          </w:tcPr>
          <w:p w14:paraId="669FB8B9" w14:textId="77777777" w:rsidR="0019469F" w:rsidRDefault="00000000">
            <w:pPr>
              <w:spacing w:after="60"/>
              <w:jc w:val="center"/>
            </w:pPr>
            <w:r>
              <w:t>■</w:t>
            </w:r>
          </w:p>
        </w:tc>
        <w:tc>
          <w:tcPr>
            <w:tcW w:w="504" w:type="dxa"/>
            <w:tcMar>
              <w:left w:w="0" w:type="dxa"/>
              <w:right w:w="0" w:type="dxa"/>
            </w:tcMar>
          </w:tcPr>
          <w:p w14:paraId="187E77C9" w14:textId="77777777" w:rsidR="0019469F" w:rsidRDefault="00000000">
            <w:pPr>
              <w:spacing w:after="60"/>
              <w:jc w:val="center"/>
            </w:pPr>
            <w:r>
              <w:t>■</w:t>
            </w:r>
          </w:p>
        </w:tc>
        <w:tc>
          <w:tcPr>
            <w:tcW w:w="504" w:type="dxa"/>
            <w:tcMar>
              <w:left w:w="0" w:type="dxa"/>
              <w:right w:w="0" w:type="dxa"/>
            </w:tcMar>
          </w:tcPr>
          <w:p w14:paraId="46C6270C" w14:textId="77777777" w:rsidR="0019469F" w:rsidRDefault="00000000">
            <w:pPr>
              <w:spacing w:after="60"/>
              <w:jc w:val="center"/>
            </w:pPr>
            <w:r>
              <w:t>■</w:t>
            </w:r>
          </w:p>
        </w:tc>
        <w:tc>
          <w:tcPr>
            <w:tcW w:w="504" w:type="dxa"/>
            <w:tcMar>
              <w:left w:w="0" w:type="dxa"/>
              <w:right w:w="0" w:type="dxa"/>
            </w:tcMar>
          </w:tcPr>
          <w:p w14:paraId="3AD4C6B6" w14:textId="77777777" w:rsidR="0019469F" w:rsidRDefault="00000000">
            <w:pPr>
              <w:spacing w:after="60"/>
              <w:jc w:val="center"/>
            </w:pPr>
            <w:r>
              <w:t>■</w:t>
            </w:r>
          </w:p>
        </w:tc>
        <w:tc>
          <w:tcPr>
            <w:tcW w:w="504" w:type="dxa"/>
            <w:tcMar>
              <w:left w:w="0" w:type="dxa"/>
              <w:right w:w="0" w:type="dxa"/>
            </w:tcMar>
          </w:tcPr>
          <w:p w14:paraId="0FD7F54F" w14:textId="77777777" w:rsidR="0019469F" w:rsidRDefault="00000000">
            <w:pPr>
              <w:spacing w:after="60"/>
              <w:jc w:val="center"/>
            </w:pPr>
            <w:r>
              <w:t>■</w:t>
            </w:r>
          </w:p>
        </w:tc>
      </w:tr>
    </w:tbl>
    <w:p w14:paraId="43124D36" w14:textId="77777777" w:rsidR="0019469F" w:rsidRDefault="0019469F">
      <w:pPr>
        <w:spacing w:after="0"/>
      </w:pPr>
    </w:p>
    <w:p w14:paraId="3028D6AD" w14:textId="77777777" w:rsidR="0019469F" w:rsidRDefault="00000000">
      <w:pPr>
        <w:pStyle w:val="Caption"/>
      </w:pPr>
      <w:r>
        <w:t>Figure 1.1: Twelve-week project Gantt chart; shaded markers indicate planned activity.</w:t>
      </w:r>
    </w:p>
    <w:p w14:paraId="29C07E52" w14:textId="77777777" w:rsidR="0019469F" w:rsidRDefault="00000000">
      <w:pPr>
        <w:pStyle w:val="Heading2"/>
      </w:pPr>
      <w:r>
        <w:lastRenderedPageBreak/>
        <w:t>1.10 Justification / Rationale</w:t>
      </w:r>
    </w:p>
    <w:p w14:paraId="248AB4B8" w14:textId="77777777" w:rsidR="00CC6145" w:rsidRDefault="00CC6145">
      <w:pPr>
        <w:pStyle w:val="Heading2"/>
        <w:rPr>
          <w:rFonts w:ascii="Times New Roman" w:eastAsiaTheme="minorEastAsia" w:hAnsi="Times New Roman" w:cstheme="minorBidi"/>
          <w:b w:val="0"/>
          <w:bCs w:val="0"/>
          <w:szCs w:val="22"/>
        </w:rPr>
      </w:pPr>
      <w:r w:rsidRPr="00CC6145">
        <w:rPr>
          <w:rFonts w:ascii="Times New Roman" w:eastAsiaTheme="minorEastAsia" w:hAnsi="Times New Roman" w:cstheme="minorBidi"/>
          <w:b w:val="0"/>
          <w:bCs w:val="0"/>
          <w:szCs w:val="22"/>
        </w:rPr>
        <w:t xml:space="preserve">The value of continuing to provide useful financial services while monitoring accountability was a justification for the project. This was a relevant application area as mobile money is playing a regional role and Zimbabwe's financial-inclusion goals are relevant [1, 2]. Investigators needed a way to review related activity and determine if a basis of an alert existed before they knew if more should be done. The historical and relational analysis provided a practical foundation in which to explore activity that the isolated transaction view may have missed. Prior to this, predictive-monitoring studies suggested machine learning as an assist to </w:t>
      </w:r>
      <w:proofErr w:type="spellStart"/>
      <w:r w:rsidRPr="00CC6145">
        <w:rPr>
          <w:rFonts w:ascii="Times New Roman" w:eastAsiaTheme="minorEastAsia" w:hAnsi="Times New Roman" w:cstheme="minorBidi"/>
          <w:b w:val="0"/>
          <w:bCs w:val="0"/>
          <w:szCs w:val="22"/>
        </w:rPr>
        <w:t>prioritisation</w:t>
      </w:r>
      <w:proofErr w:type="spellEnd"/>
      <w:r w:rsidRPr="00CC6145">
        <w:rPr>
          <w:rFonts w:ascii="Times New Roman" w:eastAsiaTheme="minorEastAsia" w:hAnsi="Times New Roman" w:cstheme="minorBidi"/>
          <w:b w:val="0"/>
          <w:bCs w:val="0"/>
          <w:szCs w:val="22"/>
        </w:rPr>
        <w:t xml:space="preserve"> and demonstrated the need to consider errors and the alert flow in the evaluation [4, 5]. A local prototype gave a limited environment which was suitable for demonstrating and interrogating those functions. The contribution comprised a new, usable mobile-money decision support workflow which integrated transaction integrity, </w:t>
      </w:r>
      <w:proofErr w:type="spellStart"/>
      <w:r w:rsidRPr="00CC6145">
        <w:rPr>
          <w:rFonts w:ascii="Times New Roman" w:eastAsiaTheme="minorEastAsia" w:hAnsi="Times New Roman" w:cstheme="minorBidi"/>
          <w:b w:val="0"/>
          <w:bCs w:val="0"/>
          <w:szCs w:val="22"/>
        </w:rPr>
        <w:t>behavioural</w:t>
      </w:r>
      <w:proofErr w:type="spellEnd"/>
      <w:r w:rsidRPr="00CC6145">
        <w:rPr>
          <w:rFonts w:ascii="Times New Roman" w:eastAsiaTheme="minorEastAsia" w:hAnsi="Times New Roman" w:cstheme="minorBidi"/>
          <w:b w:val="0"/>
          <w:bCs w:val="0"/>
          <w:szCs w:val="22"/>
        </w:rPr>
        <w:t xml:space="preserve"> analysis, classification and </w:t>
      </w:r>
      <w:proofErr w:type="spellStart"/>
      <w:r w:rsidRPr="00CC6145">
        <w:rPr>
          <w:rFonts w:ascii="Times New Roman" w:eastAsiaTheme="minorEastAsia" w:hAnsi="Times New Roman" w:cstheme="minorBidi"/>
          <w:b w:val="0"/>
          <w:bCs w:val="0"/>
          <w:szCs w:val="22"/>
        </w:rPr>
        <w:t>authorised</w:t>
      </w:r>
      <w:proofErr w:type="spellEnd"/>
      <w:r w:rsidRPr="00CC6145">
        <w:rPr>
          <w:rFonts w:ascii="Times New Roman" w:eastAsiaTheme="minorEastAsia" w:hAnsi="Times New Roman" w:cstheme="minorBidi"/>
          <w:b w:val="0"/>
          <w:bCs w:val="0"/>
          <w:szCs w:val="22"/>
        </w:rPr>
        <w:t xml:space="preserve"> investigation. It was academically valuable because it shed light on the operation of these processes and revealed their limitations. One of its potential practical applications was to assist investigators in identifying alerts by their basis but not compromise financial and audit documentation. It was not a project which adopted a new learning algorithm; there was no evidence of a new type of learning, let alone a new approach to crime reduction and operational effectiveness.</w:t>
      </w:r>
    </w:p>
    <w:p w14:paraId="667BF005" w14:textId="764A8985" w:rsidR="0019469F" w:rsidRDefault="00000000">
      <w:pPr>
        <w:pStyle w:val="Heading2"/>
      </w:pPr>
      <w:r>
        <w:t>1.11 Summary</w:t>
      </w:r>
    </w:p>
    <w:p w14:paraId="54990414" w14:textId="77777777" w:rsidR="00862CB5" w:rsidRDefault="00862CB5">
      <w:pPr>
        <w:pStyle w:val="Heading2"/>
        <w:rPr>
          <w:rFonts w:ascii="Times New Roman" w:eastAsiaTheme="minorEastAsia" w:hAnsi="Times New Roman" w:cstheme="minorBidi"/>
          <w:b w:val="0"/>
          <w:bCs w:val="0"/>
          <w:szCs w:val="22"/>
        </w:rPr>
      </w:pPr>
      <w:r w:rsidRPr="00862CB5">
        <w:rPr>
          <w:rFonts w:ascii="Times New Roman" w:eastAsiaTheme="minorEastAsia" w:hAnsi="Times New Roman" w:cstheme="minorBidi"/>
          <w:b w:val="0"/>
          <w:bCs w:val="0"/>
          <w:szCs w:val="22"/>
        </w:rPr>
        <w:t>In this chapter, the author demonstrated that suspicious behavior within a mobile-money history and relationship is challenging to evaluate. Established an overall development goal and 5 measurable process goals in a 12-week timeline. It also mentioned the scope of the study, limitations of data and evaluation, development instruments and the reasons for it. The invited contribution was related to an integrated and demonstrated investigation-support workflow. Chapter 2 presents a detailed review of the literature and the existing systems which will help to develop the design and evaluation choices presented in subsequent chapters.</w:t>
      </w:r>
    </w:p>
    <w:p w14:paraId="7CFB304D" w14:textId="0AAAC6CB" w:rsidR="0019469F" w:rsidRDefault="00000000">
      <w:pPr>
        <w:pStyle w:val="Heading2"/>
      </w:pPr>
      <w:r>
        <w:t>1.12 References</w:t>
      </w:r>
    </w:p>
    <w:p w14:paraId="4B78F561" w14:textId="77777777" w:rsidR="0019469F" w:rsidRDefault="00000000">
      <w:pPr>
        <w:keepLines/>
      </w:pPr>
      <w:r>
        <w:t>[1] GSMA, The State of the Industry Report on Mobile Money 2025, 2025. [Online]. Available: https://www.gsma.com/sotir/wp-content/uploads/2025/04/The-State-of-the-Industry-Report-2025_English.pdf. Accessed: Oct. 14, 2026.</w:t>
      </w:r>
    </w:p>
    <w:p w14:paraId="7A6A6A5E" w14:textId="77777777" w:rsidR="0019469F" w:rsidRDefault="00000000">
      <w:pPr>
        <w:keepLines/>
      </w:pPr>
      <w:r>
        <w:lastRenderedPageBreak/>
        <w:t>[2] Reserve Bank of Zimbabwe, Zimbabwe National Financial Inclusion Strategy II, 2022–2026, 2022. [Online]. Available: https://www.rbz.co.zw/documents/BLSS/FinancialInclusion/Zimbabwe_National_Financial_Inclusion_Strategy_II_2022-2026.pdf. Accessed: Oct. 14, 2026.</w:t>
      </w:r>
    </w:p>
    <w:p w14:paraId="5F7F9A13" w14:textId="77777777" w:rsidR="0019469F" w:rsidRDefault="00000000">
      <w:pPr>
        <w:keepLines/>
      </w:pPr>
      <w:r>
        <w:t>[3] Financial Action Task Force, Opportunities and Challenges of New Technologies for AML/CFT, Paris, France, 2021. [Online]. Available: https://www.fatf-gafi.org/content/dam/fatf-gafi/guidance/Opportunities-Challenges-of-New-Technologies-for-AML-CFT.pdf. Accessed: Oct. 14, 2026.</w:t>
      </w:r>
    </w:p>
    <w:p w14:paraId="3D46A38B" w14:textId="77777777" w:rsidR="0019469F" w:rsidRDefault="00000000">
      <w:pPr>
        <w:keepLines/>
      </w:pPr>
      <w:r>
        <w:t>[4] M. Jullum, A. Løland, R. B. Huseby, G. Ånonsen, and J. Lorentzen, “Detecting money laundering transactions with machine learning,” Journal of Money Laundering Control, vol. 23, no. 1, pp. 173–186, 2020, doi: 10.1108/JMLC-07-2019-0055.</w:t>
      </w:r>
    </w:p>
    <w:p w14:paraId="59FCE0C3" w14:textId="77777777" w:rsidR="0019469F" w:rsidRDefault="00000000">
      <w:pPr>
        <w:keepLines/>
      </w:pPr>
      <w:r>
        <w:t>[5] P. Tertychnyi, M. Godgildieva, M. Dumas, and M. Ollikainen, “Time-aware and interpretable predictive monitoring system for Anti-Money Laundering,” Machine Learning with Applications, vol. 8, Art. no. 100306, 2022, doi: 10.1016/j.mlwa.2022.100306.</w:t>
      </w:r>
    </w:p>
    <w:p w14:paraId="55478DCD" w14:textId="77777777" w:rsidR="0019469F" w:rsidRDefault="00000000">
      <w:pPr>
        <w:keepLines/>
      </w:pPr>
      <w:r>
        <w:t>[6] M. Weber et al., “Anti-Money Laundering in Bitcoin: Experimenting with Graph Convolutional Networks for Financial Forensics,” KDD Workshop on Anomaly Detection in Finance, 2019. [Online]. Available: https://arxiv.org/abs/1908.02591. Accessed: Oct. 14, 2026.</w:t>
      </w:r>
    </w:p>
    <w:p w14:paraId="3517E011" w14:textId="77777777" w:rsidR="0019469F" w:rsidRDefault="00000000">
      <w:pPr>
        <w:keepLines/>
      </w:pPr>
      <w:r>
        <w:t>[7] E. Altman, J. Blanuša, L. von Niederhäusern, B. Egressy, A. Anghel, and K. Atasu, “Realistic Synthetic Financial Transactions for Anti-Money Laundering Models,” Advances in Neural Information Processing Systems, vol. 36, 2023. [Online]. Available: https://arxiv.org/abs/2306.16424. Accessed: Oct. 14, 2026.</w:t>
      </w:r>
    </w:p>
    <w:p w14:paraId="6FFBC9E9" w14:textId="77777777" w:rsidR="0019469F" w:rsidRDefault="00000000">
      <w:pPr>
        <w:keepLines/>
      </w:pPr>
      <w:r>
        <w:t>[8] J. Whisker and M. E. Lokanan, “Anti-money laundering and counter-terrorist financing threats posed by mobile money,” Journal of Money Laundering Control, vol. 22, no. 1, pp. 158–172, 2019, doi: 10.1108/JMLC-10-2017-0061.</w:t>
      </w:r>
    </w:p>
    <w:p w14:paraId="297DD267" w14:textId="77777777" w:rsidR="0019469F" w:rsidRDefault="00000000">
      <w:pPr>
        <w:keepLines/>
      </w:pPr>
      <w:r>
        <w:t>[9] H. Chitimira and E. Torerai, “The Nexus between Mobile Money Regulation, Innovative Technology and the Promotion of Financial Inclusion in Zimbabwe,” Potchefstroom Electronic Law Journal, vol. 24, 2021, doi: 10.17159/1727-3781/2021/v24i0a10739.</w:t>
      </w:r>
    </w:p>
    <w:sectPr w:rsidR="0019469F" w:rsidSect="00034616">
      <w:footerReference w:type="default" r:id="rId8"/>
      <w:pgSz w:w="11909" w:h="16834"/>
      <w:pgMar w:top="1152" w:right="1224" w:bottom="1152" w:left="15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190BD" w14:textId="77777777" w:rsidR="00BC499A" w:rsidRDefault="00BC499A">
      <w:pPr>
        <w:spacing w:after="0" w:line="240" w:lineRule="auto"/>
      </w:pPr>
      <w:r>
        <w:separator/>
      </w:r>
    </w:p>
  </w:endnote>
  <w:endnote w:type="continuationSeparator" w:id="0">
    <w:p w14:paraId="0113FC8B" w14:textId="77777777" w:rsidR="00BC499A" w:rsidRDefault="00BC49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19B62" w14:textId="77777777" w:rsidR="0019469F" w:rsidRDefault="00000000">
    <w:pPr>
      <w:pStyle w:val="Footer"/>
      <w:jc w:val="center"/>
    </w:pPr>
    <w:r>
      <w:fldChar w:fldCharType="begin"/>
    </w:r>
    <w:r>
      <w:instrText>PAGE</w:instrText>
    </w:r>
    <w:r>
      <w:fldChar w:fldCharType="separate"/>
    </w:r>
    <w:r w:rsidR="006D41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6D1471" w14:textId="77777777" w:rsidR="00BC499A" w:rsidRDefault="00BC499A">
      <w:pPr>
        <w:spacing w:after="0" w:line="240" w:lineRule="auto"/>
      </w:pPr>
      <w:r>
        <w:separator/>
      </w:r>
    </w:p>
  </w:footnote>
  <w:footnote w:type="continuationSeparator" w:id="0">
    <w:p w14:paraId="0E3E8B50" w14:textId="77777777" w:rsidR="00BC499A" w:rsidRDefault="00BC49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56062B"/>
    <w:multiLevelType w:val="hybridMultilevel"/>
    <w:tmpl w:val="DD6E811A"/>
    <w:lvl w:ilvl="0" w:tplc="3CBC6F44">
      <w:start w:val="1"/>
      <w:numFmt w:val="decimal"/>
      <w:lvlText w:val="%1."/>
      <w:lvlJc w:val="left"/>
      <w:pPr>
        <w:ind w:left="720" w:hanging="360"/>
      </w:pPr>
      <w:rPr>
        <w:rFonts w:ascii="Times New Roman" w:eastAsiaTheme="minorEastAsia" w:hAnsi="Times New Roman" w:cstheme="minorBidi" w:hint="default"/>
        <w:b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81668391">
    <w:abstractNumId w:val="8"/>
  </w:num>
  <w:num w:numId="2" w16cid:durableId="1994136967">
    <w:abstractNumId w:val="6"/>
  </w:num>
  <w:num w:numId="3" w16cid:durableId="2087679280">
    <w:abstractNumId w:val="5"/>
  </w:num>
  <w:num w:numId="4" w16cid:durableId="388110905">
    <w:abstractNumId w:val="4"/>
  </w:num>
  <w:num w:numId="5" w16cid:durableId="849879539">
    <w:abstractNumId w:val="7"/>
  </w:num>
  <w:num w:numId="6" w16cid:durableId="2050445645">
    <w:abstractNumId w:val="3"/>
  </w:num>
  <w:num w:numId="7" w16cid:durableId="31150432">
    <w:abstractNumId w:val="2"/>
  </w:num>
  <w:num w:numId="8" w16cid:durableId="732050149">
    <w:abstractNumId w:val="1"/>
  </w:num>
  <w:num w:numId="9" w16cid:durableId="968508910">
    <w:abstractNumId w:val="0"/>
  </w:num>
  <w:num w:numId="10" w16cid:durableId="5269861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4E2"/>
    <w:rsid w:val="0015074B"/>
    <w:rsid w:val="0019469F"/>
    <w:rsid w:val="00294E4D"/>
    <w:rsid w:val="0029639D"/>
    <w:rsid w:val="00326F90"/>
    <w:rsid w:val="006D41A2"/>
    <w:rsid w:val="00800BAE"/>
    <w:rsid w:val="00862CB5"/>
    <w:rsid w:val="00AA1D8D"/>
    <w:rsid w:val="00B47730"/>
    <w:rsid w:val="00BC499A"/>
    <w:rsid w:val="00CB0664"/>
    <w:rsid w:val="00CC6145"/>
    <w:rsid w:val="00D61A43"/>
    <w:rsid w:val="00E972F6"/>
    <w:rsid w:val="00F95492"/>
    <w:rsid w:val="00F955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17D2B6"/>
  <w14:defaultImageDpi w14:val="300"/>
  <w15:docId w15:val="{CCAF27D0-5EDC-4F63-9E4E-F32721B8F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11</Pages>
  <Words>3002</Words>
  <Characters>17116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Mobile-Money Anti-Money Laundering Decision-Support System</dc:title>
  <dc:subject>Revised Chapter 1 and demonstrable SMART objectives</dc:subject>
  <dc:creator>Prominance Fungurayi; Ashton Kahlari</dc:creator>
  <cp:keywords/>
  <dc:description>generated by python-docx</dc:description>
  <cp:lastModifiedBy>prominance fungurayi</cp:lastModifiedBy>
  <cp:revision>10</cp:revision>
  <dcterms:created xsi:type="dcterms:W3CDTF">2013-12-23T23:15:00Z</dcterms:created>
  <dcterms:modified xsi:type="dcterms:W3CDTF">2026-10-14T18:17:00Z</dcterms:modified>
  <cp:category/>
</cp:coreProperties>
</file>