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B964C0" w14:textId="77777777" w:rsidR="00E84CB8" w:rsidRDefault="00555225" w:rsidP="00555225">
      <w:pPr>
        <w:jc w:val="center"/>
        <w:rPr>
          <w:rFonts w:cs="Times New Roman"/>
          <w:b/>
          <w:bCs/>
          <w:szCs w:val="24"/>
        </w:rPr>
      </w:pPr>
      <w:r>
        <w:rPr>
          <w:rFonts w:eastAsia="Times New Roman"/>
          <w:noProof/>
        </w:rPr>
        <w:drawing>
          <wp:inline distT="0" distB="0" distL="0" distR="0" wp14:anchorId="3981D4C3" wp14:editId="44CC176E">
            <wp:extent cx="3203893" cy="34213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21840" cy="3440545"/>
                    </a:xfrm>
                    <a:prstGeom prst="rect">
                      <a:avLst/>
                    </a:prstGeom>
                    <a:noFill/>
                    <a:ln>
                      <a:noFill/>
                    </a:ln>
                  </pic:spPr>
                </pic:pic>
              </a:graphicData>
            </a:graphic>
          </wp:inline>
        </w:drawing>
      </w:r>
    </w:p>
    <w:p w14:paraId="6E5AC0DC" w14:textId="77777777" w:rsidR="0067204D" w:rsidRDefault="00000000">
      <w:pPr>
        <w:pStyle w:val="Heading1"/>
        <w:jc w:val="center"/>
      </w:pPr>
      <w:r>
        <w:rPr>
          <w:rFonts w:eastAsia="Times New Roman"/>
        </w:rPr>
        <w:t>CHAPTER 1: INTRODUCTION</w:t>
      </w:r>
    </w:p>
    <w:p w14:paraId="2AA5B115" w14:textId="77777777" w:rsidR="0067204D" w:rsidRDefault="00000000" w:rsidP="007603E1">
      <w:r>
        <w:rPr>
          <w:rFonts w:eastAsia="Times New Roman"/>
        </w:rPr>
        <w:t>Prominance Fungurayi: R251946T</w:t>
      </w:r>
    </w:p>
    <w:p w14:paraId="5F5C9D15" w14:textId="247F1000" w:rsidR="007603E1" w:rsidRDefault="00000000" w:rsidP="007603E1">
      <w:r>
        <w:rPr>
          <w:rFonts w:eastAsia="Times New Roman"/>
        </w:rPr>
        <w:t xml:space="preserve">Ashton </w:t>
      </w:r>
      <w:proofErr w:type="spellStart"/>
      <w:r>
        <w:rPr>
          <w:rFonts w:eastAsia="Times New Roman"/>
        </w:rPr>
        <w:t>Kahlari</w:t>
      </w:r>
      <w:proofErr w:type="spellEnd"/>
      <w:r>
        <w:rPr>
          <w:rFonts w:eastAsia="Times New Roman"/>
        </w:rPr>
        <w:t>: R252989W</w:t>
      </w:r>
    </w:p>
    <w:p w14:paraId="38744A66" w14:textId="77777777" w:rsidR="00BB2286" w:rsidRDefault="00BB2286" w:rsidP="007603E1"/>
    <w:p w14:paraId="02921754" w14:textId="77777777" w:rsidR="00BB2286" w:rsidRDefault="00BB2286" w:rsidP="007603E1"/>
    <w:p w14:paraId="3C9F992E" w14:textId="77777777" w:rsidR="00BB2286" w:rsidRDefault="00BB2286" w:rsidP="007603E1"/>
    <w:p w14:paraId="755887C9" w14:textId="77777777" w:rsidR="00BB2286" w:rsidRDefault="00BB2286" w:rsidP="007603E1"/>
    <w:p w14:paraId="173BE1D2" w14:textId="77777777" w:rsidR="00BB2286" w:rsidRDefault="00BB2286" w:rsidP="007603E1"/>
    <w:p w14:paraId="5A81DB55" w14:textId="77777777" w:rsidR="00BB2286" w:rsidRDefault="00BB2286" w:rsidP="007603E1"/>
    <w:p w14:paraId="1389D373" w14:textId="77777777" w:rsidR="00BB2286" w:rsidRDefault="00BB2286" w:rsidP="007603E1"/>
    <w:p w14:paraId="6CFABB70" w14:textId="77777777" w:rsidR="00BB2286" w:rsidRDefault="00BB2286" w:rsidP="007603E1"/>
    <w:p w14:paraId="0DCE2EEE" w14:textId="77777777" w:rsidR="00BB2286" w:rsidRDefault="00BB2286" w:rsidP="007603E1"/>
    <w:p w14:paraId="51B7442D" w14:textId="77777777" w:rsidR="00BB2286" w:rsidRDefault="00BB2286" w:rsidP="007603E1"/>
    <w:p w14:paraId="538BFFD2" w14:textId="0E4230AD" w:rsidR="00BB2286" w:rsidRPr="00BB2286" w:rsidRDefault="00BB2286" w:rsidP="00BB2286">
      <w:pPr>
        <w:rPr>
          <w:b/>
          <w:bCs/>
          <w:lang w:val="en-ZW"/>
        </w:rPr>
      </w:pPr>
      <w:r w:rsidRPr="00BB2286">
        <w:rPr>
          <w:b/>
          <w:bCs/>
          <w:lang w:val="en-ZW"/>
        </w:rPr>
        <w:lastRenderedPageBreak/>
        <w:t>CHAPTER 1</w:t>
      </w:r>
    </w:p>
    <w:p w14:paraId="3CE20324" w14:textId="77777777" w:rsidR="00BB2286" w:rsidRPr="00BB2286" w:rsidRDefault="00BB2286" w:rsidP="00BB2286">
      <w:pPr>
        <w:rPr>
          <w:b/>
          <w:bCs/>
          <w:lang w:val="en-ZW"/>
        </w:rPr>
      </w:pPr>
      <w:r w:rsidRPr="00BB2286">
        <w:rPr>
          <w:b/>
          <w:bCs/>
          <w:lang w:val="en-ZW"/>
        </w:rPr>
        <w:t>1.1 Introduction</w:t>
      </w:r>
    </w:p>
    <w:p w14:paraId="459F4C7A" w14:textId="77777777" w:rsidR="00BB2286" w:rsidRPr="00BB2286" w:rsidRDefault="00BB2286" w:rsidP="00BB2286">
      <w:pPr>
        <w:rPr>
          <w:lang w:val="en-ZW"/>
        </w:rPr>
      </w:pPr>
      <w:r w:rsidRPr="00BB2286">
        <w:rPr>
          <w:lang w:val="en-ZW"/>
        </w:rPr>
        <w:t xml:space="preserve">The continued growth of digital financial services has transformed the way </w:t>
      </w:r>
      <w:proofErr w:type="gramStart"/>
      <w:r w:rsidRPr="00BB2286">
        <w:rPr>
          <w:lang w:val="en-ZW"/>
        </w:rPr>
        <w:t>individuals</w:t>
      </w:r>
      <w:proofErr w:type="gramEnd"/>
      <w:r w:rsidRPr="00BB2286">
        <w:rPr>
          <w:lang w:val="en-ZW"/>
        </w:rPr>
        <w:t xml:space="preserve"> access and conduct financial transactions. Mobile money has become particularly significant in developing economies because it enables users to store, send, receive and withdraw monetary value through mobile wallets without requiring conventional bank accounts. Mobile-money services commonly support activities such as Cash-In, Cash-Out and Wallet-to-Wallet transfers through networks of registered agents and digital transaction channels [1].</w:t>
      </w:r>
    </w:p>
    <w:p w14:paraId="0B45BA57" w14:textId="77777777" w:rsidR="00BB2286" w:rsidRPr="00BB2286" w:rsidRDefault="00BB2286" w:rsidP="00BB2286">
      <w:pPr>
        <w:rPr>
          <w:lang w:val="en-ZW"/>
        </w:rPr>
      </w:pPr>
      <w:r w:rsidRPr="00BB2286">
        <w:rPr>
          <w:lang w:val="en-ZW"/>
        </w:rPr>
        <w:t>Zimbabwe has experienced significant adoption of digital financial services as part of the broader drive towards financial inclusion. The Reserve Bank of Zimbabwe recognises digital financial services as an important component of the country's financial inclusion framework and promotes increased access to and usage of appropriate financial services [2]. The increasing use of electronic financial channels, however, also creates a need for effective mechanisms for monitoring transaction activity and identifying patterns that may require investigation.</w:t>
      </w:r>
    </w:p>
    <w:p w14:paraId="0D0A632A" w14:textId="77777777" w:rsidR="00BB2286" w:rsidRPr="00BB2286" w:rsidRDefault="00BB2286" w:rsidP="00BB2286">
      <w:pPr>
        <w:rPr>
          <w:lang w:val="en-ZW"/>
        </w:rPr>
      </w:pPr>
      <w:r w:rsidRPr="00BB2286">
        <w:rPr>
          <w:lang w:val="en-ZW"/>
        </w:rPr>
        <w:t>Anti-Money Laundering (AML) monitoring is intended to assist financial-service providers in identifying financial activity that may be associated with money-laundering risk. In mobile-money environments, suspicious behaviour may not always be apparent from an individual transaction. Relevant behaviour may instead develop across a sequence of transactions, relationships between different wallets, or repeated interactions involving mobile-money agents. This creates a need for monitoring approaches capable of examining historical transaction behaviour rather than relying solely on isolated transaction values.</w:t>
      </w:r>
    </w:p>
    <w:p w14:paraId="628B07A4" w14:textId="77777777" w:rsidR="00BB2286" w:rsidRPr="00BB2286" w:rsidRDefault="00BB2286" w:rsidP="00BB2286">
      <w:pPr>
        <w:rPr>
          <w:lang w:val="en-ZW"/>
        </w:rPr>
      </w:pPr>
      <w:r w:rsidRPr="00BB2286">
        <w:rPr>
          <w:lang w:val="en-ZW"/>
        </w:rPr>
        <w:t>Machine-learning techniques provide an opportunity to complement conventional transaction-monitoring approaches by learning patterns from historical data and estimating whether observed transaction behaviour resembles previously identified suspicious patterns [3]. Such techniques should, however, support rather than replace human investigation because an algorithmic classification does not establish criminal intent or prove that money laundering has occurred.</w:t>
      </w:r>
    </w:p>
    <w:p w14:paraId="0AB10010" w14:textId="77777777" w:rsidR="00BB2286" w:rsidRPr="00BB2286" w:rsidRDefault="00BB2286" w:rsidP="00BB2286">
      <w:pPr>
        <w:rPr>
          <w:lang w:val="en-ZW"/>
        </w:rPr>
      </w:pPr>
      <w:r w:rsidRPr="00BB2286">
        <w:rPr>
          <w:lang w:val="en-ZW"/>
        </w:rPr>
        <w:t xml:space="preserve">This research therefore developed a real-time mobile-money Anti-Money Laundering decision-support system for the Zimbabwean mobile-money environment. The system focuses on three behavioural areas: structuring behaviour, wallet/transaction-network behaviour, and agent </w:t>
      </w:r>
      <w:r w:rsidRPr="00BB2286">
        <w:rPr>
          <w:lang w:val="en-ZW"/>
        </w:rPr>
        <w:lastRenderedPageBreak/>
        <w:t>behaviour. Historical transaction activity is transformed into behavioural features that are analysed using a machine-learning classifier. The wider application provides transaction monitoring, suspicious-activity alerts, investigation facilities and a real-time dashboard for authorised users.</w:t>
      </w:r>
    </w:p>
    <w:p w14:paraId="435C255A" w14:textId="77777777" w:rsidR="00BB2286" w:rsidRPr="00BB2286" w:rsidRDefault="00BB2286" w:rsidP="00BB2286">
      <w:pPr>
        <w:rPr>
          <w:lang w:val="en-ZW"/>
        </w:rPr>
      </w:pPr>
      <w:r w:rsidRPr="00BB2286">
        <w:rPr>
          <w:lang w:val="en-ZW"/>
        </w:rPr>
        <w:t>The developed system is an academic research prototype. It is not connected to any live mobile-money operator or production transaction network, and it does not automatically determine that money laundering has occurred or submit regulatory reports to external authorities. The purpose of the system is to identify suspicious behavioural patterns requiring further human investigation.</w:t>
      </w:r>
    </w:p>
    <w:p w14:paraId="4111C8BC" w14:textId="77777777" w:rsidR="00BB2286" w:rsidRDefault="00BB2286" w:rsidP="00BB2286">
      <w:pPr>
        <w:rPr>
          <w:lang w:val="en-ZW"/>
        </w:rPr>
      </w:pPr>
      <w:r w:rsidRPr="00BB2286">
        <w:rPr>
          <w:lang w:val="en-ZW"/>
        </w:rPr>
        <w:t>This chapter presents the background of the study, problem definition, aim and objectives, limitations and delimitations, development instruments, project work plan and justification for undertaking the research.</w:t>
      </w:r>
    </w:p>
    <w:p w14:paraId="06CFDE53" w14:textId="77777777" w:rsidR="002951D5" w:rsidRPr="00BB2286" w:rsidRDefault="002951D5" w:rsidP="00BB2286">
      <w:pPr>
        <w:rPr>
          <w:lang w:val="en-ZW"/>
        </w:rPr>
      </w:pPr>
    </w:p>
    <w:p w14:paraId="624EA25F" w14:textId="77777777" w:rsidR="00BB2286" w:rsidRPr="00BB2286" w:rsidRDefault="00BB2286" w:rsidP="00BB2286">
      <w:pPr>
        <w:rPr>
          <w:b/>
          <w:bCs/>
          <w:lang w:val="en-ZW"/>
        </w:rPr>
      </w:pPr>
      <w:r w:rsidRPr="00BB2286">
        <w:rPr>
          <w:b/>
          <w:bCs/>
          <w:lang w:val="en-ZW"/>
        </w:rPr>
        <w:t>1.2 Background of the Study</w:t>
      </w:r>
    </w:p>
    <w:p w14:paraId="7DB7FAB0" w14:textId="77777777" w:rsidR="00BB2286" w:rsidRPr="00BB2286" w:rsidRDefault="00BB2286" w:rsidP="00BB2286">
      <w:pPr>
        <w:rPr>
          <w:lang w:val="en-ZW"/>
        </w:rPr>
      </w:pPr>
      <w:r w:rsidRPr="00BB2286">
        <w:rPr>
          <w:lang w:val="en-ZW"/>
        </w:rPr>
        <w:t>Mobile money has become an important component of the global digital financial-services environment. It allows users to perform financial transactions through mobile wallets, supported in many implementations by networks of agents who facilitate activities such as Cash-In and Cash-Out. Mobile-money platforms also enable value to be transferred directly between customer wallets. According to the GSMA, mobile money has continued to expand internationally, with Sub-Saharan Africa remaining one of the most significant regions for mobile-money adoption and usage [1].</w:t>
      </w:r>
    </w:p>
    <w:p w14:paraId="16192C86" w14:textId="77777777" w:rsidR="00BB2286" w:rsidRPr="00BB2286" w:rsidRDefault="00BB2286" w:rsidP="00BB2286">
      <w:pPr>
        <w:rPr>
          <w:lang w:val="en-ZW"/>
        </w:rPr>
      </w:pPr>
      <w:r w:rsidRPr="00BB2286">
        <w:rPr>
          <w:lang w:val="en-ZW"/>
        </w:rPr>
        <w:t>The importance of digital financial services is also recognised within Zimbabwe. The National Financial Inclusion Strategy II (2022–2026) identifies increased access to and usage of appropriate financial services as part of Zimbabwe's financial inclusion objectives [2]. Mobile-money services contribute to this environment by enabling individuals to conduct financial transactions through accessible digital channels.</w:t>
      </w:r>
    </w:p>
    <w:p w14:paraId="5ECDCA73" w14:textId="77777777" w:rsidR="00BB2286" w:rsidRPr="00BB2286" w:rsidRDefault="00BB2286" w:rsidP="00BB2286">
      <w:pPr>
        <w:rPr>
          <w:lang w:val="en-ZW"/>
        </w:rPr>
      </w:pPr>
      <w:r w:rsidRPr="00BB2286">
        <w:rPr>
          <w:lang w:val="en-ZW"/>
        </w:rPr>
        <w:t xml:space="preserve">Although mobile money provides important financial benefits, the movement of value through digital wallets and agent networks creates transaction patterns that require appropriate monitoring. AML monitoring is therefore important for identifying financial behaviour that may warrant further investigation. The Financial Action Task Force emphasises a risk-based approach to AML </w:t>
      </w:r>
      <w:r w:rsidRPr="00BB2286">
        <w:rPr>
          <w:lang w:val="en-ZW"/>
        </w:rPr>
        <w:lastRenderedPageBreak/>
        <w:t>controls, under which monitoring measures should respond appropriately to identified risks rather than treating all activity as equally suspicious [4].</w:t>
      </w:r>
    </w:p>
    <w:p w14:paraId="17DC7958" w14:textId="77777777" w:rsidR="00BB2286" w:rsidRPr="00BB2286" w:rsidRDefault="00BB2286" w:rsidP="00BB2286">
      <w:pPr>
        <w:rPr>
          <w:lang w:val="en-ZW"/>
        </w:rPr>
      </w:pPr>
      <w:r w:rsidRPr="00BB2286">
        <w:rPr>
          <w:lang w:val="en-ZW"/>
        </w:rPr>
        <w:t>An important challenge is that suspicious financial behaviour may be distributed across several transactions. An individual transaction may appear normal when considered independently but may become more significant when examined together with a customer's previous transactions, counterparties or associated agent activity. For example, repeated transactions involving similar values within a relatively short period may provide different behavioural information from a single transaction of the same value.</w:t>
      </w:r>
    </w:p>
    <w:p w14:paraId="0027D71A" w14:textId="77777777" w:rsidR="00BB2286" w:rsidRPr="00BB2286" w:rsidRDefault="00BB2286" w:rsidP="00BB2286">
      <w:pPr>
        <w:rPr>
          <w:lang w:val="en-ZW"/>
        </w:rPr>
      </w:pPr>
      <w:r w:rsidRPr="00BB2286">
        <w:rPr>
          <w:lang w:val="en-ZW"/>
        </w:rPr>
        <w:t>This research concentrates on three areas of mobile-money transaction behaviour: structuring, wallet/transaction-network behaviour and agent behaviour.</w:t>
      </w:r>
    </w:p>
    <w:p w14:paraId="1373A16B" w14:textId="77777777" w:rsidR="00BB2286" w:rsidRPr="00BB2286" w:rsidRDefault="00BB2286" w:rsidP="00BB2286">
      <w:pPr>
        <w:rPr>
          <w:lang w:val="en-ZW"/>
        </w:rPr>
      </w:pPr>
      <w:r w:rsidRPr="00BB2286">
        <w:rPr>
          <w:lang w:val="en-ZW"/>
        </w:rPr>
        <w:t>Structuring involves dividing or organising transactions into smaller amounts or repeated transaction sequences in a manner that may reduce the visibility of the overall movement of funds. Identifying potential structuring therefore requires examination of historical transaction characteristics such as transaction frequency, previous transaction values, repeated amounts and the distribution of transaction amounts over time. Within the developed system, six historical behavioural features represent this dimension.</w:t>
      </w:r>
    </w:p>
    <w:p w14:paraId="5604365A" w14:textId="77777777" w:rsidR="00BB2286" w:rsidRPr="00BB2286" w:rsidRDefault="00BB2286" w:rsidP="00BB2286">
      <w:pPr>
        <w:rPr>
          <w:lang w:val="en-ZW"/>
        </w:rPr>
      </w:pPr>
      <w:r w:rsidRPr="00BB2286">
        <w:rPr>
          <w:lang w:val="en-ZW"/>
        </w:rPr>
        <w:t>Wallet and transaction-network behaviour concerns the relationships and movement of value between different mobile-money wallets. Relevant patterns can include many wallets transferring value towards a common wallet, one wallet dispersing value to several recipients, repeated reciprocal transactions between wallets and value entering a wallet before being transferred onwards within a relatively short period. Ten historical behavioural features were developed to represent such transaction-network characteristics.</w:t>
      </w:r>
    </w:p>
    <w:p w14:paraId="7AA5F08B" w14:textId="77777777" w:rsidR="00BB2286" w:rsidRPr="00BB2286" w:rsidRDefault="00BB2286" w:rsidP="00BB2286">
      <w:pPr>
        <w:rPr>
          <w:lang w:val="en-ZW"/>
        </w:rPr>
      </w:pPr>
      <w:r w:rsidRPr="00BB2286">
        <w:rPr>
          <w:lang w:val="en-ZW"/>
        </w:rPr>
        <w:t>The third area is agent behaviour. Mobile-money agents perform an important operational role by facilitating transactions such as Cash-In and Cash-Out. Analysing agent-related transaction history can provide information about the number and value of transactions handled by an agent, the wallets interacting with the agent, concentration of activity among particular wallets and unusual changes in transaction activity. Fourteen historical behavioural features were developed to represent agent behaviour.</w:t>
      </w:r>
    </w:p>
    <w:p w14:paraId="4B09EC59" w14:textId="77777777" w:rsidR="00BB2286" w:rsidRPr="00BB2286" w:rsidRDefault="00BB2286" w:rsidP="00BB2286">
      <w:pPr>
        <w:rPr>
          <w:lang w:val="en-ZW"/>
        </w:rPr>
      </w:pPr>
      <w:r w:rsidRPr="00BB2286">
        <w:rPr>
          <w:lang w:val="en-ZW"/>
        </w:rPr>
        <w:lastRenderedPageBreak/>
        <w:t>Together, these three dimensions form the behavioural foundation of the machine-learning component developed in this research. The system uses 30 historical behavioural features, comprising six structuring features, ten wallet/transaction-network features and fourteen agent features.</w:t>
      </w:r>
    </w:p>
    <w:p w14:paraId="56BCE2E1" w14:textId="77777777" w:rsidR="00BB2286" w:rsidRPr="00BB2286" w:rsidRDefault="00BB2286" w:rsidP="00BB2286">
      <w:pPr>
        <w:rPr>
          <w:lang w:val="en-ZW"/>
        </w:rPr>
      </w:pPr>
      <w:r w:rsidRPr="00BB2286">
        <w:rPr>
          <w:lang w:val="en-ZW"/>
        </w:rPr>
        <w:t>Machine learning has increasingly been investigated as a means of supporting AML transaction monitoring. Rather than relying exclusively on fixed rules, machine-learning algorithms can analyse combinations of transaction characteristics and estimate whether observed behaviour resembles patterns represented in training data. Research has demonstrated the potential for machine-learning approaches to assist in the identification and prioritisation of AML alerts [3]. Such systems nevertheless require careful evaluation because class imbalance, data leakage, unrealistic validation procedures and limited access to genuine labelled AML data can produce misleading performance estimates.</w:t>
      </w:r>
    </w:p>
    <w:p w14:paraId="2758B5B2" w14:textId="77777777" w:rsidR="00BB2286" w:rsidRPr="00BB2286" w:rsidRDefault="00BB2286" w:rsidP="00BB2286">
      <w:pPr>
        <w:rPr>
          <w:lang w:val="en-ZW"/>
        </w:rPr>
      </w:pPr>
      <w:r w:rsidRPr="00BB2286">
        <w:rPr>
          <w:lang w:val="en-ZW"/>
        </w:rPr>
        <w:t>Access to confidential live mobile-money transaction data was not available for this academic project. Consequently, the research used a controlled synthetic dataset containing 100,000 mobile-money transactions involving 2,000 wallets and 160 agents. The dataset contained 88,000 normal transactions and 12,000 transactions representing suspicious-pattern scenarios. Suspicious scenarios were distributed across structuring, wallet/transaction-network and agent behavioural categories.</w:t>
      </w:r>
    </w:p>
    <w:p w14:paraId="113F2CFB" w14:textId="77777777" w:rsidR="00BB2286" w:rsidRPr="00BB2286" w:rsidRDefault="00BB2286" w:rsidP="00BB2286">
      <w:pPr>
        <w:rPr>
          <w:lang w:val="en-ZW"/>
        </w:rPr>
      </w:pPr>
      <w:r w:rsidRPr="00BB2286">
        <w:rPr>
          <w:lang w:val="en-ZW"/>
        </w:rPr>
        <w:t>The dataset was designed to support controlled model development while reducing information leakage between training and evaluation populations. Historical features were constructed using only transaction information available before the transaction being evaluated. The current transaction was excluded from its own historical feature calculations, and future transactions were prevented from influencing earlier classifications.</w:t>
      </w:r>
    </w:p>
    <w:p w14:paraId="3FAD5F51" w14:textId="77777777" w:rsidR="00BB2286" w:rsidRPr="00BB2286" w:rsidRDefault="00BB2286" w:rsidP="00BB2286">
      <w:pPr>
        <w:rPr>
          <w:lang w:val="en-ZW"/>
        </w:rPr>
      </w:pPr>
      <w:r w:rsidRPr="00BB2286">
        <w:rPr>
          <w:lang w:val="en-ZW"/>
        </w:rPr>
        <w:t>Three machine-learning algorithms were considered during model development: Logistic Regression, Random Forest and Gradient Boosting. Gradient Boosting was selected for the final research model based on the controlled model-development and validation process. The final classifier accepts exactly 30 behavioural features and produces a probability associated with the suspicious-pattern class. A decision threshold of 0.35 is applied to produce a binary classification of normal or suspicious pattern.</w:t>
      </w:r>
    </w:p>
    <w:p w14:paraId="792E80DC" w14:textId="77777777" w:rsidR="00BB2286" w:rsidRDefault="00BB2286" w:rsidP="00BB2286">
      <w:pPr>
        <w:rPr>
          <w:lang w:val="en-ZW"/>
        </w:rPr>
      </w:pPr>
      <w:r w:rsidRPr="00BB2286">
        <w:rPr>
          <w:lang w:val="en-ZW"/>
        </w:rPr>
        <w:lastRenderedPageBreak/>
        <w:t>The machine-learning classifier forms one component of the wider system. The complete prototype also provides mobile-money transaction processing, behavioural analysis, suspicious-activity alerts, investigation workflows, role-based access and real-time dashboard updates. The approach therefore seeks to demonstrate how behavioural feature analysis and machine learning can be incorporated into a practical AML decision-support workflow without treating the machine-learning prediction as proof of money laundering.</w:t>
      </w:r>
    </w:p>
    <w:p w14:paraId="01E5E924" w14:textId="77777777" w:rsidR="002951D5" w:rsidRPr="00BB2286" w:rsidRDefault="002951D5" w:rsidP="00BB2286">
      <w:pPr>
        <w:rPr>
          <w:lang w:val="en-ZW"/>
        </w:rPr>
      </w:pPr>
    </w:p>
    <w:p w14:paraId="08128158" w14:textId="77777777" w:rsidR="00BB2286" w:rsidRPr="00BB2286" w:rsidRDefault="00BB2286" w:rsidP="00BB2286">
      <w:pPr>
        <w:rPr>
          <w:b/>
          <w:bCs/>
          <w:lang w:val="en-ZW"/>
        </w:rPr>
      </w:pPr>
      <w:r w:rsidRPr="00BB2286">
        <w:rPr>
          <w:b/>
          <w:bCs/>
          <w:lang w:val="en-ZW"/>
        </w:rPr>
        <w:t>1.3 Problem Definition</w:t>
      </w:r>
    </w:p>
    <w:p w14:paraId="48F8C58A" w14:textId="77777777" w:rsidR="00BB2286" w:rsidRDefault="00BB2286" w:rsidP="00BB2286">
      <w:pPr>
        <w:rPr>
          <w:lang w:val="en-ZW"/>
        </w:rPr>
      </w:pPr>
      <w:r w:rsidRPr="00BB2286">
        <w:rPr>
          <w:lang w:val="en-ZW"/>
        </w:rPr>
        <w:t>Suspicious behaviour within mobile-money environments may be distributed across transaction histories, relationships between multiple wallets and activities associated with mobile-money agents, making it difficult to identify by examining individual transactions independently. There is therefore a need for a monitoring mechanism capable of analysing historical mobile-money transaction behaviour across these dimensions and identifying suspicious patterns requiring further investigation. This research addresses this problem through a real-time mobile-money AML decision-support system that combines behavioural transaction analysis, machine-learning classification and an investigation workflow.</w:t>
      </w:r>
    </w:p>
    <w:p w14:paraId="33886E58" w14:textId="77777777" w:rsidR="002951D5" w:rsidRPr="00BB2286" w:rsidRDefault="002951D5" w:rsidP="00BB2286">
      <w:pPr>
        <w:rPr>
          <w:lang w:val="en-ZW"/>
        </w:rPr>
      </w:pPr>
    </w:p>
    <w:p w14:paraId="0ABF1E4C" w14:textId="77777777" w:rsidR="00BB2286" w:rsidRPr="00BB2286" w:rsidRDefault="00BB2286" w:rsidP="00BB2286">
      <w:pPr>
        <w:rPr>
          <w:b/>
          <w:bCs/>
          <w:lang w:val="en-ZW"/>
        </w:rPr>
      </w:pPr>
      <w:r w:rsidRPr="00BB2286">
        <w:rPr>
          <w:b/>
          <w:bCs/>
          <w:lang w:val="en-ZW"/>
        </w:rPr>
        <w:t>1.4 Aim</w:t>
      </w:r>
    </w:p>
    <w:p w14:paraId="60F9F0F2" w14:textId="77777777" w:rsidR="00BB2286" w:rsidRDefault="00BB2286" w:rsidP="00BB2286">
      <w:pPr>
        <w:rPr>
          <w:lang w:val="en-ZW"/>
        </w:rPr>
      </w:pPr>
      <w:r w:rsidRPr="00BB2286">
        <w:rPr>
          <w:lang w:val="en-ZW"/>
        </w:rPr>
        <w:t>To design and develop a real-time mobile-money Anti-Money Laundering decision-support system that analyses structuring, wallet/transaction-network and agent behavioural patterns to identify suspicious mobile-money activity for further investigation within the Zimbabwean mobile-money environment.</w:t>
      </w:r>
    </w:p>
    <w:p w14:paraId="129076C5" w14:textId="77777777" w:rsidR="002951D5" w:rsidRPr="00BB2286" w:rsidRDefault="002951D5" w:rsidP="00BB2286">
      <w:pPr>
        <w:rPr>
          <w:lang w:val="en-ZW"/>
        </w:rPr>
      </w:pPr>
    </w:p>
    <w:p w14:paraId="6F9D5B9D" w14:textId="77777777" w:rsidR="00BB2286" w:rsidRPr="00BB2286" w:rsidRDefault="00BB2286" w:rsidP="00BB2286">
      <w:pPr>
        <w:rPr>
          <w:b/>
          <w:bCs/>
          <w:lang w:val="en-ZW"/>
        </w:rPr>
      </w:pPr>
      <w:r w:rsidRPr="00BB2286">
        <w:rPr>
          <w:b/>
          <w:bCs/>
          <w:lang w:val="en-ZW"/>
        </w:rPr>
        <w:t>1.5 Objectives</w:t>
      </w:r>
    </w:p>
    <w:p w14:paraId="02D07EDD" w14:textId="77777777" w:rsidR="00BB2286" w:rsidRPr="00BB2286" w:rsidRDefault="00BB2286" w:rsidP="00BB2286">
      <w:pPr>
        <w:rPr>
          <w:lang w:val="en-ZW"/>
        </w:rPr>
      </w:pPr>
      <w:r w:rsidRPr="00BB2286">
        <w:rPr>
          <w:lang w:val="en-ZW"/>
        </w:rPr>
        <w:t>The objectives of the project were:</w:t>
      </w:r>
    </w:p>
    <w:p w14:paraId="139F9C42" w14:textId="77777777" w:rsidR="00BB2286" w:rsidRPr="00BB2286" w:rsidRDefault="00BB2286" w:rsidP="00BB2286">
      <w:pPr>
        <w:numPr>
          <w:ilvl w:val="0"/>
          <w:numId w:val="9"/>
        </w:numPr>
        <w:rPr>
          <w:lang w:val="en-ZW"/>
        </w:rPr>
      </w:pPr>
      <w:r w:rsidRPr="00BB2286">
        <w:rPr>
          <w:lang w:val="en-ZW"/>
        </w:rPr>
        <w:t>To design and implement a real-time mobile-money transaction processing and monitoring engine for processing Cash-In, Cash-Out and Wallet-to-Wallet transactions.</w:t>
      </w:r>
    </w:p>
    <w:p w14:paraId="6D3A5DC1" w14:textId="77777777" w:rsidR="00BB2286" w:rsidRPr="00BB2286" w:rsidRDefault="00BB2286" w:rsidP="00BB2286">
      <w:pPr>
        <w:numPr>
          <w:ilvl w:val="0"/>
          <w:numId w:val="9"/>
        </w:numPr>
        <w:rPr>
          <w:lang w:val="en-ZW"/>
        </w:rPr>
      </w:pPr>
      <w:r w:rsidRPr="00BB2286">
        <w:rPr>
          <w:lang w:val="en-ZW"/>
        </w:rPr>
        <w:lastRenderedPageBreak/>
        <w:t>To design and implement behavioural analysis mechanisms for detecting structuring, wallet/transaction-network and agent behavioural patterns from mobile-money transaction activity.</w:t>
      </w:r>
    </w:p>
    <w:p w14:paraId="732B946B" w14:textId="77777777" w:rsidR="00BB2286" w:rsidRPr="00BB2286" w:rsidRDefault="00BB2286" w:rsidP="00BB2286">
      <w:pPr>
        <w:numPr>
          <w:ilvl w:val="0"/>
          <w:numId w:val="9"/>
        </w:numPr>
        <w:rPr>
          <w:lang w:val="en-ZW"/>
        </w:rPr>
      </w:pPr>
      <w:r w:rsidRPr="00BB2286">
        <w:rPr>
          <w:lang w:val="en-ZW"/>
        </w:rPr>
        <w:t>To develop and integrate a machine-learning classification mechanism that uses the identified behavioural features to classify mobile-money transactions as normal or suspicious patterns.</w:t>
      </w:r>
    </w:p>
    <w:p w14:paraId="69E9CEDF" w14:textId="77777777" w:rsidR="00BB2286" w:rsidRPr="00BB2286" w:rsidRDefault="00BB2286" w:rsidP="00BB2286">
      <w:pPr>
        <w:numPr>
          <w:ilvl w:val="0"/>
          <w:numId w:val="9"/>
        </w:numPr>
        <w:rPr>
          <w:lang w:val="en-ZW"/>
        </w:rPr>
      </w:pPr>
      <w:r w:rsidRPr="00BB2286">
        <w:rPr>
          <w:lang w:val="en-ZW"/>
        </w:rPr>
        <w:t>To implement a real-time AML alert and investigation workflow that processes model detections and presents suspicious transaction information to authorised system users.</w:t>
      </w:r>
    </w:p>
    <w:p w14:paraId="49B2208C" w14:textId="77777777" w:rsidR="00BB2286" w:rsidRDefault="00BB2286" w:rsidP="00BB2286">
      <w:pPr>
        <w:numPr>
          <w:ilvl w:val="0"/>
          <w:numId w:val="9"/>
        </w:numPr>
        <w:rPr>
          <w:lang w:val="en-ZW"/>
        </w:rPr>
      </w:pPr>
      <w:r w:rsidRPr="00BB2286">
        <w:rPr>
          <w:lang w:val="en-ZW"/>
        </w:rPr>
        <w:t>To implement a system dashboard for displaying real-time transaction activity, suspicious transaction alerts and investigation information to support AML monitoring.</w:t>
      </w:r>
    </w:p>
    <w:p w14:paraId="04C17783" w14:textId="77777777" w:rsidR="002951D5" w:rsidRPr="00BB2286" w:rsidRDefault="002951D5" w:rsidP="002951D5">
      <w:pPr>
        <w:ind w:left="720"/>
        <w:rPr>
          <w:lang w:val="en-ZW"/>
        </w:rPr>
      </w:pPr>
    </w:p>
    <w:p w14:paraId="5197650A" w14:textId="77777777" w:rsidR="00BB2286" w:rsidRPr="00BB2286" w:rsidRDefault="00BB2286" w:rsidP="00BB2286">
      <w:pPr>
        <w:rPr>
          <w:b/>
          <w:bCs/>
          <w:lang w:val="en-ZW"/>
        </w:rPr>
      </w:pPr>
      <w:r w:rsidRPr="00BB2286">
        <w:rPr>
          <w:b/>
          <w:bCs/>
          <w:lang w:val="en-ZW"/>
        </w:rPr>
        <w:t>1.6 Limitations</w:t>
      </w:r>
    </w:p>
    <w:p w14:paraId="380C03BB" w14:textId="77777777" w:rsidR="00BB2286" w:rsidRPr="00BB2286" w:rsidRDefault="00BB2286" w:rsidP="00BB2286">
      <w:pPr>
        <w:rPr>
          <w:lang w:val="en-ZW"/>
        </w:rPr>
      </w:pPr>
      <w:r w:rsidRPr="00BB2286">
        <w:rPr>
          <w:lang w:val="en-ZW"/>
        </w:rPr>
        <w:t>The research was subject to the following limitations:</w:t>
      </w:r>
    </w:p>
    <w:p w14:paraId="3FF7E145" w14:textId="77777777" w:rsidR="00BB2286" w:rsidRPr="00BB2286" w:rsidRDefault="00BB2286" w:rsidP="00BB2286">
      <w:pPr>
        <w:numPr>
          <w:ilvl w:val="0"/>
          <w:numId w:val="10"/>
        </w:numPr>
        <w:rPr>
          <w:lang w:val="en-ZW"/>
        </w:rPr>
      </w:pPr>
      <w:r w:rsidRPr="00BB2286">
        <w:rPr>
          <w:b/>
          <w:bCs/>
          <w:lang w:val="en-ZW"/>
        </w:rPr>
        <w:t>Use of synthetic transaction data:</w:t>
      </w:r>
      <w:r w:rsidRPr="00BB2286">
        <w:rPr>
          <w:lang w:val="en-ZW"/>
        </w:rPr>
        <w:t xml:space="preserve"> Confidential operational mobile-money transaction data were not available for the research. Model development and evaluation therefore relied on a synthetic dataset. Although the dataset enabled controlled experimentation, it cannot reproduce every behavioural characteristic of an operational mobile-money environment.</w:t>
      </w:r>
    </w:p>
    <w:p w14:paraId="2389E0B8" w14:textId="77777777" w:rsidR="00BB2286" w:rsidRPr="00BB2286" w:rsidRDefault="00BB2286" w:rsidP="00BB2286">
      <w:pPr>
        <w:numPr>
          <w:ilvl w:val="0"/>
          <w:numId w:val="10"/>
        </w:numPr>
        <w:rPr>
          <w:lang w:val="en-ZW"/>
        </w:rPr>
      </w:pPr>
      <w:r w:rsidRPr="00BB2286">
        <w:rPr>
          <w:b/>
          <w:bCs/>
          <w:lang w:val="en-ZW"/>
        </w:rPr>
        <w:t>Absence of real-world model validation:</w:t>
      </w:r>
      <w:r w:rsidRPr="00BB2286">
        <w:rPr>
          <w:lang w:val="en-ZW"/>
        </w:rPr>
        <w:t xml:space="preserve"> The machine-learning model was not trained or evaluated using live operational mobile-money transaction data. Performance obtained from the synthetic research dataset therefore cannot be assumed to represent the performance that would be achieved in a production mobile-money environment.</w:t>
      </w:r>
    </w:p>
    <w:p w14:paraId="7B7EC5B6" w14:textId="77777777" w:rsidR="00BB2286" w:rsidRPr="00BB2286" w:rsidRDefault="00BB2286" w:rsidP="00BB2286">
      <w:pPr>
        <w:numPr>
          <w:ilvl w:val="0"/>
          <w:numId w:val="10"/>
        </w:numPr>
        <w:rPr>
          <w:lang w:val="en-ZW"/>
        </w:rPr>
      </w:pPr>
      <w:r w:rsidRPr="00BB2286">
        <w:rPr>
          <w:b/>
          <w:bCs/>
          <w:lang w:val="en-ZW"/>
        </w:rPr>
        <w:t>Model detection limitations:</w:t>
      </w:r>
      <w:r w:rsidRPr="00BB2286">
        <w:rPr>
          <w:lang w:val="en-ZW"/>
        </w:rPr>
        <w:t xml:space="preserve"> The machine-learning classifier does not identify every suspicious-pattern example and may classify some normal transactions as suspicious. The system therefore treats model outputs as indicators requiring human investigation rather than final determinations of money laundering.</w:t>
      </w:r>
    </w:p>
    <w:p w14:paraId="4973D346" w14:textId="77777777" w:rsidR="00BB2286" w:rsidRPr="00BB2286" w:rsidRDefault="00BB2286" w:rsidP="00BB2286">
      <w:pPr>
        <w:numPr>
          <w:ilvl w:val="0"/>
          <w:numId w:val="10"/>
        </w:numPr>
        <w:rPr>
          <w:lang w:val="en-ZW"/>
        </w:rPr>
      </w:pPr>
      <w:r w:rsidRPr="00BB2286">
        <w:rPr>
          <w:b/>
          <w:bCs/>
          <w:lang w:val="en-ZW"/>
        </w:rPr>
        <w:t>Computational-resource limitations:</w:t>
      </w:r>
      <w:r w:rsidRPr="00BB2286">
        <w:rPr>
          <w:lang w:val="en-ZW"/>
        </w:rPr>
        <w:t xml:space="preserve"> Model development and experimentation were conducted using locally available computing resources. This limited the scale and complexity of experiments that could reasonably be performed during the project.</w:t>
      </w:r>
    </w:p>
    <w:p w14:paraId="7B7CFD84" w14:textId="77777777" w:rsidR="00BB2286" w:rsidRDefault="00BB2286" w:rsidP="00BB2286">
      <w:pPr>
        <w:numPr>
          <w:ilvl w:val="0"/>
          <w:numId w:val="10"/>
        </w:numPr>
        <w:rPr>
          <w:lang w:val="en-ZW"/>
        </w:rPr>
      </w:pPr>
      <w:r w:rsidRPr="00BB2286">
        <w:rPr>
          <w:b/>
          <w:bCs/>
          <w:lang w:val="en-ZW"/>
        </w:rPr>
        <w:lastRenderedPageBreak/>
        <w:t>Lack of external production integration:</w:t>
      </w:r>
      <w:r w:rsidRPr="00BB2286">
        <w:rPr>
          <w:lang w:val="en-ZW"/>
        </w:rPr>
        <w:t xml:space="preserve"> The research prototype was not integrated with live mobile-money operator infrastructure, regulatory systems, telecommunications infrastructure, SIM-registration databases, device-intelligence services or geolocation systems. Regulatory-report records generated by the prototype remain internal and are not automatically transmitted to external authorities.</w:t>
      </w:r>
    </w:p>
    <w:p w14:paraId="1EA61166" w14:textId="77777777" w:rsidR="002951D5" w:rsidRPr="00BB2286" w:rsidRDefault="002951D5" w:rsidP="002951D5">
      <w:pPr>
        <w:ind w:left="720"/>
        <w:rPr>
          <w:lang w:val="en-ZW"/>
        </w:rPr>
      </w:pPr>
    </w:p>
    <w:p w14:paraId="0516B009" w14:textId="77777777" w:rsidR="00BB2286" w:rsidRPr="00BB2286" w:rsidRDefault="00BB2286" w:rsidP="00BB2286">
      <w:pPr>
        <w:rPr>
          <w:b/>
          <w:bCs/>
          <w:lang w:val="en-ZW"/>
        </w:rPr>
      </w:pPr>
      <w:r w:rsidRPr="00BB2286">
        <w:rPr>
          <w:b/>
          <w:bCs/>
          <w:lang w:val="en-ZW"/>
        </w:rPr>
        <w:t>1.7 Delimitations</w:t>
      </w:r>
    </w:p>
    <w:p w14:paraId="526BFF24" w14:textId="77777777" w:rsidR="00BB2286" w:rsidRPr="00BB2286" w:rsidRDefault="00BB2286" w:rsidP="00BB2286">
      <w:pPr>
        <w:rPr>
          <w:lang w:val="en-ZW"/>
        </w:rPr>
      </w:pPr>
      <w:r w:rsidRPr="00BB2286">
        <w:rPr>
          <w:lang w:val="en-ZW"/>
        </w:rPr>
        <w:t>The study was deliberately restricted by the following boundaries:</w:t>
      </w:r>
    </w:p>
    <w:p w14:paraId="1427F8EC" w14:textId="77777777" w:rsidR="00BB2286" w:rsidRPr="00BB2286" w:rsidRDefault="00BB2286" w:rsidP="00BB2286">
      <w:pPr>
        <w:numPr>
          <w:ilvl w:val="0"/>
          <w:numId w:val="11"/>
        </w:numPr>
        <w:rPr>
          <w:lang w:val="en-ZW"/>
        </w:rPr>
      </w:pPr>
      <w:r w:rsidRPr="00BB2286">
        <w:rPr>
          <w:lang w:val="en-ZW"/>
        </w:rPr>
        <w:t>Geographical scope: The study focused on the Zimbabwean mobile-money environment and was not intended to represent every mobile-money platform or regulatory jurisdiction.</w:t>
      </w:r>
    </w:p>
    <w:p w14:paraId="5C853E57" w14:textId="77777777" w:rsidR="00BB2286" w:rsidRPr="00BB2286" w:rsidRDefault="00BB2286" w:rsidP="00BB2286">
      <w:pPr>
        <w:numPr>
          <w:ilvl w:val="0"/>
          <w:numId w:val="11"/>
        </w:numPr>
        <w:rPr>
          <w:lang w:val="en-ZW"/>
        </w:rPr>
      </w:pPr>
      <w:r w:rsidRPr="00BB2286">
        <w:rPr>
          <w:lang w:val="en-ZW"/>
        </w:rPr>
        <w:t>AML</w:t>
      </w:r>
      <w:r w:rsidRPr="00BB2286">
        <w:rPr>
          <w:b/>
          <w:bCs/>
          <w:lang w:val="en-ZW"/>
        </w:rPr>
        <w:t xml:space="preserve"> </w:t>
      </w:r>
      <w:r w:rsidRPr="00BB2286">
        <w:rPr>
          <w:lang w:val="en-ZW"/>
        </w:rPr>
        <w:t>behavioural scope</w:t>
      </w:r>
      <w:r w:rsidRPr="00BB2286">
        <w:rPr>
          <w:b/>
          <w:bCs/>
          <w:lang w:val="en-ZW"/>
        </w:rPr>
        <w:t>:</w:t>
      </w:r>
      <w:r w:rsidRPr="00BB2286">
        <w:rPr>
          <w:lang w:val="en-ZW"/>
        </w:rPr>
        <w:t xml:space="preserve"> The machine-learning component was restricted to three behavioural dimensions: structuring, wallet/transaction-network behaviour and agent behaviour.</w:t>
      </w:r>
    </w:p>
    <w:p w14:paraId="7EB569D1" w14:textId="77777777" w:rsidR="00BB2286" w:rsidRPr="00BB2286" w:rsidRDefault="00BB2286" w:rsidP="00BB2286">
      <w:pPr>
        <w:numPr>
          <w:ilvl w:val="0"/>
          <w:numId w:val="11"/>
        </w:numPr>
        <w:rPr>
          <w:lang w:val="en-ZW"/>
        </w:rPr>
      </w:pPr>
      <w:r w:rsidRPr="00BB2286">
        <w:rPr>
          <w:lang w:val="en-ZW"/>
        </w:rPr>
        <w:t>Transaction scope: The principal transaction activities considered were Cash-In, Cash-Out and Wallet-to-Wallet transfers, including agent-mediated transactions and direct wallet transfers where applicable.</w:t>
      </w:r>
    </w:p>
    <w:p w14:paraId="10A96B71" w14:textId="77777777" w:rsidR="00BB2286" w:rsidRPr="00BB2286" w:rsidRDefault="00BB2286" w:rsidP="00BB2286">
      <w:pPr>
        <w:numPr>
          <w:ilvl w:val="0"/>
          <w:numId w:val="11"/>
        </w:numPr>
        <w:rPr>
          <w:lang w:val="en-ZW"/>
        </w:rPr>
      </w:pPr>
      <w:r w:rsidRPr="00BB2286">
        <w:rPr>
          <w:lang w:val="en-ZW"/>
        </w:rPr>
        <w:t>Machine-learning scope</w:t>
      </w:r>
      <w:r w:rsidRPr="00BB2286">
        <w:rPr>
          <w:b/>
          <w:bCs/>
          <w:lang w:val="en-ZW"/>
        </w:rPr>
        <w:t>:</w:t>
      </w:r>
      <w:r w:rsidRPr="00BB2286">
        <w:rPr>
          <w:lang w:val="en-ZW"/>
        </w:rPr>
        <w:t xml:space="preserve"> The machine-learning component was designed to classify transaction behaviour as normal or suspicious pattern for decision-support purposes. It does not establish criminal intent or prove that money laundering has occurred.</w:t>
      </w:r>
    </w:p>
    <w:p w14:paraId="4E8B92E9" w14:textId="77777777" w:rsidR="00BB2286" w:rsidRPr="00BB2286" w:rsidRDefault="00BB2286" w:rsidP="00BB2286">
      <w:pPr>
        <w:numPr>
          <w:ilvl w:val="0"/>
          <w:numId w:val="11"/>
        </w:numPr>
        <w:rPr>
          <w:lang w:val="en-ZW"/>
        </w:rPr>
      </w:pPr>
      <w:r w:rsidRPr="00BB2286">
        <w:rPr>
          <w:lang w:val="en-ZW"/>
        </w:rPr>
        <w:t>Functional scope</w:t>
      </w:r>
      <w:r w:rsidRPr="00BB2286">
        <w:rPr>
          <w:b/>
          <w:bCs/>
          <w:lang w:val="en-ZW"/>
        </w:rPr>
        <w:t>:</w:t>
      </w:r>
      <w:r w:rsidRPr="00BB2286">
        <w:rPr>
          <w:lang w:val="en-ZW"/>
        </w:rPr>
        <w:t xml:space="preserve"> The research did not attempt to replace customer identification and KYC procedures or implement biometric identification, blockchain or cryptocurrency analysis, live telecommunications analysis, SIM-registration analysis, device intelligence or geolocation-based AML detection.</w:t>
      </w:r>
    </w:p>
    <w:p w14:paraId="5B8FCBB6" w14:textId="77777777" w:rsidR="00BB2286" w:rsidRDefault="00BB2286" w:rsidP="00BB2286">
      <w:pPr>
        <w:numPr>
          <w:ilvl w:val="0"/>
          <w:numId w:val="11"/>
        </w:numPr>
        <w:rPr>
          <w:lang w:val="en-ZW"/>
        </w:rPr>
      </w:pPr>
      <w:r w:rsidRPr="00BB2286">
        <w:rPr>
          <w:lang w:val="en-ZW"/>
        </w:rPr>
        <w:t>Deployment scope</w:t>
      </w:r>
      <w:r w:rsidRPr="00BB2286">
        <w:rPr>
          <w:b/>
          <w:bCs/>
          <w:lang w:val="en-ZW"/>
        </w:rPr>
        <w:t>:</w:t>
      </w:r>
      <w:r w:rsidRPr="00BB2286">
        <w:rPr>
          <w:lang w:val="en-ZW"/>
        </w:rPr>
        <w:t xml:space="preserve"> The system was developed as an academic research prototype and was not deployed within the production infrastructure of a mobile-money operator.</w:t>
      </w:r>
    </w:p>
    <w:p w14:paraId="77AF408A" w14:textId="77777777" w:rsidR="002951D5" w:rsidRPr="00BB2286" w:rsidRDefault="002951D5" w:rsidP="002951D5">
      <w:pPr>
        <w:ind w:left="720"/>
        <w:rPr>
          <w:lang w:val="en-ZW"/>
        </w:rPr>
      </w:pPr>
    </w:p>
    <w:p w14:paraId="3686E181" w14:textId="77777777" w:rsidR="00BB2286" w:rsidRPr="00BB2286" w:rsidRDefault="00BB2286" w:rsidP="00BB2286">
      <w:pPr>
        <w:rPr>
          <w:b/>
          <w:bCs/>
          <w:lang w:val="en-ZW"/>
        </w:rPr>
      </w:pPr>
      <w:r w:rsidRPr="00BB2286">
        <w:rPr>
          <w:b/>
          <w:bCs/>
          <w:lang w:val="en-ZW"/>
        </w:rPr>
        <w:t>1.8 Development Instruments</w:t>
      </w:r>
    </w:p>
    <w:p w14:paraId="6F85EA47" w14:textId="77777777" w:rsidR="00BB2286" w:rsidRDefault="00BB2286" w:rsidP="00BB2286">
      <w:pPr>
        <w:rPr>
          <w:lang w:val="en-ZW"/>
        </w:rPr>
      </w:pPr>
      <w:r w:rsidRPr="00BB2286">
        <w:rPr>
          <w:lang w:val="en-ZW"/>
        </w:rPr>
        <w:lastRenderedPageBreak/>
        <w:t>The project required hardware and software resources for application development, database management, synthetic-data processing, machine-learning development and system testing.</w:t>
      </w:r>
    </w:p>
    <w:p w14:paraId="0DC7503D" w14:textId="77777777" w:rsidR="002951D5" w:rsidRPr="00BB2286" w:rsidRDefault="002951D5" w:rsidP="00BB2286">
      <w:pPr>
        <w:rPr>
          <w:lang w:val="en-ZW"/>
        </w:rPr>
      </w:pPr>
    </w:p>
    <w:p w14:paraId="7F798C84" w14:textId="77777777" w:rsidR="00BB2286" w:rsidRPr="00BB2286" w:rsidRDefault="00BB2286" w:rsidP="00BB2286">
      <w:pPr>
        <w:rPr>
          <w:b/>
          <w:bCs/>
          <w:lang w:val="en-ZW"/>
        </w:rPr>
      </w:pPr>
      <w:r w:rsidRPr="00BB2286">
        <w:rPr>
          <w:b/>
          <w:bCs/>
          <w:lang w:val="en-ZW"/>
        </w:rPr>
        <w:t>1.8.1 Hardware Instruments</w:t>
      </w:r>
    </w:p>
    <w:p w14:paraId="7510A55A" w14:textId="77777777" w:rsidR="00BB2286" w:rsidRPr="00BB2286" w:rsidRDefault="00BB2286" w:rsidP="00BB2286">
      <w:pPr>
        <w:rPr>
          <w:lang w:val="en-ZW"/>
        </w:rPr>
      </w:pPr>
      <w:r w:rsidRPr="00BB2286">
        <w:rPr>
          <w:lang w:val="en-ZW"/>
        </w:rPr>
        <w:t>The development and experimentation were conducted using a personal computer equipped with an Intel Core i5 9th-generation processor and 16 GB of RAM. The computer provided the local processing environment required for software development, generation and processing of the synthetic transaction dataset, machine-learning experiments and testing of the integrated application.</w:t>
      </w:r>
    </w:p>
    <w:p w14:paraId="1AA46236" w14:textId="77777777" w:rsidR="00BB2286" w:rsidRDefault="00BB2286" w:rsidP="00BB2286">
      <w:pPr>
        <w:rPr>
          <w:lang w:val="en-ZW"/>
        </w:rPr>
      </w:pPr>
      <w:r w:rsidRPr="00BB2286">
        <w:rPr>
          <w:lang w:val="en-ZW"/>
        </w:rPr>
        <w:t>The exact processor model and storage specification should be recorded from the development computer in the final submitted document to ensure that the hardware specification is accurate.</w:t>
      </w:r>
    </w:p>
    <w:p w14:paraId="582A42C6" w14:textId="77777777" w:rsidR="002951D5" w:rsidRPr="00BB2286" w:rsidRDefault="002951D5" w:rsidP="00BB2286">
      <w:pPr>
        <w:rPr>
          <w:lang w:val="en-ZW"/>
        </w:rPr>
      </w:pPr>
    </w:p>
    <w:p w14:paraId="2F58767A" w14:textId="77777777" w:rsidR="00BB2286" w:rsidRPr="00BB2286" w:rsidRDefault="00BB2286" w:rsidP="00BB2286">
      <w:pPr>
        <w:rPr>
          <w:b/>
          <w:bCs/>
          <w:lang w:val="en-ZW"/>
        </w:rPr>
      </w:pPr>
      <w:r w:rsidRPr="00BB2286">
        <w:rPr>
          <w:b/>
          <w:bCs/>
          <w:lang w:val="en-ZW"/>
        </w:rPr>
        <w:t>1.8.2 Software Instruments</w:t>
      </w:r>
    </w:p>
    <w:p w14:paraId="6FC5FD62" w14:textId="77777777" w:rsidR="00BB2286" w:rsidRDefault="00BB2286" w:rsidP="00BB2286">
      <w:pPr>
        <w:rPr>
          <w:lang w:val="en-ZW"/>
        </w:rPr>
      </w:pPr>
      <w:r w:rsidRPr="00BB2286">
        <w:rPr>
          <w:lang w:val="en-ZW"/>
        </w:rPr>
        <w:t>The principal software instruments used during development are shown in Table 1.1.</w:t>
      </w:r>
    </w:p>
    <w:p w14:paraId="73B854EF" w14:textId="77777777" w:rsidR="002951D5" w:rsidRPr="00BB2286" w:rsidRDefault="002951D5" w:rsidP="00BB2286">
      <w:pPr>
        <w:rPr>
          <w:lang w:val="en-ZW"/>
        </w:rPr>
      </w:pPr>
    </w:p>
    <w:p w14:paraId="19969B5B" w14:textId="77777777" w:rsidR="00BB2286" w:rsidRPr="00BB2286" w:rsidRDefault="00BB2286" w:rsidP="00BB2286">
      <w:pPr>
        <w:rPr>
          <w:lang w:val="en-ZW"/>
        </w:rPr>
      </w:pPr>
      <w:r w:rsidRPr="00BB2286">
        <w:rPr>
          <w:b/>
          <w:bCs/>
          <w:lang w:val="en-ZW"/>
        </w:rPr>
        <w:t>Table 1.1: Software Development Instruments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5"/>
        <w:gridCol w:w="7225"/>
      </w:tblGrid>
      <w:tr w:rsidR="00BB2286" w:rsidRPr="00BB2286" w14:paraId="75B23868" w14:textId="77777777" w:rsidTr="002E65E5">
        <w:trPr>
          <w:tblHeader/>
          <w:tblCellSpacing w:w="15" w:type="dxa"/>
        </w:trPr>
        <w:tc>
          <w:tcPr>
            <w:tcW w:w="0" w:type="auto"/>
            <w:vAlign w:val="center"/>
            <w:hideMark/>
          </w:tcPr>
          <w:p w14:paraId="41D2A430" w14:textId="77777777" w:rsidR="00BB2286" w:rsidRPr="00BB2286" w:rsidRDefault="00BB2286" w:rsidP="00BB2286">
            <w:pPr>
              <w:rPr>
                <w:b/>
                <w:bCs/>
                <w:lang w:val="en-ZW"/>
              </w:rPr>
            </w:pPr>
            <w:r w:rsidRPr="00BB2286">
              <w:rPr>
                <w:b/>
                <w:bCs/>
                <w:lang w:val="en-ZW"/>
              </w:rPr>
              <w:t>Instrument</w:t>
            </w:r>
          </w:p>
        </w:tc>
        <w:tc>
          <w:tcPr>
            <w:tcW w:w="0" w:type="auto"/>
            <w:vAlign w:val="center"/>
            <w:hideMark/>
          </w:tcPr>
          <w:p w14:paraId="48F18CC5" w14:textId="77777777" w:rsidR="00BB2286" w:rsidRPr="00BB2286" w:rsidRDefault="00BB2286" w:rsidP="00BB2286">
            <w:pPr>
              <w:rPr>
                <w:b/>
                <w:bCs/>
                <w:lang w:val="en-ZW"/>
              </w:rPr>
            </w:pPr>
            <w:r w:rsidRPr="00BB2286">
              <w:rPr>
                <w:b/>
                <w:bCs/>
                <w:lang w:val="en-ZW"/>
              </w:rPr>
              <w:t>Purpose</w:t>
            </w:r>
          </w:p>
        </w:tc>
      </w:tr>
      <w:tr w:rsidR="00BB2286" w:rsidRPr="00BB2286" w14:paraId="33E2DC43" w14:textId="77777777" w:rsidTr="002E65E5">
        <w:trPr>
          <w:tblCellSpacing w:w="15" w:type="dxa"/>
        </w:trPr>
        <w:tc>
          <w:tcPr>
            <w:tcW w:w="0" w:type="auto"/>
            <w:vAlign w:val="center"/>
            <w:hideMark/>
          </w:tcPr>
          <w:p w14:paraId="512ADBA0" w14:textId="77777777" w:rsidR="00BB2286" w:rsidRPr="00BB2286" w:rsidRDefault="00BB2286" w:rsidP="00BB2286">
            <w:pPr>
              <w:rPr>
                <w:lang w:val="en-ZW"/>
              </w:rPr>
            </w:pPr>
            <w:r w:rsidRPr="00BB2286">
              <w:rPr>
                <w:lang w:val="en-ZW"/>
              </w:rPr>
              <w:t>Python</w:t>
            </w:r>
          </w:p>
        </w:tc>
        <w:tc>
          <w:tcPr>
            <w:tcW w:w="0" w:type="auto"/>
            <w:vAlign w:val="center"/>
            <w:hideMark/>
          </w:tcPr>
          <w:p w14:paraId="74386E0D" w14:textId="77777777" w:rsidR="00BB2286" w:rsidRPr="00BB2286" w:rsidRDefault="00BB2286" w:rsidP="00BB2286">
            <w:pPr>
              <w:rPr>
                <w:lang w:val="en-ZW"/>
              </w:rPr>
            </w:pPr>
            <w:r w:rsidRPr="00BB2286">
              <w:rPr>
                <w:lang w:val="en-ZW"/>
              </w:rPr>
              <w:t>Core application development, data processing, behavioural feature extraction and machine-learning implementation</w:t>
            </w:r>
          </w:p>
        </w:tc>
      </w:tr>
      <w:tr w:rsidR="00BB2286" w:rsidRPr="00BB2286" w14:paraId="6617D1BE" w14:textId="77777777" w:rsidTr="002E65E5">
        <w:trPr>
          <w:tblCellSpacing w:w="15" w:type="dxa"/>
        </w:trPr>
        <w:tc>
          <w:tcPr>
            <w:tcW w:w="0" w:type="auto"/>
            <w:vAlign w:val="center"/>
            <w:hideMark/>
          </w:tcPr>
          <w:p w14:paraId="2128D3C7" w14:textId="77777777" w:rsidR="00BB2286" w:rsidRPr="00BB2286" w:rsidRDefault="00BB2286" w:rsidP="00BB2286">
            <w:pPr>
              <w:rPr>
                <w:lang w:val="en-ZW"/>
              </w:rPr>
            </w:pPr>
            <w:r w:rsidRPr="00BB2286">
              <w:rPr>
                <w:lang w:val="en-ZW"/>
              </w:rPr>
              <w:t>Flask</w:t>
            </w:r>
          </w:p>
        </w:tc>
        <w:tc>
          <w:tcPr>
            <w:tcW w:w="0" w:type="auto"/>
            <w:vAlign w:val="center"/>
            <w:hideMark/>
          </w:tcPr>
          <w:p w14:paraId="3651402D" w14:textId="77777777" w:rsidR="00BB2286" w:rsidRPr="00BB2286" w:rsidRDefault="00BB2286" w:rsidP="00BB2286">
            <w:pPr>
              <w:rPr>
                <w:lang w:val="en-ZW"/>
              </w:rPr>
            </w:pPr>
            <w:r w:rsidRPr="00BB2286">
              <w:rPr>
                <w:lang w:val="en-ZW"/>
              </w:rPr>
              <w:t>Development of the web-based application and server-side processing</w:t>
            </w:r>
          </w:p>
        </w:tc>
      </w:tr>
      <w:tr w:rsidR="00BB2286" w:rsidRPr="00BB2286" w14:paraId="49770319" w14:textId="77777777" w:rsidTr="002E65E5">
        <w:trPr>
          <w:tblCellSpacing w:w="15" w:type="dxa"/>
        </w:trPr>
        <w:tc>
          <w:tcPr>
            <w:tcW w:w="0" w:type="auto"/>
            <w:vAlign w:val="center"/>
            <w:hideMark/>
          </w:tcPr>
          <w:p w14:paraId="3AD6463B" w14:textId="77777777" w:rsidR="00BB2286" w:rsidRPr="00BB2286" w:rsidRDefault="00BB2286" w:rsidP="00BB2286">
            <w:pPr>
              <w:rPr>
                <w:lang w:val="en-ZW"/>
              </w:rPr>
            </w:pPr>
            <w:r w:rsidRPr="00BB2286">
              <w:rPr>
                <w:lang w:val="en-ZW"/>
              </w:rPr>
              <w:t>Flask-</w:t>
            </w:r>
            <w:proofErr w:type="spellStart"/>
            <w:r w:rsidRPr="00BB2286">
              <w:rPr>
                <w:lang w:val="en-ZW"/>
              </w:rPr>
              <w:t>SocketIO</w:t>
            </w:r>
            <w:proofErr w:type="spellEnd"/>
            <w:r w:rsidRPr="00BB2286">
              <w:rPr>
                <w:lang w:val="en-ZW"/>
              </w:rPr>
              <w:t xml:space="preserve"> / Socket.IO</w:t>
            </w:r>
          </w:p>
        </w:tc>
        <w:tc>
          <w:tcPr>
            <w:tcW w:w="0" w:type="auto"/>
            <w:vAlign w:val="center"/>
            <w:hideMark/>
          </w:tcPr>
          <w:p w14:paraId="495127F7" w14:textId="77777777" w:rsidR="00BB2286" w:rsidRPr="00BB2286" w:rsidRDefault="00BB2286" w:rsidP="00BB2286">
            <w:pPr>
              <w:rPr>
                <w:lang w:val="en-ZW"/>
              </w:rPr>
            </w:pPr>
            <w:r w:rsidRPr="00BB2286">
              <w:rPr>
                <w:lang w:val="en-ZW"/>
              </w:rPr>
              <w:t>Real-time communication between the application server and browser interfaces</w:t>
            </w:r>
          </w:p>
        </w:tc>
      </w:tr>
      <w:tr w:rsidR="00BB2286" w:rsidRPr="00BB2286" w14:paraId="3BC597A6" w14:textId="77777777" w:rsidTr="002E65E5">
        <w:trPr>
          <w:tblCellSpacing w:w="15" w:type="dxa"/>
        </w:trPr>
        <w:tc>
          <w:tcPr>
            <w:tcW w:w="0" w:type="auto"/>
            <w:vAlign w:val="center"/>
            <w:hideMark/>
          </w:tcPr>
          <w:p w14:paraId="75BEC426" w14:textId="77777777" w:rsidR="00BB2286" w:rsidRPr="00BB2286" w:rsidRDefault="00BB2286" w:rsidP="00BB2286">
            <w:pPr>
              <w:rPr>
                <w:lang w:val="en-ZW"/>
              </w:rPr>
            </w:pPr>
            <w:r w:rsidRPr="00BB2286">
              <w:rPr>
                <w:lang w:val="en-ZW"/>
              </w:rPr>
              <w:t>MySQL</w:t>
            </w:r>
          </w:p>
        </w:tc>
        <w:tc>
          <w:tcPr>
            <w:tcW w:w="0" w:type="auto"/>
            <w:vAlign w:val="center"/>
            <w:hideMark/>
          </w:tcPr>
          <w:p w14:paraId="3277DF7D" w14:textId="77777777" w:rsidR="00BB2286" w:rsidRPr="00BB2286" w:rsidRDefault="00BB2286" w:rsidP="00BB2286">
            <w:pPr>
              <w:rPr>
                <w:lang w:val="en-ZW"/>
              </w:rPr>
            </w:pPr>
            <w:r w:rsidRPr="00BB2286">
              <w:rPr>
                <w:lang w:val="en-ZW"/>
              </w:rPr>
              <w:t>Relational database management for application data</w:t>
            </w:r>
          </w:p>
        </w:tc>
      </w:tr>
      <w:tr w:rsidR="00BB2286" w:rsidRPr="00BB2286" w14:paraId="4258B33A" w14:textId="77777777" w:rsidTr="002E65E5">
        <w:trPr>
          <w:tblCellSpacing w:w="15" w:type="dxa"/>
        </w:trPr>
        <w:tc>
          <w:tcPr>
            <w:tcW w:w="0" w:type="auto"/>
            <w:vAlign w:val="center"/>
            <w:hideMark/>
          </w:tcPr>
          <w:p w14:paraId="2657A1F5" w14:textId="77777777" w:rsidR="00BB2286" w:rsidRPr="00BB2286" w:rsidRDefault="00BB2286" w:rsidP="00BB2286">
            <w:pPr>
              <w:rPr>
                <w:lang w:val="en-ZW"/>
              </w:rPr>
            </w:pPr>
            <w:r w:rsidRPr="00BB2286">
              <w:rPr>
                <w:lang w:val="en-ZW"/>
              </w:rPr>
              <w:t>scikit-learn</w:t>
            </w:r>
          </w:p>
        </w:tc>
        <w:tc>
          <w:tcPr>
            <w:tcW w:w="0" w:type="auto"/>
            <w:vAlign w:val="center"/>
            <w:hideMark/>
          </w:tcPr>
          <w:p w14:paraId="0AED0801" w14:textId="77777777" w:rsidR="00BB2286" w:rsidRPr="00BB2286" w:rsidRDefault="00BB2286" w:rsidP="00BB2286">
            <w:pPr>
              <w:rPr>
                <w:lang w:val="en-ZW"/>
              </w:rPr>
            </w:pPr>
            <w:r w:rsidRPr="00BB2286">
              <w:rPr>
                <w:lang w:val="en-ZW"/>
              </w:rPr>
              <w:t>Development, training and implementation of the machine-learning models</w:t>
            </w:r>
          </w:p>
        </w:tc>
      </w:tr>
      <w:tr w:rsidR="00BB2286" w:rsidRPr="00BB2286" w14:paraId="4E6CE542" w14:textId="77777777" w:rsidTr="002E65E5">
        <w:trPr>
          <w:tblCellSpacing w:w="15" w:type="dxa"/>
        </w:trPr>
        <w:tc>
          <w:tcPr>
            <w:tcW w:w="0" w:type="auto"/>
            <w:vAlign w:val="center"/>
            <w:hideMark/>
          </w:tcPr>
          <w:p w14:paraId="5FE09FFF" w14:textId="77777777" w:rsidR="00BB2286" w:rsidRPr="00BB2286" w:rsidRDefault="00BB2286" w:rsidP="00BB2286">
            <w:pPr>
              <w:rPr>
                <w:lang w:val="en-ZW"/>
              </w:rPr>
            </w:pPr>
            <w:r w:rsidRPr="00BB2286">
              <w:rPr>
                <w:lang w:val="en-ZW"/>
              </w:rPr>
              <w:lastRenderedPageBreak/>
              <w:t>HTML</w:t>
            </w:r>
          </w:p>
        </w:tc>
        <w:tc>
          <w:tcPr>
            <w:tcW w:w="0" w:type="auto"/>
            <w:vAlign w:val="center"/>
            <w:hideMark/>
          </w:tcPr>
          <w:p w14:paraId="4766D101" w14:textId="77777777" w:rsidR="00BB2286" w:rsidRPr="00BB2286" w:rsidRDefault="00BB2286" w:rsidP="00BB2286">
            <w:pPr>
              <w:rPr>
                <w:lang w:val="en-ZW"/>
              </w:rPr>
            </w:pPr>
            <w:r w:rsidRPr="00BB2286">
              <w:rPr>
                <w:lang w:val="en-ZW"/>
              </w:rPr>
              <w:t>Structure of the browser-based application interfaces</w:t>
            </w:r>
          </w:p>
        </w:tc>
      </w:tr>
      <w:tr w:rsidR="00BB2286" w:rsidRPr="00BB2286" w14:paraId="0BE14820" w14:textId="77777777" w:rsidTr="002E65E5">
        <w:trPr>
          <w:tblCellSpacing w:w="15" w:type="dxa"/>
        </w:trPr>
        <w:tc>
          <w:tcPr>
            <w:tcW w:w="0" w:type="auto"/>
            <w:vAlign w:val="center"/>
            <w:hideMark/>
          </w:tcPr>
          <w:p w14:paraId="42A40345" w14:textId="77777777" w:rsidR="00BB2286" w:rsidRPr="00BB2286" w:rsidRDefault="00BB2286" w:rsidP="00BB2286">
            <w:pPr>
              <w:rPr>
                <w:lang w:val="en-ZW"/>
              </w:rPr>
            </w:pPr>
            <w:r w:rsidRPr="00BB2286">
              <w:rPr>
                <w:lang w:val="en-ZW"/>
              </w:rPr>
              <w:t>CSS</w:t>
            </w:r>
          </w:p>
        </w:tc>
        <w:tc>
          <w:tcPr>
            <w:tcW w:w="0" w:type="auto"/>
            <w:vAlign w:val="center"/>
            <w:hideMark/>
          </w:tcPr>
          <w:p w14:paraId="291E564B" w14:textId="77777777" w:rsidR="00BB2286" w:rsidRPr="00BB2286" w:rsidRDefault="00BB2286" w:rsidP="00BB2286">
            <w:pPr>
              <w:rPr>
                <w:lang w:val="en-ZW"/>
              </w:rPr>
            </w:pPr>
            <w:r w:rsidRPr="00BB2286">
              <w:rPr>
                <w:lang w:val="en-ZW"/>
              </w:rPr>
              <w:t>Styling and presentation of application interfaces</w:t>
            </w:r>
          </w:p>
        </w:tc>
      </w:tr>
      <w:tr w:rsidR="00BB2286" w:rsidRPr="00BB2286" w14:paraId="0A9CE1F4" w14:textId="77777777" w:rsidTr="002E65E5">
        <w:trPr>
          <w:tblCellSpacing w:w="15" w:type="dxa"/>
        </w:trPr>
        <w:tc>
          <w:tcPr>
            <w:tcW w:w="0" w:type="auto"/>
            <w:vAlign w:val="center"/>
            <w:hideMark/>
          </w:tcPr>
          <w:p w14:paraId="5C98B509" w14:textId="77777777" w:rsidR="00BB2286" w:rsidRPr="00BB2286" w:rsidRDefault="00BB2286" w:rsidP="00BB2286">
            <w:pPr>
              <w:rPr>
                <w:lang w:val="en-ZW"/>
              </w:rPr>
            </w:pPr>
            <w:r w:rsidRPr="00BB2286">
              <w:rPr>
                <w:lang w:val="en-ZW"/>
              </w:rPr>
              <w:t>JavaScript</w:t>
            </w:r>
          </w:p>
        </w:tc>
        <w:tc>
          <w:tcPr>
            <w:tcW w:w="0" w:type="auto"/>
            <w:vAlign w:val="center"/>
            <w:hideMark/>
          </w:tcPr>
          <w:p w14:paraId="69660A0F" w14:textId="77777777" w:rsidR="00BB2286" w:rsidRPr="00BB2286" w:rsidRDefault="00BB2286" w:rsidP="00BB2286">
            <w:pPr>
              <w:rPr>
                <w:lang w:val="en-ZW"/>
              </w:rPr>
            </w:pPr>
            <w:r w:rsidRPr="00BB2286">
              <w:rPr>
                <w:lang w:val="en-ZW"/>
              </w:rPr>
              <w:t>Client-side interaction and real-time interface behaviour</w:t>
            </w:r>
          </w:p>
        </w:tc>
      </w:tr>
      <w:tr w:rsidR="00BB2286" w:rsidRPr="00BB2286" w14:paraId="795E5CAB" w14:textId="77777777" w:rsidTr="002E65E5">
        <w:trPr>
          <w:tblCellSpacing w:w="15" w:type="dxa"/>
        </w:trPr>
        <w:tc>
          <w:tcPr>
            <w:tcW w:w="0" w:type="auto"/>
            <w:vAlign w:val="center"/>
            <w:hideMark/>
          </w:tcPr>
          <w:p w14:paraId="3F9514D3" w14:textId="77777777" w:rsidR="00BB2286" w:rsidRPr="00BB2286" w:rsidRDefault="00BB2286" w:rsidP="00BB2286">
            <w:pPr>
              <w:rPr>
                <w:lang w:val="en-ZW"/>
              </w:rPr>
            </w:pPr>
            <w:r w:rsidRPr="00BB2286">
              <w:rPr>
                <w:lang w:val="en-ZW"/>
              </w:rPr>
              <w:t>Visual Studio Code</w:t>
            </w:r>
          </w:p>
        </w:tc>
        <w:tc>
          <w:tcPr>
            <w:tcW w:w="0" w:type="auto"/>
            <w:vAlign w:val="center"/>
            <w:hideMark/>
          </w:tcPr>
          <w:p w14:paraId="554CAB8E" w14:textId="77777777" w:rsidR="00BB2286" w:rsidRPr="00BB2286" w:rsidRDefault="00BB2286" w:rsidP="00BB2286">
            <w:pPr>
              <w:rPr>
                <w:lang w:val="en-ZW"/>
              </w:rPr>
            </w:pPr>
            <w:r w:rsidRPr="00BB2286">
              <w:rPr>
                <w:lang w:val="en-ZW"/>
              </w:rPr>
              <w:t>Software development and source-code editing</w:t>
            </w:r>
          </w:p>
        </w:tc>
      </w:tr>
      <w:tr w:rsidR="00BB2286" w:rsidRPr="00BB2286" w14:paraId="6895A20A" w14:textId="77777777" w:rsidTr="002E65E5">
        <w:trPr>
          <w:tblCellSpacing w:w="15" w:type="dxa"/>
        </w:trPr>
        <w:tc>
          <w:tcPr>
            <w:tcW w:w="0" w:type="auto"/>
            <w:vAlign w:val="center"/>
            <w:hideMark/>
          </w:tcPr>
          <w:p w14:paraId="34161684" w14:textId="77777777" w:rsidR="00BB2286" w:rsidRPr="00BB2286" w:rsidRDefault="00BB2286" w:rsidP="00BB2286">
            <w:pPr>
              <w:rPr>
                <w:lang w:val="en-ZW"/>
              </w:rPr>
            </w:pPr>
            <w:r w:rsidRPr="00BB2286">
              <w:rPr>
                <w:lang w:val="en-ZW"/>
              </w:rPr>
              <w:t>Git</w:t>
            </w:r>
          </w:p>
        </w:tc>
        <w:tc>
          <w:tcPr>
            <w:tcW w:w="0" w:type="auto"/>
            <w:vAlign w:val="center"/>
            <w:hideMark/>
          </w:tcPr>
          <w:p w14:paraId="4E6A8C4F" w14:textId="77777777" w:rsidR="00BB2286" w:rsidRPr="00BB2286" w:rsidRDefault="00BB2286" w:rsidP="00BB2286">
            <w:pPr>
              <w:rPr>
                <w:lang w:val="en-ZW"/>
              </w:rPr>
            </w:pPr>
            <w:r w:rsidRPr="00BB2286">
              <w:rPr>
                <w:lang w:val="en-ZW"/>
              </w:rPr>
              <w:t>Source-code version control</w:t>
            </w:r>
          </w:p>
        </w:tc>
      </w:tr>
      <w:tr w:rsidR="00BB2286" w:rsidRPr="00BB2286" w14:paraId="3730B47E" w14:textId="77777777" w:rsidTr="002E65E5">
        <w:trPr>
          <w:tblCellSpacing w:w="15" w:type="dxa"/>
        </w:trPr>
        <w:tc>
          <w:tcPr>
            <w:tcW w:w="0" w:type="auto"/>
            <w:vAlign w:val="center"/>
            <w:hideMark/>
          </w:tcPr>
          <w:p w14:paraId="4F7656B0" w14:textId="77777777" w:rsidR="00BB2286" w:rsidRPr="00BB2286" w:rsidRDefault="00BB2286" w:rsidP="00BB2286">
            <w:pPr>
              <w:rPr>
                <w:lang w:val="en-ZW"/>
              </w:rPr>
            </w:pPr>
            <w:r w:rsidRPr="00BB2286">
              <w:rPr>
                <w:lang w:val="en-ZW"/>
              </w:rPr>
              <w:t>Web Browser</w:t>
            </w:r>
          </w:p>
        </w:tc>
        <w:tc>
          <w:tcPr>
            <w:tcW w:w="0" w:type="auto"/>
            <w:vAlign w:val="center"/>
            <w:hideMark/>
          </w:tcPr>
          <w:p w14:paraId="09E87DD9" w14:textId="77777777" w:rsidR="00BB2286" w:rsidRPr="00BB2286" w:rsidRDefault="00BB2286" w:rsidP="00BB2286">
            <w:pPr>
              <w:rPr>
                <w:lang w:val="en-ZW"/>
              </w:rPr>
            </w:pPr>
            <w:r w:rsidRPr="00BB2286">
              <w:rPr>
                <w:lang w:val="en-ZW"/>
              </w:rPr>
              <w:t>Testing and interaction with the developed application</w:t>
            </w:r>
          </w:p>
        </w:tc>
      </w:tr>
    </w:tbl>
    <w:p w14:paraId="62890443" w14:textId="77777777" w:rsidR="00BB2286" w:rsidRDefault="00BB2286" w:rsidP="00BB2286">
      <w:pPr>
        <w:rPr>
          <w:lang w:val="en-ZW"/>
        </w:rPr>
      </w:pPr>
      <w:r w:rsidRPr="00BB2286">
        <w:rPr>
          <w:lang w:val="en-ZW"/>
        </w:rPr>
        <w:t>MySQL was used as the relational database for the final integrated research application. It stores application information associated with users, mobile-money transactions, agents, alerts, behavioural information, investigation activities and other supporting system records.</w:t>
      </w:r>
    </w:p>
    <w:p w14:paraId="56297AE9" w14:textId="77777777" w:rsidR="002951D5" w:rsidRPr="00BB2286" w:rsidRDefault="002951D5" w:rsidP="00BB2286">
      <w:pPr>
        <w:rPr>
          <w:lang w:val="en-ZW"/>
        </w:rPr>
      </w:pPr>
    </w:p>
    <w:p w14:paraId="3D756AE9" w14:textId="77777777" w:rsidR="00BB2286" w:rsidRPr="00BB2286" w:rsidRDefault="00BB2286" w:rsidP="00BB2286">
      <w:pPr>
        <w:rPr>
          <w:b/>
          <w:bCs/>
          <w:lang w:val="en-ZW"/>
        </w:rPr>
      </w:pPr>
      <w:r w:rsidRPr="00BB2286">
        <w:rPr>
          <w:b/>
          <w:bCs/>
          <w:lang w:val="en-ZW"/>
        </w:rPr>
        <w:t>1.9 Work Plan</w:t>
      </w:r>
    </w:p>
    <w:p w14:paraId="5C934E0D" w14:textId="77777777" w:rsidR="00BB2286" w:rsidRDefault="00BB2286" w:rsidP="00BB2286">
      <w:pPr>
        <w:rPr>
          <w:lang w:val="en-ZW"/>
        </w:rPr>
      </w:pPr>
      <w:r w:rsidRPr="00BB2286">
        <w:rPr>
          <w:lang w:val="en-ZW"/>
        </w:rPr>
        <w:t>The research followed a staged development process. The work began with problem analysis and the definition of the mobile-money AML scope. This was followed by development of the transaction and database components, design of the behavioural detection architecture, development of the synthetic dataset, feature engineering, machine-learning experimentation, system integration, testing and documentation.</w:t>
      </w:r>
    </w:p>
    <w:p w14:paraId="5F8A80CB" w14:textId="77777777" w:rsidR="002951D5" w:rsidRPr="00BB2286" w:rsidRDefault="002951D5" w:rsidP="00BB2286">
      <w:pPr>
        <w:rPr>
          <w:lang w:val="en-ZW"/>
        </w:rPr>
      </w:pPr>
    </w:p>
    <w:p w14:paraId="1A2627A9" w14:textId="77777777" w:rsidR="00BB2286" w:rsidRPr="00BB2286" w:rsidRDefault="00BB2286" w:rsidP="00BB2286">
      <w:pPr>
        <w:rPr>
          <w:lang w:val="en-ZW"/>
        </w:rPr>
      </w:pPr>
      <w:r w:rsidRPr="00BB2286">
        <w:rPr>
          <w:b/>
          <w:bCs/>
          <w:lang w:val="en-ZW"/>
        </w:rPr>
        <w:t>Table 1.2: Project Work Plan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1"/>
        <w:gridCol w:w="4084"/>
        <w:gridCol w:w="2715"/>
      </w:tblGrid>
      <w:tr w:rsidR="00BB2286" w:rsidRPr="00BB2286" w14:paraId="2E17AB5A" w14:textId="77777777" w:rsidTr="00BB2286">
        <w:trPr>
          <w:tblHeader/>
          <w:tblCellSpacing w:w="15" w:type="dxa"/>
        </w:trPr>
        <w:tc>
          <w:tcPr>
            <w:tcW w:w="0" w:type="auto"/>
            <w:vAlign w:val="center"/>
            <w:hideMark/>
          </w:tcPr>
          <w:p w14:paraId="44CC3731" w14:textId="77777777" w:rsidR="00BB2286" w:rsidRPr="00BB2286" w:rsidRDefault="00BB2286" w:rsidP="00BB2286">
            <w:pPr>
              <w:rPr>
                <w:b/>
                <w:bCs/>
                <w:lang w:val="en-ZW"/>
              </w:rPr>
            </w:pPr>
            <w:r w:rsidRPr="00BB2286">
              <w:rPr>
                <w:b/>
                <w:bCs/>
                <w:lang w:val="en-ZW"/>
              </w:rPr>
              <w:t>Activity</w:t>
            </w:r>
          </w:p>
        </w:tc>
        <w:tc>
          <w:tcPr>
            <w:tcW w:w="0" w:type="auto"/>
            <w:vAlign w:val="center"/>
            <w:hideMark/>
          </w:tcPr>
          <w:p w14:paraId="696E2080" w14:textId="77777777" w:rsidR="00BB2286" w:rsidRPr="00BB2286" w:rsidRDefault="00BB2286" w:rsidP="00BB2286">
            <w:pPr>
              <w:rPr>
                <w:b/>
                <w:bCs/>
                <w:lang w:val="en-ZW"/>
              </w:rPr>
            </w:pPr>
            <w:r w:rsidRPr="00BB2286">
              <w:rPr>
                <w:b/>
                <w:bCs/>
                <w:lang w:val="en-ZW"/>
              </w:rPr>
              <w:t>Main Task</w:t>
            </w:r>
          </w:p>
        </w:tc>
        <w:tc>
          <w:tcPr>
            <w:tcW w:w="0" w:type="auto"/>
            <w:vAlign w:val="center"/>
            <w:hideMark/>
          </w:tcPr>
          <w:p w14:paraId="40E1B633" w14:textId="77777777" w:rsidR="00BB2286" w:rsidRPr="00BB2286" w:rsidRDefault="00BB2286" w:rsidP="00BB2286">
            <w:pPr>
              <w:rPr>
                <w:b/>
                <w:bCs/>
                <w:lang w:val="en-ZW"/>
              </w:rPr>
            </w:pPr>
            <w:r w:rsidRPr="00BB2286">
              <w:rPr>
                <w:b/>
                <w:bCs/>
                <w:lang w:val="en-ZW"/>
              </w:rPr>
              <w:t>Outcome</w:t>
            </w:r>
          </w:p>
        </w:tc>
      </w:tr>
      <w:tr w:rsidR="00BB2286" w:rsidRPr="00BB2286" w14:paraId="79ED0B3C" w14:textId="77777777" w:rsidTr="00BB2286">
        <w:trPr>
          <w:tblCellSpacing w:w="15" w:type="dxa"/>
        </w:trPr>
        <w:tc>
          <w:tcPr>
            <w:tcW w:w="0" w:type="auto"/>
            <w:vAlign w:val="center"/>
            <w:hideMark/>
          </w:tcPr>
          <w:p w14:paraId="5D1579F4" w14:textId="77777777" w:rsidR="00BB2286" w:rsidRPr="00BB2286" w:rsidRDefault="00BB2286" w:rsidP="00BB2286">
            <w:pPr>
              <w:rPr>
                <w:lang w:val="en-ZW"/>
              </w:rPr>
            </w:pPr>
            <w:r w:rsidRPr="00BB2286">
              <w:rPr>
                <w:lang w:val="en-ZW"/>
              </w:rPr>
              <w:t>Requirements and problem analysis</w:t>
            </w:r>
          </w:p>
        </w:tc>
        <w:tc>
          <w:tcPr>
            <w:tcW w:w="0" w:type="auto"/>
            <w:vAlign w:val="center"/>
            <w:hideMark/>
          </w:tcPr>
          <w:p w14:paraId="1BF472D0" w14:textId="77777777" w:rsidR="00BB2286" w:rsidRPr="00BB2286" w:rsidRDefault="00BB2286" w:rsidP="00BB2286">
            <w:pPr>
              <w:rPr>
                <w:lang w:val="en-ZW"/>
              </w:rPr>
            </w:pPr>
            <w:r w:rsidRPr="00BB2286">
              <w:rPr>
                <w:lang w:val="en-ZW"/>
              </w:rPr>
              <w:t>Analyse the AML problem and establish the mobile-money research scope</w:t>
            </w:r>
          </w:p>
        </w:tc>
        <w:tc>
          <w:tcPr>
            <w:tcW w:w="0" w:type="auto"/>
            <w:vAlign w:val="center"/>
            <w:hideMark/>
          </w:tcPr>
          <w:p w14:paraId="0BE561FE" w14:textId="77777777" w:rsidR="00BB2286" w:rsidRPr="00BB2286" w:rsidRDefault="00BB2286" w:rsidP="00BB2286">
            <w:pPr>
              <w:rPr>
                <w:lang w:val="en-ZW"/>
              </w:rPr>
            </w:pPr>
            <w:r w:rsidRPr="00BB2286">
              <w:rPr>
                <w:lang w:val="en-ZW"/>
              </w:rPr>
              <w:t>Defined project scope and requirements</w:t>
            </w:r>
          </w:p>
        </w:tc>
      </w:tr>
      <w:tr w:rsidR="00BB2286" w:rsidRPr="00BB2286" w14:paraId="7AA1C6E3" w14:textId="77777777" w:rsidTr="00BB2286">
        <w:trPr>
          <w:tblCellSpacing w:w="15" w:type="dxa"/>
        </w:trPr>
        <w:tc>
          <w:tcPr>
            <w:tcW w:w="0" w:type="auto"/>
            <w:vAlign w:val="center"/>
            <w:hideMark/>
          </w:tcPr>
          <w:p w14:paraId="15D50552" w14:textId="77777777" w:rsidR="00BB2286" w:rsidRPr="00BB2286" w:rsidRDefault="00BB2286" w:rsidP="00BB2286">
            <w:pPr>
              <w:rPr>
                <w:lang w:val="en-ZW"/>
              </w:rPr>
            </w:pPr>
            <w:r w:rsidRPr="00BB2286">
              <w:rPr>
                <w:lang w:val="en-ZW"/>
              </w:rPr>
              <w:t>System design</w:t>
            </w:r>
          </w:p>
        </w:tc>
        <w:tc>
          <w:tcPr>
            <w:tcW w:w="0" w:type="auto"/>
            <w:vAlign w:val="center"/>
            <w:hideMark/>
          </w:tcPr>
          <w:p w14:paraId="2839CC78" w14:textId="77777777" w:rsidR="00BB2286" w:rsidRPr="00BB2286" w:rsidRDefault="00BB2286" w:rsidP="00BB2286">
            <w:pPr>
              <w:rPr>
                <w:lang w:val="en-ZW"/>
              </w:rPr>
            </w:pPr>
            <w:r w:rsidRPr="00BB2286">
              <w:rPr>
                <w:lang w:val="en-ZW"/>
              </w:rPr>
              <w:t>Design the mobile-money transaction, monitoring and AML architecture</w:t>
            </w:r>
          </w:p>
        </w:tc>
        <w:tc>
          <w:tcPr>
            <w:tcW w:w="0" w:type="auto"/>
            <w:vAlign w:val="center"/>
            <w:hideMark/>
          </w:tcPr>
          <w:p w14:paraId="4C65DB7A" w14:textId="77777777" w:rsidR="00BB2286" w:rsidRPr="00BB2286" w:rsidRDefault="00BB2286" w:rsidP="00BB2286">
            <w:pPr>
              <w:rPr>
                <w:lang w:val="en-ZW"/>
              </w:rPr>
            </w:pPr>
            <w:r w:rsidRPr="00BB2286">
              <w:rPr>
                <w:lang w:val="en-ZW"/>
              </w:rPr>
              <w:t>System architecture</w:t>
            </w:r>
          </w:p>
        </w:tc>
      </w:tr>
      <w:tr w:rsidR="00BB2286" w:rsidRPr="00BB2286" w14:paraId="6071692D" w14:textId="77777777" w:rsidTr="00BB2286">
        <w:trPr>
          <w:tblCellSpacing w:w="15" w:type="dxa"/>
        </w:trPr>
        <w:tc>
          <w:tcPr>
            <w:tcW w:w="0" w:type="auto"/>
            <w:vAlign w:val="center"/>
            <w:hideMark/>
          </w:tcPr>
          <w:p w14:paraId="2B57DE10" w14:textId="77777777" w:rsidR="00BB2286" w:rsidRPr="00BB2286" w:rsidRDefault="00BB2286" w:rsidP="00BB2286">
            <w:pPr>
              <w:rPr>
                <w:lang w:val="en-ZW"/>
              </w:rPr>
            </w:pPr>
            <w:r w:rsidRPr="00BB2286">
              <w:rPr>
                <w:lang w:val="en-ZW"/>
              </w:rPr>
              <w:lastRenderedPageBreak/>
              <w:t>Database and transaction development</w:t>
            </w:r>
          </w:p>
        </w:tc>
        <w:tc>
          <w:tcPr>
            <w:tcW w:w="0" w:type="auto"/>
            <w:vAlign w:val="center"/>
            <w:hideMark/>
          </w:tcPr>
          <w:p w14:paraId="64EEDF5B" w14:textId="77777777" w:rsidR="00BB2286" w:rsidRPr="00BB2286" w:rsidRDefault="00BB2286" w:rsidP="00BB2286">
            <w:pPr>
              <w:rPr>
                <w:lang w:val="en-ZW"/>
              </w:rPr>
            </w:pPr>
            <w:r w:rsidRPr="00BB2286">
              <w:rPr>
                <w:lang w:val="en-ZW"/>
              </w:rPr>
              <w:t>Develop wallet, agent and transaction-processing components</w:t>
            </w:r>
          </w:p>
        </w:tc>
        <w:tc>
          <w:tcPr>
            <w:tcW w:w="0" w:type="auto"/>
            <w:vAlign w:val="center"/>
            <w:hideMark/>
          </w:tcPr>
          <w:p w14:paraId="3AFB9434" w14:textId="77777777" w:rsidR="00BB2286" w:rsidRPr="00BB2286" w:rsidRDefault="00BB2286" w:rsidP="00BB2286">
            <w:pPr>
              <w:rPr>
                <w:lang w:val="en-ZW"/>
              </w:rPr>
            </w:pPr>
            <w:r w:rsidRPr="00BB2286">
              <w:rPr>
                <w:lang w:val="en-ZW"/>
              </w:rPr>
              <w:t>Operational data and transaction layer</w:t>
            </w:r>
          </w:p>
        </w:tc>
      </w:tr>
      <w:tr w:rsidR="00BB2286" w:rsidRPr="00BB2286" w14:paraId="22B5F874" w14:textId="77777777" w:rsidTr="00BB2286">
        <w:trPr>
          <w:tblCellSpacing w:w="15" w:type="dxa"/>
        </w:trPr>
        <w:tc>
          <w:tcPr>
            <w:tcW w:w="0" w:type="auto"/>
            <w:vAlign w:val="center"/>
            <w:hideMark/>
          </w:tcPr>
          <w:p w14:paraId="79DCDED4" w14:textId="77777777" w:rsidR="00BB2286" w:rsidRPr="00BB2286" w:rsidRDefault="00BB2286" w:rsidP="00BB2286">
            <w:pPr>
              <w:rPr>
                <w:lang w:val="en-ZW"/>
              </w:rPr>
            </w:pPr>
            <w:r w:rsidRPr="00BB2286">
              <w:rPr>
                <w:lang w:val="en-ZW"/>
              </w:rPr>
              <w:t>Behavioural analysis design</w:t>
            </w:r>
          </w:p>
        </w:tc>
        <w:tc>
          <w:tcPr>
            <w:tcW w:w="0" w:type="auto"/>
            <w:vAlign w:val="center"/>
            <w:hideMark/>
          </w:tcPr>
          <w:p w14:paraId="295D520B" w14:textId="77777777" w:rsidR="00BB2286" w:rsidRPr="00BB2286" w:rsidRDefault="00BB2286" w:rsidP="00BB2286">
            <w:pPr>
              <w:rPr>
                <w:lang w:val="en-ZW"/>
              </w:rPr>
            </w:pPr>
            <w:r w:rsidRPr="00BB2286">
              <w:rPr>
                <w:lang w:val="en-ZW"/>
              </w:rPr>
              <w:t>Define structuring, wallet/network and agent behavioural dimensions</w:t>
            </w:r>
          </w:p>
        </w:tc>
        <w:tc>
          <w:tcPr>
            <w:tcW w:w="0" w:type="auto"/>
            <w:vAlign w:val="center"/>
            <w:hideMark/>
          </w:tcPr>
          <w:p w14:paraId="7C21408A" w14:textId="77777777" w:rsidR="00BB2286" w:rsidRPr="00BB2286" w:rsidRDefault="00BB2286" w:rsidP="00BB2286">
            <w:pPr>
              <w:rPr>
                <w:lang w:val="en-ZW"/>
              </w:rPr>
            </w:pPr>
            <w:r w:rsidRPr="00BB2286">
              <w:rPr>
                <w:lang w:val="en-ZW"/>
              </w:rPr>
              <w:t>Behavioural detection framework</w:t>
            </w:r>
          </w:p>
        </w:tc>
      </w:tr>
      <w:tr w:rsidR="00BB2286" w:rsidRPr="00BB2286" w14:paraId="34EAB021" w14:textId="77777777" w:rsidTr="00BB2286">
        <w:trPr>
          <w:tblCellSpacing w:w="15" w:type="dxa"/>
        </w:trPr>
        <w:tc>
          <w:tcPr>
            <w:tcW w:w="0" w:type="auto"/>
            <w:vAlign w:val="center"/>
            <w:hideMark/>
          </w:tcPr>
          <w:p w14:paraId="3A09399B" w14:textId="77777777" w:rsidR="00BB2286" w:rsidRPr="00BB2286" w:rsidRDefault="00BB2286" w:rsidP="00BB2286">
            <w:pPr>
              <w:rPr>
                <w:lang w:val="en-ZW"/>
              </w:rPr>
            </w:pPr>
            <w:r w:rsidRPr="00BB2286">
              <w:rPr>
                <w:lang w:val="en-ZW"/>
              </w:rPr>
              <w:t>Synthetic dataset development</w:t>
            </w:r>
          </w:p>
        </w:tc>
        <w:tc>
          <w:tcPr>
            <w:tcW w:w="0" w:type="auto"/>
            <w:vAlign w:val="center"/>
            <w:hideMark/>
          </w:tcPr>
          <w:p w14:paraId="0EF3C362" w14:textId="77777777" w:rsidR="00BB2286" w:rsidRPr="00BB2286" w:rsidRDefault="00BB2286" w:rsidP="00BB2286">
            <w:pPr>
              <w:rPr>
                <w:lang w:val="en-ZW"/>
              </w:rPr>
            </w:pPr>
            <w:r w:rsidRPr="00BB2286">
              <w:rPr>
                <w:lang w:val="en-ZW"/>
              </w:rPr>
              <w:t>Generate controlled mobile-money transaction activity</w:t>
            </w:r>
          </w:p>
        </w:tc>
        <w:tc>
          <w:tcPr>
            <w:tcW w:w="0" w:type="auto"/>
            <w:vAlign w:val="center"/>
            <w:hideMark/>
          </w:tcPr>
          <w:p w14:paraId="389B326F" w14:textId="77777777" w:rsidR="00BB2286" w:rsidRPr="00BB2286" w:rsidRDefault="00BB2286" w:rsidP="00BB2286">
            <w:pPr>
              <w:rPr>
                <w:lang w:val="en-ZW"/>
              </w:rPr>
            </w:pPr>
            <w:r w:rsidRPr="00BB2286">
              <w:rPr>
                <w:lang w:val="en-ZW"/>
              </w:rPr>
              <w:t>100,000-transaction synthetic dataset</w:t>
            </w:r>
          </w:p>
        </w:tc>
      </w:tr>
      <w:tr w:rsidR="00BB2286" w:rsidRPr="00BB2286" w14:paraId="7890C10F" w14:textId="77777777" w:rsidTr="00BB2286">
        <w:trPr>
          <w:tblCellSpacing w:w="15" w:type="dxa"/>
        </w:trPr>
        <w:tc>
          <w:tcPr>
            <w:tcW w:w="0" w:type="auto"/>
            <w:vAlign w:val="center"/>
            <w:hideMark/>
          </w:tcPr>
          <w:p w14:paraId="2A73B9BB" w14:textId="77777777" w:rsidR="00BB2286" w:rsidRPr="00BB2286" w:rsidRDefault="00BB2286" w:rsidP="00BB2286">
            <w:pPr>
              <w:rPr>
                <w:lang w:val="en-ZW"/>
              </w:rPr>
            </w:pPr>
            <w:r w:rsidRPr="00BB2286">
              <w:rPr>
                <w:lang w:val="en-ZW"/>
              </w:rPr>
              <w:t>Feature engineering</w:t>
            </w:r>
          </w:p>
        </w:tc>
        <w:tc>
          <w:tcPr>
            <w:tcW w:w="0" w:type="auto"/>
            <w:vAlign w:val="center"/>
            <w:hideMark/>
          </w:tcPr>
          <w:p w14:paraId="34A9094F" w14:textId="77777777" w:rsidR="00BB2286" w:rsidRPr="00BB2286" w:rsidRDefault="00BB2286" w:rsidP="00BB2286">
            <w:pPr>
              <w:rPr>
                <w:lang w:val="en-ZW"/>
              </w:rPr>
            </w:pPr>
            <w:r w:rsidRPr="00BB2286">
              <w:rPr>
                <w:lang w:val="en-ZW"/>
              </w:rPr>
              <w:t>Develop historical behavioural features</w:t>
            </w:r>
          </w:p>
        </w:tc>
        <w:tc>
          <w:tcPr>
            <w:tcW w:w="0" w:type="auto"/>
            <w:vAlign w:val="center"/>
            <w:hideMark/>
          </w:tcPr>
          <w:p w14:paraId="53D6F563" w14:textId="77777777" w:rsidR="00BB2286" w:rsidRPr="00BB2286" w:rsidRDefault="00BB2286" w:rsidP="00BB2286">
            <w:pPr>
              <w:rPr>
                <w:lang w:val="en-ZW"/>
              </w:rPr>
            </w:pPr>
            <w:r w:rsidRPr="00BB2286">
              <w:rPr>
                <w:lang w:val="en-ZW"/>
              </w:rPr>
              <w:t>30-feature machine-learning architecture</w:t>
            </w:r>
          </w:p>
        </w:tc>
      </w:tr>
      <w:tr w:rsidR="00BB2286" w:rsidRPr="00BB2286" w14:paraId="22F481D8" w14:textId="77777777" w:rsidTr="00BB2286">
        <w:trPr>
          <w:tblCellSpacing w:w="15" w:type="dxa"/>
        </w:trPr>
        <w:tc>
          <w:tcPr>
            <w:tcW w:w="0" w:type="auto"/>
            <w:vAlign w:val="center"/>
            <w:hideMark/>
          </w:tcPr>
          <w:p w14:paraId="644B6471" w14:textId="77777777" w:rsidR="00BB2286" w:rsidRPr="00BB2286" w:rsidRDefault="00BB2286" w:rsidP="00BB2286">
            <w:pPr>
              <w:rPr>
                <w:lang w:val="en-ZW"/>
              </w:rPr>
            </w:pPr>
            <w:r w:rsidRPr="00BB2286">
              <w:rPr>
                <w:lang w:val="en-ZW"/>
              </w:rPr>
              <w:t>Model development</w:t>
            </w:r>
          </w:p>
        </w:tc>
        <w:tc>
          <w:tcPr>
            <w:tcW w:w="0" w:type="auto"/>
            <w:vAlign w:val="center"/>
            <w:hideMark/>
          </w:tcPr>
          <w:p w14:paraId="3B5936F7" w14:textId="77777777" w:rsidR="00BB2286" w:rsidRPr="00BB2286" w:rsidRDefault="00BB2286" w:rsidP="00BB2286">
            <w:pPr>
              <w:rPr>
                <w:lang w:val="en-ZW"/>
              </w:rPr>
            </w:pPr>
            <w:r w:rsidRPr="00BB2286">
              <w:rPr>
                <w:lang w:val="en-ZW"/>
              </w:rPr>
              <w:t>Train and compare candidate machine-learning algorithms</w:t>
            </w:r>
          </w:p>
        </w:tc>
        <w:tc>
          <w:tcPr>
            <w:tcW w:w="0" w:type="auto"/>
            <w:vAlign w:val="center"/>
            <w:hideMark/>
          </w:tcPr>
          <w:p w14:paraId="689E7B7E" w14:textId="77777777" w:rsidR="00BB2286" w:rsidRPr="00BB2286" w:rsidRDefault="00BB2286" w:rsidP="00BB2286">
            <w:pPr>
              <w:rPr>
                <w:lang w:val="en-ZW"/>
              </w:rPr>
            </w:pPr>
            <w:r w:rsidRPr="00BB2286">
              <w:rPr>
                <w:lang w:val="en-ZW"/>
              </w:rPr>
              <w:t>Selected classification model</w:t>
            </w:r>
          </w:p>
        </w:tc>
      </w:tr>
      <w:tr w:rsidR="00BB2286" w:rsidRPr="00BB2286" w14:paraId="61A95043" w14:textId="77777777" w:rsidTr="00BB2286">
        <w:trPr>
          <w:tblCellSpacing w:w="15" w:type="dxa"/>
        </w:trPr>
        <w:tc>
          <w:tcPr>
            <w:tcW w:w="0" w:type="auto"/>
            <w:vAlign w:val="center"/>
            <w:hideMark/>
          </w:tcPr>
          <w:p w14:paraId="1925F29E" w14:textId="77777777" w:rsidR="00BB2286" w:rsidRPr="00BB2286" w:rsidRDefault="00BB2286" w:rsidP="00BB2286">
            <w:pPr>
              <w:rPr>
                <w:lang w:val="en-ZW"/>
              </w:rPr>
            </w:pPr>
            <w:r w:rsidRPr="00BB2286">
              <w:rPr>
                <w:lang w:val="en-ZW"/>
              </w:rPr>
              <w:t>Model validation</w:t>
            </w:r>
          </w:p>
        </w:tc>
        <w:tc>
          <w:tcPr>
            <w:tcW w:w="0" w:type="auto"/>
            <w:vAlign w:val="center"/>
            <w:hideMark/>
          </w:tcPr>
          <w:p w14:paraId="5FD9653F" w14:textId="77777777" w:rsidR="00BB2286" w:rsidRPr="00BB2286" w:rsidRDefault="00BB2286" w:rsidP="00BB2286">
            <w:pPr>
              <w:rPr>
                <w:lang w:val="en-ZW"/>
              </w:rPr>
            </w:pPr>
            <w:r w:rsidRPr="00BB2286">
              <w:rPr>
                <w:lang w:val="en-ZW"/>
              </w:rPr>
              <w:t>Evaluate model behaviour using separated validation data</w:t>
            </w:r>
          </w:p>
        </w:tc>
        <w:tc>
          <w:tcPr>
            <w:tcW w:w="0" w:type="auto"/>
            <w:vAlign w:val="center"/>
            <w:hideMark/>
          </w:tcPr>
          <w:p w14:paraId="320E1786" w14:textId="77777777" w:rsidR="00BB2286" w:rsidRPr="00BB2286" w:rsidRDefault="00BB2286" w:rsidP="00BB2286">
            <w:pPr>
              <w:rPr>
                <w:lang w:val="en-ZW"/>
              </w:rPr>
            </w:pPr>
            <w:r w:rsidRPr="00BB2286">
              <w:rPr>
                <w:lang w:val="en-ZW"/>
              </w:rPr>
              <w:t>Validated research classifier</w:t>
            </w:r>
          </w:p>
        </w:tc>
      </w:tr>
      <w:tr w:rsidR="00BB2286" w:rsidRPr="00BB2286" w14:paraId="37C98E7E" w14:textId="77777777" w:rsidTr="00BB2286">
        <w:trPr>
          <w:tblCellSpacing w:w="15" w:type="dxa"/>
        </w:trPr>
        <w:tc>
          <w:tcPr>
            <w:tcW w:w="0" w:type="auto"/>
            <w:vAlign w:val="center"/>
            <w:hideMark/>
          </w:tcPr>
          <w:p w14:paraId="3778F95A" w14:textId="77777777" w:rsidR="00BB2286" w:rsidRPr="00BB2286" w:rsidRDefault="00BB2286" w:rsidP="00BB2286">
            <w:pPr>
              <w:rPr>
                <w:lang w:val="en-ZW"/>
              </w:rPr>
            </w:pPr>
            <w:r w:rsidRPr="00BB2286">
              <w:rPr>
                <w:lang w:val="en-ZW"/>
              </w:rPr>
              <w:t>Application integration</w:t>
            </w:r>
          </w:p>
        </w:tc>
        <w:tc>
          <w:tcPr>
            <w:tcW w:w="0" w:type="auto"/>
            <w:vAlign w:val="center"/>
            <w:hideMark/>
          </w:tcPr>
          <w:p w14:paraId="3702B176" w14:textId="77777777" w:rsidR="00BB2286" w:rsidRPr="00BB2286" w:rsidRDefault="00BB2286" w:rsidP="00BB2286">
            <w:pPr>
              <w:rPr>
                <w:lang w:val="en-ZW"/>
              </w:rPr>
            </w:pPr>
            <w:r w:rsidRPr="00BB2286">
              <w:rPr>
                <w:lang w:val="en-ZW"/>
              </w:rPr>
              <w:t>Integrate feature extraction and classification with transaction processing</w:t>
            </w:r>
          </w:p>
        </w:tc>
        <w:tc>
          <w:tcPr>
            <w:tcW w:w="0" w:type="auto"/>
            <w:vAlign w:val="center"/>
            <w:hideMark/>
          </w:tcPr>
          <w:p w14:paraId="7D5EC571" w14:textId="77777777" w:rsidR="00BB2286" w:rsidRPr="00BB2286" w:rsidRDefault="00BB2286" w:rsidP="00BB2286">
            <w:pPr>
              <w:rPr>
                <w:lang w:val="en-ZW"/>
              </w:rPr>
            </w:pPr>
            <w:r w:rsidRPr="00BB2286">
              <w:rPr>
                <w:lang w:val="en-ZW"/>
              </w:rPr>
              <w:t>Integrated AML processing pipeline</w:t>
            </w:r>
          </w:p>
        </w:tc>
      </w:tr>
      <w:tr w:rsidR="00BB2286" w:rsidRPr="00BB2286" w14:paraId="6DBC5313" w14:textId="77777777" w:rsidTr="00BB2286">
        <w:trPr>
          <w:tblCellSpacing w:w="15" w:type="dxa"/>
        </w:trPr>
        <w:tc>
          <w:tcPr>
            <w:tcW w:w="0" w:type="auto"/>
            <w:vAlign w:val="center"/>
            <w:hideMark/>
          </w:tcPr>
          <w:p w14:paraId="4A6C36CA" w14:textId="77777777" w:rsidR="00BB2286" w:rsidRPr="00BB2286" w:rsidRDefault="00BB2286" w:rsidP="00BB2286">
            <w:pPr>
              <w:rPr>
                <w:lang w:val="en-ZW"/>
              </w:rPr>
            </w:pPr>
            <w:r w:rsidRPr="00BB2286">
              <w:rPr>
                <w:lang w:val="en-ZW"/>
              </w:rPr>
              <w:t>Alert and investigation development</w:t>
            </w:r>
          </w:p>
        </w:tc>
        <w:tc>
          <w:tcPr>
            <w:tcW w:w="0" w:type="auto"/>
            <w:vAlign w:val="center"/>
            <w:hideMark/>
          </w:tcPr>
          <w:p w14:paraId="347EB402" w14:textId="77777777" w:rsidR="00BB2286" w:rsidRPr="00BB2286" w:rsidRDefault="00BB2286" w:rsidP="00BB2286">
            <w:pPr>
              <w:rPr>
                <w:lang w:val="en-ZW"/>
              </w:rPr>
            </w:pPr>
            <w:r w:rsidRPr="00BB2286">
              <w:rPr>
                <w:lang w:val="en-ZW"/>
              </w:rPr>
              <w:t>Integrate suspicious activity with AML investigation functions</w:t>
            </w:r>
          </w:p>
        </w:tc>
        <w:tc>
          <w:tcPr>
            <w:tcW w:w="0" w:type="auto"/>
            <w:vAlign w:val="center"/>
            <w:hideMark/>
          </w:tcPr>
          <w:p w14:paraId="7BCC7548" w14:textId="77777777" w:rsidR="00BB2286" w:rsidRPr="00BB2286" w:rsidRDefault="00BB2286" w:rsidP="00BB2286">
            <w:pPr>
              <w:rPr>
                <w:lang w:val="en-ZW"/>
              </w:rPr>
            </w:pPr>
            <w:r w:rsidRPr="00BB2286">
              <w:rPr>
                <w:lang w:val="en-ZW"/>
              </w:rPr>
              <w:t>Alert and investigation workflow</w:t>
            </w:r>
          </w:p>
        </w:tc>
      </w:tr>
      <w:tr w:rsidR="00BB2286" w:rsidRPr="00BB2286" w14:paraId="527869FB" w14:textId="77777777" w:rsidTr="00BB2286">
        <w:trPr>
          <w:tblCellSpacing w:w="15" w:type="dxa"/>
        </w:trPr>
        <w:tc>
          <w:tcPr>
            <w:tcW w:w="0" w:type="auto"/>
            <w:vAlign w:val="center"/>
            <w:hideMark/>
          </w:tcPr>
          <w:p w14:paraId="6CCBECEC" w14:textId="77777777" w:rsidR="00BB2286" w:rsidRPr="00BB2286" w:rsidRDefault="00BB2286" w:rsidP="00BB2286">
            <w:pPr>
              <w:rPr>
                <w:lang w:val="en-ZW"/>
              </w:rPr>
            </w:pPr>
            <w:r w:rsidRPr="00BB2286">
              <w:rPr>
                <w:lang w:val="en-ZW"/>
              </w:rPr>
              <w:t>Real-time monitoring</w:t>
            </w:r>
          </w:p>
        </w:tc>
        <w:tc>
          <w:tcPr>
            <w:tcW w:w="0" w:type="auto"/>
            <w:vAlign w:val="center"/>
            <w:hideMark/>
          </w:tcPr>
          <w:p w14:paraId="664CFEA9" w14:textId="77777777" w:rsidR="00BB2286" w:rsidRPr="00BB2286" w:rsidRDefault="00BB2286" w:rsidP="00BB2286">
            <w:pPr>
              <w:rPr>
                <w:lang w:val="en-ZW"/>
              </w:rPr>
            </w:pPr>
            <w:r w:rsidRPr="00BB2286">
              <w:rPr>
                <w:lang w:val="en-ZW"/>
              </w:rPr>
              <w:t>Integrate transaction and alert activity with real-time interfaces</w:t>
            </w:r>
          </w:p>
        </w:tc>
        <w:tc>
          <w:tcPr>
            <w:tcW w:w="0" w:type="auto"/>
            <w:vAlign w:val="center"/>
            <w:hideMark/>
          </w:tcPr>
          <w:p w14:paraId="32D28D03" w14:textId="77777777" w:rsidR="00BB2286" w:rsidRPr="00BB2286" w:rsidRDefault="00BB2286" w:rsidP="00BB2286">
            <w:pPr>
              <w:rPr>
                <w:lang w:val="en-ZW"/>
              </w:rPr>
            </w:pPr>
            <w:r w:rsidRPr="00BB2286">
              <w:rPr>
                <w:lang w:val="en-ZW"/>
              </w:rPr>
              <w:t>Monitoring dashboard</w:t>
            </w:r>
          </w:p>
        </w:tc>
      </w:tr>
      <w:tr w:rsidR="00BB2286" w:rsidRPr="00BB2286" w14:paraId="4F029B71" w14:textId="77777777" w:rsidTr="00BB2286">
        <w:trPr>
          <w:tblCellSpacing w:w="15" w:type="dxa"/>
        </w:trPr>
        <w:tc>
          <w:tcPr>
            <w:tcW w:w="0" w:type="auto"/>
            <w:vAlign w:val="center"/>
            <w:hideMark/>
          </w:tcPr>
          <w:p w14:paraId="70869D5E" w14:textId="77777777" w:rsidR="00BB2286" w:rsidRPr="00BB2286" w:rsidRDefault="00BB2286" w:rsidP="00BB2286">
            <w:pPr>
              <w:rPr>
                <w:lang w:val="en-ZW"/>
              </w:rPr>
            </w:pPr>
            <w:r w:rsidRPr="00BB2286">
              <w:rPr>
                <w:lang w:val="en-ZW"/>
              </w:rPr>
              <w:t>System testing</w:t>
            </w:r>
          </w:p>
        </w:tc>
        <w:tc>
          <w:tcPr>
            <w:tcW w:w="0" w:type="auto"/>
            <w:vAlign w:val="center"/>
            <w:hideMark/>
          </w:tcPr>
          <w:p w14:paraId="77502185" w14:textId="77777777" w:rsidR="00BB2286" w:rsidRPr="00BB2286" w:rsidRDefault="00BB2286" w:rsidP="00BB2286">
            <w:pPr>
              <w:rPr>
                <w:lang w:val="en-ZW"/>
              </w:rPr>
            </w:pPr>
            <w:r w:rsidRPr="00BB2286">
              <w:rPr>
                <w:lang w:val="en-ZW"/>
              </w:rPr>
              <w:t>Test transaction processing, classification, alerts and application integration</w:t>
            </w:r>
          </w:p>
        </w:tc>
        <w:tc>
          <w:tcPr>
            <w:tcW w:w="0" w:type="auto"/>
            <w:vAlign w:val="center"/>
            <w:hideMark/>
          </w:tcPr>
          <w:p w14:paraId="5822ED9E" w14:textId="77777777" w:rsidR="00BB2286" w:rsidRPr="00BB2286" w:rsidRDefault="00BB2286" w:rsidP="00BB2286">
            <w:pPr>
              <w:rPr>
                <w:lang w:val="en-ZW"/>
              </w:rPr>
            </w:pPr>
            <w:r w:rsidRPr="00BB2286">
              <w:rPr>
                <w:lang w:val="en-ZW"/>
              </w:rPr>
              <w:t>Tested research prototype</w:t>
            </w:r>
          </w:p>
        </w:tc>
      </w:tr>
      <w:tr w:rsidR="00BB2286" w:rsidRPr="00BB2286" w14:paraId="65DBD3E2" w14:textId="77777777" w:rsidTr="00BB2286">
        <w:trPr>
          <w:tblCellSpacing w:w="15" w:type="dxa"/>
        </w:trPr>
        <w:tc>
          <w:tcPr>
            <w:tcW w:w="0" w:type="auto"/>
            <w:vAlign w:val="center"/>
            <w:hideMark/>
          </w:tcPr>
          <w:p w14:paraId="32121E1C" w14:textId="77777777" w:rsidR="00BB2286" w:rsidRPr="00BB2286" w:rsidRDefault="00BB2286" w:rsidP="00BB2286">
            <w:pPr>
              <w:rPr>
                <w:lang w:val="en-ZW"/>
              </w:rPr>
            </w:pPr>
            <w:r w:rsidRPr="00BB2286">
              <w:rPr>
                <w:lang w:val="en-ZW"/>
              </w:rPr>
              <w:t>Documentation</w:t>
            </w:r>
          </w:p>
        </w:tc>
        <w:tc>
          <w:tcPr>
            <w:tcW w:w="0" w:type="auto"/>
            <w:vAlign w:val="center"/>
            <w:hideMark/>
          </w:tcPr>
          <w:p w14:paraId="7C19ECC3" w14:textId="77777777" w:rsidR="00BB2286" w:rsidRPr="00BB2286" w:rsidRDefault="00BB2286" w:rsidP="00BB2286">
            <w:pPr>
              <w:rPr>
                <w:lang w:val="en-ZW"/>
              </w:rPr>
            </w:pPr>
            <w:r w:rsidRPr="00BB2286">
              <w:rPr>
                <w:lang w:val="en-ZW"/>
              </w:rPr>
              <w:t>Document the research, methodology and findings</w:t>
            </w:r>
          </w:p>
        </w:tc>
        <w:tc>
          <w:tcPr>
            <w:tcW w:w="0" w:type="auto"/>
            <w:vAlign w:val="center"/>
            <w:hideMark/>
          </w:tcPr>
          <w:p w14:paraId="099CF7D1" w14:textId="77777777" w:rsidR="00BB2286" w:rsidRPr="00BB2286" w:rsidRDefault="00BB2286" w:rsidP="00BB2286">
            <w:pPr>
              <w:rPr>
                <w:lang w:val="en-ZW"/>
              </w:rPr>
            </w:pPr>
            <w:r w:rsidRPr="00BB2286">
              <w:rPr>
                <w:lang w:val="en-ZW"/>
              </w:rPr>
              <w:t>Dissertation and supporting documentation</w:t>
            </w:r>
          </w:p>
        </w:tc>
      </w:tr>
    </w:tbl>
    <w:p w14:paraId="2A521D6D" w14:textId="77777777" w:rsidR="002951D5" w:rsidRDefault="002951D5" w:rsidP="00BB2286">
      <w:pPr>
        <w:rPr>
          <w:b/>
          <w:bCs/>
          <w:lang w:val="en-ZW"/>
        </w:rPr>
      </w:pPr>
    </w:p>
    <w:p w14:paraId="3D5C5F77" w14:textId="5F7BC56F" w:rsidR="00BB2286" w:rsidRPr="00BB2286" w:rsidRDefault="00BB2286" w:rsidP="00BB2286">
      <w:pPr>
        <w:rPr>
          <w:lang w:val="en-ZW"/>
        </w:rPr>
      </w:pPr>
      <w:r w:rsidRPr="00BB2286">
        <w:rPr>
          <w:b/>
          <w:bCs/>
          <w:lang w:val="en-ZW"/>
        </w:rPr>
        <w:lastRenderedPageBreak/>
        <w:t>Figure 1.1: Project Gantt Chart</w:t>
      </w:r>
    </w:p>
    <w:p w14:paraId="1BC73452" w14:textId="77777777" w:rsidR="00BB2286" w:rsidRPr="00BB2286" w:rsidRDefault="00BB2286" w:rsidP="00BB2286">
      <w:pPr>
        <w:rPr>
          <w:lang w:val="en-ZW"/>
        </w:rPr>
      </w:pPr>
      <w:r w:rsidRPr="00BB2286">
        <w:rPr>
          <w:i/>
          <w:iCs/>
          <w:lang w:val="en-ZW"/>
        </w:rPr>
        <w:t>The project Gantt chart should be inserted here using the actual project timeline, showing the activities in Table 1.2 against the corresponding project weeks or months.</w:t>
      </w:r>
    </w:p>
    <w:p w14:paraId="41FEA720" w14:textId="77777777" w:rsidR="002951D5" w:rsidRDefault="002951D5" w:rsidP="00BB2286">
      <w:pPr>
        <w:rPr>
          <w:b/>
          <w:bCs/>
          <w:lang w:val="en-ZW"/>
        </w:rPr>
      </w:pPr>
    </w:p>
    <w:p w14:paraId="442EEA55" w14:textId="2B3F99DE" w:rsidR="00BB2286" w:rsidRPr="00BB2286" w:rsidRDefault="00BB2286" w:rsidP="00BB2286">
      <w:pPr>
        <w:rPr>
          <w:b/>
          <w:bCs/>
          <w:lang w:val="en-ZW"/>
        </w:rPr>
      </w:pPr>
      <w:r w:rsidRPr="00BB2286">
        <w:rPr>
          <w:b/>
          <w:bCs/>
          <w:lang w:val="en-ZW"/>
        </w:rPr>
        <w:t>1.10 Justification / Rationale</w:t>
      </w:r>
    </w:p>
    <w:p w14:paraId="56E08FBA" w14:textId="77777777" w:rsidR="00BB2286" w:rsidRPr="00BB2286" w:rsidRDefault="00BB2286" w:rsidP="00BB2286">
      <w:pPr>
        <w:rPr>
          <w:lang w:val="en-ZW"/>
        </w:rPr>
      </w:pPr>
      <w:r w:rsidRPr="00BB2286">
        <w:rPr>
          <w:lang w:val="en-ZW"/>
        </w:rPr>
        <w:t>The continued development of mobile-money services has created an important digital financial environment, particularly within Sub-Saharan Africa [1]. Zimbabwe has also incorporated digital financial services into its broader financial-inclusion strategy [2]. As the use of digital transaction channels increases, mechanisms for monitoring financial activity and supporting AML investigations remain important.</w:t>
      </w:r>
    </w:p>
    <w:p w14:paraId="7FF6AC08" w14:textId="77777777" w:rsidR="00BB2286" w:rsidRPr="00BB2286" w:rsidRDefault="00BB2286" w:rsidP="00BB2286">
      <w:pPr>
        <w:rPr>
          <w:lang w:val="en-ZW"/>
        </w:rPr>
      </w:pPr>
      <w:r w:rsidRPr="00BB2286">
        <w:rPr>
          <w:lang w:val="en-ZW"/>
        </w:rPr>
        <w:t>One reason for undertaking this research is that suspicious mobile-money behaviour may not be fully represented by an individual transaction. Relevant behaviour may develop through repeated transactions, interactions between several wallets, rapid movement of value or unusual activity involving mobile-money agents. Monitoring only individual transaction amounts may therefore provide an incomplete representation of transaction behaviour.</w:t>
      </w:r>
    </w:p>
    <w:p w14:paraId="3532AA77" w14:textId="77777777" w:rsidR="00BB2286" w:rsidRPr="00BB2286" w:rsidRDefault="00BB2286" w:rsidP="00BB2286">
      <w:pPr>
        <w:rPr>
          <w:lang w:val="en-ZW"/>
        </w:rPr>
      </w:pPr>
      <w:r w:rsidRPr="00BB2286">
        <w:rPr>
          <w:lang w:val="en-ZW"/>
        </w:rPr>
        <w:t>The research addresses this problem by combining three behavioural perspectives. Structuring features examine historical transaction frequency and amount behaviour. Wallet/transaction-network features examine relationships and movement of value between wallets. Agent features examine historical activity associated with mobile-money agents. Combining these dimensions allows the system to analyse a broader representation of mobile-money transaction behaviour.</w:t>
      </w:r>
    </w:p>
    <w:p w14:paraId="73C25EEF" w14:textId="77777777" w:rsidR="00BB2286" w:rsidRPr="00BB2286" w:rsidRDefault="00BB2286" w:rsidP="00BB2286">
      <w:pPr>
        <w:rPr>
          <w:lang w:val="en-ZW"/>
        </w:rPr>
      </w:pPr>
      <w:r w:rsidRPr="00BB2286">
        <w:rPr>
          <w:lang w:val="en-ZW"/>
        </w:rPr>
        <w:t>Machine learning was incorporated to investigate whether combinations of these behavioural characteristics could assist in distinguishing normal activity from suspicious patterns. Existing research has demonstrated the potential of machine-learning techniques to support AML transaction monitoring and alert identification [3]. The machine-learning component developed in this project is therefore used as a decision-support mechanism rather than an autonomous determination of criminal behaviour.</w:t>
      </w:r>
    </w:p>
    <w:p w14:paraId="02C0F083" w14:textId="77777777" w:rsidR="00BB2286" w:rsidRPr="00BB2286" w:rsidRDefault="00BB2286" w:rsidP="00BB2286">
      <w:pPr>
        <w:rPr>
          <w:lang w:val="en-ZW"/>
        </w:rPr>
      </w:pPr>
      <w:r w:rsidRPr="00BB2286">
        <w:rPr>
          <w:lang w:val="en-ZW"/>
        </w:rPr>
        <w:t xml:space="preserve">The research also contributes a controlled experimental approach for circumstances in which confidential operational AML data are unavailable. A synthetic mobile-money dataset provides known normal and suspicious-pattern scenarios across structuring, wallet/network and agent </w:t>
      </w:r>
      <w:r w:rsidRPr="00BB2286">
        <w:rPr>
          <w:lang w:val="en-ZW"/>
        </w:rPr>
        <w:lastRenderedPageBreak/>
        <w:t>behaviour. The methodology also separates evaluation populations and restricts historical feature calculation to information available before each evaluated transaction. These measures support more realistic experimental evaluation and reduce the risk of obtaining misleading results through information leakage.</w:t>
      </w:r>
    </w:p>
    <w:p w14:paraId="3ED78477" w14:textId="77777777" w:rsidR="00BB2286" w:rsidRPr="00BB2286" w:rsidRDefault="00BB2286" w:rsidP="00BB2286">
      <w:pPr>
        <w:rPr>
          <w:lang w:val="en-ZW"/>
        </w:rPr>
      </w:pPr>
      <w:r w:rsidRPr="00BB2286">
        <w:rPr>
          <w:lang w:val="en-ZW"/>
        </w:rPr>
        <w:t>A further justification for the project is the integration of machine-learning analysis with an operational investigation workflow. The research does not terminate at the classification stage. Suspicious activity can be presented to authorised users through alerts, examined through an investigation interface and monitored through a real-time dashboard. This provides a practical demonstration of how machine-learning outputs can form part of a broader human-centred AML decision-support process.</w:t>
      </w:r>
    </w:p>
    <w:p w14:paraId="6D01AFE2" w14:textId="77777777" w:rsidR="00BB2286" w:rsidRPr="00BB2286" w:rsidRDefault="00BB2286" w:rsidP="00BB2286">
      <w:pPr>
        <w:rPr>
          <w:lang w:val="en-ZW"/>
        </w:rPr>
      </w:pPr>
      <w:r w:rsidRPr="00BB2286">
        <w:rPr>
          <w:lang w:val="en-ZW"/>
        </w:rPr>
        <w:t>The research therefore contributes both a technical and academic perspective by demonstrating how historical behavioural analysis, machine-learning classification, transaction monitoring, alert management and investigation support can be combined within a Zimbabwean mobile-money AML research prototype.</w:t>
      </w:r>
    </w:p>
    <w:p w14:paraId="7933830E" w14:textId="77777777" w:rsidR="002951D5" w:rsidRDefault="002951D5" w:rsidP="00BB2286">
      <w:pPr>
        <w:rPr>
          <w:b/>
          <w:bCs/>
          <w:lang w:val="en-ZW"/>
        </w:rPr>
      </w:pPr>
    </w:p>
    <w:p w14:paraId="74C55C19" w14:textId="615E496B" w:rsidR="00BB2286" w:rsidRPr="00BB2286" w:rsidRDefault="00BB2286" w:rsidP="00BB2286">
      <w:pPr>
        <w:rPr>
          <w:b/>
          <w:bCs/>
          <w:lang w:val="en-ZW"/>
        </w:rPr>
      </w:pPr>
      <w:r w:rsidRPr="00BB2286">
        <w:rPr>
          <w:b/>
          <w:bCs/>
          <w:lang w:val="en-ZW"/>
        </w:rPr>
        <w:t>1.11 Summary</w:t>
      </w:r>
    </w:p>
    <w:p w14:paraId="526B139B" w14:textId="77777777" w:rsidR="00BB2286" w:rsidRPr="00BB2286" w:rsidRDefault="00BB2286" w:rsidP="00BB2286">
      <w:pPr>
        <w:rPr>
          <w:lang w:val="en-ZW"/>
        </w:rPr>
      </w:pPr>
      <w:r w:rsidRPr="00BB2286">
        <w:rPr>
          <w:lang w:val="en-ZW"/>
        </w:rPr>
        <w:t>This chapter introduced the development of a real-time mobile-money Anti-Money Laundering decision-support system for the Zimbabwean mobile-money environment. The background established the importance of mobile-money services and the need to analyse suspicious behaviour that may develop across transaction histories, wallet relationships and mobile-money agent activity.</w:t>
      </w:r>
    </w:p>
    <w:p w14:paraId="70DC0A21" w14:textId="77777777" w:rsidR="00BB2286" w:rsidRPr="00BB2286" w:rsidRDefault="00BB2286" w:rsidP="00BB2286">
      <w:pPr>
        <w:rPr>
          <w:lang w:val="en-ZW"/>
        </w:rPr>
      </w:pPr>
      <w:r w:rsidRPr="00BB2286">
        <w:rPr>
          <w:lang w:val="en-ZW"/>
        </w:rPr>
        <w:t>The research was defined around three behavioural dimensions: structuring, wallet/transaction-network behaviour and agent behaviour. The aim and five objectives established the development of transaction-processing and monitoring mechanisms, behavioural analysis, machine-learning classification, AML alert and investigation workflows, and real-time dashboard monitoring.</w:t>
      </w:r>
    </w:p>
    <w:p w14:paraId="447D989D" w14:textId="77777777" w:rsidR="00BB2286" w:rsidRPr="00BB2286" w:rsidRDefault="00BB2286" w:rsidP="00BB2286">
      <w:pPr>
        <w:rPr>
          <w:lang w:val="en-ZW"/>
        </w:rPr>
      </w:pPr>
      <w:r w:rsidRPr="00BB2286">
        <w:rPr>
          <w:lang w:val="en-ZW"/>
        </w:rPr>
        <w:t xml:space="preserve">The chapter also identified the principal limitations of the study, particularly the use of synthetic data, absence of live operational validation, computational constraints and lack of integration with production mobile-money and regulatory infrastructure. The delimitations established the </w:t>
      </w:r>
      <w:r w:rsidRPr="00BB2286">
        <w:rPr>
          <w:lang w:val="en-ZW"/>
        </w:rPr>
        <w:lastRenderedPageBreak/>
        <w:t>intentional boundaries of the research and clarified that the system provides decision support rather than proof of money laundering.</w:t>
      </w:r>
    </w:p>
    <w:p w14:paraId="215485FF" w14:textId="77777777" w:rsidR="00BB2286" w:rsidRPr="00BB2286" w:rsidRDefault="00BB2286" w:rsidP="00BB2286">
      <w:pPr>
        <w:rPr>
          <w:lang w:val="en-ZW"/>
        </w:rPr>
      </w:pPr>
      <w:r w:rsidRPr="00BB2286">
        <w:rPr>
          <w:lang w:val="en-ZW"/>
        </w:rPr>
        <w:t>The development instruments and project work plan outlined the technologies and staged activities used to develop the research prototype. The justification demonstrated the relevance of combining historical behavioural analysis, machine learning and human investigation within mobile-money AML monitoring.</w:t>
      </w:r>
    </w:p>
    <w:p w14:paraId="42A53BA3" w14:textId="77777777" w:rsidR="00BB2286" w:rsidRPr="00BB2286" w:rsidRDefault="00BB2286" w:rsidP="00BB2286">
      <w:pPr>
        <w:rPr>
          <w:lang w:val="en-ZW"/>
        </w:rPr>
      </w:pPr>
      <w:r w:rsidRPr="00BB2286">
        <w:rPr>
          <w:lang w:val="en-ZW"/>
        </w:rPr>
        <w:t>Chapter 2 presents the Literature Review. It examines existing research and approaches relating to mobile money, Anti-Money Laundering monitoring, structuring, transaction-network behaviour, agent behaviour and machine-learning-based AML detection. The chapter then identifies the research gaps addressed by the developed system and presents the proposed work.</w:t>
      </w:r>
    </w:p>
    <w:p w14:paraId="1BF152F1" w14:textId="77777777" w:rsidR="002951D5" w:rsidRDefault="002951D5" w:rsidP="00BB2286">
      <w:pPr>
        <w:rPr>
          <w:b/>
          <w:bCs/>
          <w:lang w:val="en-ZW"/>
        </w:rPr>
      </w:pPr>
    </w:p>
    <w:p w14:paraId="57EDB84D" w14:textId="4837B396" w:rsidR="00BB2286" w:rsidRPr="00BB2286" w:rsidRDefault="00BB2286" w:rsidP="00BB2286">
      <w:pPr>
        <w:rPr>
          <w:b/>
          <w:bCs/>
          <w:lang w:val="en-ZW"/>
        </w:rPr>
      </w:pPr>
      <w:r w:rsidRPr="00BB2286">
        <w:rPr>
          <w:b/>
          <w:bCs/>
          <w:lang w:val="en-ZW"/>
        </w:rPr>
        <w:t>References</w:t>
      </w:r>
    </w:p>
    <w:p w14:paraId="6F49B913" w14:textId="77777777" w:rsidR="00C96FAD" w:rsidRPr="00C96FAD" w:rsidRDefault="00C96FAD" w:rsidP="00C96FAD">
      <w:pPr>
        <w:rPr>
          <w:lang w:val="en-ZW"/>
        </w:rPr>
      </w:pPr>
      <w:r w:rsidRPr="00C96FAD">
        <w:rPr>
          <w:b/>
          <w:bCs/>
          <w:lang w:val="en-ZW"/>
        </w:rPr>
        <w:t>[1]</w:t>
      </w:r>
      <w:r w:rsidRPr="00C96FAD">
        <w:rPr>
          <w:lang w:val="en-ZW"/>
        </w:rPr>
        <w:t xml:space="preserve"> GSMA, </w:t>
      </w:r>
      <w:r w:rsidRPr="00C96FAD">
        <w:rPr>
          <w:i/>
          <w:iCs/>
          <w:lang w:val="en-ZW"/>
        </w:rPr>
        <w:t>The State of the Industry Report on Mobile Money 2025</w:t>
      </w:r>
      <w:r w:rsidRPr="00C96FAD">
        <w:rPr>
          <w:lang w:val="en-ZW"/>
        </w:rPr>
        <w:t>. London, U.K.: GSMA, 2025.</w:t>
      </w:r>
    </w:p>
    <w:p w14:paraId="7A4DF6B9" w14:textId="77777777" w:rsidR="00C96FAD" w:rsidRPr="00C96FAD" w:rsidRDefault="00C96FAD" w:rsidP="00C96FAD">
      <w:pPr>
        <w:rPr>
          <w:lang w:val="en-ZW"/>
        </w:rPr>
      </w:pPr>
      <w:r w:rsidRPr="00C96FAD">
        <w:rPr>
          <w:b/>
          <w:bCs/>
          <w:lang w:val="en-ZW"/>
        </w:rPr>
        <w:t>[2]</w:t>
      </w:r>
      <w:r w:rsidRPr="00C96FAD">
        <w:rPr>
          <w:lang w:val="en-ZW"/>
        </w:rPr>
        <w:t xml:space="preserve"> Reserve Bank of Zimbabwe, </w:t>
      </w:r>
      <w:r w:rsidRPr="00C96FAD">
        <w:rPr>
          <w:i/>
          <w:iCs/>
          <w:lang w:val="en-ZW"/>
        </w:rPr>
        <w:t>National Financial Inclusion Strategy II 2022–2026</w:t>
      </w:r>
      <w:r w:rsidRPr="00C96FAD">
        <w:rPr>
          <w:lang w:val="en-ZW"/>
        </w:rPr>
        <w:t>. Harare, Zimbabwe: Reserve Bank of Zimbabwe, 2022.</w:t>
      </w:r>
    </w:p>
    <w:p w14:paraId="1BFF1BE8" w14:textId="77777777" w:rsidR="00C96FAD" w:rsidRPr="00C96FAD" w:rsidRDefault="00C96FAD" w:rsidP="00C96FAD">
      <w:pPr>
        <w:rPr>
          <w:lang w:val="en-ZW"/>
        </w:rPr>
      </w:pPr>
      <w:r w:rsidRPr="00C96FAD">
        <w:rPr>
          <w:b/>
          <w:bCs/>
          <w:lang w:val="en-ZW"/>
        </w:rPr>
        <w:t>[3]</w:t>
      </w:r>
      <w:r w:rsidRPr="00C96FAD">
        <w:rPr>
          <w:lang w:val="en-ZW"/>
        </w:rPr>
        <w:t xml:space="preserve"> A. </w:t>
      </w:r>
      <w:proofErr w:type="spellStart"/>
      <w:r w:rsidRPr="00C96FAD">
        <w:rPr>
          <w:lang w:val="en-ZW"/>
        </w:rPr>
        <w:t>Demirgüç-Kunt</w:t>
      </w:r>
      <w:proofErr w:type="spellEnd"/>
      <w:r w:rsidRPr="00C96FAD">
        <w:rPr>
          <w:lang w:val="en-ZW"/>
        </w:rPr>
        <w:t xml:space="preserve">, L. </w:t>
      </w:r>
      <w:proofErr w:type="spellStart"/>
      <w:r w:rsidRPr="00C96FAD">
        <w:rPr>
          <w:lang w:val="en-ZW"/>
        </w:rPr>
        <w:t>Klapper</w:t>
      </w:r>
      <w:proofErr w:type="spellEnd"/>
      <w:r w:rsidRPr="00C96FAD">
        <w:rPr>
          <w:lang w:val="en-ZW"/>
        </w:rPr>
        <w:t xml:space="preserve">, D. Singer, and S. Ansar, </w:t>
      </w:r>
      <w:r w:rsidRPr="00C96FAD">
        <w:rPr>
          <w:i/>
          <w:iCs/>
          <w:lang w:val="en-ZW"/>
        </w:rPr>
        <w:t>The Global Findex Database 2021: Financial Inclusion, Digital Payments, and Resilience in the Age of COVID-19</w:t>
      </w:r>
      <w:r w:rsidRPr="00C96FAD">
        <w:rPr>
          <w:lang w:val="en-ZW"/>
        </w:rPr>
        <w:t xml:space="preserve">. Washington, DC, USA: World Bank, 2022. The World Bank report specifically discusses the role of mobile money in expanding financial access. </w:t>
      </w:r>
    </w:p>
    <w:p w14:paraId="24DE6122" w14:textId="77777777" w:rsidR="00C96FAD" w:rsidRPr="00C96FAD" w:rsidRDefault="00C96FAD" w:rsidP="00C96FAD">
      <w:pPr>
        <w:rPr>
          <w:lang w:val="en-ZW"/>
        </w:rPr>
      </w:pPr>
      <w:r w:rsidRPr="00C96FAD">
        <w:rPr>
          <w:b/>
          <w:bCs/>
          <w:lang w:val="en-ZW"/>
        </w:rPr>
        <w:t>[4]</w:t>
      </w:r>
      <w:r w:rsidRPr="00C96FAD">
        <w:rPr>
          <w:lang w:val="en-ZW"/>
        </w:rPr>
        <w:t xml:space="preserve"> J. Whisker and M. E. </w:t>
      </w:r>
      <w:proofErr w:type="spellStart"/>
      <w:r w:rsidRPr="00C96FAD">
        <w:rPr>
          <w:lang w:val="en-ZW"/>
        </w:rPr>
        <w:t>Lokanan</w:t>
      </w:r>
      <w:proofErr w:type="spellEnd"/>
      <w:r w:rsidRPr="00C96FAD">
        <w:rPr>
          <w:lang w:val="en-ZW"/>
        </w:rPr>
        <w:t xml:space="preserve">, “Anti-money laundering and counter-terrorist financing threats posed by mobile money,” </w:t>
      </w:r>
      <w:r w:rsidRPr="00C96FAD">
        <w:rPr>
          <w:i/>
          <w:iCs/>
          <w:lang w:val="en-ZW"/>
        </w:rPr>
        <w:t>Journal of Money Laundering Control</w:t>
      </w:r>
      <w:r w:rsidRPr="00C96FAD">
        <w:rPr>
          <w:lang w:val="en-ZW"/>
        </w:rPr>
        <w:t xml:space="preserve">, vol. 22, no. 1, pp. 158–172, 2019, </w:t>
      </w:r>
      <w:proofErr w:type="spellStart"/>
      <w:r w:rsidRPr="00C96FAD">
        <w:rPr>
          <w:lang w:val="en-ZW"/>
        </w:rPr>
        <w:t>doi</w:t>
      </w:r>
      <w:proofErr w:type="spellEnd"/>
      <w:r w:rsidRPr="00C96FAD">
        <w:rPr>
          <w:lang w:val="en-ZW"/>
        </w:rPr>
        <w:t xml:space="preserve">: 10.1108/JMLC-10-2017-0061. This is especially valuable because it deals specifically with mobile money rather than conventional banking AML. </w:t>
      </w:r>
    </w:p>
    <w:p w14:paraId="024124A1" w14:textId="77777777" w:rsidR="00C96FAD" w:rsidRPr="00C96FAD" w:rsidRDefault="00C96FAD" w:rsidP="00C96FAD">
      <w:pPr>
        <w:rPr>
          <w:lang w:val="en-ZW"/>
        </w:rPr>
      </w:pPr>
      <w:r w:rsidRPr="00C96FAD">
        <w:rPr>
          <w:b/>
          <w:bCs/>
          <w:lang w:val="en-ZW"/>
        </w:rPr>
        <w:t>[5]</w:t>
      </w:r>
      <w:r w:rsidRPr="00C96FAD">
        <w:rPr>
          <w:lang w:val="en-ZW"/>
        </w:rPr>
        <w:t xml:space="preserve"> R. I. T. Jensen and A. </w:t>
      </w:r>
      <w:proofErr w:type="spellStart"/>
      <w:r w:rsidRPr="00C96FAD">
        <w:rPr>
          <w:lang w:val="en-ZW"/>
        </w:rPr>
        <w:t>Iosifidis</w:t>
      </w:r>
      <w:proofErr w:type="spellEnd"/>
      <w:r w:rsidRPr="00C96FAD">
        <w:rPr>
          <w:lang w:val="en-ZW"/>
        </w:rPr>
        <w:t xml:space="preserve">, “Fighting money laundering with statistics and machine learning,” </w:t>
      </w:r>
      <w:r w:rsidRPr="00C96FAD">
        <w:rPr>
          <w:i/>
          <w:iCs/>
          <w:lang w:val="en-ZW"/>
        </w:rPr>
        <w:t>IEEE Access</w:t>
      </w:r>
      <w:r w:rsidRPr="00C96FAD">
        <w:rPr>
          <w:lang w:val="en-ZW"/>
        </w:rPr>
        <w:t xml:space="preserve">, vol. 11, 2023, </w:t>
      </w:r>
      <w:proofErr w:type="spellStart"/>
      <w:r w:rsidRPr="00C96FAD">
        <w:rPr>
          <w:lang w:val="en-ZW"/>
        </w:rPr>
        <w:t>doi</w:t>
      </w:r>
      <w:proofErr w:type="spellEnd"/>
      <w:r w:rsidRPr="00C96FAD">
        <w:rPr>
          <w:lang w:val="en-ZW"/>
        </w:rPr>
        <w:t xml:space="preserve">: 10.1109/ACCESS.2023.3239549. The paper discusses suspicious-behaviour flagging, risk profiling and the shortage of publicly available AML datasets. </w:t>
      </w:r>
    </w:p>
    <w:p w14:paraId="1826EEB6" w14:textId="77777777" w:rsidR="00C96FAD" w:rsidRPr="00C96FAD" w:rsidRDefault="00C96FAD" w:rsidP="00C96FAD">
      <w:pPr>
        <w:rPr>
          <w:lang w:val="en-ZW"/>
        </w:rPr>
      </w:pPr>
      <w:r w:rsidRPr="00C96FAD">
        <w:rPr>
          <w:b/>
          <w:bCs/>
          <w:lang w:val="en-ZW"/>
        </w:rPr>
        <w:t>[6]</w:t>
      </w:r>
      <w:r w:rsidRPr="00C96FAD">
        <w:rPr>
          <w:lang w:val="en-ZW"/>
        </w:rPr>
        <w:t xml:space="preserve"> P. </w:t>
      </w:r>
      <w:proofErr w:type="spellStart"/>
      <w:r w:rsidRPr="00C96FAD">
        <w:rPr>
          <w:lang w:val="en-ZW"/>
        </w:rPr>
        <w:t>Tertychnyi</w:t>
      </w:r>
      <w:proofErr w:type="spellEnd"/>
      <w:r w:rsidRPr="00C96FAD">
        <w:rPr>
          <w:lang w:val="en-ZW"/>
        </w:rPr>
        <w:t xml:space="preserve">, M. </w:t>
      </w:r>
      <w:proofErr w:type="spellStart"/>
      <w:r w:rsidRPr="00C96FAD">
        <w:rPr>
          <w:lang w:val="en-ZW"/>
        </w:rPr>
        <w:t>Godgildieva</w:t>
      </w:r>
      <w:proofErr w:type="spellEnd"/>
      <w:r w:rsidRPr="00C96FAD">
        <w:rPr>
          <w:lang w:val="en-ZW"/>
        </w:rPr>
        <w:t xml:space="preserve">, M. Dumas, and M. Ollikainen, “Time-aware and interpretable predictive monitoring system for Anti-Money Laundering,” </w:t>
      </w:r>
      <w:r w:rsidRPr="00C96FAD">
        <w:rPr>
          <w:i/>
          <w:iCs/>
          <w:lang w:val="en-ZW"/>
        </w:rPr>
        <w:t>Machine Learning with Applications</w:t>
      </w:r>
      <w:r w:rsidRPr="00C96FAD">
        <w:rPr>
          <w:lang w:val="en-ZW"/>
        </w:rPr>
        <w:t xml:space="preserve">, </w:t>
      </w:r>
      <w:r w:rsidRPr="00C96FAD">
        <w:rPr>
          <w:lang w:val="en-ZW"/>
        </w:rPr>
        <w:lastRenderedPageBreak/>
        <w:t xml:space="preserve">vol. 8, Art. no. 100306, 2022, </w:t>
      </w:r>
      <w:proofErr w:type="spellStart"/>
      <w:r w:rsidRPr="00C96FAD">
        <w:rPr>
          <w:lang w:val="en-ZW"/>
        </w:rPr>
        <w:t>doi</w:t>
      </w:r>
      <w:proofErr w:type="spellEnd"/>
      <w:r w:rsidRPr="00C96FAD">
        <w:rPr>
          <w:lang w:val="en-ZW"/>
        </w:rPr>
        <w:t xml:space="preserve">: 10.1016/j.mlwa.2022.100306. This is highly relevant to our use of historical information, time-aware monitoring and alerts. </w:t>
      </w:r>
    </w:p>
    <w:p w14:paraId="28A074C4" w14:textId="77777777" w:rsidR="00C96FAD" w:rsidRPr="00C96FAD" w:rsidRDefault="00C96FAD" w:rsidP="00C96FAD">
      <w:pPr>
        <w:rPr>
          <w:lang w:val="en-ZW"/>
        </w:rPr>
      </w:pPr>
      <w:r w:rsidRPr="00C96FAD">
        <w:rPr>
          <w:b/>
          <w:bCs/>
          <w:lang w:val="en-ZW"/>
        </w:rPr>
        <w:t>[7]</w:t>
      </w:r>
      <w:r w:rsidRPr="00C96FAD">
        <w:rPr>
          <w:lang w:val="en-ZW"/>
        </w:rPr>
        <w:t xml:space="preserve"> E. R. Altman, J. </w:t>
      </w:r>
      <w:proofErr w:type="spellStart"/>
      <w:r w:rsidRPr="00C96FAD">
        <w:rPr>
          <w:lang w:val="en-ZW"/>
        </w:rPr>
        <w:t>Blanuša</w:t>
      </w:r>
      <w:proofErr w:type="spellEnd"/>
      <w:r w:rsidRPr="00C96FAD">
        <w:rPr>
          <w:lang w:val="en-ZW"/>
        </w:rPr>
        <w:t xml:space="preserve">, L. von </w:t>
      </w:r>
      <w:proofErr w:type="spellStart"/>
      <w:r w:rsidRPr="00C96FAD">
        <w:rPr>
          <w:lang w:val="en-ZW"/>
        </w:rPr>
        <w:t>Niederhäusern</w:t>
      </w:r>
      <w:proofErr w:type="spellEnd"/>
      <w:r w:rsidRPr="00C96FAD">
        <w:rPr>
          <w:lang w:val="en-ZW"/>
        </w:rPr>
        <w:t xml:space="preserve">, B. </w:t>
      </w:r>
      <w:proofErr w:type="spellStart"/>
      <w:r w:rsidRPr="00C96FAD">
        <w:rPr>
          <w:lang w:val="en-ZW"/>
        </w:rPr>
        <w:t>Egressy</w:t>
      </w:r>
      <w:proofErr w:type="spellEnd"/>
      <w:r w:rsidRPr="00C96FAD">
        <w:rPr>
          <w:lang w:val="en-ZW"/>
        </w:rPr>
        <w:t xml:space="preserve">, A. </w:t>
      </w:r>
      <w:proofErr w:type="spellStart"/>
      <w:r w:rsidRPr="00C96FAD">
        <w:rPr>
          <w:lang w:val="en-ZW"/>
        </w:rPr>
        <w:t>Anghel</w:t>
      </w:r>
      <w:proofErr w:type="spellEnd"/>
      <w:r w:rsidRPr="00C96FAD">
        <w:rPr>
          <w:lang w:val="en-ZW"/>
        </w:rPr>
        <w:t xml:space="preserve">, and K. </w:t>
      </w:r>
      <w:proofErr w:type="spellStart"/>
      <w:r w:rsidRPr="00C96FAD">
        <w:rPr>
          <w:lang w:val="en-ZW"/>
        </w:rPr>
        <w:t>Atasu</w:t>
      </w:r>
      <w:proofErr w:type="spellEnd"/>
      <w:r w:rsidRPr="00C96FAD">
        <w:rPr>
          <w:lang w:val="en-ZW"/>
        </w:rPr>
        <w:t xml:space="preserve">, “Realistic synthetic financial transactions for Anti-Money Laundering models,” in </w:t>
      </w:r>
      <w:r w:rsidRPr="00C96FAD">
        <w:rPr>
          <w:i/>
          <w:iCs/>
          <w:lang w:val="en-ZW"/>
        </w:rPr>
        <w:t>Advances in Neural Information Processing Systems (</w:t>
      </w:r>
      <w:proofErr w:type="spellStart"/>
      <w:r w:rsidRPr="00C96FAD">
        <w:rPr>
          <w:i/>
          <w:iCs/>
          <w:lang w:val="en-ZW"/>
        </w:rPr>
        <w:t>NeurIPS</w:t>
      </w:r>
      <w:proofErr w:type="spellEnd"/>
      <w:r w:rsidRPr="00C96FAD">
        <w:rPr>
          <w:i/>
          <w:iCs/>
          <w:lang w:val="en-ZW"/>
        </w:rPr>
        <w:t>)</w:t>
      </w:r>
      <w:r w:rsidRPr="00C96FAD">
        <w:rPr>
          <w:lang w:val="en-ZW"/>
        </w:rPr>
        <w:t xml:space="preserve">, 2023. This is particularly relevant to our decision to develop and evaluate the model using synthetic AML transaction data where genuine labelled AML data are difficult to obtain. </w:t>
      </w:r>
    </w:p>
    <w:p w14:paraId="2EAC59F9" w14:textId="77777777" w:rsidR="00C96FAD" w:rsidRPr="00C96FAD" w:rsidRDefault="00C96FAD" w:rsidP="00C96FAD">
      <w:pPr>
        <w:rPr>
          <w:lang w:val="en-ZW"/>
        </w:rPr>
      </w:pPr>
      <w:r w:rsidRPr="00C96FAD">
        <w:rPr>
          <w:b/>
          <w:bCs/>
          <w:lang w:val="en-ZW"/>
        </w:rPr>
        <w:t>[8]</w:t>
      </w:r>
      <w:r w:rsidRPr="00C96FAD">
        <w:rPr>
          <w:lang w:val="en-ZW"/>
        </w:rPr>
        <w:t xml:space="preserve"> E. A. </w:t>
      </w:r>
      <w:proofErr w:type="spellStart"/>
      <w:r w:rsidRPr="00C96FAD">
        <w:rPr>
          <w:lang w:val="en-ZW"/>
        </w:rPr>
        <w:t>Akartuna</w:t>
      </w:r>
      <w:proofErr w:type="spellEnd"/>
      <w:r w:rsidRPr="00C96FAD">
        <w:rPr>
          <w:lang w:val="en-ZW"/>
        </w:rPr>
        <w:t xml:space="preserve">, S. D. Johnson, and A. Thornton, “Preventing the money laundering and terrorist financing risks of emerging technologies: An international policy Delphi study,” </w:t>
      </w:r>
      <w:r w:rsidRPr="00C96FAD">
        <w:rPr>
          <w:i/>
          <w:iCs/>
          <w:lang w:val="en-ZW"/>
        </w:rPr>
        <w:t>Technological Forecasting and Social Change</w:t>
      </w:r>
      <w:r w:rsidRPr="00C96FAD">
        <w:rPr>
          <w:lang w:val="en-ZW"/>
        </w:rPr>
        <w:t xml:space="preserve">, vol. 179, Art. no. 121632, 2022, </w:t>
      </w:r>
      <w:proofErr w:type="spellStart"/>
      <w:r w:rsidRPr="00C96FAD">
        <w:rPr>
          <w:lang w:val="en-ZW"/>
        </w:rPr>
        <w:t>doi</w:t>
      </w:r>
      <w:proofErr w:type="spellEnd"/>
      <w:r w:rsidRPr="00C96FAD">
        <w:rPr>
          <w:lang w:val="en-ZW"/>
        </w:rPr>
        <w:t xml:space="preserve">: 10.1016/j.techfore.2022.121632. </w:t>
      </w:r>
    </w:p>
    <w:p w14:paraId="250465F9" w14:textId="77777777" w:rsidR="00C96FAD" w:rsidRPr="00C96FAD" w:rsidRDefault="00C96FAD" w:rsidP="00C96FAD">
      <w:pPr>
        <w:rPr>
          <w:lang w:val="en-ZW"/>
        </w:rPr>
      </w:pPr>
      <w:r w:rsidRPr="00C96FAD">
        <w:rPr>
          <w:b/>
          <w:bCs/>
          <w:lang w:val="en-ZW"/>
        </w:rPr>
        <w:t>[9]</w:t>
      </w:r>
      <w:r w:rsidRPr="00C96FAD">
        <w:rPr>
          <w:lang w:val="en-ZW"/>
        </w:rPr>
        <w:t xml:space="preserve"> Financial Action Task Force, </w:t>
      </w:r>
      <w:r w:rsidRPr="00C96FAD">
        <w:rPr>
          <w:i/>
          <w:iCs/>
          <w:lang w:val="en-ZW"/>
        </w:rPr>
        <w:t>Opportunities and Challenges of New Technologies for AML/CFT</w:t>
      </w:r>
      <w:r w:rsidRPr="00C96FAD">
        <w:rPr>
          <w:lang w:val="en-ZW"/>
        </w:rPr>
        <w:t xml:space="preserve">. Paris, France: FATF, 2021. This supports discussion of technology-assisted AML and the responsible use of new technologies to improve AML/CFT effectiveness. </w:t>
      </w:r>
    </w:p>
    <w:p w14:paraId="34C8C3FF" w14:textId="77777777" w:rsidR="00C96FAD" w:rsidRPr="00C96FAD" w:rsidRDefault="00C96FAD" w:rsidP="00C96FAD">
      <w:pPr>
        <w:rPr>
          <w:lang w:val="en-ZW"/>
        </w:rPr>
      </w:pPr>
      <w:r w:rsidRPr="00C96FAD">
        <w:rPr>
          <w:b/>
          <w:bCs/>
          <w:lang w:val="en-ZW"/>
        </w:rPr>
        <w:t>[10]</w:t>
      </w:r>
      <w:r w:rsidRPr="00C96FAD">
        <w:rPr>
          <w:lang w:val="en-ZW"/>
        </w:rPr>
        <w:t xml:space="preserve"> Financial Action Task Force and Egmont Group, </w:t>
      </w:r>
      <w:r w:rsidRPr="00C96FAD">
        <w:rPr>
          <w:i/>
          <w:iCs/>
          <w:lang w:val="en-ZW"/>
        </w:rPr>
        <w:t>Digital Transformation of AML/CFT for Operational Agencies: Detection of Suspicious Activities and Analysis of Financial Intelligence</w:t>
      </w:r>
      <w:r w:rsidRPr="00C96FAD">
        <w:rPr>
          <w:lang w:val="en-ZW"/>
        </w:rPr>
        <w:t xml:space="preserve">. Paris, France: FATF, 2021. This is directly useful for supporting our decision-support concept because it discusses automation, large datasets, advanced analytics, AI and machine learning in suspicious-activity detection and financial intelligence. </w:t>
      </w:r>
    </w:p>
    <w:p w14:paraId="1513CC81" w14:textId="77777777" w:rsidR="00C96FAD" w:rsidRPr="00C96FAD" w:rsidRDefault="00C96FAD" w:rsidP="00C96FAD">
      <w:pPr>
        <w:rPr>
          <w:lang w:val="en-ZW"/>
        </w:rPr>
      </w:pPr>
      <w:r w:rsidRPr="00C96FAD">
        <w:rPr>
          <w:b/>
          <w:bCs/>
          <w:lang w:val="en-ZW"/>
        </w:rPr>
        <w:t>[11]</w:t>
      </w:r>
      <w:r w:rsidRPr="00C96FAD">
        <w:rPr>
          <w:lang w:val="en-ZW"/>
        </w:rPr>
        <w:t xml:space="preserve"> Eastern and Southern Africa Anti-Money Laundering Group, </w:t>
      </w:r>
      <w:r w:rsidRPr="00C96FAD">
        <w:rPr>
          <w:i/>
          <w:iCs/>
          <w:lang w:val="en-ZW"/>
        </w:rPr>
        <w:t>Anti-Money Laundering and Counter-Terrorist Financing Measures: Zimbabwe—10th Enhanced Follow-Up Report and 4th Technical Compliance Re-Rating</w:t>
      </w:r>
      <w:r w:rsidRPr="00C96FAD">
        <w:rPr>
          <w:lang w:val="en-ZW"/>
        </w:rPr>
        <w:t xml:space="preserve">. ESAAMLG, Apr. 2024. This gives us a recent Zimbabwe-specific AML source rather than relying only on international literature. </w:t>
      </w:r>
    </w:p>
    <w:p w14:paraId="3399338D" w14:textId="77777777" w:rsidR="00C96FAD" w:rsidRPr="00C96FAD" w:rsidRDefault="00C96FAD" w:rsidP="00C96FAD">
      <w:pPr>
        <w:rPr>
          <w:lang w:val="en-ZW"/>
        </w:rPr>
      </w:pPr>
      <w:r w:rsidRPr="00C96FAD">
        <w:rPr>
          <w:b/>
          <w:bCs/>
          <w:lang w:val="en-ZW"/>
        </w:rPr>
        <w:t>[12]</w:t>
      </w:r>
      <w:r w:rsidRPr="00C96FAD">
        <w:rPr>
          <w:lang w:val="en-ZW"/>
        </w:rPr>
        <w:t xml:space="preserve"> World Bank, </w:t>
      </w:r>
      <w:r w:rsidRPr="00C96FAD">
        <w:rPr>
          <w:i/>
          <w:iCs/>
          <w:lang w:val="en-ZW"/>
        </w:rPr>
        <w:t>Global Financial Inclusion (Global Findex) Database 2021: Zimbabwe</w:t>
      </w:r>
      <w:r w:rsidRPr="00C96FAD">
        <w:rPr>
          <w:lang w:val="en-ZW"/>
        </w:rPr>
        <w:t>. Washington, DC, USA: World Bank, 2022. This provides Zimbabwe-specific evidence concerning mobile-money account usage rather than making unsupported statements about adoption in Zimbabwe.</w:t>
      </w:r>
    </w:p>
    <w:p w14:paraId="6D3ECF32" w14:textId="3FCF9A96" w:rsidR="00BB2286" w:rsidRPr="00BB2286" w:rsidRDefault="00BB2286" w:rsidP="00C96FAD">
      <w:pPr>
        <w:rPr>
          <w:lang w:val="en-ZW"/>
        </w:rPr>
      </w:pPr>
    </w:p>
    <w:p w14:paraId="0AF78954" w14:textId="77777777" w:rsidR="00BB2286" w:rsidRDefault="00BB2286" w:rsidP="007603E1"/>
    <w:sectPr w:rsidR="00BB2286">
      <w:footerReference w:type="default" r:id="rId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F5719A" w14:textId="77777777" w:rsidR="00D76EA5" w:rsidRDefault="00D76EA5">
      <w:pPr>
        <w:spacing w:after="0" w:line="240" w:lineRule="auto"/>
      </w:pPr>
      <w:r>
        <w:separator/>
      </w:r>
    </w:p>
  </w:endnote>
  <w:endnote w:type="continuationSeparator" w:id="0">
    <w:p w14:paraId="07967402" w14:textId="77777777" w:rsidR="00D76EA5" w:rsidRDefault="00D76E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E100D" w14:textId="77777777" w:rsidR="0067204D" w:rsidRDefault="00000000">
    <w:pPr>
      <w:jc w:val="center"/>
    </w:pPr>
    <w:r>
      <w:fldChar w:fldCharType="begin"/>
    </w:r>
    <w:r>
      <w:instrText>PAGE</w:instrText>
    </w:r>
    <w:r>
      <w:fldChar w:fldCharType="separate"/>
    </w:r>
    <w:r w:rsidR="007603E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825DDC" w14:textId="77777777" w:rsidR="00D76EA5" w:rsidRDefault="00D76EA5">
      <w:pPr>
        <w:spacing w:after="0" w:line="240" w:lineRule="auto"/>
      </w:pPr>
      <w:r>
        <w:separator/>
      </w:r>
    </w:p>
  </w:footnote>
  <w:footnote w:type="continuationSeparator" w:id="0">
    <w:p w14:paraId="31F4B63C" w14:textId="77777777" w:rsidR="00D76EA5" w:rsidRDefault="00D76E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D54D66"/>
    <w:multiLevelType w:val="hybridMultilevel"/>
    <w:tmpl w:val="14508D2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 w15:restartNumberingAfterBreak="0">
    <w:nsid w:val="22137D16"/>
    <w:multiLevelType w:val="hybridMultilevel"/>
    <w:tmpl w:val="31AAC7E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 w15:restartNumberingAfterBreak="0">
    <w:nsid w:val="2B1048A5"/>
    <w:multiLevelType w:val="multilevel"/>
    <w:tmpl w:val="70E43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EB21707"/>
    <w:multiLevelType w:val="hybridMultilevel"/>
    <w:tmpl w:val="2514EEEA"/>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 w15:restartNumberingAfterBreak="0">
    <w:nsid w:val="31DC76ED"/>
    <w:multiLevelType w:val="multilevel"/>
    <w:tmpl w:val="87347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8C51A5"/>
    <w:multiLevelType w:val="hybridMultilevel"/>
    <w:tmpl w:val="0C242560"/>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6" w15:restartNumberingAfterBreak="0">
    <w:nsid w:val="42045D6C"/>
    <w:multiLevelType w:val="hybridMultilevel"/>
    <w:tmpl w:val="9D7E6E30"/>
    <w:lvl w:ilvl="0" w:tplc="30090001">
      <w:start w:val="1"/>
      <w:numFmt w:val="bullet"/>
      <w:lvlText w:val=""/>
      <w:lvlJc w:val="left"/>
      <w:pPr>
        <w:ind w:left="1440" w:hanging="360"/>
      </w:pPr>
      <w:rPr>
        <w:rFonts w:ascii="Symbol" w:hAnsi="Symbol" w:hint="default"/>
      </w:rPr>
    </w:lvl>
    <w:lvl w:ilvl="1" w:tplc="30090003" w:tentative="1">
      <w:start w:val="1"/>
      <w:numFmt w:val="bullet"/>
      <w:lvlText w:val="o"/>
      <w:lvlJc w:val="left"/>
      <w:pPr>
        <w:ind w:left="2160" w:hanging="360"/>
      </w:pPr>
      <w:rPr>
        <w:rFonts w:ascii="Courier New" w:hAnsi="Courier New" w:cs="Courier New" w:hint="default"/>
      </w:rPr>
    </w:lvl>
    <w:lvl w:ilvl="2" w:tplc="30090005" w:tentative="1">
      <w:start w:val="1"/>
      <w:numFmt w:val="bullet"/>
      <w:lvlText w:val=""/>
      <w:lvlJc w:val="left"/>
      <w:pPr>
        <w:ind w:left="2880" w:hanging="360"/>
      </w:pPr>
      <w:rPr>
        <w:rFonts w:ascii="Wingdings" w:hAnsi="Wingdings" w:hint="default"/>
      </w:rPr>
    </w:lvl>
    <w:lvl w:ilvl="3" w:tplc="30090001" w:tentative="1">
      <w:start w:val="1"/>
      <w:numFmt w:val="bullet"/>
      <w:lvlText w:val=""/>
      <w:lvlJc w:val="left"/>
      <w:pPr>
        <w:ind w:left="3600" w:hanging="360"/>
      </w:pPr>
      <w:rPr>
        <w:rFonts w:ascii="Symbol" w:hAnsi="Symbol" w:hint="default"/>
      </w:rPr>
    </w:lvl>
    <w:lvl w:ilvl="4" w:tplc="30090003" w:tentative="1">
      <w:start w:val="1"/>
      <w:numFmt w:val="bullet"/>
      <w:lvlText w:val="o"/>
      <w:lvlJc w:val="left"/>
      <w:pPr>
        <w:ind w:left="4320" w:hanging="360"/>
      </w:pPr>
      <w:rPr>
        <w:rFonts w:ascii="Courier New" w:hAnsi="Courier New" w:cs="Courier New" w:hint="default"/>
      </w:rPr>
    </w:lvl>
    <w:lvl w:ilvl="5" w:tplc="30090005" w:tentative="1">
      <w:start w:val="1"/>
      <w:numFmt w:val="bullet"/>
      <w:lvlText w:val=""/>
      <w:lvlJc w:val="left"/>
      <w:pPr>
        <w:ind w:left="5040" w:hanging="360"/>
      </w:pPr>
      <w:rPr>
        <w:rFonts w:ascii="Wingdings" w:hAnsi="Wingdings" w:hint="default"/>
      </w:rPr>
    </w:lvl>
    <w:lvl w:ilvl="6" w:tplc="30090001" w:tentative="1">
      <w:start w:val="1"/>
      <w:numFmt w:val="bullet"/>
      <w:lvlText w:val=""/>
      <w:lvlJc w:val="left"/>
      <w:pPr>
        <w:ind w:left="5760" w:hanging="360"/>
      </w:pPr>
      <w:rPr>
        <w:rFonts w:ascii="Symbol" w:hAnsi="Symbol" w:hint="default"/>
      </w:rPr>
    </w:lvl>
    <w:lvl w:ilvl="7" w:tplc="30090003" w:tentative="1">
      <w:start w:val="1"/>
      <w:numFmt w:val="bullet"/>
      <w:lvlText w:val="o"/>
      <w:lvlJc w:val="left"/>
      <w:pPr>
        <w:ind w:left="6480" w:hanging="360"/>
      </w:pPr>
      <w:rPr>
        <w:rFonts w:ascii="Courier New" w:hAnsi="Courier New" w:cs="Courier New" w:hint="default"/>
      </w:rPr>
    </w:lvl>
    <w:lvl w:ilvl="8" w:tplc="30090005" w:tentative="1">
      <w:start w:val="1"/>
      <w:numFmt w:val="bullet"/>
      <w:lvlText w:val=""/>
      <w:lvlJc w:val="left"/>
      <w:pPr>
        <w:ind w:left="7200" w:hanging="360"/>
      </w:pPr>
      <w:rPr>
        <w:rFonts w:ascii="Wingdings" w:hAnsi="Wingdings" w:hint="default"/>
      </w:rPr>
    </w:lvl>
  </w:abstractNum>
  <w:abstractNum w:abstractNumId="7" w15:restartNumberingAfterBreak="0">
    <w:nsid w:val="47B94A46"/>
    <w:multiLevelType w:val="multilevel"/>
    <w:tmpl w:val="4F22485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E572756"/>
    <w:multiLevelType w:val="hybridMultilevel"/>
    <w:tmpl w:val="5D18FE52"/>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9" w15:restartNumberingAfterBreak="0">
    <w:nsid w:val="577C7937"/>
    <w:multiLevelType w:val="multilevel"/>
    <w:tmpl w:val="0F3E0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C4E1CE6"/>
    <w:multiLevelType w:val="hybridMultilevel"/>
    <w:tmpl w:val="94B449AA"/>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num w:numId="1" w16cid:durableId="680281677">
    <w:abstractNumId w:val="7"/>
  </w:num>
  <w:num w:numId="2" w16cid:durableId="851725434">
    <w:abstractNumId w:val="3"/>
  </w:num>
  <w:num w:numId="3" w16cid:durableId="1846359277">
    <w:abstractNumId w:val="8"/>
  </w:num>
  <w:num w:numId="4" w16cid:durableId="1064521839">
    <w:abstractNumId w:val="5"/>
  </w:num>
  <w:num w:numId="5" w16cid:durableId="632246571">
    <w:abstractNumId w:val="1"/>
  </w:num>
  <w:num w:numId="6" w16cid:durableId="1863467859">
    <w:abstractNumId w:val="0"/>
  </w:num>
  <w:num w:numId="7" w16cid:durableId="166094609">
    <w:abstractNumId w:val="6"/>
  </w:num>
  <w:num w:numId="8" w16cid:durableId="1847868356">
    <w:abstractNumId w:val="10"/>
  </w:num>
  <w:num w:numId="9" w16cid:durableId="92478292">
    <w:abstractNumId w:val="4"/>
  </w:num>
  <w:num w:numId="10" w16cid:durableId="735782068">
    <w:abstractNumId w:val="2"/>
  </w:num>
  <w:num w:numId="11" w16cid:durableId="5081016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001C"/>
    <w:rsid w:val="00012268"/>
    <w:rsid w:val="0003001C"/>
    <w:rsid w:val="000361C2"/>
    <w:rsid w:val="00043AB6"/>
    <w:rsid w:val="000D3955"/>
    <w:rsid w:val="0010757D"/>
    <w:rsid w:val="00123009"/>
    <w:rsid w:val="0013106B"/>
    <w:rsid w:val="00142582"/>
    <w:rsid w:val="001E2D9A"/>
    <w:rsid w:val="001F7389"/>
    <w:rsid w:val="002022B0"/>
    <w:rsid w:val="00240CD0"/>
    <w:rsid w:val="002671EE"/>
    <w:rsid w:val="00272DC8"/>
    <w:rsid w:val="002804C3"/>
    <w:rsid w:val="002951D5"/>
    <w:rsid w:val="002C2028"/>
    <w:rsid w:val="002E57D3"/>
    <w:rsid w:val="002E65E5"/>
    <w:rsid w:val="00316EE2"/>
    <w:rsid w:val="0033232B"/>
    <w:rsid w:val="00344B71"/>
    <w:rsid w:val="00370D55"/>
    <w:rsid w:val="00387BFD"/>
    <w:rsid w:val="00397011"/>
    <w:rsid w:val="003A74FF"/>
    <w:rsid w:val="003E6316"/>
    <w:rsid w:val="003F6821"/>
    <w:rsid w:val="004C2594"/>
    <w:rsid w:val="004C3DD0"/>
    <w:rsid w:val="0051597C"/>
    <w:rsid w:val="00534891"/>
    <w:rsid w:val="00555225"/>
    <w:rsid w:val="00555D7D"/>
    <w:rsid w:val="00577603"/>
    <w:rsid w:val="00592B49"/>
    <w:rsid w:val="005B6F86"/>
    <w:rsid w:val="005C27CB"/>
    <w:rsid w:val="00664F9E"/>
    <w:rsid w:val="0067204D"/>
    <w:rsid w:val="006B7C0B"/>
    <w:rsid w:val="00732340"/>
    <w:rsid w:val="007603E1"/>
    <w:rsid w:val="0076574E"/>
    <w:rsid w:val="007717CF"/>
    <w:rsid w:val="007729B4"/>
    <w:rsid w:val="00802075"/>
    <w:rsid w:val="00812400"/>
    <w:rsid w:val="00845891"/>
    <w:rsid w:val="008D7B70"/>
    <w:rsid w:val="008E6A73"/>
    <w:rsid w:val="00963ECD"/>
    <w:rsid w:val="009F062D"/>
    <w:rsid w:val="00A24C39"/>
    <w:rsid w:val="00A7695D"/>
    <w:rsid w:val="00AD03B7"/>
    <w:rsid w:val="00AE13E1"/>
    <w:rsid w:val="00B27B1F"/>
    <w:rsid w:val="00B37D42"/>
    <w:rsid w:val="00BB2286"/>
    <w:rsid w:val="00BB2784"/>
    <w:rsid w:val="00BD47F6"/>
    <w:rsid w:val="00BD6A76"/>
    <w:rsid w:val="00BE39F6"/>
    <w:rsid w:val="00BE644D"/>
    <w:rsid w:val="00C01858"/>
    <w:rsid w:val="00C06BF9"/>
    <w:rsid w:val="00C31696"/>
    <w:rsid w:val="00C518FA"/>
    <w:rsid w:val="00C7264B"/>
    <w:rsid w:val="00C96FAD"/>
    <w:rsid w:val="00CA536F"/>
    <w:rsid w:val="00CB1C2A"/>
    <w:rsid w:val="00CC2B84"/>
    <w:rsid w:val="00D03C1A"/>
    <w:rsid w:val="00D351BA"/>
    <w:rsid w:val="00D76EA5"/>
    <w:rsid w:val="00E03618"/>
    <w:rsid w:val="00E3030C"/>
    <w:rsid w:val="00E36522"/>
    <w:rsid w:val="00E67F1E"/>
    <w:rsid w:val="00E84CB8"/>
    <w:rsid w:val="00E84ED0"/>
    <w:rsid w:val="00E92DB2"/>
    <w:rsid w:val="00EE48F8"/>
    <w:rsid w:val="00F05B38"/>
    <w:rsid w:val="00F94E39"/>
    <w:rsid w:val="00FA1029"/>
    <w:rsid w:val="00FA5150"/>
    <w:rsid w:val="00FB2E55"/>
    <w:rsid w:val="00FC0E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D2773"/>
  <w15:chartTrackingRefBased/>
  <w15:docId w15:val="{D9180538-DCF0-48BC-99E7-B103969EA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03001C"/>
    <w:pPr>
      <w:keepNext/>
      <w:keepLines/>
      <w:spacing w:before="200"/>
      <w:outlineLvl w:val="0"/>
    </w:pPr>
    <w:rPr>
      <w:b/>
      <w:sz w:val="28"/>
      <w:szCs w:val="40"/>
    </w:rPr>
  </w:style>
  <w:style w:type="paragraph" w:styleId="Heading2">
    <w:name w:val="heading 2"/>
    <w:basedOn w:val="Normal"/>
    <w:next w:val="Normal"/>
    <w:link w:val="Heading2Char"/>
    <w:uiPriority w:val="9"/>
    <w:semiHidden/>
    <w:unhideWhenUsed/>
    <w:qFormat/>
    <w:rsid w:val="0003001C"/>
    <w:pPr>
      <w:keepNext/>
      <w:keepLines/>
      <w:spacing w:before="200"/>
      <w:outlineLvl w:val="1"/>
    </w:pPr>
    <w:rPr>
      <w:b/>
      <w:szCs w:val="32"/>
    </w:rPr>
  </w:style>
  <w:style w:type="paragraph" w:styleId="Heading3">
    <w:name w:val="heading 3"/>
    <w:basedOn w:val="Normal"/>
    <w:next w:val="Normal"/>
    <w:link w:val="Heading3Char"/>
    <w:uiPriority w:val="9"/>
    <w:semiHidden/>
    <w:unhideWhenUsed/>
    <w:qFormat/>
    <w:rsid w:val="0003001C"/>
    <w:pPr>
      <w:keepNext/>
      <w:keepLines/>
      <w:spacing w:before="16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03001C"/>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3001C"/>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300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00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00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00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001C"/>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03001C"/>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03001C"/>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3001C"/>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3001C"/>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300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00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00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001C"/>
    <w:rPr>
      <w:rFonts w:eastAsiaTheme="majorEastAsia" w:cstheme="majorBidi"/>
      <w:color w:val="272727" w:themeColor="text1" w:themeTint="D8"/>
    </w:rPr>
  </w:style>
  <w:style w:type="paragraph" w:styleId="Title">
    <w:name w:val="Title"/>
    <w:basedOn w:val="Normal"/>
    <w:next w:val="Normal"/>
    <w:link w:val="TitleChar"/>
    <w:uiPriority w:val="10"/>
    <w:qFormat/>
    <w:rsid w:val="000300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00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00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00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001C"/>
    <w:pPr>
      <w:spacing w:before="160"/>
      <w:jc w:val="center"/>
    </w:pPr>
    <w:rPr>
      <w:i/>
      <w:iCs/>
      <w:color w:val="404040" w:themeColor="text1" w:themeTint="BF"/>
    </w:rPr>
  </w:style>
  <w:style w:type="character" w:customStyle="1" w:styleId="QuoteChar">
    <w:name w:val="Quote Char"/>
    <w:basedOn w:val="DefaultParagraphFont"/>
    <w:link w:val="Quote"/>
    <w:uiPriority w:val="29"/>
    <w:rsid w:val="0003001C"/>
    <w:rPr>
      <w:i/>
      <w:iCs/>
      <w:color w:val="404040" w:themeColor="text1" w:themeTint="BF"/>
    </w:rPr>
  </w:style>
  <w:style w:type="paragraph" w:styleId="ListParagraph">
    <w:name w:val="List Paragraph"/>
    <w:basedOn w:val="Normal"/>
    <w:uiPriority w:val="34"/>
    <w:qFormat/>
    <w:rsid w:val="0003001C"/>
    <w:pPr>
      <w:ind w:left="720"/>
      <w:contextualSpacing/>
    </w:pPr>
  </w:style>
  <w:style w:type="character" w:styleId="IntenseEmphasis">
    <w:name w:val="Intense Emphasis"/>
    <w:basedOn w:val="DefaultParagraphFont"/>
    <w:uiPriority w:val="21"/>
    <w:qFormat/>
    <w:rsid w:val="0003001C"/>
    <w:rPr>
      <w:i/>
      <w:iCs/>
      <w:color w:val="2E74B5" w:themeColor="accent1" w:themeShade="BF"/>
    </w:rPr>
  </w:style>
  <w:style w:type="paragraph" w:styleId="IntenseQuote">
    <w:name w:val="Intense Quote"/>
    <w:basedOn w:val="Normal"/>
    <w:next w:val="Normal"/>
    <w:link w:val="IntenseQuoteChar"/>
    <w:uiPriority w:val="30"/>
    <w:qFormat/>
    <w:rsid w:val="0003001C"/>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3001C"/>
    <w:rPr>
      <w:i/>
      <w:iCs/>
      <w:color w:val="2E74B5" w:themeColor="accent1" w:themeShade="BF"/>
    </w:rPr>
  </w:style>
  <w:style w:type="character" w:styleId="IntenseReference">
    <w:name w:val="Intense Reference"/>
    <w:basedOn w:val="DefaultParagraphFont"/>
    <w:uiPriority w:val="32"/>
    <w:qFormat/>
    <w:rsid w:val="0003001C"/>
    <w:rPr>
      <w:b/>
      <w:bCs/>
      <w:smallCaps/>
      <w:color w:val="2E74B5" w:themeColor="accent1" w:themeShade="BF"/>
      <w:spacing w:val="5"/>
    </w:rPr>
  </w:style>
  <w:style w:type="table" w:styleId="TableGrid">
    <w:name w:val="Table Grid"/>
    <w:basedOn w:val="TableNormal"/>
    <w:uiPriority w:val="39"/>
    <w:rsid w:val="00592B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29B4"/>
    <w:rPr>
      <w:color w:val="0563C1" w:themeColor="hyperlink"/>
      <w:u w:val="single"/>
    </w:rPr>
  </w:style>
  <w:style w:type="character" w:styleId="UnresolvedMention">
    <w:name w:val="Unresolved Mention"/>
    <w:basedOn w:val="DefaultParagraphFont"/>
    <w:uiPriority w:val="99"/>
    <w:semiHidden/>
    <w:unhideWhenUsed/>
    <w:rsid w:val="007729B4"/>
    <w:rPr>
      <w:color w:val="605E5C"/>
      <w:shd w:val="clear" w:color="auto" w:fill="E1DFDD"/>
    </w:rPr>
  </w:style>
  <w:style w:type="paragraph" w:customStyle="1" w:styleId="Caption1">
    <w:name w:val="Caption1"/>
    <w:pPr>
      <w:spacing w:after="120" w:line="240" w:lineRule="auto"/>
      <w:jc w:val="both"/>
    </w:pPr>
    <w:rPr>
      <w:rFonts w:ascii="Times New Roman" w:hAnsi="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001461">
      <w:bodyDiv w:val="1"/>
      <w:marLeft w:val="0"/>
      <w:marRight w:val="0"/>
      <w:marTop w:val="0"/>
      <w:marBottom w:val="0"/>
      <w:divBdr>
        <w:top w:val="none" w:sz="0" w:space="0" w:color="auto"/>
        <w:left w:val="none" w:sz="0" w:space="0" w:color="auto"/>
        <w:bottom w:val="none" w:sz="0" w:space="0" w:color="auto"/>
        <w:right w:val="none" w:sz="0" w:space="0" w:color="auto"/>
      </w:divBdr>
    </w:div>
    <w:div w:id="268053837">
      <w:bodyDiv w:val="1"/>
      <w:marLeft w:val="0"/>
      <w:marRight w:val="0"/>
      <w:marTop w:val="0"/>
      <w:marBottom w:val="0"/>
      <w:divBdr>
        <w:top w:val="none" w:sz="0" w:space="0" w:color="auto"/>
        <w:left w:val="none" w:sz="0" w:space="0" w:color="auto"/>
        <w:bottom w:val="none" w:sz="0" w:space="0" w:color="auto"/>
        <w:right w:val="none" w:sz="0" w:space="0" w:color="auto"/>
      </w:divBdr>
    </w:div>
    <w:div w:id="442963127">
      <w:bodyDiv w:val="1"/>
      <w:marLeft w:val="0"/>
      <w:marRight w:val="0"/>
      <w:marTop w:val="0"/>
      <w:marBottom w:val="0"/>
      <w:divBdr>
        <w:top w:val="none" w:sz="0" w:space="0" w:color="auto"/>
        <w:left w:val="none" w:sz="0" w:space="0" w:color="auto"/>
        <w:bottom w:val="none" w:sz="0" w:space="0" w:color="auto"/>
        <w:right w:val="none" w:sz="0" w:space="0" w:color="auto"/>
      </w:divBdr>
    </w:div>
    <w:div w:id="1006253030">
      <w:bodyDiv w:val="1"/>
      <w:marLeft w:val="0"/>
      <w:marRight w:val="0"/>
      <w:marTop w:val="0"/>
      <w:marBottom w:val="0"/>
      <w:divBdr>
        <w:top w:val="none" w:sz="0" w:space="0" w:color="auto"/>
        <w:left w:val="none" w:sz="0" w:space="0" w:color="auto"/>
        <w:bottom w:val="none" w:sz="0" w:space="0" w:color="auto"/>
        <w:right w:val="none" w:sz="0" w:space="0" w:color="auto"/>
      </w:divBdr>
    </w:div>
    <w:div w:id="1304504481">
      <w:bodyDiv w:val="1"/>
      <w:marLeft w:val="0"/>
      <w:marRight w:val="0"/>
      <w:marTop w:val="0"/>
      <w:marBottom w:val="0"/>
      <w:divBdr>
        <w:top w:val="none" w:sz="0" w:space="0" w:color="auto"/>
        <w:left w:val="none" w:sz="0" w:space="0" w:color="auto"/>
        <w:bottom w:val="none" w:sz="0" w:space="0" w:color="auto"/>
        <w:right w:val="none" w:sz="0" w:space="0" w:color="auto"/>
      </w:divBdr>
    </w:div>
    <w:div w:id="1993290847">
      <w:bodyDiv w:val="1"/>
      <w:marLeft w:val="0"/>
      <w:marRight w:val="0"/>
      <w:marTop w:val="0"/>
      <w:marBottom w:val="0"/>
      <w:divBdr>
        <w:top w:val="none" w:sz="0" w:space="0" w:color="auto"/>
        <w:left w:val="none" w:sz="0" w:space="0" w:color="auto"/>
        <w:bottom w:val="none" w:sz="0" w:space="0" w:color="auto"/>
        <w:right w:val="none" w:sz="0" w:space="0" w:color="auto"/>
      </w:divBdr>
    </w:div>
    <w:div w:id="2045402212">
      <w:bodyDiv w:val="1"/>
      <w:marLeft w:val="0"/>
      <w:marRight w:val="0"/>
      <w:marTop w:val="0"/>
      <w:marBottom w:val="0"/>
      <w:divBdr>
        <w:top w:val="none" w:sz="0" w:space="0" w:color="auto"/>
        <w:left w:val="none" w:sz="0" w:space="0" w:color="auto"/>
        <w:bottom w:val="none" w:sz="0" w:space="0" w:color="auto"/>
        <w:right w:val="none" w:sz="0" w:space="0" w:color="auto"/>
      </w:divBdr>
    </w:div>
    <w:div w:id="2078892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15</Pages>
  <Words>4180</Words>
  <Characters>23826</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prominance fungurayi</dc:creator>
  <cp:keywords/>
  <dc:description/>
  <cp:lastModifiedBy>prominance fungurayi</cp:lastModifiedBy>
  <cp:revision>19</cp:revision>
  <dcterms:created xsi:type="dcterms:W3CDTF">2026-08-29T10:18:00Z</dcterms:created>
  <dcterms:modified xsi:type="dcterms:W3CDTF">2026-09-19T17:09:00Z</dcterms:modified>
</cp:coreProperties>
</file>