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97366" w14:textId="6C449DF2" w:rsidR="00247DFB" w:rsidRDefault="00000000">
      <w:pPr>
        <w:spacing w:after="30"/>
      </w:pPr>
      <w:r>
        <w:rPr>
          <w:rFonts w:ascii="Calibri" w:eastAsia="Calibri" w:hAnsi="Calibri" w:cs="Calibri"/>
          <w:b/>
          <w:bCs/>
          <w:color w:val="5B3FC4"/>
          <w:sz w:val="56"/>
          <w:szCs w:val="56"/>
        </w:rPr>
        <w:t>Promise Ekwurumadu</w:t>
      </w:r>
    </w:p>
    <w:p w14:paraId="087CC781" w14:textId="77777777" w:rsidR="00247DFB" w:rsidRDefault="00000000">
      <w:pPr>
        <w:spacing w:after="40"/>
      </w:pPr>
      <w:r>
        <w:rPr>
          <w:rFonts w:ascii="Calibri" w:eastAsia="Calibri" w:hAnsi="Calibri" w:cs="Calibri"/>
          <w:i/>
          <w:iCs/>
          <w:color w:val="555555"/>
          <w:sz w:val="24"/>
          <w:szCs w:val="24"/>
        </w:rPr>
        <w:t>Data Engineer  |  ETL Pipelines  |  PySpark  |  Hadoop  |  PostgreSQL  |  Docker</w:t>
      </w:r>
    </w:p>
    <w:p w14:paraId="35FE633A" w14:textId="4C2DCEA8" w:rsidR="00247DFB" w:rsidRDefault="00000000">
      <w:pPr>
        <w:pBdr>
          <w:bottom w:val="single" w:sz="12" w:space="4" w:color="5B3FC4"/>
        </w:pBdr>
        <w:tabs>
          <w:tab w:val="center" w:pos="4513"/>
          <w:tab w:val="right" w:pos="9026"/>
        </w:tabs>
        <w:spacing w:after="200"/>
      </w:pPr>
      <w:r>
        <w:rPr>
          <w:rFonts w:ascii="Calibri" w:eastAsia="Calibri" w:hAnsi="Calibri" w:cs="Calibri"/>
          <w:color w:val="555555"/>
        </w:rPr>
        <w:t>Sunderland, UK</w:t>
      </w:r>
      <w:r>
        <w:tab/>
      </w:r>
      <w:hyperlink r:id="rId5" w:history="1">
        <w:r w:rsidR="00991861" w:rsidRPr="00106896">
          <w:rPr>
            <w:rStyle w:val="Hyperlink"/>
            <w:rFonts w:ascii="Calibri" w:eastAsia="Calibri" w:hAnsi="Calibri" w:cs="Calibri"/>
          </w:rPr>
          <w:t>promiseekwurumadu@gmail.com</w:t>
        </w:r>
      </w:hyperlink>
      <w:r w:rsidR="00991861">
        <w:rPr>
          <w:rFonts w:ascii="Calibri" w:eastAsia="Calibri" w:hAnsi="Calibri" w:cs="Calibri"/>
          <w:color w:val="555555"/>
        </w:rPr>
        <w:t xml:space="preserve">  </w:t>
      </w:r>
      <w:r>
        <w:tab/>
      </w:r>
      <w:r>
        <w:rPr>
          <w:rFonts w:ascii="Calibri" w:eastAsia="Calibri" w:hAnsi="Calibri" w:cs="Calibri"/>
          <w:color w:val="555555"/>
        </w:rPr>
        <w:t>github.com/promiseekwurumadu  |  07444082072</w:t>
      </w:r>
    </w:p>
    <w:p w14:paraId="7B3166DB" w14:textId="77777777" w:rsidR="00247DFB" w:rsidRDefault="00000000">
      <w:pPr>
        <w:pBdr>
          <w:bottom w:val="single" w:sz="10" w:space="4" w:color="5B3FC4"/>
        </w:pBdr>
        <w:spacing w:before="260" w:after="60"/>
      </w:pPr>
      <w:r>
        <w:rPr>
          <w:rFonts w:ascii="Calibri" w:eastAsia="Calibri" w:hAnsi="Calibri" w:cs="Calibri"/>
          <w:b/>
          <w:bCs/>
          <w:caps/>
          <w:color w:val="5B3FC4"/>
          <w:sz w:val="24"/>
          <w:szCs w:val="24"/>
        </w:rPr>
        <w:t>Professional Summary</w:t>
      </w:r>
    </w:p>
    <w:p w14:paraId="3143E801" w14:textId="77777777" w:rsidR="00247DFB" w:rsidRDefault="00000000">
      <w:pPr>
        <w:spacing w:after="80"/>
      </w:pPr>
      <w:r>
        <w:rPr>
          <w:rFonts w:ascii="Calibri" w:eastAsia="Calibri" w:hAnsi="Calibri" w:cs="Calibri"/>
          <w:color w:val="555555"/>
          <w:sz w:val="21"/>
          <w:szCs w:val="21"/>
        </w:rPr>
        <w:t>Data Engineer with MSc Applied Data Science and demonstrated experience designing and building automated ETL pipelines, relational database systems and distributed computing solutions using PySpark and Hadoop. Currently working in the UK at Komatsu, a global technology manufacturer, while building a substantial data engineering portfolio using real government datasets.</w:t>
      </w:r>
    </w:p>
    <w:p w14:paraId="15283F5D" w14:textId="77777777" w:rsidR="00247DFB" w:rsidRDefault="00000000">
      <w:pPr>
        <w:spacing w:after="80"/>
      </w:pPr>
      <w:r>
        <w:rPr>
          <w:rFonts w:ascii="Calibri" w:eastAsia="Calibri" w:hAnsi="Calibri" w:cs="Calibri"/>
          <w:b/>
          <w:bCs/>
          <w:color w:val="555555"/>
          <w:sz w:val="21"/>
          <w:szCs w:val="21"/>
        </w:rPr>
        <w:t>Comfortable building data infrastructure from scratch in environments with no existing data function. Experience deploying live dashboards, scheduling automated pipelines and designing normalised database schemas.</w:t>
      </w:r>
    </w:p>
    <w:p w14:paraId="441393D3" w14:textId="77777777" w:rsidR="00247DFB" w:rsidRDefault="00000000">
      <w:pPr>
        <w:pBdr>
          <w:bottom w:val="single" w:sz="10" w:space="4" w:color="5B3FC4"/>
        </w:pBdr>
        <w:spacing w:before="260" w:after="60"/>
      </w:pPr>
      <w:r>
        <w:rPr>
          <w:rFonts w:ascii="Calibri" w:eastAsia="Calibri" w:hAnsi="Calibri" w:cs="Calibri"/>
          <w:b/>
          <w:bCs/>
          <w:caps/>
          <w:color w:val="5B3FC4"/>
          <w:sz w:val="24"/>
          <w:szCs w:val="24"/>
        </w:rPr>
        <w:t>Core Skills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247DFB" w14:paraId="0DA0E79D" w14:textId="77777777">
        <w:tc>
          <w:tcPr>
            <w:tcW w:w="2400" w:type="dxa"/>
            <w:tcBorders>
              <w:top w:val="single" w:sz="4" w:space="0" w:color="CCCCCC"/>
              <w:left w:val="single" w:sz="4" w:space="0" w:color="CCCCCC"/>
              <w:bottom w:val="single" w:sz="4" w:space="0" w:color="CCCCCC"/>
              <w:right w:val="single" w:sz="4" w:space="0" w:color="CCCCCC"/>
            </w:tcBorders>
            <w:shd w:val="clear" w:color="auto" w:fill="F2EFFE"/>
            <w:tcMar>
              <w:top w:w="60" w:type="dxa"/>
              <w:left w:w="100" w:type="dxa"/>
              <w:bottom w:w="60" w:type="dxa"/>
              <w:right w:w="100" w:type="dxa"/>
            </w:tcMar>
          </w:tcPr>
          <w:p w14:paraId="3E1AD29B" w14:textId="77777777" w:rsidR="00247DFB" w:rsidRDefault="00000000">
            <w:r>
              <w:rPr>
                <w:rFonts w:ascii="Calibri" w:eastAsia="Calibri" w:hAnsi="Calibri" w:cs="Calibri"/>
                <w:b/>
                <w:bCs/>
                <w:color w:val="5B3FC4"/>
                <w:sz w:val="19"/>
                <w:szCs w:val="19"/>
              </w:rPr>
              <w:t>Big Data</w:t>
            </w:r>
          </w:p>
        </w:tc>
        <w:tc>
          <w:tcPr>
            <w:tcW w:w="66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tcPr>
          <w:p w14:paraId="260E4CB1" w14:textId="77777777" w:rsidR="00247DFB" w:rsidRDefault="00000000">
            <w:r>
              <w:rPr>
                <w:rFonts w:ascii="Calibri" w:eastAsia="Calibri" w:hAnsi="Calibri" w:cs="Calibri"/>
                <w:color w:val="555555"/>
                <w:sz w:val="19"/>
                <w:szCs w:val="19"/>
              </w:rPr>
              <w:t>Apache Spark (PySpark 4.x) · Hadoop HDFS · Distributed computing · Docker</w:t>
            </w:r>
          </w:p>
        </w:tc>
      </w:tr>
      <w:tr w:rsidR="00247DFB" w14:paraId="594C70D2" w14:textId="77777777">
        <w:tc>
          <w:tcPr>
            <w:tcW w:w="2400" w:type="dxa"/>
            <w:tcBorders>
              <w:top w:val="single" w:sz="4" w:space="0" w:color="CCCCCC"/>
              <w:left w:val="single" w:sz="4" w:space="0" w:color="CCCCCC"/>
              <w:bottom w:val="single" w:sz="4" w:space="0" w:color="CCCCCC"/>
              <w:right w:val="single" w:sz="4" w:space="0" w:color="CCCCCC"/>
            </w:tcBorders>
            <w:shd w:val="clear" w:color="auto" w:fill="F2EFFE"/>
            <w:tcMar>
              <w:top w:w="60" w:type="dxa"/>
              <w:left w:w="100" w:type="dxa"/>
              <w:bottom w:w="60" w:type="dxa"/>
              <w:right w:w="100" w:type="dxa"/>
            </w:tcMar>
          </w:tcPr>
          <w:p w14:paraId="70E2262F" w14:textId="77777777" w:rsidR="00247DFB" w:rsidRDefault="00000000">
            <w:r>
              <w:rPr>
                <w:rFonts w:ascii="Calibri" w:eastAsia="Calibri" w:hAnsi="Calibri" w:cs="Calibri"/>
                <w:b/>
                <w:bCs/>
                <w:color w:val="5B3FC4"/>
                <w:sz w:val="19"/>
                <w:szCs w:val="19"/>
              </w:rPr>
              <w:t>ETL &amp; Pipelines</w:t>
            </w:r>
          </w:p>
        </w:tc>
        <w:tc>
          <w:tcPr>
            <w:tcW w:w="66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tcPr>
          <w:p w14:paraId="2EDFC319" w14:textId="77777777" w:rsidR="00247DFB" w:rsidRDefault="00000000">
            <w:r>
              <w:rPr>
                <w:rFonts w:ascii="Calibri" w:eastAsia="Calibri" w:hAnsi="Calibri" w:cs="Calibri"/>
                <w:color w:val="555555"/>
                <w:sz w:val="19"/>
                <w:szCs w:val="19"/>
              </w:rPr>
              <w:t>End-to-end pipeline design · Data ingestion · Transformation · Automated scheduling</w:t>
            </w:r>
          </w:p>
        </w:tc>
      </w:tr>
      <w:tr w:rsidR="00247DFB" w14:paraId="43338DA5" w14:textId="77777777">
        <w:tc>
          <w:tcPr>
            <w:tcW w:w="2400" w:type="dxa"/>
            <w:tcBorders>
              <w:top w:val="single" w:sz="4" w:space="0" w:color="CCCCCC"/>
              <w:left w:val="single" w:sz="4" w:space="0" w:color="CCCCCC"/>
              <w:bottom w:val="single" w:sz="4" w:space="0" w:color="CCCCCC"/>
              <w:right w:val="single" w:sz="4" w:space="0" w:color="CCCCCC"/>
            </w:tcBorders>
            <w:shd w:val="clear" w:color="auto" w:fill="F2EFFE"/>
            <w:tcMar>
              <w:top w:w="60" w:type="dxa"/>
              <w:left w:w="100" w:type="dxa"/>
              <w:bottom w:w="60" w:type="dxa"/>
              <w:right w:w="100" w:type="dxa"/>
            </w:tcMar>
          </w:tcPr>
          <w:p w14:paraId="649100DA" w14:textId="77777777" w:rsidR="00247DFB" w:rsidRDefault="00000000">
            <w:r>
              <w:rPr>
                <w:rFonts w:ascii="Calibri" w:eastAsia="Calibri" w:hAnsi="Calibri" w:cs="Calibri"/>
                <w:b/>
                <w:bCs/>
                <w:color w:val="5B3FC4"/>
                <w:sz w:val="19"/>
                <w:szCs w:val="19"/>
              </w:rPr>
              <w:t>Databases</w:t>
            </w:r>
          </w:p>
        </w:tc>
        <w:tc>
          <w:tcPr>
            <w:tcW w:w="66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tcPr>
          <w:p w14:paraId="29DA9FDC" w14:textId="77777777" w:rsidR="00247DFB" w:rsidRDefault="00000000">
            <w:r>
              <w:rPr>
                <w:rFonts w:ascii="Calibri" w:eastAsia="Calibri" w:hAnsi="Calibri" w:cs="Calibri"/>
                <w:color w:val="555555"/>
                <w:sz w:val="19"/>
                <w:szCs w:val="19"/>
              </w:rPr>
              <w:t>PostgreSQL · MySQL · SQLite · pgAdmin · SQLAlchemy · Database normalisation</w:t>
            </w:r>
          </w:p>
        </w:tc>
      </w:tr>
      <w:tr w:rsidR="00247DFB" w14:paraId="79CEB825" w14:textId="77777777">
        <w:tc>
          <w:tcPr>
            <w:tcW w:w="2400" w:type="dxa"/>
            <w:tcBorders>
              <w:top w:val="single" w:sz="4" w:space="0" w:color="CCCCCC"/>
              <w:left w:val="single" w:sz="4" w:space="0" w:color="CCCCCC"/>
              <w:bottom w:val="single" w:sz="4" w:space="0" w:color="CCCCCC"/>
              <w:right w:val="single" w:sz="4" w:space="0" w:color="CCCCCC"/>
            </w:tcBorders>
            <w:shd w:val="clear" w:color="auto" w:fill="F2EFFE"/>
            <w:tcMar>
              <w:top w:w="60" w:type="dxa"/>
              <w:left w:w="100" w:type="dxa"/>
              <w:bottom w:w="60" w:type="dxa"/>
              <w:right w:w="100" w:type="dxa"/>
            </w:tcMar>
          </w:tcPr>
          <w:p w14:paraId="2BCDBACD" w14:textId="77777777" w:rsidR="00247DFB" w:rsidRDefault="00000000">
            <w:r>
              <w:rPr>
                <w:rFonts w:ascii="Calibri" w:eastAsia="Calibri" w:hAnsi="Calibri" w:cs="Calibri"/>
                <w:b/>
                <w:bCs/>
                <w:color w:val="5B3FC4"/>
                <w:sz w:val="19"/>
                <w:szCs w:val="19"/>
              </w:rPr>
              <w:t>Programming</w:t>
            </w:r>
          </w:p>
        </w:tc>
        <w:tc>
          <w:tcPr>
            <w:tcW w:w="66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tcPr>
          <w:p w14:paraId="0E84055F" w14:textId="77777777" w:rsidR="00247DFB" w:rsidRDefault="00000000">
            <w:r>
              <w:rPr>
                <w:rFonts w:ascii="Calibri" w:eastAsia="Calibri" w:hAnsi="Calibri" w:cs="Calibri"/>
                <w:color w:val="555555"/>
                <w:sz w:val="19"/>
                <w:szCs w:val="19"/>
              </w:rPr>
              <w:t>Python (Pandas, PySpark, SQLAlchemy) · SQL (advanced) · Bash scripting</w:t>
            </w:r>
          </w:p>
        </w:tc>
      </w:tr>
      <w:tr w:rsidR="00247DFB" w14:paraId="2556B09E" w14:textId="77777777">
        <w:tc>
          <w:tcPr>
            <w:tcW w:w="2400" w:type="dxa"/>
            <w:tcBorders>
              <w:top w:val="single" w:sz="4" w:space="0" w:color="CCCCCC"/>
              <w:left w:val="single" w:sz="4" w:space="0" w:color="CCCCCC"/>
              <w:bottom w:val="single" w:sz="4" w:space="0" w:color="CCCCCC"/>
              <w:right w:val="single" w:sz="4" w:space="0" w:color="CCCCCC"/>
            </w:tcBorders>
            <w:shd w:val="clear" w:color="auto" w:fill="F2EFFE"/>
            <w:tcMar>
              <w:top w:w="60" w:type="dxa"/>
              <w:left w:w="100" w:type="dxa"/>
              <w:bottom w:w="60" w:type="dxa"/>
              <w:right w:w="100" w:type="dxa"/>
            </w:tcMar>
          </w:tcPr>
          <w:p w14:paraId="0A7B4AD9" w14:textId="77777777" w:rsidR="00247DFB" w:rsidRDefault="00000000">
            <w:r>
              <w:rPr>
                <w:rFonts w:ascii="Calibri" w:eastAsia="Calibri" w:hAnsi="Calibri" w:cs="Calibri"/>
                <w:b/>
                <w:bCs/>
                <w:color w:val="5B3FC4"/>
                <w:sz w:val="19"/>
                <w:szCs w:val="19"/>
              </w:rPr>
              <w:t>Data Quality</w:t>
            </w:r>
          </w:p>
        </w:tc>
        <w:tc>
          <w:tcPr>
            <w:tcW w:w="66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tcPr>
          <w:p w14:paraId="36F30D6C" w14:textId="77777777" w:rsidR="00247DFB" w:rsidRDefault="00000000">
            <w:r>
              <w:rPr>
                <w:rFonts w:ascii="Calibri" w:eastAsia="Calibri" w:hAnsi="Calibri" w:cs="Calibri"/>
                <w:color w:val="555555"/>
                <w:sz w:val="19"/>
                <w:szCs w:val="19"/>
              </w:rPr>
              <w:t>Schema validation · Deduplication · Missing value imputation · Format standardisation</w:t>
            </w:r>
          </w:p>
        </w:tc>
      </w:tr>
      <w:tr w:rsidR="00247DFB" w14:paraId="31B1DEBA" w14:textId="77777777">
        <w:tc>
          <w:tcPr>
            <w:tcW w:w="2400" w:type="dxa"/>
            <w:tcBorders>
              <w:top w:val="single" w:sz="4" w:space="0" w:color="CCCCCC"/>
              <w:left w:val="single" w:sz="4" w:space="0" w:color="CCCCCC"/>
              <w:bottom w:val="single" w:sz="4" w:space="0" w:color="CCCCCC"/>
              <w:right w:val="single" w:sz="4" w:space="0" w:color="CCCCCC"/>
            </w:tcBorders>
            <w:shd w:val="clear" w:color="auto" w:fill="F2EFFE"/>
            <w:tcMar>
              <w:top w:w="60" w:type="dxa"/>
              <w:left w:w="100" w:type="dxa"/>
              <w:bottom w:w="60" w:type="dxa"/>
              <w:right w:w="100" w:type="dxa"/>
            </w:tcMar>
          </w:tcPr>
          <w:p w14:paraId="09C262B6" w14:textId="77777777" w:rsidR="00247DFB" w:rsidRDefault="00000000">
            <w:r>
              <w:rPr>
                <w:rFonts w:ascii="Calibri" w:eastAsia="Calibri" w:hAnsi="Calibri" w:cs="Calibri"/>
                <w:b/>
                <w:bCs/>
                <w:color w:val="5B3FC4"/>
                <w:sz w:val="19"/>
                <w:szCs w:val="19"/>
              </w:rPr>
              <w:t>Dashboards</w:t>
            </w:r>
          </w:p>
        </w:tc>
        <w:tc>
          <w:tcPr>
            <w:tcW w:w="66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tcPr>
          <w:p w14:paraId="01519445" w14:textId="77777777" w:rsidR="00247DFB" w:rsidRDefault="00000000">
            <w:r>
              <w:rPr>
                <w:rFonts w:ascii="Calibri" w:eastAsia="Calibri" w:hAnsi="Calibri" w:cs="Calibri"/>
                <w:color w:val="555555"/>
                <w:sz w:val="19"/>
                <w:szCs w:val="19"/>
              </w:rPr>
              <w:t>Streamlit (deployed live) · Power BI (live PostgreSQL connection) · Plotly</w:t>
            </w:r>
          </w:p>
        </w:tc>
      </w:tr>
    </w:tbl>
    <w:p w14:paraId="0FBA603D" w14:textId="77777777" w:rsidR="00247DFB" w:rsidRDefault="00000000">
      <w:pPr>
        <w:pBdr>
          <w:bottom w:val="single" w:sz="10" w:space="4" w:color="5B3FC4"/>
        </w:pBdr>
        <w:spacing w:before="260" w:after="60"/>
      </w:pPr>
      <w:r>
        <w:rPr>
          <w:rFonts w:ascii="Calibri" w:eastAsia="Calibri" w:hAnsi="Calibri" w:cs="Calibri"/>
          <w:b/>
          <w:bCs/>
          <w:caps/>
          <w:color w:val="5B3FC4"/>
          <w:sz w:val="24"/>
          <w:szCs w:val="24"/>
        </w:rPr>
        <w:t>Portfolio Projects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47DFB" w14:paraId="70AC3A89" w14:textId="77777777">
        <w:tc>
          <w:tcPr>
            <w:tcW w:w="0" w:type="auto"/>
            <w:tcBorders>
              <w:top w:val="single" w:sz="8" w:space="0" w:color="5B3FC4"/>
              <w:left w:val="single" w:sz="8" w:space="0" w:color="5B3FC4"/>
              <w:bottom w:val="single" w:sz="8" w:space="0" w:color="5B3FC4"/>
              <w:right w:val="single" w:sz="8" w:space="0" w:color="5B3FC4"/>
            </w:tcBorders>
            <w:shd w:val="clear" w:color="auto" w:fill="F2EFFE"/>
            <w:tcMar>
              <w:top w:w="100" w:type="dxa"/>
              <w:left w:w="160" w:type="dxa"/>
              <w:bottom w:w="100" w:type="dxa"/>
              <w:right w:w="160" w:type="dxa"/>
            </w:tcMar>
          </w:tcPr>
          <w:p w14:paraId="7C0ABAE4" w14:textId="77777777" w:rsidR="00247DFB" w:rsidRDefault="00000000">
            <w:pPr>
              <w:spacing w:after="40"/>
            </w:pPr>
            <w:r>
              <w:rPr>
                <w:rFonts w:ascii="Calibri" w:eastAsia="Calibri" w:hAnsi="Calibri" w:cs="Calibri"/>
                <w:b/>
                <w:bCs/>
                <w:color w:val="5B3FC4"/>
              </w:rPr>
              <w:t xml:space="preserve">🔗  Live Deployments &amp; Portfolio: </w:t>
            </w:r>
          </w:p>
          <w:p w14:paraId="42B0C443" w14:textId="77777777" w:rsidR="00247DFB" w:rsidRDefault="00000000">
            <w:pPr>
              <w:spacing w:after="30"/>
            </w:pPr>
            <w:r>
              <w:rPr>
                <w:rFonts w:ascii="Calibri" w:eastAsia="Calibri" w:hAnsi="Calibri" w:cs="Calibri"/>
                <w:color w:val="555555"/>
                <w:sz w:val="19"/>
                <w:szCs w:val="19"/>
              </w:rPr>
              <w:t xml:space="preserve">Mental Health Dashboard  →  </w:t>
            </w:r>
            <w:hyperlink r:id="rId6" w:history="1">
              <w:r w:rsidR="00247DFB">
                <w:rPr>
                  <w:rFonts w:ascii="Calibri" w:eastAsia="Calibri" w:hAnsi="Calibri" w:cs="Calibri"/>
                  <w:color w:val="5B3FC4"/>
                  <w:u w:val="single"/>
                </w:rPr>
                <w:t>health-project3-mentalhealth-pipeline.streamlit.app</w:t>
              </w:r>
            </w:hyperlink>
          </w:p>
          <w:p w14:paraId="18E79B46" w14:textId="786E9199" w:rsidR="00991861" w:rsidRDefault="00991861">
            <w:pPr>
              <w:spacing w:after="30"/>
            </w:pPr>
            <w:r>
              <w:t xml:space="preserve">Nhs KPI dashboard </w:t>
            </w:r>
            <w:r>
              <w:rPr>
                <w:rFonts w:ascii="Calibri" w:eastAsia="Calibri" w:hAnsi="Calibri" w:cs="Calibri"/>
                <w:color w:val="555555"/>
                <w:sz w:val="19"/>
                <w:szCs w:val="19"/>
              </w:rPr>
              <w:t>→</w:t>
            </w:r>
            <w:r>
              <w:t xml:space="preserve"> </w:t>
            </w:r>
            <w:hyperlink r:id="rId7" w:history="1">
              <w:r w:rsidRPr="00991861">
                <w:rPr>
                  <w:rStyle w:val="Hyperlink"/>
                </w:rPr>
                <w:t>NHS KPI Dashboard · Streamlit</w:t>
              </w:r>
            </w:hyperlink>
          </w:p>
          <w:p w14:paraId="6ED8C7E6" w14:textId="78AE631D" w:rsidR="00C546C9" w:rsidRDefault="00C546C9">
            <w:pPr>
              <w:spacing w:after="30"/>
            </w:pPr>
            <w:r>
              <w:t xml:space="preserve">Portfolio </w:t>
            </w:r>
            <w:r>
              <w:rPr>
                <w:rFonts w:ascii="Calibri" w:eastAsia="Calibri" w:hAnsi="Calibri" w:cs="Calibri"/>
                <w:color w:val="555555"/>
                <w:sz w:val="19"/>
                <w:szCs w:val="19"/>
              </w:rPr>
              <w:t>→</w:t>
            </w:r>
            <w:r>
              <w:t xml:space="preserve"> </w:t>
            </w:r>
            <w:hyperlink r:id="rId8" w:history="1">
              <w:r w:rsidRPr="00C546C9">
                <w:rPr>
                  <w:rStyle w:val="Hyperlink"/>
                </w:rPr>
                <w:t>Promise Ekwurumadu — Data Portfolio</w:t>
              </w:r>
            </w:hyperlink>
          </w:p>
          <w:p w14:paraId="12661124" w14:textId="77777777" w:rsidR="00247DFB" w:rsidRDefault="00000000">
            <w:r>
              <w:rPr>
                <w:rFonts w:ascii="Calibri" w:eastAsia="Calibri" w:hAnsi="Calibri" w:cs="Calibri"/>
                <w:color w:val="555555"/>
                <w:sz w:val="19"/>
                <w:szCs w:val="19"/>
              </w:rPr>
              <w:t xml:space="preserve">Full code, notebooks &amp; all dashboards  →  </w:t>
            </w:r>
            <w:hyperlink r:id="rId9" w:history="1">
              <w:r w:rsidR="00247DFB">
                <w:rPr>
                  <w:rFonts w:ascii="Calibri" w:eastAsia="Calibri" w:hAnsi="Calibri" w:cs="Calibri"/>
                  <w:color w:val="5B3FC4"/>
                  <w:u w:val="single"/>
                </w:rPr>
                <w:t>github.com/promiseekwurumadu</w:t>
              </w:r>
            </w:hyperlink>
          </w:p>
        </w:tc>
      </w:tr>
    </w:tbl>
    <w:p w14:paraId="1A4E9D45" w14:textId="77777777" w:rsidR="00247DFB" w:rsidRDefault="00000000">
      <w:pPr>
        <w:spacing w:after="60"/>
      </w:pPr>
      <w:r>
        <w:rPr>
          <w:rFonts w:ascii="Calibri" w:eastAsia="Calibri" w:hAnsi="Calibri" w:cs="Calibri"/>
          <w:i/>
          <w:iCs/>
          <w:color w:val="555555"/>
          <w:sz w:val="19"/>
          <w:szCs w:val="19"/>
        </w:rPr>
        <w:t>All projects use real or realistic government data. Click links above to view live deployments.</w:t>
      </w:r>
    </w:p>
    <w:p w14:paraId="54F43183" w14:textId="77777777" w:rsidR="00247DFB" w:rsidRDefault="00000000">
      <w:pPr>
        <w:spacing w:before="150" w:after="30"/>
      </w:pPr>
      <w:r>
        <w:rPr>
          <w:rFonts w:ascii="Calibri" w:eastAsia="Calibri" w:hAnsi="Calibri" w:cs="Calibri"/>
          <w:b/>
          <w:bCs/>
          <w:color w:val="5B3FC4"/>
          <w:sz w:val="21"/>
          <w:szCs w:val="21"/>
        </w:rPr>
        <w:t>Global Supply Chain Big Data Pipeline (PySpark + Hadoop)</w:t>
      </w:r>
    </w:p>
    <w:p w14:paraId="371C5970" w14:textId="77777777" w:rsidR="00247DFB" w:rsidRDefault="00000000">
      <w:pPr>
        <w:pStyle w:val="ListParagraph"/>
        <w:numPr>
          <w:ilvl w:val="0"/>
          <w:numId w:val="2"/>
        </w:numPr>
        <w:spacing w:after="50"/>
      </w:pPr>
      <w:r>
        <w:rPr>
          <w:rFonts w:ascii="Calibri" w:eastAsia="Calibri" w:hAnsi="Calibri" w:cs="Calibri"/>
          <w:color w:val="555555"/>
        </w:rPr>
        <w:t>Built end-to-end pipeline processing 500,000 trade records using PySpark 4.1.2 on a local Hadoop cluster via Docker</w:t>
      </w:r>
    </w:p>
    <w:p w14:paraId="559FF846" w14:textId="77777777" w:rsidR="00247DFB" w:rsidRDefault="00000000">
      <w:pPr>
        <w:pStyle w:val="ListParagraph"/>
        <w:numPr>
          <w:ilvl w:val="0"/>
          <w:numId w:val="2"/>
        </w:numPr>
        <w:spacing w:after="50"/>
      </w:pPr>
      <w:r>
        <w:rPr>
          <w:rFonts w:ascii="Calibri" w:eastAsia="Calibri" w:hAnsi="Calibri" w:cs="Calibri"/>
          <w:color w:val="555555"/>
        </w:rPr>
        <w:t>Stored 62.97MB dataset in HDFS distributed file system — namenode and datanode containers configured via docker-compose</w:t>
      </w:r>
    </w:p>
    <w:p w14:paraId="7504866B" w14:textId="77777777" w:rsidR="00247DFB" w:rsidRDefault="00000000">
      <w:pPr>
        <w:pStyle w:val="ListParagraph"/>
        <w:numPr>
          <w:ilvl w:val="0"/>
          <w:numId w:val="2"/>
        </w:numPr>
        <w:spacing w:after="50"/>
      </w:pPr>
      <w:r>
        <w:rPr>
          <w:rFonts w:ascii="Calibri" w:eastAsia="Calibri" w:hAnsi="Calibri" w:cs="Calibri"/>
          <w:color w:val="555555"/>
        </w:rPr>
        <w:t>PySpark pipeline: schema definition, data cleaning, 6 distributed aggregations across CPU cores simultaneously</w:t>
      </w:r>
    </w:p>
    <w:p w14:paraId="49A5B3C7" w14:textId="77777777" w:rsidR="00247DFB" w:rsidRDefault="00000000">
      <w:pPr>
        <w:pStyle w:val="ListParagraph"/>
        <w:numPr>
          <w:ilvl w:val="0"/>
          <w:numId w:val="2"/>
        </w:numPr>
        <w:spacing w:after="50"/>
      </w:pPr>
      <w:r>
        <w:rPr>
          <w:rFonts w:ascii="Calibri" w:eastAsia="Calibri" w:hAnsi="Calibri" w:cs="Calibri"/>
          <w:color w:val="555555"/>
        </w:rPr>
        <w:t>Loaded 7 analytical tables into PostgreSQL — delivered 3-page Power BI dashboard with live DB connection and RAG formatting</w:t>
      </w:r>
    </w:p>
    <w:p w14:paraId="74EEAB56" w14:textId="77777777" w:rsidR="00247DFB" w:rsidRDefault="00000000">
      <w:pPr>
        <w:spacing w:after="80"/>
      </w:pPr>
      <w:r>
        <w:rPr>
          <w:rFonts w:ascii="Calibri" w:eastAsia="Calibri" w:hAnsi="Calibri" w:cs="Calibri"/>
          <w:i/>
          <w:iCs/>
          <w:color w:val="555555"/>
          <w:sz w:val="18"/>
          <w:szCs w:val="18"/>
        </w:rPr>
        <w:t>Tools: Python · PySpark · Hadoop HDFS · Docker · PostgreSQL · Power BI</w:t>
      </w:r>
    </w:p>
    <w:p w14:paraId="032FFE7A" w14:textId="77777777" w:rsidR="00247DFB" w:rsidRDefault="00000000">
      <w:pPr>
        <w:spacing w:before="150" w:after="30"/>
      </w:pPr>
      <w:r>
        <w:rPr>
          <w:rFonts w:ascii="Calibri" w:eastAsia="Calibri" w:hAnsi="Calibri" w:cs="Calibri"/>
          <w:b/>
          <w:bCs/>
          <w:color w:val="5B3FC4"/>
          <w:sz w:val="21"/>
          <w:szCs w:val="21"/>
        </w:rPr>
        <w:t>Mental Health Services Data Pipeline (SAMHSA — 51 US States)</w:t>
      </w:r>
    </w:p>
    <w:p w14:paraId="63424817" w14:textId="77777777" w:rsidR="00247DFB" w:rsidRDefault="00000000">
      <w:pPr>
        <w:pStyle w:val="ListParagraph"/>
        <w:numPr>
          <w:ilvl w:val="0"/>
          <w:numId w:val="2"/>
        </w:numPr>
        <w:spacing w:after="50"/>
      </w:pPr>
      <w:r>
        <w:rPr>
          <w:rFonts w:ascii="Calibri" w:eastAsia="Calibri" w:hAnsi="Calibri" w:cs="Calibri"/>
          <w:color w:val="555555"/>
        </w:rPr>
        <w:t>Automated ETL pipeline ingesting 3 years of SAMHSA mental health data (2,400 records, 51 states)</w:t>
      </w:r>
    </w:p>
    <w:p w14:paraId="00D475ED" w14:textId="77777777" w:rsidR="00247DFB" w:rsidRDefault="00000000">
      <w:pPr>
        <w:pStyle w:val="ListParagraph"/>
        <w:numPr>
          <w:ilvl w:val="0"/>
          <w:numId w:val="2"/>
        </w:numPr>
        <w:spacing w:after="50"/>
      </w:pPr>
      <w:r>
        <w:rPr>
          <w:rFonts w:ascii="Calibri" w:eastAsia="Calibri" w:hAnsi="Calibri" w:cs="Calibri"/>
          <w:color w:val="555555"/>
        </w:rPr>
        <w:t>Resolved real data quality issues: different column names per year, mixed state code casing, insurance values stored as Yes/No/1/0/Y/N across years</w:t>
      </w:r>
    </w:p>
    <w:p w14:paraId="71BCA7DD" w14:textId="77777777" w:rsidR="00247DFB" w:rsidRDefault="00000000">
      <w:pPr>
        <w:pStyle w:val="ListParagraph"/>
        <w:numPr>
          <w:ilvl w:val="0"/>
          <w:numId w:val="2"/>
        </w:numPr>
        <w:spacing w:after="50"/>
      </w:pPr>
      <w:r>
        <w:rPr>
          <w:rFonts w:ascii="Calibri" w:eastAsia="Calibri" w:hAnsi="Calibri" w:cs="Calibri"/>
          <w:color w:val="555555"/>
        </w:rPr>
        <w:t>Engineered normalised SQLite database across 3 tables (facilities, capacity, services) with foreign key relationships</w:t>
      </w:r>
    </w:p>
    <w:p w14:paraId="6D80ADEA" w14:textId="77777777" w:rsidR="00247DFB" w:rsidRDefault="00000000">
      <w:pPr>
        <w:pStyle w:val="ListParagraph"/>
        <w:numPr>
          <w:ilvl w:val="0"/>
          <w:numId w:val="2"/>
        </w:numPr>
        <w:spacing w:after="50"/>
      </w:pPr>
      <w:r>
        <w:rPr>
          <w:rFonts w:ascii="Calibri" w:eastAsia="Calibri" w:hAnsi="Calibri" w:cs="Calibri"/>
          <w:color w:val="555555"/>
        </w:rPr>
        <w:t>Deployed live Streamlit dashboard publicly — accessible to any recruiter or employer without login</w:t>
      </w:r>
    </w:p>
    <w:p w14:paraId="7C9CCD49" w14:textId="77777777" w:rsidR="00247DFB" w:rsidRDefault="00000000">
      <w:pPr>
        <w:spacing w:after="80"/>
      </w:pPr>
      <w:r>
        <w:rPr>
          <w:rFonts w:ascii="Calibri" w:eastAsia="Calibri" w:hAnsi="Calibri" w:cs="Calibri"/>
          <w:i/>
          <w:iCs/>
          <w:color w:val="555555"/>
          <w:sz w:val="18"/>
          <w:szCs w:val="18"/>
        </w:rPr>
        <w:t>Tools: Python · SQLite · Streamlit · Plotly · Pandas</w:t>
      </w:r>
    </w:p>
    <w:p w14:paraId="267C5D49" w14:textId="77777777" w:rsidR="00247DFB" w:rsidRDefault="00000000">
      <w:pPr>
        <w:spacing w:before="150" w:after="30"/>
      </w:pPr>
      <w:r>
        <w:rPr>
          <w:rFonts w:ascii="Calibri" w:eastAsia="Calibri" w:hAnsi="Calibri" w:cs="Calibri"/>
          <w:b/>
          <w:bCs/>
          <w:color w:val="5B3FC4"/>
          <w:sz w:val="21"/>
          <w:szCs w:val="21"/>
        </w:rPr>
        <w:t>Retail Analytics Pipeline (PostgreSQL — 52,000+ records)</w:t>
      </w:r>
    </w:p>
    <w:p w14:paraId="0C13856D" w14:textId="77777777" w:rsidR="00247DFB" w:rsidRDefault="00000000">
      <w:pPr>
        <w:pStyle w:val="ListParagraph"/>
        <w:numPr>
          <w:ilvl w:val="0"/>
          <w:numId w:val="2"/>
        </w:numPr>
        <w:spacing w:after="50"/>
      </w:pPr>
      <w:r>
        <w:rPr>
          <w:rFonts w:ascii="Calibri" w:eastAsia="Calibri" w:hAnsi="Calibri" w:cs="Calibri"/>
          <w:color w:val="555555"/>
        </w:rPr>
        <w:t>Designed relational database schema across 5 PostgreSQL tables with foreign key constraints from 3 inconsistent source systems</w:t>
      </w:r>
    </w:p>
    <w:p w14:paraId="63F25A25" w14:textId="77777777" w:rsidR="00247DFB" w:rsidRDefault="00000000">
      <w:pPr>
        <w:pStyle w:val="ListParagraph"/>
        <w:numPr>
          <w:ilvl w:val="0"/>
          <w:numId w:val="2"/>
        </w:numPr>
        <w:spacing w:after="50"/>
      </w:pPr>
      <w:r>
        <w:rPr>
          <w:rFonts w:ascii="Calibri" w:eastAsia="Calibri" w:hAnsi="Calibri" w:cs="Calibri"/>
          <w:color w:val="555555"/>
        </w:rPr>
        <w:lastRenderedPageBreak/>
        <w:t>Resolved 8 data quality issues: mixed date formats, inconsistent casing, £ symbols in numeric fields, duplicate records (3% of data)</w:t>
      </w:r>
    </w:p>
    <w:p w14:paraId="63793C71" w14:textId="77777777" w:rsidR="00247DFB" w:rsidRDefault="00000000">
      <w:pPr>
        <w:pStyle w:val="ListParagraph"/>
        <w:numPr>
          <w:ilvl w:val="0"/>
          <w:numId w:val="2"/>
        </w:numPr>
        <w:spacing w:after="50"/>
      </w:pPr>
      <w:r>
        <w:rPr>
          <w:rFonts w:ascii="Calibri" w:eastAsia="Calibri" w:hAnsi="Calibri" w:cs="Calibri"/>
          <w:color w:val="555555"/>
        </w:rPr>
        <w:t>Loaded records in chunks using SQLAlchemy — connected Power BI live to PostgreSQL for real-time dashboard refresh</w:t>
      </w:r>
    </w:p>
    <w:p w14:paraId="3D10B6AF" w14:textId="77777777" w:rsidR="00247DFB" w:rsidRDefault="00000000">
      <w:pPr>
        <w:spacing w:after="80"/>
      </w:pPr>
      <w:r>
        <w:rPr>
          <w:rFonts w:ascii="Calibri" w:eastAsia="Calibri" w:hAnsi="Calibri" w:cs="Calibri"/>
          <w:i/>
          <w:iCs/>
          <w:color w:val="555555"/>
          <w:sz w:val="18"/>
          <w:szCs w:val="18"/>
        </w:rPr>
        <w:t>Tools: Python · PostgreSQL · pgAdmin · SQLAlchemy · Power BI</w:t>
      </w:r>
    </w:p>
    <w:p w14:paraId="453D262D" w14:textId="77777777" w:rsidR="00247DFB" w:rsidRDefault="00000000">
      <w:pPr>
        <w:pBdr>
          <w:bottom w:val="single" w:sz="10" w:space="4" w:color="5B3FC4"/>
        </w:pBdr>
        <w:spacing w:before="260" w:after="60"/>
      </w:pPr>
      <w:r>
        <w:rPr>
          <w:rFonts w:ascii="Calibri" w:eastAsia="Calibri" w:hAnsi="Calibri" w:cs="Calibri"/>
          <w:b/>
          <w:bCs/>
          <w:caps/>
          <w:color w:val="5B3FC4"/>
          <w:sz w:val="24"/>
          <w:szCs w:val="24"/>
        </w:rPr>
        <w:t>Work Experience — UK</w:t>
      </w:r>
    </w:p>
    <w:p w14:paraId="55EE5494" w14:textId="77777777" w:rsidR="00247DFB" w:rsidRDefault="00000000">
      <w:pPr>
        <w:tabs>
          <w:tab w:val="right" w:pos="9026"/>
        </w:tabs>
        <w:spacing w:before="180" w:after="30"/>
      </w:pPr>
      <w:r>
        <w:rPr>
          <w:rFonts w:ascii="Calibri" w:eastAsia="Calibri" w:hAnsi="Calibri" w:cs="Calibri"/>
          <w:b/>
          <w:bCs/>
          <w:color w:val="5B3FC4"/>
          <w:sz w:val="22"/>
          <w:szCs w:val="22"/>
        </w:rPr>
        <w:t>Operational Support Coordinator</w:t>
      </w:r>
      <w:r>
        <w:rPr>
          <w:sz w:val="22"/>
          <w:szCs w:val="22"/>
        </w:rPr>
        <w:tab/>
      </w:r>
      <w:r>
        <w:rPr>
          <w:rFonts w:ascii="Calibri" w:eastAsia="Calibri" w:hAnsi="Calibri" w:cs="Calibri"/>
          <w:i/>
          <w:iCs/>
          <w:color w:val="555555"/>
        </w:rPr>
        <w:t>Oct 2023 – Present</w:t>
      </w:r>
    </w:p>
    <w:p w14:paraId="332F8F81" w14:textId="77777777" w:rsidR="00247DFB" w:rsidRDefault="00000000">
      <w:pPr>
        <w:spacing w:after="70"/>
      </w:pPr>
      <w:r>
        <w:rPr>
          <w:rFonts w:ascii="Calibri" w:eastAsia="Calibri" w:hAnsi="Calibri" w:cs="Calibri"/>
          <w:b/>
          <w:bCs/>
          <w:color w:val="555555"/>
        </w:rPr>
        <w:t>Komatsu UK Ltd (via Alpha Security) — Sunderland</w:t>
      </w:r>
    </w:p>
    <w:p w14:paraId="42A10441" w14:textId="77777777" w:rsidR="00247DFB" w:rsidRDefault="00000000">
      <w:pPr>
        <w:pStyle w:val="ListParagraph"/>
        <w:numPr>
          <w:ilvl w:val="0"/>
          <w:numId w:val="2"/>
        </w:numPr>
        <w:spacing w:after="50"/>
      </w:pPr>
      <w:r>
        <w:rPr>
          <w:rFonts w:ascii="Calibri" w:eastAsia="Calibri" w:hAnsi="Calibri" w:cs="Calibri"/>
          <w:color w:val="555555"/>
        </w:rPr>
        <w:t>Managed information flows across operational systems — routing inbound communications and delivery data to correct departments in a structured, process-driven environment</w:t>
      </w:r>
    </w:p>
    <w:p w14:paraId="362D1AE3" w14:textId="77777777" w:rsidR="00247DFB" w:rsidRDefault="00000000">
      <w:pPr>
        <w:pStyle w:val="ListParagraph"/>
        <w:numPr>
          <w:ilvl w:val="0"/>
          <w:numId w:val="2"/>
        </w:numPr>
        <w:spacing w:after="50"/>
      </w:pPr>
      <w:r>
        <w:rPr>
          <w:rFonts w:ascii="Calibri" w:eastAsia="Calibri" w:hAnsi="Calibri" w:cs="Calibri"/>
          <w:color w:val="555555"/>
        </w:rPr>
        <w:t>Performed asset reconciliation checks: verifying physical machinery against system records before dispatch — directly analogous to data validation and quality assurance in pipeline engineering</w:t>
      </w:r>
    </w:p>
    <w:p w14:paraId="7B6D582B" w14:textId="77777777" w:rsidR="00247DFB" w:rsidRDefault="00000000">
      <w:pPr>
        <w:pStyle w:val="ListParagraph"/>
        <w:numPr>
          <w:ilvl w:val="0"/>
          <w:numId w:val="2"/>
        </w:numPr>
        <w:spacing w:after="50"/>
      </w:pPr>
      <w:r>
        <w:rPr>
          <w:rFonts w:ascii="Calibri" w:eastAsia="Calibri" w:hAnsi="Calibri" w:cs="Calibri"/>
          <w:color w:val="555555"/>
        </w:rPr>
        <w:t>Maintained documented audit trails for weekly compliance testing — building experience with data governance, process standardisation and record integrity</w:t>
      </w:r>
    </w:p>
    <w:p w14:paraId="2CDC646E" w14:textId="77777777" w:rsidR="00247DFB" w:rsidRDefault="00000000">
      <w:pPr>
        <w:pStyle w:val="ListParagraph"/>
        <w:numPr>
          <w:ilvl w:val="0"/>
          <w:numId w:val="2"/>
        </w:numPr>
        <w:spacing w:after="50"/>
      </w:pPr>
      <w:r>
        <w:rPr>
          <w:rFonts w:ascii="Calibri" w:eastAsia="Calibri" w:hAnsi="Calibri" w:cs="Calibri"/>
          <w:color w:val="555555"/>
        </w:rPr>
        <w:t>Role held concurrently with MSc Applied Data Science — all ETL pipeline and data engineering projects built independently during this period, demonstrating ability to self-direct complex technical work</w:t>
      </w:r>
    </w:p>
    <w:p w14:paraId="1E059EB7" w14:textId="77777777" w:rsidR="00247DFB" w:rsidRDefault="00000000">
      <w:pPr>
        <w:pBdr>
          <w:bottom w:val="single" w:sz="10" w:space="4" w:color="5B3FC4"/>
        </w:pBdr>
        <w:spacing w:before="260" w:after="60"/>
      </w:pPr>
      <w:r>
        <w:rPr>
          <w:rFonts w:ascii="Calibri" w:eastAsia="Calibri" w:hAnsi="Calibri" w:cs="Calibri"/>
          <w:b/>
          <w:bCs/>
          <w:caps/>
          <w:color w:val="5B3FC4"/>
          <w:sz w:val="24"/>
          <w:szCs w:val="24"/>
        </w:rPr>
        <w:t>Prior Experience</w:t>
      </w:r>
    </w:p>
    <w:p w14:paraId="58A68249" w14:textId="77777777" w:rsidR="00247DFB" w:rsidRDefault="00000000">
      <w:pPr>
        <w:tabs>
          <w:tab w:val="right" w:pos="9026"/>
        </w:tabs>
        <w:spacing w:before="180" w:after="30"/>
      </w:pPr>
      <w:r>
        <w:rPr>
          <w:rFonts w:ascii="Calibri" w:eastAsia="Calibri" w:hAnsi="Calibri" w:cs="Calibri"/>
          <w:b/>
          <w:bCs/>
          <w:color w:val="5B3FC4"/>
          <w:sz w:val="22"/>
          <w:szCs w:val="22"/>
        </w:rPr>
        <w:t>Data Science Intern</w:t>
      </w:r>
      <w:r>
        <w:rPr>
          <w:sz w:val="22"/>
          <w:szCs w:val="22"/>
        </w:rPr>
        <w:tab/>
      </w:r>
      <w:r>
        <w:rPr>
          <w:rFonts w:ascii="Calibri" w:eastAsia="Calibri" w:hAnsi="Calibri" w:cs="Calibri"/>
          <w:i/>
          <w:iCs/>
          <w:color w:val="555555"/>
        </w:rPr>
        <w:t>Jan 2021 – Apr 2023</w:t>
      </w:r>
    </w:p>
    <w:p w14:paraId="06E10004" w14:textId="77777777" w:rsidR="00247DFB" w:rsidRDefault="00000000">
      <w:pPr>
        <w:spacing w:after="70"/>
      </w:pPr>
      <w:r>
        <w:rPr>
          <w:rFonts w:ascii="Calibri" w:eastAsia="Calibri" w:hAnsi="Calibri" w:cs="Calibri"/>
          <w:b/>
          <w:bCs/>
          <w:color w:val="555555"/>
        </w:rPr>
        <w:t>Abba and Kings Limited</w:t>
      </w:r>
    </w:p>
    <w:p w14:paraId="00CA5699" w14:textId="77777777" w:rsidR="00247DFB" w:rsidRDefault="00000000">
      <w:pPr>
        <w:pStyle w:val="ListParagraph"/>
        <w:numPr>
          <w:ilvl w:val="0"/>
          <w:numId w:val="2"/>
        </w:numPr>
        <w:spacing w:after="50"/>
      </w:pPr>
      <w:r>
        <w:rPr>
          <w:rFonts w:ascii="Calibri" w:eastAsia="Calibri" w:hAnsi="Calibri" w:cs="Calibri"/>
          <w:color w:val="555555"/>
        </w:rPr>
        <w:t>Analysed client datasets to identify trends relevant to service delivery using Python and Excel</w:t>
      </w:r>
    </w:p>
    <w:p w14:paraId="6D68E773" w14:textId="77777777" w:rsidR="00247DFB" w:rsidRDefault="00000000">
      <w:pPr>
        <w:pStyle w:val="ListParagraph"/>
        <w:numPr>
          <w:ilvl w:val="0"/>
          <w:numId w:val="2"/>
        </w:numPr>
        <w:spacing w:after="50"/>
      </w:pPr>
      <w:r>
        <w:rPr>
          <w:rFonts w:ascii="Calibri" w:eastAsia="Calibri" w:hAnsi="Calibri" w:cs="Calibri"/>
          <w:color w:val="555555"/>
        </w:rPr>
        <w:t>Conducted EDA to identify key operational performance factors — communicated findings to non-technical stakeholders through reports and visualisations</w:t>
      </w:r>
    </w:p>
    <w:p w14:paraId="6C8405A3" w14:textId="77777777" w:rsidR="00247DFB" w:rsidRDefault="00000000">
      <w:pPr>
        <w:tabs>
          <w:tab w:val="right" w:pos="9026"/>
        </w:tabs>
        <w:spacing w:before="180" w:after="30"/>
      </w:pPr>
      <w:r>
        <w:rPr>
          <w:rFonts w:ascii="Calibri" w:eastAsia="Calibri" w:hAnsi="Calibri" w:cs="Calibri"/>
          <w:b/>
          <w:bCs/>
          <w:color w:val="5B3FC4"/>
          <w:sz w:val="22"/>
          <w:szCs w:val="22"/>
        </w:rPr>
        <w:t>Data Analyst (Remote)</w:t>
      </w:r>
      <w:r>
        <w:rPr>
          <w:sz w:val="22"/>
          <w:szCs w:val="22"/>
        </w:rPr>
        <w:tab/>
      </w:r>
      <w:r>
        <w:rPr>
          <w:rFonts w:ascii="Calibri" w:eastAsia="Calibri" w:hAnsi="Calibri" w:cs="Calibri"/>
          <w:i/>
          <w:iCs/>
          <w:color w:val="555555"/>
        </w:rPr>
        <w:t>Feb 2018 – Nov 2019</w:t>
      </w:r>
    </w:p>
    <w:p w14:paraId="1FD921F2" w14:textId="2F4D1A53" w:rsidR="00247DFB" w:rsidRDefault="00C546C9">
      <w:pPr>
        <w:spacing w:after="70"/>
      </w:pPr>
      <w:r>
        <w:rPr>
          <w:rFonts w:ascii="Calibri" w:eastAsia="Calibri" w:hAnsi="Calibri" w:cs="Calibri"/>
          <w:b/>
          <w:bCs/>
          <w:color w:val="555555"/>
        </w:rPr>
        <w:t>Patvic Tech LTD</w:t>
      </w:r>
      <w:r w:rsidR="00000000">
        <w:rPr>
          <w:rFonts w:ascii="Calibri" w:eastAsia="Calibri" w:hAnsi="Calibri" w:cs="Calibri"/>
          <w:b/>
          <w:bCs/>
          <w:color w:val="555555"/>
        </w:rPr>
        <w:t xml:space="preserve"> / Contract</w:t>
      </w:r>
    </w:p>
    <w:p w14:paraId="67F811C2" w14:textId="77777777" w:rsidR="00247DFB" w:rsidRDefault="00000000">
      <w:pPr>
        <w:pStyle w:val="ListParagraph"/>
        <w:numPr>
          <w:ilvl w:val="0"/>
          <w:numId w:val="2"/>
        </w:numPr>
        <w:spacing w:after="50"/>
      </w:pPr>
      <w:r>
        <w:rPr>
          <w:rFonts w:ascii="Calibri" w:eastAsia="Calibri" w:hAnsi="Calibri" w:cs="Calibri"/>
          <w:color w:val="555555"/>
        </w:rPr>
        <w:t>Preprocessed and analysed large datasets across multiple data-driven projects using Python and SQL</w:t>
      </w:r>
    </w:p>
    <w:p w14:paraId="32CE3F4E" w14:textId="77777777" w:rsidR="00247DFB" w:rsidRDefault="00000000">
      <w:pPr>
        <w:pStyle w:val="ListParagraph"/>
        <w:numPr>
          <w:ilvl w:val="0"/>
          <w:numId w:val="2"/>
        </w:numPr>
        <w:spacing w:after="50"/>
      </w:pPr>
      <w:r>
        <w:rPr>
          <w:rFonts w:ascii="Calibri" w:eastAsia="Calibri" w:hAnsi="Calibri" w:cs="Calibri"/>
          <w:color w:val="555555"/>
        </w:rPr>
        <w:t>Collaborated with data scientists to build and refine predictive models — communicated insights through dashboards and reports</w:t>
      </w:r>
    </w:p>
    <w:p w14:paraId="2D5F6888" w14:textId="77777777" w:rsidR="00247DFB" w:rsidRDefault="00000000">
      <w:pPr>
        <w:tabs>
          <w:tab w:val="right" w:pos="9026"/>
        </w:tabs>
        <w:spacing w:before="180" w:after="30"/>
      </w:pPr>
      <w:r>
        <w:rPr>
          <w:rFonts w:ascii="Calibri" w:eastAsia="Calibri" w:hAnsi="Calibri" w:cs="Calibri"/>
          <w:b/>
          <w:bCs/>
          <w:color w:val="5B3FC4"/>
          <w:sz w:val="22"/>
          <w:szCs w:val="22"/>
        </w:rPr>
        <w:t>Data &amp; Analytics Volunteer</w:t>
      </w:r>
      <w:r>
        <w:rPr>
          <w:sz w:val="22"/>
          <w:szCs w:val="22"/>
        </w:rPr>
        <w:tab/>
      </w:r>
      <w:r>
        <w:rPr>
          <w:rFonts w:ascii="Calibri" w:eastAsia="Calibri" w:hAnsi="Calibri" w:cs="Calibri"/>
          <w:i/>
          <w:iCs/>
          <w:color w:val="555555"/>
        </w:rPr>
        <w:t>Dec 2019 – Nov 2020</w:t>
      </w:r>
    </w:p>
    <w:p w14:paraId="4039F10A" w14:textId="77777777" w:rsidR="00247DFB" w:rsidRDefault="00000000">
      <w:pPr>
        <w:spacing w:after="70"/>
      </w:pPr>
      <w:r>
        <w:rPr>
          <w:rFonts w:ascii="Calibri" w:eastAsia="Calibri" w:hAnsi="Calibri" w:cs="Calibri"/>
          <w:b/>
          <w:bCs/>
          <w:color w:val="555555"/>
        </w:rPr>
        <w:t>Zik Hospital</w:t>
      </w:r>
    </w:p>
    <w:p w14:paraId="09E0D8FD" w14:textId="77777777" w:rsidR="00247DFB" w:rsidRDefault="00000000">
      <w:pPr>
        <w:pStyle w:val="ListParagraph"/>
        <w:numPr>
          <w:ilvl w:val="0"/>
          <w:numId w:val="2"/>
        </w:numPr>
        <w:spacing w:after="50"/>
      </w:pPr>
      <w:r>
        <w:rPr>
          <w:rFonts w:ascii="Calibri" w:eastAsia="Calibri" w:hAnsi="Calibri" w:cs="Calibri"/>
          <w:color w:val="555555"/>
        </w:rPr>
        <w:t>Supported predictive model development to improve patient outcomes — analysed patient data and translated findings into actionable healthcare strategies with clinical staff</w:t>
      </w:r>
    </w:p>
    <w:p w14:paraId="11F118E9" w14:textId="77777777" w:rsidR="00247DFB" w:rsidRDefault="00000000">
      <w:pPr>
        <w:pBdr>
          <w:bottom w:val="single" w:sz="10" w:space="4" w:color="5B3FC4"/>
        </w:pBdr>
        <w:spacing w:before="260" w:after="60"/>
      </w:pPr>
      <w:r>
        <w:rPr>
          <w:rFonts w:ascii="Calibri" w:eastAsia="Calibri" w:hAnsi="Calibri" w:cs="Calibri"/>
          <w:b/>
          <w:bCs/>
          <w:caps/>
          <w:color w:val="5B3FC4"/>
          <w:sz w:val="24"/>
          <w:szCs w:val="24"/>
        </w:rPr>
        <w:t>Education</w:t>
      </w:r>
    </w:p>
    <w:p w14:paraId="6955628E" w14:textId="77777777" w:rsidR="00247DFB" w:rsidRDefault="00000000">
      <w:pPr>
        <w:tabs>
          <w:tab w:val="right" w:pos="9026"/>
        </w:tabs>
        <w:spacing w:before="180" w:after="30"/>
      </w:pPr>
      <w:r>
        <w:rPr>
          <w:rFonts w:ascii="Calibri" w:eastAsia="Calibri" w:hAnsi="Calibri" w:cs="Calibri"/>
          <w:b/>
          <w:bCs/>
          <w:color w:val="5B3FC4"/>
          <w:sz w:val="22"/>
          <w:szCs w:val="22"/>
        </w:rPr>
        <w:t>MSc Applied Data Science</w:t>
      </w:r>
      <w:r>
        <w:rPr>
          <w:sz w:val="22"/>
          <w:szCs w:val="22"/>
        </w:rPr>
        <w:tab/>
      </w:r>
      <w:r>
        <w:rPr>
          <w:rFonts w:ascii="Calibri" w:eastAsia="Calibri" w:hAnsi="Calibri" w:cs="Calibri"/>
          <w:i/>
          <w:iCs/>
          <w:color w:val="555555"/>
        </w:rPr>
        <w:t>2023 – 2025</w:t>
      </w:r>
    </w:p>
    <w:p w14:paraId="0BB2DF78" w14:textId="77777777" w:rsidR="00247DFB" w:rsidRDefault="00000000">
      <w:pPr>
        <w:spacing w:after="70"/>
      </w:pPr>
      <w:r>
        <w:rPr>
          <w:rFonts w:ascii="Calibri" w:eastAsia="Calibri" w:hAnsi="Calibri" w:cs="Calibri"/>
          <w:b/>
          <w:bCs/>
          <w:color w:val="555555"/>
        </w:rPr>
        <w:t>University of Sunderland</w:t>
      </w:r>
    </w:p>
    <w:p w14:paraId="6833B810" w14:textId="77777777" w:rsidR="00247DFB" w:rsidRDefault="00000000">
      <w:pPr>
        <w:pStyle w:val="ListParagraph"/>
        <w:numPr>
          <w:ilvl w:val="0"/>
          <w:numId w:val="2"/>
        </w:numPr>
        <w:spacing w:after="50"/>
      </w:pPr>
      <w:r>
        <w:rPr>
          <w:rFonts w:ascii="Calibri" w:eastAsia="Calibri" w:hAnsi="Calibri" w:cs="Calibri"/>
          <w:color w:val="555555"/>
        </w:rPr>
        <w:t>Modules: Data Science Fundamentals, Machine Learning &amp; Data Analytics, Data Science Product Development, Technology Management</w:t>
      </w:r>
    </w:p>
    <w:p w14:paraId="232923DE" w14:textId="77777777" w:rsidR="00247DFB" w:rsidRDefault="00000000">
      <w:pPr>
        <w:tabs>
          <w:tab w:val="right" w:pos="9026"/>
        </w:tabs>
        <w:spacing w:before="180" w:after="30"/>
      </w:pPr>
      <w:r>
        <w:rPr>
          <w:rFonts w:ascii="Calibri" w:eastAsia="Calibri" w:hAnsi="Calibri" w:cs="Calibri"/>
          <w:b/>
          <w:bCs/>
          <w:color w:val="5B3FC4"/>
          <w:sz w:val="22"/>
          <w:szCs w:val="22"/>
        </w:rPr>
        <w:t>BSc (Hons) Computer Science</w:t>
      </w:r>
      <w:r>
        <w:rPr>
          <w:sz w:val="22"/>
          <w:szCs w:val="22"/>
        </w:rPr>
        <w:tab/>
      </w:r>
      <w:r>
        <w:rPr>
          <w:rFonts w:ascii="Calibri" w:eastAsia="Calibri" w:hAnsi="Calibri" w:cs="Calibri"/>
          <w:i/>
          <w:iCs/>
          <w:color w:val="555555"/>
        </w:rPr>
        <w:t>2012 – 2017</w:t>
      </w:r>
    </w:p>
    <w:p w14:paraId="7C51BE42" w14:textId="77777777" w:rsidR="00247DFB" w:rsidRDefault="00000000">
      <w:pPr>
        <w:spacing w:after="70"/>
      </w:pPr>
      <w:r>
        <w:rPr>
          <w:rFonts w:ascii="Calibri" w:eastAsia="Calibri" w:hAnsi="Calibri" w:cs="Calibri"/>
          <w:b/>
          <w:bCs/>
          <w:color w:val="555555"/>
        </w:rPr>
        <w:t>Imo State University, Nigeria</w:t>
      </w:r>
    </w:p>
    <w:p w14:paraId="66FCD62C" w14:textId="77777777" w:rsidR="00247DFB" w:rsidRDefault="00000000">
      <w:pPr>
        <w:pStyle w:val="ListParagraph"/>
        <w:numPr>
          <w:ilvl w:val="0"/>
          <w:numId w:val="2"/>
        </w:numPr>
        <w:spacing w:after="50"/>
      </w:pPr>
      <w:r>
        <w:rPr>
          <w:rFonts w:ascii="Calibri" w:eastAsia="Calibri" w:hAnsi="Calibri" w:cs="Calibri"/>
          <w:color w:val="555555"/>
        </w:rPr>
        <w:t>Relevant coursework: Database Management, Algorithms &amp; Design, Computer Architecture, Programming in Python, R, C# and Java</w:t>
      </w:r>
    </w:p>
    <w:p w14:paraId="0CB13AEB" w14:textId="77777777" w:rsidR="00247DFB" w:rsidRDefault="00000000">
      <w:pPr>
        <w:pBdr>
          <w:bottom w:val="single" w:sz="10" w:space="4" w:color="5B3FC4"/>
        </w:pBdr>
        <w:spacing w:before="260" w:after="60"/>
      </w:pPr>
      <w:r>
        <w:rPr>
          <w:rFonts w:ascii="Calibri" w:eastAsia="Calibri" w:hAnsi="Calibri" w:cs="Calibri"/>
          <w:b/>
          <w:bCs/>
          <w:caps/>
          <w:color w:val="5B3FC4"/>
          <w:sz w:val="24"/>
          <w:szCs w:val="24"/>
        </w:rPr>
        <w:t>Certifications</w:t>
      </w:r>
    </w:p>
    <w:p w14:paraId="062DF030" w14:textId="77777777" w:rsidR="00247DFB" w:rsidRDefault="00000000">
      <w:pPr>
        <w:pStyle w:val="ListParagraph"/>
        <w:numPr>
          <w:ilvl w:val="0"/>
          <w:numId w:val="2"/>
        </w:numPr>
        <w:spacing w:after="50"/>
      </w:pPr>
      <w:r>
        <w:rPr>
          <w:rFonts w:ascii="Calibri" w:eastAsia="Calibri" w:hAnsi="Calibri" w:cs="Calibri"/>
          <w:color w:val="555555"/>
        </w:rPr>
        <w:t>Master Machine Learning for Data Science &amp; AI: Beginner to Advanced</w:t>
      </w:r>
    </w:p>
    <w:p w14:paraId="2B64185D" w14:textId="77777777" w:rsidR="00247DFB" w:rsidRDefault="00000000">
      <w:pPr>
        <w:pStyle w:val="ListParagraph"/>
        <w:numPr>
          <w:ilvl w:val="0"/>
          <w:numId w:val="2"/>
        </w:numPr>
        <w:spacing w:after="50"/>
      </w:pPr>
      <w:r>
        <w:rPr>
          <w:rFonts w:ascii="Calibri" w:eastAsia="Calibri" w:hAnsi="Calibri" w:cs="Calibri"/>
          <w:color w:val="555555"/>
        </w:rPr>
        <w:t>Excel: Mother of Business Intelligence (Certificate of Completion)</w:t>
      </w:r>
    </w:p>
    <w:p w14:paraId="3A0760BB" w14:textId="77777777" w:rsidR="00247DFB" w:rsidRDefault="00000000">
      <w:pPr>
        <w:spacing w:before="180"/>
      </w:pPr>
      <w:r>
        <w:rPr>
          <w:rFonts w:ascii="Calibri" w:eastAsia="Calibri" w:hAnsi="Calibri" w:cs="Calibri"/>
          <w:i/>
          <w:iCs/>
          <w:color w:val="555555"/>
        </w:rPr>
        <w:t>References available on request</w:t>
      </w:r>
    </w:p>
    <w:sectPr w:rsidR="00247DFB">
      <w:pgSz w:w="11906" w:h="16838"/>
      <w:pgMar w:top="850" w:right="850" w:bottom="850"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546D4"/>
    <w:multiLevelType w:val="hybridMultilevel"/>
    <w:tmpl w:val="C80894F6"/>
    <w:lvl w:ilvl="0" w:tplc="4302F730">
      <w:start w:val="1"/>
      <w:numFmt w:val="bullet"/>
      <w:lvlText w:val="●"/>
      <w:lvlJc w:val="left"/>
      <w:pPr>
        <w:ind w:left="720" w:hanging="360"/>
      </w:pPr>
    </w:lvl>
    <w:lvl w:ilvl="1" w:tplc="95C054E8">
      <w:start w:val="1"/>
      <w:numFmt w:val="bullet"/>
      <w:lvlText w:val="○"/>
      <w:lvlJc w:val="left"/>
      <w:pPr>
        <w:ind w:left="1440" w:hanging="360"/>
      </w:pPr>
    </w:lvl>
    <w:lvl w:ilvl="2" w:tplc="B5F61562">
      <w:start w:val="1"/>
      <w:numFmt w:val="bullet"/>
      <w:lvlText w:val="■"/>
      <w:lvlJc w:val="left"/>
      <w:pPr>
        <w:ind w:left="2160" w:hanging="360"/>
      </w:pPr>
    </w:lvl>
    <w:lvl w:ilvl="3" w:tplc="B0A68300">
      <w:start w:val="1"/>
      <w:numFmt w:val="bullet"/>
      <w:lvlText w:val="●"/>
      <w:lvlJc w:val="left"/>
      <w:pPr>
        <w:ind w:left="2880" w:hanging="360"/>
      </w:pPr>
    </w:lvl>
    <w:lvl w:ilvl="4" w:tplc="0BB6CA50">
      <w:start w:val="1"/>
      <w:numFmt w:val="bullet"/>
      <w:lvlText w:val="○"/>
      <w:lvlJc w:val="left"/>
      <w:pPr>
        <w:ind w:left="3600" w:hanging="360"/>
      </w:pPr>
    </w:lvl>
    <w:lvl w:ilvl="5" w:tplc="FB5A3538">
      <w:start w:val="1"/>
      <w:numFmt w:val="bullet"/>
      <w:lvlText w:val="■"/>
      <w:lvlJc w:val="left"/>
      <w:pPr>
        <w:ind w:left="4320" w:hanging="360"/>
      </w:pPr>
    </w:lvl>
    <w:lvl w:ilvl="6" w:tplc="2F4030E4">
      <w:start w:val="1"/>
      <w:numFmt w:val="bullet"/>
      <w:lvlText w:val="●"/>
      <w:lvlJc w:val="left"/>
      <w:pPr>
        <w:ind w:left="5040" w:hanging="360"/>
      </w:pPr>
    </w:lvl>
    <w:lvl w:ilvl="7" w:tplc="216EB9E4">
      <w:start w:val="1"/>
      <w:numFmt w:val="bullet"/>
      <w:lvlText w:val="●"/>
      <w:lvlJc w:val="left"/>
      <w:pPr>
        <w:ind w:left="5760" w:hanging="360"/>
      </w:pPr>
    </w:lvl>
    <w:lvl w:ilvl="8" w:tplc="063440D8">
      <w:start w:val="1"/>
      <w:numFmt w:val="bullet"/>
      <w:lvlText w:val="●"/>
      <w:lvlJc w:val="left"/>
      <w:pPr>
        <w:ind w:left="6480" w:hanging="360"/>
      </w:pPr>
    </w:lvl>
  </w:abstractNum>
  <w:abstractNum w:abstractNumId="1" w15:restartNumberingAfterBreak="0">
    <w:nsid w:val="63DA6BF4"/>
    <w:multiLevelType w:val="hybridMultilevel"/>
    <w:tmpl w:val="642427F6"/>
    <w:lvl w:ilvl="0" w:tplc="578E5356">
      <w:start w:val="1"/>
      <w:numFmt w:val="bullet"/>
      <w:lvlText w:val="•"/>
      <w:lvlJc w:val="left"/>
      <w:pPr>
        <w:ind w:left="440" w:hanging="220"/>
      </w:pPr>
    </w:lvl>
    <w:lvl w:ilvl="1" w:tplc="8CDE978A">
      <w:numFmt w:val="decimal"/>
      <w:lvlText w:val=""/>
      <w:lvlJc w:val="left"/>
    </w:lvl>
    <w:lvl w:ilvl="2" w:tplc="F1921B26">
      <w:numFmt w:val="decimal"/>
      <w:lvlText w:val=""/>
      <w:lvlJc w:val="left"/>
    </w:lvl>
    <w:lvl w:ilvl="3" w:tplc="EE5AB148">
      <w:numFmt w:val="decimal"/>
      <w:lvlText w:val=""/>
      <w:lvlJc w:val="left"/>
    </w:lvl>
    <w:lvl w:ilvl="4" w:tplc="A5C4DB64">
      <w:numFmt w:val="decimal"/>
      <w:lvlText w:val=""/>
      <w:lvlJc w:val="left"/>
    </w:lvl>
    <w:lvl w:ilvl="5" w:tplc="2CAAD306">
      <w:numFmt w:val="decimal"/>
      <w:lvlText w:val=""/>
      <w:lvlJc w:val="left"/>
    </w:lvl>
    <w:lvl w:ilvl="6" w:tplc="0DBAE3A8">
      <w:numFmt w:val="decimal"/>
      <w:lvlText w:val=""/>
      <w:lvlJc w:val="left"/>
    </w:lvl>
    <w:lvl w:ilvl="7" w:tplc="4DB20156">
      <w:numFmt w:val="decimal"/>
      <w:lvlText w:val=""/>
      <w:lvlJc w:val="left"/>
    </w:lvl>
    <w:lvl w:ilvl="8" w:tplc="C0CAB844">
      <w:numFmt w:val="decimal"/>
      <w:lvlText w:val=""/>
      <w:lvlJc w:val="left"/>
    </w:lvl>
  </w:abstractNum>
  <w:num w:numId="1" w16cid:durableId="1148084581">
    <w:abstractNumId w:val="0"/>
    <w:lvlOverride w:ilvl="0">
      <w:startOverride w:val="1"/>
    </w:lvlOverride>
  </w:num>
  <w:num w:numId="2" w16cid:durableId="118641070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DFB"/>
    <w:rsid w:val="00247DFB"/>
    <w:rsid w:val="005D11B5"/>
    <w:rsid w:val="00991861"/>
    <w:rsid w:val="00C546C9"/>
    <w:rsid w:val="00FE6A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CA64A"/>
  <w15:docId w15:val="{5D15AB82-3206-4DF8-AEDA-C60780546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9918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romiseekwurumadu.github.io/" TargetMode="External"/><Relationship Id="rId3" Type="http://schemas.openxmlformats.org/officeDocument/2006/relationships/settings" Target="settings.xml"/><Relationship Id="rId7" Type="http://schemas.openxmlformats.org/officeDocument/2006/relationships/hyperlink" Target="https://project4-nhs-kpidash.streamlit.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ealth-project3-mentalhealth-pipeline.streamlit.app" TargetMode="External"/><Relationship Id="rId11" Type="http://schemas.openxmlformats.org/officeDocument/2006/relationships/theme" Target="theme/theme1.xml"/><Relationship Id="rId5" Type="http://schemas.openxmlformats.org/officeDocument/2006/relationships/hyperlink" Target="mailto:promiseekwurumadu@gmail.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promiseekwuruma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892</Words>
  <Characters>5086</Characters>
  <Application>Microsoft Office Word</Application>
  <DocSecurity>0</DocSecurity>
  <Lines>42</Lines>
  <Paragraphs>11</Paragraphs>
  <ScaleCrop>false</ScaleCrop>
  <Company/>
  <LinksUpToDate>false</LinksUpToDate>
  <CharactersWithSpaces>5967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Promise Ekwurumadu</cp:lastModifiedBy>
  <cp:revision>3</cp:revision>
  <dcterms:created xsi:type="dcterms:W3CDTF">2026-07-04T12:05:00Z</dcterms:created>
  <dcterms:modified xsi:type="dcterms:W3CDTF">2026-07-05T07:51:00Z</dcterms:modified>
</cp:coreProperties>
</file>