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AEBD" w14:textId="77777777" w:rsidR="000053E2" w:rsidRDefault="000053E2" w:rsidP="000053E2">
      <w:pPr>
        <w:pStyle w:val="NoSpacing"/>
        <w:jc w:val="center"/>
        <w:rPr>
          <w:b/>
          <w:bCs/>
          <w:sz w:val="32"/>
          <w:szCs w:val="32"/>
        </w:rPr>
      </w:pPr>
    </w:p>
    <w:p w14:paraId="47B18DB6" w14:textId="2CECF675" w:rsidR="00285F72" w:rsidRPr="000053E2" w:rsidRDefault="005A2DF9" w:rsidP="000053E2">
      <w:pPr>
        <w:pStyle w:val="NoSpacing"/>
        <w:jc w:val="center"/>
        <w:rPr>
          <w:b/>
          <w:bCs/>
          <w:sz w:val="32"/>
          <w:szCs w:val="32"/>
        </w:rPr>
      </w:pPr>
      <w:r w:rsidRPr="000053E2">
        <w:rPr>
          <w:b/>
          <w:bCs/>
          <w:sz w:val="32"/>
          <w:szCs w:val="32"/>
        </w:rPr>
        <w:t>Statement of Product Reliability</w:t>
      </w:r>
    </w:p>
    <w:p w14:paraId="4A617458" w14:textId="17B93E98" w:rsidR="005A2DF9" w:rsidRDefault="005A2DF9" w:rsidP="00847AFF">
      <w:pPr>
        <w:pStyle w:val="NoSpacing"/>
      </w:pPr>
    </w:p>
    <w:p w14:paraId="38A312E7" w14:textId="229A37C3" w:rsidR="005A2DF9" w:rsidRDefault="005A2DF9" w:rsidP="00847AFF">
      <w:pPr>
        <w:pStyle w:val="NoSpacing"/>
      </w:pPr>
    </w:p>
    <w:p w14:paraId="1159F22F" w14:textId="77777777" w:rsidR="000053E2" w:rsidRDefault="000053E2" w:rsidP="00847AFF">
      <w:pPr>
        <w:pStyle w:val="NoSpacing"/>
      </w:pPr>
    </w:p>
    <w:p w14:paraId="50F80610" w14:textId="2F2055AA" w:rsidR="005A2DF9" w:rsidRDefault="005A2DF9" w:rsidP="00847AFF">
      <w:pPr>
        <w:pStyle w:val="NoSpacing"/>
      </w:pPr>
      <w:r>
        <w:t>The Kaasen range of equipment</w:t>
      </w:r>
      <w:r w:rsidR="003731C8">
        <w:t xml:space="preserve"> is designed and built in the UK by our own in-house experts</w:t>
      </w:r>
      <w:r w:rsidR="000053E2">
        <w:t>,</w:t>
      </w:r>
      <w:r w:rsidR="003731C8">
        <w:t xml:space="preserve"> using the highest quality materials and class-leading manufacturing processes. </w:t>
      </w:r>
    </w:p>
    <w:p w14:paraId="27988BCD" w14:textId="223810CA" w:rsidR="003731C8" w:rsidRDefault="003731C8" w:rsidP="00847AFF">
      <w:pPr>
        <w:pStyle w:val="NoSpacing"/>
      </w:pPr>
    </w:p>
    <w:p w14:paraId="5BE8DCA3" w14:textId="129FBD50" w:rsidR="003731C8" w:rsidRDefault="003731C8" w:rsidP="00847AFF">
      <w:pPr>
        <w:pStyle w:val="NoSpacing"/>
      </w:pPr>
      <w:r>
        <w:t xml:space="preserve">As a manufacturer, we have an obligation to support our products for a minimum of 7 years. </w:t>
      </w:r>
      <w:r w:rsidR="00E349A6">
        <w:t>O</w:t>
      </w:r>
      <w:r>
        <w:t xml:space="preserve">ur </w:t>
      </w:r>
      <w:r w:rsidR="00E349A6">
        <w:t xml:space="preserve">technical specifications, </w:t>
      </w:r>
      <w:r>
        <w:t>production processes</w:t>
      </w:r>
      <w:r w:rsidRPr="003731C8">
        <w:t xml:space="preserve"> </w:t>
      </w:r>
      <w:r>
        <w:t>and quality control procedures</w:t>
      </w:r>
      <w:r w:rsidR="00E349A6">
        <w:t xml:space="preserve"> </w:t>
      </w:r>
      <w:r w:rsidR="00440C5C">
        <w:t xml:space="preserve">are designed such that our products useful life will </w:t>
      </w:r>
      <w:r w:rsidR="00E349A6">
        <w:t xml:space="preserve">surpass </w:t>
      </w:r>
      <w:r w:rsidR="00440C5C">
        <w:t>this period.</w:t>
      </w:r>
    </w:p>
    <w:p w14:paraId="7582F29D" w14:textId="3BA27595" w:rsidR="000053E2" w:rsidRDefault="000053E2" w:rsidP="00847AFF">
      <w:pPr>
        <w:pStyle w:val="NoSpacing"/>
      </w:pPr>
    </w:p>
    <w:p w14:paraId="6285BB67" w14:textId="37440458" w:rsidR="000053E2" w:rsidRDefault="000053E2" w:rsidP="00847AFF">
      <w:pPr>
        <w:pStyle w:val="NoSpacing"/>
      </w:pPr>
      <w:r>
        <w:t>To ensure the operation and reliability of the Kaasen products are not compromised in any way, the following guidelines should be followed:</w:t>
      </w:r>
    </w:p>
    <w:p w14:paraId="4767793D" w14:textId="67A2E7C2" w:rsidR="000053E2" w:rsidRDefault="000053E2" w:rsidP="00847AFF">
      <w:pPr>
        <w:pStyle w:val="NoSpacing"/>
      </w:pPr>
    </w:p>
    <w:p w14:paraId="6FA1EC11" w14:textId="66F71B87" w:rsidR="000053E2" w:rsidRDefault="000053E2" w:rsidP="000053E2">
      <w:pPr>
        <w:pStyle w:val="NoSpacing"/>
        <w:numPr>
          <w:ilvl w:val="0"/>
          <w:numId w:val="2"/>
        </w:numPr>
      </w:pPr>
      <w:r>
        <w:t>The product should only be used for its’ intended function.</w:t>
      </w:r>
    </w:p>
    <w:p w14:paraId="67845C78" w14:textId="401438E6" w:rsidR="000053E2" w:rsidRDefault="000053E2" w:rsidP="000053E2">
      <w:pPr>
        <w:pStyle w:val="NoSpacing"/>
        <w:numPr>
          <w:ilvl w:val="0"/>
          <w:numId w:val="2"/>
        </w:numPr>
      </w:pPr>
      <w:r>
        <w:t>The product should only be stored and used within the environmental conditions set out by TruCryo Limited</w:t>
      </w:r>
      <w:r w:rsidR="00290B70">
        <w:t>:</w:t>
      </w:r>
    </w:p>
    <w:p w14:paraId="68C52C0E" w14:textId="77777777" w:rsidR="00290B70" w:rsidRPr="00290B70" w:rsidRDefault="00290B70" w:rsidP="00290B70">
      <w:pPr>
        <w:pStyle w:val="NoSpacing"/>
        <w:numPr>
          <w:ilvl w:val="0"/>
          <w:numId w:val="3"/>
        </w:numPr>
        <w:rPr>
          <w:b/>
          <w:bCs/>
        </w:rPr>
      </w:pPr>
      <w:r w:rsidRPr="00290B70">
        <w:rPr>
          <w:b/>
          <w:bCs/>
        </w:rPr>
        <w:t xml:space="preserve">Operating: </w:t>
      </w:r>
    </w:p>
    <w:p w14:paraId="2C544909" w14:textId="7E97E8A7" w:rsidR="00290B70" w:rsidRDefault="00290B70" w:rsidP="00290B70">
      <w:pPr>
        <w:pStyle w:val="NoSpacing"/>
        <w:ind w:left="2880"/>
      </w:pPr>
      <w:r>
        <w:t xml:space="preserve">Temperature range: 0 (32˚F) to 50˚C (122˚F)  </w:t>
      </w:r>
    </w:p>
    <w:p w14:paraId="3882A261" w14:textId="35DEE57D" w:rsidR="00290B70" w:rsidRDefault="00290B70" w:rsidP="00290B70">
      <w:pPr>
        <w:pStyle w:val="NoSpacing"/>
        <w:ind w:left="2880"/>
      </w:pPr>
      <w:r>
        <w:t xml:space="preserve">Humidity range: 0 to 65 % RH </w:t>
      </w:r>
    </w:p>
    <w:p w14:paraId="069C415A" w14:textId="77777777" w:rsidR="00290B70" w:rsidRPr="00290B70" w:rsidRDefault="00290B70" w:rsidP="00290B70">
      <w:pPr>
        <w:pStyle w:val="NoSpacing"/>
        <w:numPr>
          <w:ilvl w:val="0"/>
          <w:numId w:val="3"/>
        </w:numPr>
        <w:rPr>
          <w:b/>
          <w:bCs/>
        </w:rPr>
      </w:pPr>
      <w:r w:rsidRPr="00290B70">
        <w:rPr>
          <w:b/>
          <w:bCs/>
        </w:rPr>
        <w:t xml:space="preserve">Transport and Storage: </w:t>
      </w:r>
    </w:p>
    <w:p w14:paraId="3383D291" w14:textId="49DFB722" w:rsidR="00290B70" w:rsidRDefault="00290B70" w:rsidP="00290B70">
      <w:pPr>
        <w:pStyle w:val="NoSpacing"/>
        <w:ind w:left="2880"/>
      </w:pPr>
      <w:r>
        <w:t>Temperature range: 0 (32˚F) to 55˚C (131˚F)</w:t>
      </w:r>
    </w:p>
    <w:p w14:paraId="3CECF3BE" w14:textId="4EC551DE" w:rsidR="00290B70" w:rsidRDefault="00290B70" w:rsidP="00290B70">
      <w:pPr>
        <w:pStyle w:val="NoSpacing"/>
        <w:ind w:left="2880"/>
      </w:pPr>
      <w:r>
        <w:t>Humidity range: 0 to 90 % RH</w:t>
      </w:r>
    </w:p>
    <w:p w14:paraId="4AFFC711" w14:textId="23B31038" w:rsidR="00290B70" w:rsidRDefault="00290B70" w:rsidP="000053E2">
      <w:pPr>
        <w:pStyle w:val="NoSpacing"/>
        <w:numPr>
          <w:ilvl w:val="0"/>
          <w:numId w:val="2"/>
        </w:numPr>
      </w:pPr>
      <w:r>
        <w:t>The products must only be used in conjunction with authentic TruCryo accessories including nozzles, hose and charger.</w:t>
      </w:r>
    </w:p>
    <w:p w14:paraId="531A392B" w14:textId="5F84E8DF" w:rsidR="000053E2" w:rsidRDefault="000053E2" w:rsidP="000053E2">
      <w:pPr>
        <w:pStyle w:val="NoSpacing"/>
        <w:numPr>
          <w:ilvl w:val="0"/>
          <w:numId w:val="2"/>
        </w:numPr>
      </w:pPr>
      <w:r>
        <w:t>The recommended care and maintenance procedures should be followed</w:t>
      </w:r>
      <w:r w:rsidR="00440C5C">
        <w:t>, including an annual service to ensure that all components are in the perfect working order and performance is maintained at the highest level.</w:t>
      </w:r>
    </w:p>
    <w:p w14:paraId="01212D99" w14:textId="77777777" w:rsidR="00E349A6" w:rsidRDefault="00E349A6" w:rsidP="00847AFF">
      <w:pPr>
        <w:pStyle w:val="NoSpacing"/>
      </w:pPr>
    </w:p>
    <w:p w14:paraId="04050CF1" w14:textId="573F14C0" w:rsidR="00285F72" w:rsidRDefault="000053E2" w:rsidP="005F2848">
      <w:pPr>
        <w:pStyle w:val="NoSpacing"/>
      </w:pPr>
      <w:r>
        <w:t xml:space="preserve">We anticipate that, if </w:t>
      </w:r>
      <w:r w:rsidR="00290B70">
        <w:t xml:space="preserve">these </w:t>
      </w:r>
      <w:r>
        <w:t>guidelines are followed, our range of products could operate in good working order for 10 years or longer.</w:t>
      </w:r>
    </w:p>
    <w:p w14:paraId="2A0BDF65" w14:textId="2485F0C6" w:rsidR="00290B70" w:rsidRDefault="00290B70" w:rsidP="005F2848">
      <w:pPr>
        <w:pStyle w:val="NoSpacing"/>
      </w:pPr>
    </w:p>
    <w:p w14:paraId="41728F8E" w14:textId="7E9591C9" w:rsidR="00290B70" w:rsidRDefault="00290B70" w:rsidP="005F2848">
      <w:pPr>
        <w:pStyle w:val="NoSpacing"/>
      </w:pPr>
      <w:r>
        <w:t xml:space="preserve">For further information, contact TruCryo </w:t>
      </w:r>
      <w:r w:rsidR="00071C82">
        <w:t>via the details at the foot of this document or via trucryo.com</w:t>
      </w:r>
      <w:r w:rsidR="00E746C4">
        <w:t>.</w:t>
      </w:r>
    </w:p>
    <w:p w14:paraId="4B06BA50" w14:textId="5C267749" w:rsidR="00E746C4" w:rsidRDefault="00E746C4" w:rsidP="005F2848">
      <w:pPr>
        <w:pStyle w:val="NoSpacing"/>
      </w:pPr>
    </w:p>
    <w:p w14:paraId="4ABB1EC2" w14:textId="0797E042" w:rsidR="00E746C4" w:rsidRDefault="00E746C4" w:rsidP="005F2848">
      <w:pPr>
        <w:pStyle w:val="NoSpacing"/>
      </w:pPr>
    </w:p>
    <w:p w14:paraId="6882E70A" w14:textId="00E66B24" w:rsidR="00E746C4" w:rsidRDefault="00E746C4" w:rsidP="005F2848">
      <w:pPr>
        <w:pStyle w:val="NoSpacing"/>
      </w:pPr>
    </w:p>
    <w:p w14:paraId="22A8E4E6" w14:textId="44621476" w:rsidR="00E746C4" w:rsidRDefault="00E746C4" w:rsidP="005F2848">
      <w:pPr>
        <w:pStyle w:val="NoSpacing"/>
      </w:pPr>
      <w:bookmarkStart w:id="0" w:name="_GoBack"/>
      <w:bookmarkEnd w:id="0"/>
    </w:p>
    <w:p w14:paraId="01B7CE19" w14:textId="407C7E9B" w:rsidR="00E746C4" w:rsidRPr="00E746C4" w:rsidRDefault="00E746C4" w:rsidP="005F2848">
      <w:pPr>
        <w:pStyle w:val="NoSpacing"/>
        <w:rPr>
          <w:sz w:val="18"/>
          <w:szCs w:val="18"/>
        </w:rPr>
      </w:pPr>
      <w:r w:rsidRPr="00E746C4">
        <w:rPr>
          <w:sz w:val="18"/>
          <w:szCs w:val="18"/>
        </w:rPr>
        <w:t>March 2020</w:t>
      </w:r>
    </w:p>
    <w:p w14:paraId="593D5287" w14:textId="2093E361" w:rsidR="000053E2" w:rsidRDefault="000053E2" w:rsidP="005F2848">
      <w:pPr>
        <w:pStyle w:val="NoSpacing"/>
      </w:pPr>
    </w:p>
    <w:p w14:paraId="6486CE03" w14:textId="77777777" w:rsidR="000053E2" w:rsidRDefault="000053E2" w:rsidP="005F2848">
      <w:pPr>
        <w:pStyle w:val="NoSpacing"/>
      </w:pPr>
    </w:p>
    <w:sectPr w:rsidR="000053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06F5F" w14:textId="77777777" w:rsidR="004F3100" w:rsidRDefault="004F3100" w:rsidP="000C1E7A">
      <w:pPr>
        <w:spacing w:after="0" w:line="240" w:lineRule="auto"/>
      </w:pPr>
      <w:r>
        <w:separator/>
      </w:r>
    </w:p>
  </w:endnote>
  <w:endnote w:type="continuationSeparator" w:id="0">
    <w:p w14:paraId="3116A218" w14:textId="77777777" w:rsidR="004F3100" w:rsidRDefault="004F3100" w:rsidP="000C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B57AE" w14:textId="77777777" w:rsidR="004F3100" w:rsidRDefault="004F3100" w:rsidP="000C1E7A">
      <w:pPr>
        <w:spacing w:after="0" w:line="240" w:lineRule="auto"/>
      </w:pPr>
      <w:r>
        <w:separator/>
      </w:r>
    </w:p>
  </w:footnote>
  <w:footnote w:type="continuationSeparator" w:id="0">
    <w:p w14:paraId="1D315196" w14:textId="77777777" w:rsidR="004F3100" w:rsidRDefault="004F3100" w:rsidP="000C1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B63C" w14:textId="77777777" w:rsidR="00071C82" w:rsidRDefault="00071C82">
    <w:pPr>
      <w:pStyle w:val="Header"/>
    </w:pPr>
  </w:p>
  <w:p w14:paraId="086B1B41" w14:textId="77777777" w:rsidR="00071C82" w:rsidRDefault="00071C82">
    <w:pPr>
      <w:pStyle w:val="Header"/>
    </w:pPr>
  </w:p>
  <w:p w14:paraId="10013F0B" w14:textId="77777777" w:rsidR="00071C82" w:rsidRDefault="00071C82">
    <w:pPr>
      <w:pStyle w:val="Header"/>
    </w:pPr>
  </w:p>
  <w:p w14:paraId="1ADC45D7" w14:textId="77777777" w:rsidR="00071C82" w:rsidRDefault="00071C82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0A9F859C" wp14:editId="24D578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88955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uCryo Letterhead pg1 tes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8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700F77" w14:textId="77777777" w:rsidR="00071C82" w:rsidRDefault="00071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F3B"/>
    <w:multiLevelType w:val="hybridMultilevel"/>
    <w:tmpl w:val="F65E3088"/>
    <w:lvl w:ilvl="0" w:tplc="34FE69DE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44F2EBC"/>
    <w:multiLevelType w:val="hybridMultilevel"/>
    <w:tmpl w:val="4C360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53091"/>
    <w:multiLevelType w:val="hybridMultilevel"/>
    <w:tmpl w:val="73FCE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72"/>
    <w:rsid w:val="000053E2"/>
    <w:rsid w:val="00071C82"/>
    <w:rsid w:val="000C05AB"/>
    <w:rsid w:val="000C1E7A"/>
    <w:rsid w:val="000D0E67"/>
    <w:rsid w:val="0022421E"/>
    <w:rsid w:val="00285F72"/>
    <w:rsid w:val="00290B70"/>
    <w:rsid w:val="002F6957"/>
    <w:rsid w:val="003731C8"/>
    <w:rsid w:val="00425180"/>
    <w:rsid w:val="00440C5C"/>
    <w:rsid w:val="004F3100"/>
    <w:rsid w:val="00526C64"/>
    <w:rsid w:val="00553F02"/>
    <w:rsid w:val="005A2DF9"/>
    <w:rsid w:val="005F2848"/>
    <w:rsid w:val="00653146"/>
    <w:rsid w:val="006660B6"/>
    <w:rsid w:val="007F7CAC"/>
    <w:rsid w:val="0081243D"/>
    <w:rsid w:val="00847AFF"/>
    <w:rsid w:val="00A3500E"/>
    <w:rsid w:val="00C0449F"/>
    <w:rsid w:val="00CC5EC4"/>
    <w:rsid w:val="00E327A5"/>
    <w:rsid w:val="00E349A6"/>
    <w:rsid w:val="00E727B2"/>
    <w:rsid w:val="00E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E9B8"/>
  <w15:chartTrackingRefBased/>
  <w15:docId w15:val="{6B43514A-3D45-4FDC-8E31-DF688C1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7A"/>
  </w:style>
  <w:style w:type="paragraph" w:styleId="Footer">
    <w:name w:val="footer"/>
    <w:basedOn w:val="Normal"/>
    <w:link w:val="FooterChar"/>
    <w:uiPriority w:val="99"/>
    <w:unhideWhenUsed/>
    <w:rsid w:val="000C1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7A"/>
  </w:style>
  <w:style w:type="paragraph" w:styleId="ListParagraph">
    <w:name w:val="List Paragraph"/>
    <w:basedOn w:val="Normal"/>
    <w:uiPriority w:val="34"/>
    <w:qFormat/>
    <w:rsid w:val="00425180"/>
    <w:pPr>
      <w:ind w:left="720"/>
      <w:contextualSpacing/>
    </w:pPr>
  </w:style>
  <w:style w:type="paragraph" w:styleId="NoSpacing">
    <w:name w:val="No Spacing"/>
    <w:uiPriority w:val="1"/>
    <w:qFormat/>
    <w:rsid w:val="005F2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Corbett%20LTUK\Documents\TruCryo\TruCryo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TruCryo Letterhead</Template>
  <TotalTime>14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Corbett LTUK</dc:creator>
  <cp:keywords/>
  <dc:description/>
  <cp:lastModifiedBy>Paul Corbett LTUK</cp:lastModifiedBy>
  <cp:revision>2</cp:revision>
  <cp:lastPrinted>2020-01-15T17:22:00Z</cp:lastPrinted>
  <dcterms:created xsi:type="dcterms:W3CDTF">2020-03-16T19:58:00Z</dcterms:created>
  <dcterms:modified xsi:type="dcterms:W3CDTF">2020-03-16T19:58:00Z</dcterms:modified>
</cp:coreProperties>
</file>