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CD9F" w14:textId="7045ABA8" w:rsidR="005D5A25" w:rsidRPr="007A1746" w:rsidRDefault="00E02648">
      <w:pPr>
        <w:rPr>
          <w:rFonts w:ascii="Arial" w:hAnsi="Arial" w:cs="Arial"/>
          <w:b/>
          <w:bCs/>
          <w:szCs w:val="24"/>
        </w:rPr>
      </w:pPr>
      <w:r w:rsidRPr="007A1746">
        <w:rPr>
          <w:rFonts w:ascii="Arial" w:hAnsi="Arial" w:cs="Arial"/>
          <w:b/>
          <w:bCs/>
          <w:szCs w:val="24"/>
        </w:rPr>
        <w:t>Question</w:t>
      </w:r>
      <w:r w:rsidR="002B1478" w:rsidRPr="007A1746">
        <w:rPr>
          <w:rFonts w:ascii="Arial" w:hAnsi="Arial" w:cs="Arial"/>
          <w:b/>
          <w:bCs/>
          <w:szCs w:val="24"/>
        </w:rPr>
        <w:t>-1</w:t>
      </w:r>
      <w:r w:rsidRPr="007A1746">
        <w:rPr>
          <w:rFonts w:ascii="Arial" w:hAnsi="Arial" w:cs="Arial"/>
          <w:b/>
          <w:bCs/>
          <w:szCs w:val="24"/>
        </w:rPr>
        <w:t>:</w:t>
      </w:r>
    </w:p>
    <w:p w14:paraId="2C4BBECE" w14:textId="4F9361B4" w:rsidR="00E02648" w:rsidRPr="007A1746" w:rsidRDefault="002B1478" w:rsidP="007A1746">
      <w:pPr>
        <w:rPr>
          <w:rFonts w:ascii="Arial" w:hAnsi="Arial" w:cs="Arial"/>
          <w:szCs w:val="24"/>
        </w:rPr>
      </w:pPr>
      <w:r w:rsidRPr="007A1746">
        <w:rPr>
          <w:rFonts w:ascii="Arial" w:hAnsi="Arial" w:cs="Arial"/>
          <w:szCs w:val="24"/>
        </w:rPr>
        <w:t>a</w:t>
      </w:r>
      <w:r w:rsidR="00E02648" w:rsidRPr="007A1746">
        <w:rPr>
          <w:rFonts w:ascii="Arial" w:hAnsi="Arial" w:cs="Arial"/>
          <w:szCs w:val="24"/>
        </w:rPr>
        <w:t xml:space="preserve">) </w:t>
      </w:r>
      <w:r w:rsidR="00E02648" w:rsidRPr="007A1746">
        <w:rPr>
          <w:rFonts w:ascii="Arial" w:hAnsi="Arial" w:cs="Arial"/>
          <w:szCs w:val="24"/>
        </w:rPr>
        <w:t>What is an SNN?</w:t>
      </w:r>
      <w:r w:rsidR="00E02648" w:rsidRPr="007A1746">
        <w:rPr>
          <w:rFonts w:ascii="Arial" w:hAnsi="Arial" w:cs="Arial"/>
          <w:szCs w:val="24"/>
        </w:rPr>
        <w:t xml:space="preserve"> </w:t>
      </w:r>
      <w:r w:rsidR="00E02648" w:rsidRPr="007A1746">
        <w:rPr>
          <w:rFonts w:ascii="Arial" w:hAnsi="Arial" w:cs="Arial"/>
          <w:szCs w:val="24"/>
        </w:rPr>
        <w:t>How is an SNN different from an ANN?</w:t>
      </w:r>
      <w:r w:rsidR="00E02648" w:rsidRPr="007A1746">
        <w:rPr>
          <w:rFonts w:ascii="Arial" w:hAnsi="Arial" w:cs="Arial"/>
          <w:szCs w:val="24"/>
        </w:rPr>
        <w:t xml:space="preserve"> </w:t>
      </w:r>
      <w:r w:rsidR="00E02648" w:rsidRPr="007A1746">
        <w:rPr>
          <w:rFonts w:ascii="Arial" w:hAnsi="Arial" w:cs="Arial"/>
          <w:szCs w:val="24"/>
        </w:rPr>
        <w:t>Why is it hard to implement SNNs on IoT or embedded systems?</w:t>
      </w:r>
      <w:r w:rsidR="00E02648" w:rsidRPr="007A1746">
        <w:rPr>
          <w:rFonts w:ascii="Arial" w:hAnsi="Arial" w:cs="Arial"/>
          <w:szCs w:val="24"/>
        </w:rPr>
        <w:t xml:space="preserve">                                                              </w:t>
      </w:r>
      <w:r w:rsidR="007A1746">
        <w:rPr>
          <w:rFonts w:ascii="Arial" w:hAnsi="Arial" w:cs="Arial"/>
          <w:szCs w:val="24"/>
        </w:rPr>
        <w:t>-2.5 Marks</w:t>
      </w:r>
    </w:p>
    <w:p w14:paraId="2706441C" w14:textId="1A7BF4D4" w:rsidR="00E02648" w:rsidRPr="007A1746" w:rsidRDefault="002B1478" w:rsidP="007A1746">
      <w:pPr>
        <w:rPr>
          <w:rFonts w:ascii="Arial" w:hAnsi="Arial" w:cs="Arial"/>
          <w:szCs w:val="24"/>
        </w:rPr>
      </w:pPr>
      <w:r w:rsidRPr="007A1746">
        <w:rPr>
          <w:rFonts w:ascii="Arial" w:hAnsi="Arial" w:cs="Arial"/>
          <w:szCs w:val="24"/>
        </w:rPr>
        <w:t>b</w:t>
      </w:r>
      <w:r w:rsidR="00E02648" w:rsidRPr="007A1746">
        <w:rPr>
          <w:rFonts w:ascii="Arial" w:hAnsi="Arial" w:cs="Arial"/>
          <w:szCs w:val="24"/>
        </w:rPr>
        <w:t>)</w:t>
      </w:r>
      <w:r w:rsidRPr="007A1746">
        <w:rPr>
          <w:rFonts w:ascii="Arial" w:hAnsi="Arial" w:cs="Arial"/>
          <w:szCs w:val="24"/>
        </w:rPr>
        <w:t xml:space="preserve"> </w:t>
      </w:r>
      <w:r w:rsidRPr="007A1746">
        <w:rPr>
          <w:rFonts w:ascii="Arial" w:hAnsi="Arial" w:cs="Arial"/>
          <w:szCs w:val="24"/>
        </w:rPr>
        <w:t xml:space="preserve">What is </w:t>
      </w:r>
      <w:proofErr w:type="spellStart"/>
      <w:r w:rsidRPr="007A1746">
        <w:rPr>
          <w:rFonts w:ascii="Arial" w:hAnsi="Arial" w:cs="Arial"/>
          <w:szCs w:val="24"/>
        </w:rPr>
        <w:t>LLMu</w:t>
      </w:r>
      <w:proofErr w:type="spellEnd"/>
      <w:r w:rsidRPr="007A1746">
        <w:rPr>
          <w:rFonts w:ascii="Arial" w:hAnsi="Arial" w:cs="Arial"/>
          <w:szCs w:val="24"/>
        </w:rPr>
        <w:t xml:space="preserve"> module?</w:t>
      </w:r>
      <w:r w:rsidRPr="007A1746">
        <w:rPr>
          <w:rFonts w:ascii="Arial" w:hAnsi="Arial" w:cs="Arial"/>
          <w:szCs w:val="24"/>
        </w:rPr>
        <w:t xml:space="preserve"> </w:t>
      </w:r>
      <w:r w:rsidRPr="007A1746">
        <w:rPr>
          <w:rFonts w:ascii="Arial" w:hAnsi="Arial" w:cs="Arial"/>
          <w:szCs w:val="24"/>
        </w:rPr>
        <w:t xml:space="preserve">Describe the internal structure and operation of the </w:t>
      </w:r>
      <w:proofErr w:type="spellStart"/>
      <w:r w:rsidRPr="007A1746">
        <w:rPr>
          <w:rFonts w:ascii="Arial" w:hAnsi="Arial" w:cs="Arial"/>
          <w:szCs w:val="24"/>
        </w:rPr>
        <w:t>LLMu</w:t>
      </w:r>
      <w:proofErr w:type="spellEnd"/>
      <w:r w:rsidRPr="007A1746">
        <w:rPr>
          <w:rFonts w:ascii="Arial" w:hAnsi="Arial" w:cs="Arial"/>
          <w:szCs w:val="24"/>
        </w:rPr>
        <w:t xml:space="preserve"> module, including fractional processing and error compensation for improved accuracy.</w:t>
      </w:r>
      <w:r w:rsidRPr="007A1746">
        <w:rPr>
          <w:rFonts w:ascii="Arial" w:hAnsi="Arial" w:cs="Arial"/>
          <w:szCs w:val="24"/>
        </w:rPr>
        <w:t xml:space="preserve">     -2.5 Marks</w:t>
      </w:r>
    </w:p>
    <w:p w14:paraId="4F529079" w14:textId="77777777" w:rsidR="00E02648" w:rsidRPr="007A1746" w:rsidRDefault="00E02648" w:rsidP="007A1746">
      <w:pPr>
        <w:jc w:val="both"/>
        <w:rPr>
          <w:rFonts w:ascii="Arial" w:hAnsi="Arial" w:cs="Arial"/>
          <w:szCs w:val="24"/>
        </w:rPr>
      </w:pPr>
    </w:p>
    <w:p w14:paraId="393C5504" w14:textId="1001D868" w:rsidR="00E02648" w:rsidRPr="007A1746" w:rsidRDefault="00E02648" w:rsidP="007A1746">
      <w:pPr>
        <w:jc w:val="both"/>
        <w:rPr>
          <w:rFonts w:ascii="Arial" w:hAnsi="Arial" w:cs="Arial"/>
          <w:b/>
          <w:bCs/>
          <w:szCs w:val="24"/>
        </w:rPr>
      </w:pPr>
      <w:r w:rsidRPr="007A1746">
        <w:rPr>
          <w:rFonts w:ascii="Arial" w:hAnsi="Arial" w:cs="Arial"/>
          <w:b/>
          <w:bCs/>
          <w:szCs w:val="24"/>
        </w:rPr>
        <w:t>Answers:</w:t>
      </w:r>
    </w:p>
    <w:p w14:paraId="6D51BCD1" w14:textId="36396DB7" w:rsidR="00E02648" w:rsidRPr="007A1746" w:rsidRDefault="00E02648" w:rsidP="007A1746">
      <w:pPr>
        <w:jc w:val="both"/>
        <w:rPr>
          <w:rFonts w:ascii="Arial" w:hAnsi="Arial" w:cs="Arial"/>
          <w:b/>
          <w:bCs/>
          <w:szCs w:val="24"/>
          <w:u w:val="single"/>
        </w:rPr>
      </w:pPr>
      <w:r w:rsidRPr="007A1746">
        <w:rPr>
          <w:rFonts w:ascii="Arial" w:hAnsi="Arial" w:cs="Arial"/>
          <w:b/>
          <w:bCs/>
          <w:szCs w:val="24"/>
          <w:u w:val="single"/>
        </w:rPr>
        <w:t>Answer to the question no.-1</w:t>
      </w:r>
      <w:r w:rsidR="002B1478" w:rsidRPr="007A1746">
        <w:rPr>
          <w:rFonts w:ascii="Arial" w:hAnsi="Arial" w:cs="Arial"/>
          <w:b/>
          <w:bCs/>
          <w:szCs w:val="24"/>
          <w:u w:val="single"/>
        </w:rPr>
        <w:t xml:space="preserve"> (a)</w:t>
      </w:r>
      <w:r w:rsidRPr="007A1746">
        <w:rPr>
          <w:rFonts w:ascii="Arial" w:hAnsi="Arial" w:cs="Arial"/>
          <w:b/>
          <w:bCs/>
          <w:szCs w:val="24"/>
          <w:u w:val="single"/>
        </w:rPr>
        <w:t>:</w:t>
      </w:r>
    </w:p>
    <w:p w14:paraId="03678C29" w14:textId="18D4D523" w:rsidR="00E02648" w:rsidRPr="007A1746" w:rsidRDefault="00E02648" w:rsidP="007A1746">
      <w:pPr>
        <w:jc w:val="both"/>
        <w:rPr>
          <w:rFonts w:ascii="Arial" w:hAnsi="Arial" w:cs="Arial"/>
          <w:b/>
          <w:bCs/>
          <w:szCs w:val="24"/>
        </w:rPr>
      </w:pPr>
      <w:r w:rsidRPr="007A1746">
        <w:rPr>
          <w:rFonts w:ascii="Arial" w:hAnsi="Arial" w:cs="Arial"/>
          <w:b/>
          <w:bCs/>
          <w:szCs w:val="24"/>
        </w:rPr>
        <w:t xml:space="preserve">What is an SNN? </w:t>
      </w:r>
    </w:p>
    <w:p w14:paraId="493E5735" w14:textId="3F232EA1" w:rsidR="00E02648" w:rsidRPr="007A1746" w:rsidRDefault="00E02648" w:rsidP="007A1746">
      <w:pPr>
        <w:jc w:val="both"/>
        <w:rPr>
          <w:rFonts w:ascii="Arial" w:hAnsi="Arial" w:cs="Arial"/>
          <w:szCs w:val="24"/>
        </w:rPr>
      </w:pPr>
      <w:r w:rsidRPr="007A1746">
        <w:rPr>
          <w:rFonts w:ascii="Arial" w:hAnsi="Arial" w:cs="Arial"/>
          <w:szCs w:val="24"/>
        </w:rPr>
        <w:t xml:space="preserve">A </w:t>
      </w:r>
      <w:r w:rsidRPr="007A1746">
        <w:rPr>
          <w:rStyle w:val="Strong"/>
          <w:rFonts w:ascii="Arial" w:hAnsi="Arial" w:cs="Arial"/>
          <w:b w:val="0"/>
          <w:bCs w:val="0"/>
          <w:szCs w:val="24"/>
        </w:rPr>
        <w:t>Spiking Neural Network (SNN)</w:t>
      </w:r>
      <w:r w:rsidRPr="007A1746">
        <w:rPr>
          <w:rFonts w:ascii="Arial" w:hAnsi="Arial" w:cs="Arial"/>
          <w:szCs w:val="24"/>
        </w:rPr>
        <w:t xml:space="preserve"> is a type of neural network inspired by how the human brain works. Instead of continuously passing numerical values, its neurons communicate using short electrical signals called </w:t>
      </w:r>
      <w:r w:rsidRPr="007A1746">
        <w:rPr>
          <w:rStyle w:val="Strong"/>
          <w:rFonts w:ascii="Arial" w:hAnsi="Arial" w:cs="Arial"/>
          <w:b w:val="0"/>
          <w:bCs w:val="0"/>
          <w:szCs w:val="24"/>
        </w:rPr>
        <w:t>spikes</w:t>
      </w:r>
      <w:r w:rsidRPr="007A1746">
        <w:rPr>
          <w:rFonts w:ascii="Arial" w:hAnsi="Arial" w:cs="Arial"/>
          <w:b/>
          <w:bCs/>
          <w:szCs w:val="24"/>
        </w:rPr>
        <w:t>.</w:t>
      </w:r>
      <w:r w:rsidRPr="007A1746">
        <w:rPr>
          <w:rFonts w:ascii="Arial" w:hAnsi="Arial" w:cs="Arial"/>
          <w:szCs w:val="24"/>
        </w:rPr>
        <w:t xml:space="preserve"> SNNs are useful for applications such as image processing, robotics, motor control, and event-based data processing.</w:t>
      </w:r>
    </w:p>
    <w:p w14:paraId="1C1869EA" w14:textId="448DB8E7" w:rsidR="00E02648" w:rsidRPr="007A1746" w:rsidRDefault="00E02648" w:rsidP="007A1746">
      <w:pPr>
        <w:jc w:val="both"/>
        <w:rPr>
          <w:rFonts w:ascii="Arial" w:hAnsi="Arial" w:cs="Arial"/>
          <w:b/>
          <w:bCs/>
          <w:szCs w:val="24"/>
        </w:rPr>
      </w:pPr>
      <w:r w:rsidRPr="007A1746">
        <w:rPr>
          <w:rFonts w:ascii="Arial" w:hAnsi="Arial" w:cs="Arial"/>
          <w:b/>
          <w:bCs/>
          <w:szCs w:val="24"/>
        </w:rPr>
        <w:t>How is an SNN different from an ANN?</w:t>
      </w:r>
    </w:p>
    <w:p w14:paraId="161444BF" w14:textId="77777777" w:rsidR="00E02648" w:rsidRPr="007A1746" w:rsidRDefault="00E02648" w:rsidP="007A1746">
      <w:pPr>
        <w:jc w:val="both"/>
        <w:rPr>
          <w:rFonts w:ascii="Arial" w:hAnsi="Arial" w:cs="Arial"/>
          <w:szCs w:val="24"/>
        </w:rPr>
      </w:pPr>
      <w:r w:rsidRPr="007A1746">
        <w:rPr>
          <w:rFonts w:ascii="Arial" w:hAnsi="Arial" w:cs="Arial"/>
          <w:szCs w:val="24"/>
        </w:rPr>
        <w:t>The main difference is how neurons communicate:</w:t>
      </w:r>
    </w:p>
    <w:p w14:paraId="229E1866" w14:textId="77777777" w:rsidR="00E02648" w:rsidRPr="007A1746" w:rsidRDefault="00E02648" w:rsidP="007A1746">
      <w:pPr>
        <w:numPr>
          <w:ilvl w:val="0"/>
          <w:numId w:val="1"/>
        </w:numPr>
        <w:jc w:val="both"/>
        <w:rPr>
          <w:rFonts w:ascii="Arial" w:hAnsi="Arial" w:cs="Arial"/>
          <w:szCs w:val="24"/>
        </w:rPr>
      </w:pPr>
      <w:r w:rsidRPr="007A1746">
        <w:rPr>
          <w:rFonts w:ascii="Arial" w:hAnsi="Arial" w:cs="Arial"/>
          <w:szCs w:val="24"/>
        </w:rPr>
        <w:t xml:space="preserve">ANN (Artificial Neural Network): Neurons continuously process and pass numerical values between layers. </w:t>
      </w:r>
    </w:p>
    <w:p w14:paraId="261ABFB2" w14:textId="77777777" w:rsidR="00E02648" w:rsidRPr="007A1746" w:rsidRDefault="00E02648" w:rsidP="007A1746">
      <w:pPr>
        <w:numPr>
          <w:ilvl w:val="0"/>
          <w:numId w:val="1"/>
        </w:numPr>
        <w:jc w:val="both"/>
        <w:rPr>
          <w:rFonts w:ascii="Arial" w:hAnsi="Arial" w:cs="Arial"/>
          <w:szCs w:val="24"/>
        </w:rPr>
      </w:pPr>
      <w:r w:rsidRPr="007A1746">
        <w:rPr>
          <w:rFonts w:ascii="Arial" w:hAnsi="Arial" w:cs="Arial"/>
          <w:szCs w:val="24"/>
        </w:rPr>
        <w:t>SNN (Spiking Neural Network): Neurons communicate only when their membrane potential reaches a certain threshold, producing a spike.</w:t>
      </w:r>
    </w:p>
    <w:p w14:paraId="406F56D5" w14:textId="0F7E7598" w:rsidR="00E02648" w:rsidRPr="007A1746" w:rsidRDefault="00E02648" w:rsidP="007A1746">
      <w:pPr>
        <w:jc w:val="both"/>
        <w:rPr>
          <w:rStyle w:val="Strong"/>
          <w:rFonts w:ascii="Arial" w:hAnsi="Arial" w:cs="Arial"/>
          <w:b w:val="0"/>
          <w:bCs w:val="0"/>
          <w:szCs w:val="24"/>
        </w:rPr>
      </w:pPr>
      <w:r w:rsidRPr="007A1746">
        <w:rPr>
          <w:rFonts w:ascii="Arial" w:hAnsi="Arial" w:cs="Arial"/>
          <w:szCs w:val="24"/>
        </w:rPr>
        <w:t>So,</w:t>
      </w:r>
      <w:r w:rsidRPr="007A1746">
        <w:rPr>
          <w:rFonts w:ascii="Arial" w:hAnsi="Arial" w:cs="Arial"/>
          <w:b/>
          <w:bCs/>
          <w:szCs w:val="24"/>
        </w:rPr>
        <w:t xml:space="preserve"> </w:t>
      </w:r>
      <w:r w:rsidRPr="007A1746">
        <w:rPr>
          <w:rStyle w:val="Strong"/>
          <w:rFonts w:ascii="Arial" w:hAnsi="Arial" w:cs="Arial"/>
          <w:b w:val="0"/>
          <w:bCs w:val="0"/>
          <w:szCs w:val="24"/>
        </w:rPr>
        <w:t>ANNs work mainly with continuous numerical values, while SNNs work with discrete spikes over time.</w:t>
      </w:r>
    </w:p>
    <w:p w14:paraId="6358F268" w14:textId="77777777" w:rsidR="00CB0A5D" w:rsidRPr="007A1746" w:rsidRDefault="00CB0A5D" w:rsidP="007A1746">
      <w:pPr>
        <w:jc w:val="both"/>
        <w:rPr>
          <w:rFonts w:ascii="Arial" w:hAnsi="Arial" w:cs="Arial"/>
          <w:b/>
          <w:bCs/>
          <w:szCs w:val="24"/>
        </w:rPr>
      </w:pPr>
      <w:r w:rsidRPr="007A1746">
        <w:rPr>
          <w:rFonts w:ascii="Arial" w:hAnsi="Arial" w:cs="Arial"/>
          <w:b/>
          <w:bCs/>
          <w:szCs w:val="24"/>
        </w:rPr>
        <w:t>Why is it hard to implement SNNs on IoT or embedded systems?</w:t>
      </w:r>
    </w:p>
    <w:p w14:paraId="66585BDE" w14:textId="77777777" w:rsidR="00CB0A5D" w:rsidRPr="007A1746" w:rsidRDefault="00CB0A5D" w:rsidP="007A1746">
      <w:pPr>
        <w:jc w:val="both"/>
        <w:rPr>
          <w:rFonts w:ascii="Arial" w:hAnsi="Arial" w:cs="Arial"/>
          <w:szCs w:val="24"/>
        </w:rPr>
      </w:pPr>
      <w:r w:rsidRPr="007A1746">
        <w:rPr>
          <w:rFonts w:ascii="Arial" w:hAnsi="Arial" w:cs="Arial"/>
          <w:szCs w:val="24"/>
        </w:rPr>
        <w:t>Although SNNs can be energy-efficient, implementing them on small IoT or embedded devices is challenging because:</w:t>
      </w:r>
    </w:p>
    <w:p w14:paraId="66C9368D" w14:textId="77777777" w:rsidR="00CB0A5D" w:rsidRPr="007A1746" w:rsidRDefault="00CB0A5D" w:rsidP="007A1746">
      <w:pPr>
        <w:numPr>
          <w:ilvl w:val="0"/>
          <w:numId w:val="2"/>
        </w:numPr>
        <w:jc w:val="both"/>
        <w:rPr>
          <w:rFonts w:ascii="Arial" w:hAnsi="Arial" w:cs="Arial"/>
          <w:szCs w:val="24"/>
        </w:rPr>
      </w:pPr>
      <w:r w:rsidRPr="007A1746">
        <w:rPr>
          <w:rFonts w:ascii="Arial" w:hAnsi="Arial" w:cs="Arial"/>
          <w:szCs w:val="24"/>
        </w:rPr>
        <w:t xml:space="preserve">High hardware requirements: Large SNNs may contain many neurons and connections, requiring considerable memory and hardware resources. </w:t>
      </w:r>
    </w:p>
    <w:p w14:paraId="503EB66F" w14:textId="77777777" w:rsidR="00CB0A5D" w:rsidRPr="007A1746" w:rsidRDefault="00CB0A5D" w:rsidP="007A1746">
      <w:pPr>
        <w:numPr>
          <w:ilvl w:val="0"/>
          <w:numId w:val="2"/>
        </w:numPr>
        <w:jc w:val="both"/>
        <w:rPr>
          <w:rFonts w:ascii="Arial" w:hAnsi="Arial" w:cs="Arial"/>
          <w:szCs w:val="24"/>
        </w:rPr>
      </w:pPr>
      <w:r w:rsidRPr="007A1746">
        <w:rPr>
          <w:rFonts w:ascii="Arial" w:hAnsi="Arial" w:cs="Arial"/>
          <w:szCs w:val="24"/>
        </w:rPr>
        <w:t xml:space="preserve">Irregular computation: Spikes occur asynchronously, making memory access and computation irregular. This is difficult for traditional hardware to handle efficiently. </w:t>
      </w:r>
    </w:p>
    <w:p w14:paraId="10E999CB" w14:textId="77777777" w:rsidR="00CB0A5D" w:rsidRPr="007A1746" w:rsidRDefault="00CB0A5D" w:rsidP="007A1746">
      <w:pPr>
        <w:numPr>
          <w:ilvl w:val="0"/>
          <w:numId w:val="2"/>
        </w:numPr>
        <w:jc w:val="both"/>
        <w:rPr>
          <w:rFonts w:ascii="Arial" w:hAnsi="Arial" w:cs="Arial"/>
          <w:b/>
          <w:bCs/>
          <w:szCs w:val="24"/>
        </w:rPr>
      </w:pPr>
      <w:r w:rsidRPr="007A1746">
        <w:rPr>
          <w:rFonts w:ascii="Arial" w:hAnsi="Arial" w:cs="Arial"/>
          <w:szCs w:val="24"/>
        </w:rPr>
        <w:t>Computational cost: SNN training and some neuron/synapse operations can require many calculations, which increases processing time, energy consumption, and hardware requirements</w:t>
      </w:r>
      <w:r w:rsidRPr="007A1746">
        <w:rPr>
          <w:rFonts w:ascii="Arial" w:hAnsi="Arial" w:cs="Arial"/>
          <w:b/>
          <w:bCs/>
          <w:szCs w:val="24"/>
        </w:rPr>
        <w:t>.</w:t>
      </w:r>
    </w:p>
    <w:p w14:paraId="229D7260" w14:textId="77777777" w:rsidR="00CB0A5D" w:rsidRPr="007A1746" w:rsidRDefault="00CB0A5D" w:rsidP="007A1746">
      <w:pPr>
        <w:jc w:val="both"/>
        <w:rPr>
          <w:rFonts w:ascii="Arial" w:hAnsi="Arial" w:cs="Arial"/>
          <w:b/>
          <w:bCs/>
          <w:szCs w:val="24"/>
        </w:rPr>
      </w:pPr>
    </w:p>
    <w:p w14:paraId="6B07BFAE" w14:textId="79DE78CE" w:rsidR="002B1478" w:rsidRPr="007A1746" w:rsidRDefault="002B1478" w:rsidP="007A1746">
      <w:pPr>
        <w:jc w:val="both"/>
        <w:rPr>
          <w:rFonts w:ascii="Arial" w:hAnsi="Arial" w:cs="Arial"/>
          <w:b/>
          <w:bCs/>
          <w:szCs w:val="24"/>
          <w:u w:val="single"/>
        </w:rPr>
      </w:pPr>
      <w:r w:rsidRPr="007A1746">
        <w:rPr>
          <w:rFonts w:ascii="Arial" w:hAnsi="Arial" w:cs="Arial"/>
          <w:b/>
          <w:bCs/>
          <w:szCs w:val="24"/>
          <w:u w:val="single"/>
        </w:rPr>
        <w:t>Answer to the question no.-1 (</w:t>
      </w:r>
      <w:r w:rsidRPr="007A1746">
        <w:rPr>
          <w:rFonts w:ascii="Arial" w:hAnsi="Arial" w:cs="Arial"/>
          <w:b/>
          <w:bCs/>
          <w:szCs w:val="24"/>
          <w:u w:val="single"/>
        </w:rPr>
        <w:t>b</w:t>
      </w:r>
      <w:r w:rsidRPr="007A1746">
        <w:rPr>
          <w:rFonts w:ascii="Arial" w:hAnsi="Arial" w:cs="Arial"/>
          <w:b/>
          <w:bCs/>
          <w:szCs w:val="24"/>
          <w:u w:val="single"/>
        </w:rPr>
        <w:t>):</w:t>
      </w:r>
    </w:p>
    <w:p w14:paraId="18B2B1AD" w14:textId="6019C0DC" w:rsidR="002B1478" w:rsidRPr="007A1746" w:rsidRDefault="002B1478" w:rsidP="007A1746">
      <w:pPr>
        <w:jc w:val="both"/>
        <w:rPr>
          <w:rFonts w:ascii="Arial" w:hAnsi="Arial" w:cs="Arial"/>
          <w:szCs w:val="24"/>
        </w:rPr>
      </w:pPr>
      <w:r w:rsidRPr="007A1746">
        <w:rPr>
          <w:rFonts w:ascii="Arial" w:hAnsi="Arial" w:cs="Arial"/>
          <w:szCs w:val="24"/>
        </w:rPr>
        <w:t xml:space="preserve">The </w:t>
      </w:r>
      <w:proofErr w:type="spellStart"/>
      <w:r w:rsidRPr="007A1746">
        <w:rPr>
          <w:rFonts w:ascii="Arial" w:hAnsi="Arial" w:cs="Arial"/>
          <w:szCs w:val="24"/>
        </w:rPr>
        <w:t>LLMu</w:t>
      </w:r>
      <w:proofErr w:type="spellEnd"/>
      <w:r w:rsidRPr="007A1746">
        <w:rPr>
          <w:rFonts w:ascii="Arial" w:hAnsi="Arial" w:cs="Arial"/>
          <w:szCs w:val="24"/>
        </w:rPr>
        <w:t xml:space="preserve"> (Logarithmic Linear Multiply</w:t>
      </w:r>
      <w:r w:rsidRPr="007A1746">
        <w:rPr>
          <w:rFonts w:ascii="Arial" w:hAnsi="Arial" w:cs="Arial"/>
          <w:b/>
          <w:bCs/>
          <w:szCs w:val="24"/>
        </w:rPr>
        <w:t>)</w:t>
      </w:r>
      <w:r w:rsidRPr="007A1746">
        <w:rPr>
          <w:rFonts w:ascii="Arial" w:hAnsi="Arial" w:cs="Arial"/>
          <w:szCs w:val="24"/>
        </w:rPr>
        <w:t xml:space="preserve"> module is a specialized hardware architecture designed to optimize multiplication operations within Spiking Neural Network (SNN)</w:t>
      </w:r>
      <w:r w:rsidRPr="007A1746">
        <w:rPr>
          <w:rFonts w:ascii="Arial" w:hAnsi="Arial" w:cs="Arial"/>
          <w:szCs w:val="24"/>
        </w:rPr>
        <w:t>.</w:t>
      </w:r>
    </w:p>
    <w:p w14:paraId="7F902EB7" w14:textId="77777777" w:rsidR="002B1478" w:rsidRPr="007A1746" w:rsidRDefault="002B1478" w:rsidP="007A1746">
      <w:pPr>
        <w:jc w:val="both"/>
        <w:rPr>
          <w:rFonts w:ascii="Arial" w:hAnsi="Arial" w:cs="Arial"/>
          <w:szCs w:val="24"/>
        </w:rPr>
      </w:pPr>
    </w:p>
    <w:p w14:paraId="6336BA45" w14:textId="1F23C509" w:rsidR="002B1478" w:rsidRPr="007A1746" w:rsidRDefault="002B1478" w:rsidP="007A1746">
      <w:pPr>
        <w:jc w:val="both"/>
        <w:rPr>
          <w:rFonts w:ascii="Arial" w:hAnsi="Arial" w:cs="Arial"/>
          <w:szCs w:val="24"/>
        </w:rPr>
      </w:pPr>
      <w:r w:rsidRPr="007A1746">
        <w:rPr>
          <w:rFonts w:ascii="Arial" w:hAnsi="Arial" w:cs="Arial"/>
          <w:szCs w:val="24"/>
        </w:rPr>
        <w:t>The</w:t>
      </w:r>
      <w:r w:rsidRPr="007A1746">
        <w:rPr>
          <w:rFonts w:ascii="Arial" w:hAnsi="Arial" w:cs="Arial"/>
          <w:szCs w:val="24"/>
        </w:rPr>
        <w:t xml:space="preserve"> </w:t>
      </w:r>
      <w:r w:rsidRPr="007A1746">
        <w:rPr>
          <w:rFonts w:ascii="Arial" w:hAnsi="Arial" w:cs="Arial"/>
          <w:szCs w:val="24"/>
        </w:rPr>
        <w:t xml:space="preserve">internal structure of the </w:t>
      </w:r>
      <w:proofErr w:type="spellStart"/>
      <w:r w:rsidRPr="007A1746">
        <w:rPr>
          <w:rFonts w:ascii="Arial" w:hAnsi="Arial" w:cs="Arial"/>
          <w:szCs w:val="24"/>
        </w:rPr>
        <w:t>LLMu</w:t>
      </w:r>
      <w:proofErr w:type="spellEnd"/>
      <w:r w:rsidRPr="007A1746">
        <w:rPr>
          <w:rFonts w:ascii="Arial" w:hAnsi="Arial" w:cs="Arial"/>
          <w:szCs w:val="24"/>
        </w:rPr>
        <w:t xml:space="preserve"> module is illustrated in</w:t>
      </w:r>
      <w:r w:rsidRPr="007A1746">
        <w:rPr>
          <w:rFonts w:ascii="Arial" w:hAnsi="Arial" w:cs="Arial"/>
          <w:szCs w:val="24"/>
        </w:rPr>
        <w:t xml:space="preserve"> the following figure-</w:t>
      </w:r>
    </w:p>
    <w:p w14:paraId="4C46156E" w14:textId="302D42EA" w:rsidR="002B1478" w:rsidRPr="007A1746" w:rsidRDefault="002B1478">
      <w:pPr>
        <w:rPr>
          <w:rFonts w:ascii="Arial" w:hAnsi="Arial" w:cs="Arial"/>
          <w:b/>
          <w:bCs/>
          <w:szCs w:val="24"/>
        </w:rPr>
      </w:pPr>
      <w:r w:rsidRPr="007A1746">
        <w:rPr>
          <w:rFonts w:ascii="Arial" w:hAnsi="Arial" w:cs="Arial"/>
          <w:b/>
          <w:bCs/>
          <w:szCs w:val="24"/>
        </w:rPr>
        <w:drawing>
          <wp:inline distT="0" distB="0" distL="0" distR="0" wp14:anchorId="536CDD0E" wp14:editId="26AC42F6">
            <wp:extent cx="3947160" cy="3514490"/>
            <wp:effectExtent l="0" t="0" r="0" b="0"/>
            <wp:docPr id="211569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9227" name=""/>
                    <pic:cNvPicPr/>
                  </pic:nvPicPr>
                  <pic:blipFill>
                    <a:blip r:embed="rId5"/>
                    <a:stretch>
                      <a:fillRect/>
                    </a:stretch>
                  </pic:blipFill>
                  <pic:spPr>
                    <a:xfrm>
                      <a:off x="0" y="0"/>
                      <a:ext cx="3956006" cy="3522366"/>
                    </a:xfrm>
                    <a:prstGeom prst="rect">
                      <a:avLst/>
                    </a:prstGeom>
                  </pic:spPr>
                </pic:pic>
              </a:graphicData>
            </a:graphic>
          </wp:inline>
        </w:drawing>
      </w:r>
    </w:p>
    <w:p w14:paraId="4A7EFEC2" w14:textId="6C3AB702" w:rsidR="007A1746" w:rsidRPr="007A1746" w:rsidRDefault="007A1746" w:rsidP="007A1746">
      <w:pPr>
        <w:jc w:val="both"/>
        <w:rPr>
          <w:rFonts w:ascii="Arial" w:hAnsi="Arial" w:cs="Arial"/>
          <w:szCs w:val="24"/>
        </w:rPr>
      </w:pPr>
      <w:r w:rsidRPr="007A1746">
        <w:rPr>
          <w:rFonts w:ascii="Arial" w:hAnsi="Arial" w:cs="Arial"/>
          <w:b/>
          <w:bCs/>
          <w:szCs w:val="24"/>
        </w:rPr>
        <w:t>O</w:t>
      </w:r>
      <w:r w:rsidRPr="007A1746">
        <w:rPr>
          <w:rFonts w:ascii="Arial" w:hAnsi="Arial" w:cs="Arial"/>
          <w:b/>
          <w:bCs/>
          <w:szCs w:val="24"/>
        </w:rPr>
        <w:t xml:space="preserve">peration of the </w:t>
      </w:r>
      <w:proofErr w:type="spellStart"/>
      <w:r w:rsidRPr="007A1746">
        <w:rPr>
          <w:rFonts w:ascii="Arial" w:hAnsi="Arial" w:cs="Arial"/>
          <w:b/>
          <w:bCs/>
          <w:szCs w:val="24"/>
        </w:rPr>
        <w:t>LLMu</w:t>
      </w:r>
      <w:proofErr w:type="spellEnd"/>
      <w:r w:rsidRPr="007A1746">
        <w:rPr>
          <w:rFonts w:ascii="Arial" w:hAnsi="Arial" w:cs="Arial"/>
          <w:b/>
          <w:bCs/>
          <w:szCs w:val="24"/>
        </w:rPr>
        <w:t xml:space="preserve"> module</w:t>
      </w:r>
      <w:r w:rsidRPr="007A1746">
        <w:rPr>
          <w:rFonts w:ascii="Arial" w:hAnsi="Arial" w:cs="Arial"/>
          <w:b/>
          <w:bCs/>
          <w:szCs w:val="24"/>
        </w:rPr>
        <w:t>:</w:t>
      </w:r>
      <w:r w:rsidRPr="007A1746">
        <w:rPr>
          <w:rFonts w:ascii="Arial" w:hAnsi="Arial" w:cs="Arial"/>
          <w:szCs w:val="24"/>
        </w:rPr>
        <w:t xml:space="preserve">  </w:t>
      </w:r>
      <w:r w:rsidRPr="007A1746">
        <w:rPr>
          <w:rFonts w:ascii="Arial" w:hAnsi="Arial" w:cs="Arial"/>
          <w:szCs w:val="24"/>
        </w:rPr>
        <w:t xml:space="preserve">Upon entering the </w:t>
      </w:r>
      <w:proofErr w:type="spellStart"/>
      <w:r w:rsidRPr="007A1746">
        <w:rPr>
          <w:rFonts w:ascii="Arial" w:hAnsi="Arial" w:cs="Arial"/>
          <w:szCs w:val="24"/>
        </w:rPr>
        <w:t>LLMu</w:t>
      </w:r>
      <w:proofErr w:type="spellEnd"/>
      <w:r w:rsidRPr="007A1746">
        <w:rPr>
          <w:rFonts w:ascii="Arial" w:hAnsi="Arial" w:cs="Arial"/>
          <w:szCs w:val="24"/>
        </w:rPr>
        <w:t xml:space="preserve"> module, the fractional parts of the operands are first extracted and summed. A carry detection operation determines whether the sum of the fractional parts exceeds one. This result subsequently influences both the selection of the error compensation constant and the final shift adjustment required for output correction.</w:t>
      </w:r>
    </w:p>
    <w:p w14:paraId="204BC959" w14:textId="4336AD0A" w:rsidR="007A1746" w:rsidRPr="007A1746" w:rsidRDefault="007A1746" w:rsidP="007A1746">
      <w:pPr>
        <w:jc w:val="both"/>
        <w:rPr>
          <w:rFonts w:ascii="Arial" w:hAnsi="Arial" w:cs="Arial"/>
          <w:b/>
          <w:bCs/>
          <w:szCs w:val="24"/>
        </w:rPr>
      </w:pPr>
      <w:r w:rsidRPr="007A1746">
        <w:rPr>
          <w:rFonts w:ascii="Arial" w:hAnsi="Arial" w:cs="Arial"/>
          <w:szCs w:val="24"/>
        </w:rPr>
        <w:t xml:space="preserve">The convex nature of the logarithmic function ensures that the linearly approximated multiplication result is consistently lower than the exact value, resulting in a negative error </w:t>
      </w:r>
      <w:r w:rsidRPr="007A1746">
        <w:rPr>
          <w:rFonts w:ascii="Arial" w:hAnsi="Arial" w:cs="Arial"/>
          <w:szCs w:val="24"/>
        </w:rPr>
        <w:t>(</w:t>
      </w:r>
      <w:r w:rsidRPr="007A1746">
        <w:rPr>
          <w:rFonts w:ascii="Arial" w:hAnsi="Arial" w:cs="Arial"/>
          <w:szCs w:val="24"/>
        </w:rPr>
        <w:t>P̃ -P</w:t>
      </w:r>
      <w:r w:rsidRPr="007A1746">
        <w:rPr>
          <w:rFonts w:ascii="Arial" w:hAnsi="Arial" w:cs="Arial"/>
          <w:szCs w:val="24"/>
        </w:rPr>
        <w:t>)</w:t>
      </w:r>
      <w:r w:rsidRPr="007A1746">
        <w:rPr>
          <w:rFonts w:ascii="Arial" w:hAnsi="Arial" w:cs="Arial"/>
          <w:szCs w:val="24"/>
        </w:rPr>
        <w:t>. The average error can thus be computed and applied as a constant compensation, which improves overall accuracy without incurring additional hardware resource overhead.</w:t>
      </w:r>
      <w:r>
        <w:rPr>
          <w:rFonts w:ascii="Arial" w:hAnsi="Arial" w:cs="Arial"/>
          <w:szCs w:val="24"/>
        </w:rPr>
        <w:t xml:space="preserve"> </w:t>
      </w:r>
    </w:p>
    <w:sectPr w:rsidR="007A1746" w:rsidRPr="007A1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754D"/>
    <w:multiLevelType w:val="multilevel"/>
    <w:tmpl w:val="BE2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32986"/>
    <w:multiLevelType w:val="multilevel"/>
    <w:tmpl w:val="6A4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224558">
    <w:abstractNumId w:val="0"/>
  </w:num>
  <w:num w:numId="2" w16cid:durableId="1930651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25"/>
    <w:rsid w:val="002B1478"/>
    <w:rsid w:val="003F2EE1"/>
    <w:rsid w:val="005D5A25"/>
    <w:rsid w:val="007A1746"/>
    <w:rsid w:val="00CB0A5D"/>
    <w:rsid w:val="00E0264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EC8A"/>
  <w15:chartTrackingRefBased/>
  <w15:docId w15:val="{8BFA5795-A495-47EA-9F9D-718E3184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478"/>
  </w:style>
  <w:style w:type="paragraph" w:styleId="Heading1">
    <w:name w:val="heading 1"/>
    <w:basedOn w:val="Normal"/>
    <w:next w:val="Normal"/>
    <w:link w:val="Heading1Char"/>
    <w:uiPriority w:val="9"/>
    <w:qFormat/>
    <w:rsid w:val="005D5A2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5A2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D5A2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5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A2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5A2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D5A2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5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A25"/>
    <w:rPr>
      <w:rFonts w:eastAsiaTheme="majorEastAsia" w:cstheme="majorBidi"/>
      <w:color w:val="272727" w:themeColor="text1" w:themeTint="D8"/>
    </w:rPr>
  </w:style>
  <w:style w:type="paragraph" w:styleId="Title">
    <w:name w:val="Title"/>
    <w:basedOn w:val="Normal"/>
    <w:next w:val="Normal"/>
    <w:link w:val="TitleChar"/>
    <w:uiPriority w:val="10"/>
    <w:qFormat/>
    <w:rsid w:val="005D5A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5A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5A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5A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5A25"/>
    <w:pPr>
      <w:spacing w:before="160"/>
      <w:jc w:val="center"/>
    </w:pPr>
    <w:rPr>
      <w:i/>
      <w:iCs/>
      <w:color w:val="404040" w:themeColor="text1" w:themeTint="BF"/>
    </w:rPr>
  </w:style>
  <w:style w:type="character" w:customStyle="1" w:styleId="QuoteChar">
    <w:name w:val="Quote Char"/>
    <w:basedOn w:val="DefaultParagraphFont"/>
    <w:link w:val="Quote"/>
    <w:uiPriority w:val="29"/>
    <w:rsid w:val="005D5A25"/>
    <w:rPr>
      <w:i/>
      <w:iCs/>
      <w:color w:val="404040" w:themeColor="text1" w:themeTint="BF"/>
    </w:rPr>
  </w:style>
  <w:style w:type="paragraph" w:styleId="ListParagraph">
    <w:name w:val="List Paragraph"/>
    <w:basedOn w:val="Normal"/>
    <w:uiPriority w:val="34"/>
    <w:qFormat/>
    <w:rsid w:val="005D5A25"/>
    <w:pPr>
      <w:ind w:left="720"/>
      <w:contextualSpacing/>
    </w:pPr>
  </w:style>
  <w:style w:type="character" w:styleId="IntenseEmphasis">
    <w:name w:val="Intense Emphasis"/>
    <w:basedOn w:val="DefaultParagraphFont"/>
    <w:uiPriority w:val="21"/>
    <w:qFormat/>
    <w:rsid w:val="005D5A25"/>
    <w:rPr>
      <w:i/>
      <w:iCs/>
      <w:color w:val="2F5496" w:themeColor="accent1" w:themeShade="BF"/>
    </w:rPr>
  </w:style>
  <w:style w:type="paragraph" w:styleId="IntenseQuote">
    <w:name w:val="Intense Quote"/>
    <w:basedOn w:val="Normal"/>
    <w:next w:val="Normal"/>
    <w:link w:val="IntenseQuoteChar"/>
    <w:uiPriority w:val="30"/>
    <w:qFormat/>
    <w:rsid w:val="005D5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A25"/>
    <w:rPr>
      <w:i/>
      <w:iCs/>
      <w:color w:val="2F5496" w:themeColor="accent1" w:themeShade="BF"/>
    </w:rPr>
  </w:style>
  <w:style w:type="character" w:styleId="IntenseReference">
    <w:name w:val="Intense Reference"/>
    <w:basedOn w:val="DefaultParagraphFont"/>
    <w:uiPriority w:val="32"/>
    <w:qFormat/>
    <w:rsid w:val="005D5A25"/>
    <w:rPr>
      <w:b/>
      <w:bCs/>
      <w:smallCaps/>
      <w:color w:val="2F5496" w:themeColor="accent1" w:themeShade="BF"/>
      <w:spacing w:val="5"/>
    </w:rPr>
  </w:style>
  <w:style w:type="character" w:styleId="Strong">
    <w:name w:val="Strong"/>
    <w:basedOn w:val="DefaultParagraphFont"/>
    <w:uiPriority w:val="22"/>
    <w:qFormat/>
    <w:rsid w:val="00E026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2026-08-18T12:00:00Z</dcterms:created>
  <dcterms:modified xsi:type="dcterms:W3CDTF">2026-08-18T12:27:00Z</dcterms:modified>
</cp:coreProperties>
</file>