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52964519" w:rsidR="003824EA"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69E59F34" w14:textId="291986E7" w:rsidR="00D8478B" w:rsidRDefault="00D8478B" w:rsidP="00A36A7A">
      <w:pPr>
        <w:rPr>
          <w:rFonts w:ascii="Times New Roman" w:hAnsi="Times New Roman" w:cs="Times New Roman"/>
          <w:sz w:val="24"/>
          <w:szCs w:val="24"/>
        </w:rPr>
      </w:pPr>
    </w:p>
    <w:p w14:paraId="53590CCE" w14:textId="650DC506" w:rsidR="00D8478B" w:rsidRDefault="00D8478B" w:rsidP="00A36A7A">
      <w:pPr>
        <w:rPr>
          <w:rFonts w:ascii="Times New Roman" w:hAnsi="Times New Roman" w:cs="Times New Roman"/>
          <w:sz w:val="24"/>
          <w:szCs w:val="24"/>
        </w:rPr>
      </w:pPr>
      <w:r>
        <w:rPr>
          <w:rFonts w:ascii="Times New Roman" w:hAnsi="Times New Roman" w:cs="Times New Roman"/>
          <w:sz w:val="24"/>
          <w:szCs w:val="24"/>
        </w:rPr>
        <w:t>(Insert appropriate images for person, inference and inference boxes)</w:t>
      </w:r>
    </w:p>
    <w:p w14:paraId="5C4C58A9" w14:textId="77F2314B" w:rsidR="00D8478B" w:rsidRDefault="00D8478B" w:rsidP="00A36A7A">
      <w:pPr>
        <w:rPr>
          <w:rFonts w:ascii="Times New Roman" w:hAnsi="Times New Roman" w:cs="Times New Roman"/>
          <w:sz w:val="24"/>
          <w:szCs w:val="24"/>
        </w:rPr>
      </w:pPr>
    </w:p>
    <w:p w14:paraId="029A0980" w14:textId="72D25F5B" w:rsidR="00546461"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\subsection{YoLov3}</w:t>
      </w:r>
    </w:p>
    <w:p w14:paraId="0BA120A5" w14:textId="2B0D2465" w:rsidR="00546461" w:rsidRDefault="00A734E1" w:rsidP="00546461">
      <w:pPr>
        <w:rPr>
          <w:rFonts w:ascii="Times New Roman" w:hAnsi="Times New Roman" w:cs="Times New Roman"/>
          <w:sz w:val="24"/>
          <w:szCs w:val="24"/>
        </w:rPr>
      </w:pPr>
      <w:r>
        <w:rPr>
          <w:rFonts w:ascii="Times New Roman" w:hAnsi="Times New Roman" w:cs="Times New Roman"/>
          <w:sz w:val="24"/>
          <w:szCs w:val="24"/>
        </w:rPr>
        <w:t xml:space="preserve">Joseph Redmond is credited with designing the original neural network architecture called </w:t>
      </w:r>
      <w:r>
        <w:rPr>
          <w:rFonts w:ascii="Times New Roman" w:hAnsi="Times New Roman" w:cs="Times New Roman"/>
          <w:b/>
          <w:bCs/>
          <w:sz w:val="24"/>
          <w:szCs w:val="24"/>
        </w:rPr>
        <w:t>Darknet</w:t>
      </w:r>
      <w:r>
        <w:rPr>
          <w:rFonts w:ascii="Times New Roman" w:hAnsi="Times New Roman" w:cs="Times New Roman"/>
          <w:sz w:val="24"/>
          <w:szCs w:val="24"/>
        </w:rPr>
        <w:t xml:space="preserve">. This was made using all low-level languages so that it could be made as flexible as it can be. This architecture went on to produce a series of computer vision wonders in the field of object detection named as </w:t>
      </w:r>
      <w:r>
        <w:rPr>
          <w:rFonts w:ascii="Times New Roman" w:hAnsi="Times New Roman" w:cs="Times New Roman"/>
          <w:i/>
          <w:iCs/>
          <w:sz w:val="24"/>
          <w:szCs w:val="24"/>
        </w:rPr>
        <w:t>YoLo</w:t>
      </w:r>
      <w:r>
        <w:rPr>
          <w:rFonts w:ascii="Times New Roman" w:hAnsi="Times New Roman" w:cs="Times New Roman"/>
          <w:sz w:val="24"/>
          <w:szCs w:val="24"/>
        </w:rPr>
        <w:t xml:space="preserve">: the original one, v2, v3 and then v4. </w:t>
      </w:r>
      <w:r w:rsidR="002B23A8">
        <w:rPr>
          <w:rFonts w:ascii="Times New Roman" w:hAnsi="Times New Roman" w:cs="Times New Roman"/>
          <w:sz w:val="24"/>
          <w:szCs w:val="24"/>
        </w:rPr>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Pr>
        <w:rPr>
          <w:rFonts w:ascii="Times New Roman" w:hAnsi="Times New Roman" w:cs="Times New Roman"/>
          <w:sz w:val="24"/>
          <w:szCs w:val="24"/>
        </w:rPr>
      </w:pPr>
    </w:p>
    <w:p w14:paraId="6A6B12F8" w14:textId="5FE72790" w:rsidR="00546461" w:rsidRDefault="002B23A8" w:rsidP="00546461">
      <w:pPr>
        <w:rPr>
          <w:rFonts w:ascii="Times New Roman" w:hAnsi="Times New Roman" w:cs="Times New Roman"/>
          <w:sz w:val="24"/>
          <w:szCs w:val="24"/>
        </w:rPr>
      </w:pPr>
      <w:r>
        <w:rPr>
          <w:rFonts w:ascii="Times New Roman" w:hAnsi="Times New Roman" w:cs="Times New Roman"/>
          <w:sz w:val="24"/>
          <w:szCs w:val="24"/>
        </w:rP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rPr>
          <w:rFonts w:ascii="Times New Roman" w:hAnsi="Times New Roman" w:cs="Times New Roman"/>
          <w:sz w:val="24"/>
          <w:szCs w:val="24"/>
        </w:rPr>
        <w:t xml:space="preserve"> There are so</w:t>
      </w:r>
      <w:r w:rsidR="00CA1A84">
        <w:rPr>
          <w:rFonts w:ascii="Times New Roman" w:hAnsi="Times New Roman" w:cs="Times New Roman"/>
          <w:sz w:val="24"/>
          <w:szCs w:val="24"/>
        </w:rPr>
        <w:t>m</w:t>
      </w:r>
      <w:r w:rsidR="004F4954">
        <w:rPr>
          <w:rFonts w:ascii="Times New Roman" w:hAnsi="Times New Roman" w:cs="Times New Roman"/>
          <w:sz w:val="24"/>
          <w:szCs w:val="24"/>
        </w:rPr>
        <w:t xml:space="preserve">e important parts or sections in YoLov3 </w:t>
      </w:r>
      <w:r w:rsidR="00CA1A84">
        <w:rPr>
          <w:rFonts w:ascii="Times New Roman" w:hAnsi="Times New Roman" w:cs="Times New Roman"/>
          <w:sz w:val="24"/>
          <w:szCs w:val="24"/>
        </w:rPr>
        <w:t xml:space="preserve">which proves its robustness to a variety of real-life object detection scenarios. They relate to better bounding box prediction, class prediction, their feature extractor as well </w:t>
      </w:r>
      <w:r w:rsidR="0037497C">
        <w:rPr>
          <w:rFonts w:ascii="Times New Roman" w:hAnsi="Times New Roman" w:cs="Times New Roman"/>
          <w:sz w:val="24"/>
          <w:szCs w:val="24"/>
        </w:rPr>
        <w:t>better prediction across multiple scales provided in the input. We would be discussing each of them in brief in the following paragraphs. \par</w:t>
      </w:r>
    </w:p>
    <w:p w14:paraId="41E59A47" w14:textId="205C5CE7" w:rsidR="0037497C" w:rsidRDefault="0037497C" w:rsidP="00546461">
      <w:pPr>
        <w:rPr>
          <w:rFonts w:ascii="Times New Roman" w:hAnsi="Times New Roman" w:cs="Times New Roman"/>
          <w:sz w:val="24"/>
          <w:szCs w:val="24"/>
        </w:rPr>
      </w:pPr>
    </w:p>
    <w:p w14:paraId="1264CBDC" w14:textId="153D4898" w:rsidR="0037497C" w:rsidRDefault="0037497C" w:rsidP="00546461">
      <w:pPr>
        <w:rPr>
          <w:rFonts w:ascii="Times New Roman" w:hAnsi="Times New Roman" w:cs="Times New Roman"/>
          <w:sz w:val="24"/>
          <w:szCs w:val="24"/>
        </w:rPr>
      </w:pPr>
      <w:r>
        <w:rPr>
          <w:rFonts w:ascii="Times New Roman" w:hAnsi="Times New Roman" w:cs="Times New Roman"/>
          <w:sz w:val="24"/>
          <w:szCs w:val="24"/>
        </w:rPr>
        <w:t>\subsubsection{Bounding box prediction}</w:t>
      </w:r>
    </w:p>
    <w:p w14:paraId="6B16BDAB" w14:textId="5F2ED4CF" w:rsidR="0037497C" w:rsidRDefault="0037497C"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Any bounding box in a prediction is represented by a set of four parameters namely </w:t>
      </w:r>
      <w:r w:rsidR="009C5866">
        <w:rPr>
          <w:rFonts w:ascii="Times New Roman" w:hAnsi="Times New Roman" w:cs="Times New Roman"/>
          <w:sz w:val="24"/>
          <w:szCs w:val="24"/>
        </w:rPr>
        <w:t>$</w:t>
      </w:r>
      <w:proofErr w:type="spellStart"/>
      <w:r w:rsidR="009C5866">
        <w:rPr>
          <w:rFonts w:ascii="Times New Roman" w:hAnsi="Times New Roman" w:cs="Times New Roman"/>
          <w:sz w:val="24"/>
          <w:szCs w:val="24"/>
        </w:rPr>
        <w:t>t_x</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t_y</w:t>
      </w:r>
      <w:proofErr w:type="spellEnd"/>
      <w:r w:rsidR="009C5866">
        <w:rPr>
          <w:rFonts w:ascii="Times New Roman" w:hAnsi="Times New Roman" w:cs="Times New Roman"/>
          <w:sz w:val="24"/>
          <w:szCs w:val="24"/>
        </w:rPr>
        <w:t>$: coordinates of the centre of the bounding box and its width and height represented by $</w:t>
      </w:r>
      <w:proofErr w:type="spellStart"/>
      <w:r w:rsidR="009C5866">
        <w:rPr>
          <w:rFonts w:ascii="Times New Roman" w:hAnsi="Times New Roman" w:cs="Times New Roman"/>
          <w:sz w:val="24"/>
          <w:szCs w:val="24"/>
        </w:rPr>
        <w:t>t_w</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t_h</w:t>
      </w:r>
      <w:proofErr w:type="spellEnd"/>
      <w:r w:rsidR="009C5866">
        <w:rPr>
          <w:rFonts w:ascii="Times New Roman" w:hAnsi="Times New Roman" w:cs="Times New Roman"/>
          <w:sz w:val="24"/>
          <w:szCs w:val="24"/>
        </w:rPr>
        <w:t>$ respectively. In the event of the top left corner of the bounding box being displaced by $(</w:t>
      </w:r>
      <w:proofErr w:type="spellStart"/>
      <w:r w:rsidR="009C5866">
        <w:rPr>
          <w:rFonts w:ascii="Times New Roman" w:hAnsi="Times New Roman" w:cs="Times New Roman"/>
          <w:sz w:val="24"/>
          <w:szCs w:val="24"/>
        </w:rPr>
        <w:t>c_x,c_y</w:t>
      </w:r>
      <w:proofErr w:type="spellEnd"/>
      <w:r w:rsidR="009C5866">
        <w:rPr>
          <w:rFonts w:ascii="Times New Roman" w:hAnsi="Times New Roman" w:cs="Times New Roman"/>
          <w:sz w:val="24"/>
          <w:szCs w:val="24"/>
        </w:rPr>
        <w:t>)$ respectively, the following overall changes are calculated in the dimensions</w:t>
      </w:r>
      <w:r w:rsidR="00BD0DFF">
        <w:rPr>
          <w:rFonts w:ascii="Times New Roman" w:hAnsi="Times New Roman" w:cs="Times New Roman"/>
          <w:sz w:val="24"/>
          <w:szCs w:val="24"/>
        </w:rPr>
        <w:t xml:space="preserve"> </w:t>
      </w:r>
      <w:r w:rsidR="00227557">
        <w:rPr>
          <w:rFonts w:ascii="Times New Roman" w:hAnsi="Times New Roman" w:cs="Times New Roman"/>
          <w:sz w:val="24"/>
          <w:szCs w:val="24"/>
        </w:rPr>
        <w:t>(</w:t>
      </w:r>
      <w:r w:rsidR="00BD0DFF">
        <w:rPr>
          <w:rFonts w:ascii="Times New Roman" w:hAnsi="Times New Roman" w:cs="Times New Roman"/>
          <w:sz w:val="24"/>
          <w:szCs w:val="24"/>
        </w:rPr>
        <w:t>a</w:t>
      </w:r>
      <w:r w:rsidR="00227557">
        <w:rPr>
          <w:rFonts w:ascii="Times New Roman" w:hAnsi="Times New Roman" w:cs="Times New Roman"/>
          <w:sz w:val="24"/>
          <w:szCs w:val="24"/>
        </w:rPr>
        <w:t xml:space="preserve">ssume </w:t>
      </w:r>
      <w:r w:rsidR="00BD0DFF">
        <w:rPr>
          <w:rFonts w:ascii="Times New Roman" w:hAnsi="Times New Roman" w:cs="Times New Roman"/>
          <w:sz w:val="24"/>
          <w:szCs w:val="24"/>
        </w:rPr>
        <w:t>$</w:t>
      </w:r>
      <w:proofErr w:type="spellStart"/>
      <w:r w:rsidR="00BD0DFF">
        <w:rPr>
          <w:rFonts w:ascii="Times New Roman" w:hAnsi="Times New Roman" w:cs="Times New Roman"/>
          <w:sz w:val="24"/>
          <w:szCs w:val="24"/>
        </w:rPr>
        <w:t>p_w</w:t>
      </w:r>
      <w:proofErr w:type="spellEnd"/>
      <w:r w:rsidR="00BD0DFF">
        <w:rPr>
          <w:rFonts w:ascii="Times New Roman" w:hAnsi="Times New Roman" w:cs="Times New Roman"/>
          <w:sz w:val="24"/>
          <w:szCs w:val="24"/>
        </w:rPr>
        <w:t>$ and $</w:t>
      </w:r>
      <w:proofErr w:type="spellStart"/>
      <w:r w:rsidR="00BD0DFF">
        <w:rPr>
          <w:rFonts w:ascii="Times New Roman" w:hAnsi="Times New Roman" w:cs="Times New Roman"/>
          <w:sz w:val="24"/>
          <w:szCs w:val="24"/>
        </w:rPr>
        <w:t>p_h</w:t>
      </w:r>
      <w:proofErr w:type="spellEnd"/>
      <w:r w:rsidR="00BD0DFF">
        <w:rPr>
          <w:rFonts w:ascii="Times New Roman" w:hAnsi="Times New Roman" w:cs="Times New Roman"/>
          <w:sz w:val="24"/>
          <w:szCs w:val="24"/>
        </w:rPr>
        <w:t>$ are the width and height of the bounding box prior).</w:t>
      </w:r>
    </w:p>
    <w:p w14:paraId="2AAAF1C9" w14:textId="77777777" w:rsidR="00A5459F" w:rsidRPr="00A5459F"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 xml:space="preserve">\begin{align*} </w:t>
      </w:r>
    </w:p>
    <w:p w14:paraId="7B0A632A" w14:textId="5407678E"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sidRPr="00A5459F">
        <w:rPr>
          <w:rFonts w:ascii="Times New Roman" w:hAnsi="Times New Roman" w:cs="Times New Roman"/>
          <w:sz w:val="24"/>
          <w:szCs w:val="24"/>
        </w:rPr>
        <w:t>x</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c_x</w:t>
      </w:r>
      <w:proofErr w:type="spellEnd"/>
      <w:r w:rsidRPr="00A5459F">
        <w:rPr>
          <w:rFonts w:ascii="Times New Roman" w:hAnsi="Times New Roman" w:cs="Times New Roman"/>
          <w:sz w:val="24"/>
          <w:szCs w:val="24"/>
        </w:rPr>
        <w:t xml:space="preserve"> \\ </w:t>
      </w:r>
    </w:p>
    <w:p w14:paraId="54911D3F" w14:textId="22A2AFA2"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b_y</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c_y</w:t>
      </w:r>
      <w:proofErr w:type="spellEnd"/>
      <w:r w:rsidRPr="00A5459F">
        <w:rPr>
          <w:rFonts w:ascii="Times New Roman" w:hAnsi="Times New Roman" w:cs="Times New Roman"/>
          <w:sz w:val="24"/>
          <w:szCs w:val="24"/>
        </w:rPr>
        <w:t xml:space="preserve"> \\ </w:t>
      </w:r>
    </w:p>
    <w:p w14:paraId="545BACA0" w14:textId="6D1DA589"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t_w</w:t>
      </w:r>
      <w:proofErr w:type="spellEnd"/>
      <w:r>
        <w:rPr>
          <w:rFonts w:ascii="Times New Roman" w:hAnsi="Times New Roman" w:cs="Times New Roman"/>
          <w:sz w:val="24"/>
          <w:szCs w:val="24"/>
        </w:rPr>
        <w:t>} \\</w:t>
      </w:r>
    </w:p>
    <w:p w14:paraId="5B1907E3" w14:textId="197C25E6" w:rsidR="00A5459F" w:rsidRP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b_h</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p_h</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t_h</w:t>
      </w:r>
      <w:proofErr w:type="spellEnd"/>
      <w:r>
        <w:rPr>
          <w:rFonts w:ascii="Times New Roman" w:hAnsi="Times New Roman" w:cs="Times New Roman"/>
          <w:sz w:val="24"/>
          <w:szCs w:val="24"/>
        </w:rPr>
        <w:t>}</w:t>
      </w:r>
    </w:p>
    <w:p w14:paraId="648C2ED9" w14:textId="22A6ED4E" w:rsidR="00227557"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\end{align*}</w:t>
      </w:r>
    </w:p>
    <w:p w14:paraId="68419F1D" w14:textId="77777777" w:rsidR="00C63B9F" w:rsidRDefault="00BD0DFF" w:rsidP="00A5459F">
      <w:pPr>
        <w:rPr>
          <w:rFonts w:ascii="Times New Roman" w:hAnsi="Times New Roman" w:cs="Times New Roman"/>
          <w:sz w:val="24"/>
          <w:szCs w:val="24"/>
        </w:rPr>
      </w:pPr>
      <w:r>
        <w:rPr>
          <w:rFonts w:ascii="Times New Roman" w:hAnsi="Times New Roman" w:cs="Times New Roman"/>
          <w:sz w:val="24"/>
          <w:szCs w:val="24"/>
        </w:rPr>
        <w:t xml:space="preserve">Unlike previous systems (or previous YoLo versions), the training phase assigns an </w:t>
      </w:r>
      <w:proofErr w:type="spellStart"/>
      <w:r>
        <w:rPr>
          <w:rFonts w:ascii="Times New Roman" w:hAnsi="Times New Roman" w:cs="Times New Roman"/>
          <w:b/>
          <w:bCs/>
          <w:sz w:val="24"/>
          <w:szCs w:val="24"/>
        </w:rPr>
        <w:t>objectness</w:t>
      </w:r>
      <w:proofErr w:type="spellEnd"/>
      <w:r>
        <w:rPr>
          <w:rFonts w:ascii="Times New Roman" w:hAnsi="Times New Roman" w:cs="Times New Roman"/>
          <w:sz w:val="24"/>
          <w:szCs w:val="24"/>
        </w:rPr>
        <w:t xml:space="preserve"> score to each bounding box. This score equals one if the current bounding box overlaps a ground truth object to an extent greater than any other previously obtained bounding box. If any previously </w:t>
      </w:r>
      <w:r w:rsidR="00C63B9F">
        <w:rPr>
          <w:rFonts w:ascii="Times New Roman" w:hAnsi="Times New Roman" w:cs="Times New Roman"/>
          <w:sz w:val="24"/>
          <w:szCs w:val="24"/>
        </w:rPr>
        <w:t xml:space="preserve">obtained bounding box doesn’t overlap the ground truth to a greater extent or overlaps only by a certain threshold (say $0.5$ as stated in this paper) then the </w:t>
      </w:r>
      <w:proofErr w:type="spellStart"/>
      <w:r w:rsidR="00C63B9F">
        <w:rPr>
          <w:rFonts w:ascii="Times New Roman" w:hAnsi="Times New Roman" w:cs="Times New Roman"/>
          <w:sz w:val="24"/>
          <w:szCs w:val="24"/>
        </w:rPr>
        <w:t>objectness</w:t>
      </w:r>
      <w:proofErr w:type="spellEnd"/>
      <w:r w:rsidR="00C63B9F">
        <w:rPr>
          <w:rFonts w:ascii="Times New Roman" w:hAnsi="Times New Roman" w:cs="Times New Roman"/>
          <w:sz w:val="24"/>
          <w:szCs w:val="24"/>
        </w:rPr>
        <w:t xml:space="preserve"> score is simply zero. Following is a representation of all the important dimensions which are involved in this process.</w:t>
      </w:r>
    </w:p>
    <w:p w14:paraId="7201B83E" w14:textId="77777777" w:rsidR="00C63B9F" w:rsidRDefault="00C63B9F" w:rsidP="00A5459F">
      <w:pPr>
        <w:rPr>
          <w:rFonts w:ascii="Times New Roman" w:hAnsi="Times New Roman" w:cs="Times New Roman"/>
          <w:sz w:val="24"/>
          <w:szCs w:val="24"/>
        </w:rPr>
      </w:pPr>
    </w:p>
    <w:p w14:paraId="2537F76A" w14:textId="77777777" w:rsidR="00C63B9F" w:rsidRDefault="00C63B9F" w:rsidP="00A5459F">
      <w:pPr>
        <w:rPr>
          <w:rFonts w:ascii="Times New Roman" w:hAnsi="Times New Roman" w:cs="Times New Roman"/>
          <w:sz w:val="24"/>
          <w:szCs w:val="24"/>
        </w:rPr>
      </w:pPr>
      <w:r>
        <w:rPr>
          <w:rFonts w:ascii="Times New Roman" w:hAnsi="Times New Roman" w:cs="Times New Roman"/>
          <w:sz w:val="24"/>
          <w:szCs w:val="24"/>
        </w:rPr>
        <w:t>(insert appropriate image)</w:t>
      </w:r>
    </w:p>
    <w:p w14:paraId="08856820" w14:textId="77777777" w:rsidR="00C63B9F" w:rsidRDefault="00C63B9F" w:rsidP="00A5459F">
      <w:pPr>
        <w:rPr>
          <w:rFonts w:ascii="Times New Roman" w:hAnsi="Times New Roman" w:cs="Times New Roman"/>
          <w:sz w:val="24"/>
          <w:szCs w:val="24"/>
        </w:rPr>
      </w:pPr>
    </w:p>
    <w:p w14:paraId="78EA9695" w14:textId="14E36459" w:rsidR="00BD0DFF" w:rsidRDefault="00C63B9F" w:rsidP="00A5459F">
      <w:pPr>
        <w:rPr>
          <w:rFonts w:ascii="Times New Roman" w:hAnsi="Times New Roman" w:cs="Times New Roman"/>
          <w:sz w:val="24"/>
          <w:szCs w:val="24"/>
        </w:rPr>
      </w:pPr>
      <w:r>
        <w:rPr>
          <w:rFonts w:ascii="Times New Roman" w:hAnsi="Times New Roman" w:cs="Times New Roman"/>
          <w:sz w:val="24"/>
          <w:szCs w:val="24"/>
        </w:rPr>
        <w:t>\subsubsection{</w:t>
      </w:r>
      <w:r w:rsidR="00BF1270">
        <w:rPr>
          <w:rFonts w:ascii="Times New Roman" w:hAnsi="Times New Roman" w:cs="Times New Roman"/>
          <w:sz w:val="24"/>
          <w:szCs w:val="24"/>
        </w:rPr>
        <w:t xml:space="preserve">Class </w:t>
      </w:r>
      <w:r w:rsidR="004F2867">
        <w:rPr>
          <w:rFonts w:ascii="Times New Roman" w:hAnsi="Times New Roman" w:cs="Times New Roman"/>
          <w:sz w:val="24"/>
          <w:szCs w:val="24"/>
        </w:rPr>
        <w:t>prediction</w:t>
      </w:r>
      <w:r>
        <w:rPr>
          <w:rFonts w:ascii="Times New Roman" w:hAnsi="Times New Roman" w:cs="Times New Roman"/>
          <w:sz w:val="24"/>
          <w:szCs w:val="24"/>
        </w:rPr>
        <w:t xml:space="preserve">} </w:t>
      </w:r>
    </w:p>
    <w:p w14:paraId="5C333ED5" w14:textId="73D93ADE" w:rsidR="001730CD" w:rsidRDefault="004F2867" w:rsidP="00A5459F">
      <w:pPr>
        <w:rPr>
          <w:rFonts w:ascii="Times New Roman" w:hAnsi="Times New Roman" w:cs="Times New Roman"/>
          <w:sz w:val="24"/>
          <w:szCs w:val="24"/>
        </w:rPr>
      </w:pPr>
      <w:r>
        <w:rPr>
          <w:rFonts w:ascii="Times New Roman" w:hAnsi="Times New Roman" w:cs="Times New Roman"/>
          <w:sz w:val="24"/>
          <w:szCs w:val="24"/>
        </w:rPr>
        <w:t xml:space="preserve">SoftMax is one of the most common types of methods used for </w:t>
      </w:r>
      <w:r w:rsidR="001730CD">
        <w:rPr>
          <w:rFonts w:ascii="Times New Roman" w:hAnsi="Times New Roman" w:cs="Times New Roman"/>
          <w:sz w:val="24"/>
          <w:szCs w:val="24"/>
        </w:rPr>
        <w:t>multi-label</w:t>
      </w:r>
      <w:r>
        <w:rPr>
          <w:rFonts w:ascii="Times New Roman" w:hAnsi="Times New Roman" w:cs="Times New Roman"/>
          <w:sz w:val="24"/>
          <w:szCs w:val="24"/>
        </w:rPr>
        <w:t xml:space="preserve"> classification</w:t>
      </w:r>
      <w:r w:rsidR="001730CD">
        <w:rPr>
          <w:rFonts w:ascii="Times New Roman" w:hAnsi="Times New Roman" w:cs="Times New Roman"/>
          <w:sz w:val="24"/>
          <w:szCs w:val="24"/>
        </w:rPr>
        <w:t xml:space="preserve">, however, the method has been leading to decrementing results for the class prediction accuracy in YoLov3 as well as has been unnecessary. Therefore, simple multiple logistic classifiers are being used for the purpose and </w:t>
      </w:r>
      <w:r w:rsidR="001730CD">
        <w:rPr>
          <w:rFonts w:ascii="Times New Roman" w:hAnsi="Times New Roman" w:cs="Times New Roman"/>
          <w:b/>
          <w:bCs/>
          <w:sz w:val="24"/>
          <w:szCs w:val="24"/>
        </w:rPr>
        <w:t>binary cross-entropy</w:t>
      </w:r>
      <w:r w:rsidR="001730CD">
        <w:rPr>
          <w:rFonts w:ascii="Times New Roman" w:hAnsi="Times New Roman" w:cs="Times New Roman"/>
          <w:sz w:val="24"/>
          <w:szCs w:val="24"/>
        </w:rPr>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Pr>
        <w:rPr>
          <w:rFonts w:ascii="Times New Roman" w:hAnsi="Times New Roman" w:cs="Times New Roman"/>
          <w:sz w:val="24"/>
          <w:szCs w:val="24"/>
        </w:rPr>
      </w:pPr>
    </w:p>
    <w:p w14:paraId="74C1CAEE" w14:textId="7AACBF17" w:rsidR="00F10F6E" w:rsidRPr="001730CD" w:rsidRDefault="00F10F6E" w:rsidP="00A5459F">
      <w:pPr>
        <w:rPr>
          <w:rFonts w:ascii="Times New Roman" w:hAnsi="Times New Roman" w:cs="Times New Roman"/>
          <w:sz w:val="24"/>
          <w:szCs w:val="24"/>
        </w:rPr>
      </w:pPr>
      <w:r>
        <w:rPr>
          <w:rFonts w:ascii="Times New Roman" w:hAnsi="Times New Roman" w:cs="Times New Roman"/>
          <w:sz w:val="24"/>
          <w:szCs w:val="24"/>
        </w:rPr>
        <w:t>\subsubsection{Feature extraction}</w:t>
      </w:r>
    </w:p>
    <w:p w14:paraId="7ACC62EF" w14:textId="77777777" w:rsidR="00227557" w:rsidRPr="00A5459F" w:rsidRDefault="00227557" w:rsidP="00A5459F">
      <w:pPr>
        <w:rPr>
          <w:rFonts w:ascii="Times New Roman" w:hAnsi="Times New Roman" w:cs="Times New Roman"/>
          <w:sz w:val="24"/>
          <w:szCs w:val="24"/>
        </w:rPr>
      </w:pPr>
    </w:p>
    <w:p w14:paraId="4210BAF0" w14:textId="16E0631B" w:rsidR="009C5866" w:rsidRDefault="009C5866" w:rsidP="00546461">
      <w:pPr>
        <w:rPr>
          <w:rFonts w:ascii="Times New Roman" w:hAnsi="Times New Roman" w:cs="Times New Roman"/>
          <w:sz w:val="24"/>
          <w:szCs w:val="24"/>
        </w:rPr>
      </w:pPr>
    </w:p>
    <w:p w14:paraId="3946B516" w14:textId="77777777" w:rsidR="009C5866" w:rsidRPr="00546461" w:rsidRDefault="009C5866" w:rsidP="00546461">
      <w:pPr>
        <w:rPr>
          <w:rFonts w:ascii="Times New Roman" w:hAnsi="Times New Roman" w:cs="Times New Roman"/>
          <w:sz w:val="24"/>
          <w:szCs w:val="24"/>
        </w:rPr>
      </w:pPr>
    </w:p>
    <w:p w14:paraId="215A0BA6" w14:textId="28C39907" w:rsidR="00D8478B" w:rsidRPr="00B949FC"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\subsection{YoLov4 – improvements over YoLov3}</w:t>
      </w:r>
    </w:p>
    <w:p w14:paraId="05181C43" w14:textId="77777777" w:rsidR="00DD60FA" w:rsidRPr="00B543A1" w:rsidRDefault="00DD60FA" w:rsidP="00A36A7A">
      <w:pPr>
        <w:rPr>
          <w:rFonts w:ascii="Times New Roman" w:hAnsi="Times New Roman" w:cs="Times New Roman"/>
          <w:sz w:val="24"/>
          <w:szCs w:val="24"/>
        </w:rPr>
      </w:pP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lastRenderedPageBreak/>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213591">
    <w:abstractNumId w:val="0"/>
  </w:num>
  <w:num w:numId="2" w16cid:durableId="551892408">
    <w:abstractNumId w:val="1"/>
  </w:num>
  <w:num w:numId="3" w16cid:durableId="169996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A0DC7"/>
    <w:rsid w:val="000B065A"/>
    <w:rsid w:val="001730CD"/>
    <w:rsid w:val="0017421E"/>
    <w:rsid w:val="001A6C3B"/>
    <w:rsid w:val="001E3D46"/>
    <w:rsid w:val="00210AA5"/>
    <w:rsid w:val="002159E3"/>
    <w:rsid w:val="00227557"/>
    <w:rsid w:val="00250D4D"/>
    <w:rsid w:val="002B23A8"/>
    <w:rsid w:val="002E610D"/>
    <w:rsid w:val="002E62CD"/>
    <w:rsid w:val="0033254C"/>
    <w:rsid w:val="0037497C"/>
    <w:rsid w:val="003759D3"/>
    <w:rsid w:val="003824EA"/>
    <w:rsid w:val="003849D1"/>
    <w:rsid w:val="003E11E0"/>
    <w:rsid w:val="00425C7E"/>
    <w:rsid w:val="004F2867"/>
    <w:rsid w:val="004F4954"/>
    <w:rsid w:val="00510A79"/>
    <w:rsid w:val="0054498B"/>
    <w:rsid w:val="00546461"/>
    <w:rsid w:val="005A4E19"/>
    <w:rsid w:val="0063513F"/>
    <w:rsid w:val="00657B06"/>
    <w:rsid w:val="00666320"/>
    <w:rsid w:val="00687101"/>
    <w:rsid w:val="007A6561"/>
    <w:rsid w:val="00802A03"/>
    <w:rsid w:val="008542CC"/>
    <w:rsid w:val="008726F6"/>
    <w:rsid w:val="008C6883"/>
    <w:rsid w:val="008D722F"/>
    <w:rsid w:val="008E4C49"/>
    <w:rsid w:val="008F25B0"/>
    <w:rsid w:val="008F4BE0"/>
    <w:rsid w:val="00932A07"/>
    <w:rsid w:val="00937C26"/>
    <w:rsid w:val="009C5866"/>
    <w:rsid w:val="00A36A7A"/>
    <w:rsid w:val="00A5459F"/>
    <w:rsid w:val="00A734E1"/>
    <w:rsid w:val="00A95B6F"/>
    <w:rsid w:val="00B543A1"/>
    <w:rsid w:val="00B73110"/>
    <w:rsid w:val="00B949FC"/>
    <w:rsid w:val="00B97813"/>
    <w:rsid w:val="00BD0AB6"/>
    <w:rsid w:val="00BD0DFF"/>
    <w:rsid w:val="00BF1270"/>
    <w:rsid w:val="00C22CA5"/>
    <w:rsid w:val="00C63B9F"/>
    <w:rsid w:val="00CA1A84"/>
    <w:rsid w:val="00CF7B34"/>
    <w:rsid w:val="00D8478B"/>
    <w:rsid w:val="00DD60FA"/>
    <w:rsid w:val="00F10F6E"/>
    <w:rsid w:val="00F12D27"/>
    <w:rsid w:val="00F92D19"/>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444</TotalTime>
  <Pages>8</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24</cp:revision>
  <dcterms:created xsi:type="dcterms:W3CDTF">2022-04-17T07:07:00Z</dcterms:created>
  <dcterms:modified xsi:type="dcterms:W3CDTF">2022-04-19T17:17:00Z</dcterms:modified>
</cp:coreProperties>
</file>