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63E21"/>
          <w:sz w:val="17"/>
        </w:rPr>
        <w:t>FREE TEMPLATE FROM PROOFNOTFLUFF</w:t>
      </w:r>
    </w:p>
    <w:p>
      <w:pPr>
        <w:pStyle w:val="Heading1"/>
      </w:pPr>
      <w:r>
        <w:t>Post-construction cleaning proposal template</w:t>
      </w:r>
    </w:p>
    <w:p>
      <w:pPr>
        <w:spacing w:after="160"/>
      </w:pPr>
      <w:r>
        <w:rPr>
          <w:b w:val="0"/>
          <w:color w:val="5C6270"/>
        </w:rPr>
        <w:t>A one-page proposal for a builder: rough, final and touch-up cleans, each with its scope and your price. The proposal is on page 2. Fill the yellow fields, delete what is not in your bid, and send it as a PDF.</w:t>
      </w:r>
    </w:p>
    <w:p>
      <w:pPr>
        <w:pStyle w:val="Heading2"/>
      </w:pPr>
      <w:r>
        <w:t>How to price and send it</w:t>
      </w:r>
    </w:p>
    <w:p>
      <w:pPr>
        <w:spacing w:after="100"/>
      </w:pPr>
      <w:r>
        <w:rPr>
          <w:b/>
        </w:rPr>
        <w:t xml:space="preserve">1. Get the size. </w:t>
      </w:r>
      <w:r>
        <w:rPr>
          <w:b w:val="0"/>
        </w:rPr>
        <w:t>Ask the builder for the square footage from the plans, or measure it on a walk-through. For apartments, count the units, their average size, and the hallways, lobby and amenity rooms.</w:t>
      </w:r>
    </w:p>
    <w:p>
      <w:pPr>
        <w:spacing w:after="100"/>
      </w:pPr>
      <w:r>
        <w:rPr>
          <w:b/>
        </w:rPr>
        <w:t xml:space="preserve">2. Time your own crew. </w:t>
      </w:r>
      <w:r>
        <w:rPr>
          <w:b w:val="0"/>
        </w:rPr>
        <w:t>For each clean, write down the square feet one cleaner does in an hour on your own past jobs. Those are the only speeds that fit your crew.</w:t>
      </w:r>
    </w:p>
    <w:p>
      <w:pPr>
        <w:spacing w:after="100"/>
      </w:pPr>
      <w:r>
        <w:rPr>
          <w:b/>
        </w:rPr>
        <w:t xml:space="preserve">3. Price each clean. </w:t>
      </w:r>
      <w:r>
        <w:rPr>
          <w:b w:val="0"/>
        </w:rPr>
        <w:t>The free post-construction cleaning bid calculator (proofnotfluff.com/post-construction-cleaning-bid-calculator/) prices the rough, final and touch-up cleans from your speed, labor cost, supplies, travel and margin, and shows the hours behind each price.</w:t>
      </w:r>
    </w:p>
    <w:p>
      <w:pPr>
        <w:spacing w:after="100"/>
      </w:pPr>
      <w:r>
        <w:rPr>
          <w:b/>
        </w:rPr>
        <w:t xml:space="preserve">4. Fill every bracket. </w:t>
      </w:r>
      <w:r>
        <w:rPr>
          <w:b w:val="0"/>
        </w:rPr>
        <w:t>In the Word file, search for [ to find each field. Delete any clean that is not in your bid, and change the scope lines to match what the builder asked for.</w:t>
      </w:r>
    </w:p>
    <w:p>
      <w:pPr>
        <w:spacing w:after="100"/>
      </w:pPr>
      <w:r>
        <w:rPr>
          <w:b/>
        </w:rPr>
        <w:t xml:space="preserve">5. Add your terms. </w:t>
      </w:r>
      <w:r>
        <w:rPr>
          <w:b w:val="0"/>
        </w:rPr>
        <w:t>Write your payment terms, how long the price holds, and what is not included.</w:t>
      </w:r>
    </w:p>
    <w:p>
      <w:pPr>
        <w:spacing w:after="100"/>
      </w:pPr>
      <w:r>
        <w:rPr>
          <w:b/>
        </w:rPr>
        <w:t xml:space="preserve">6. Send it as a PDF. </w:t>
      </w:r>
      <w:r>
        <w:rPr>
          <w:b w:val="0"/>
        </w:rPr>
        <w:t>Save the filled proposal as a PDF and email it to the builder's estimator or project manager with a short note. Keep a copy and the date you sent it.</w:t>
      </w:r>
    </w:p>
    <w:p>
      <w:pPr>
        <w:spacing w:after="120" w:before="160"/>
      </w:pPr>
      <w:r>
        <w:rPr>
          <w:b w:val="0"/>
          <w:color w:val="5C6270"/>
          <w:sz w:val="19"/>
        </w:rPr>
        <w:t>This is a sample form to adapt, not a legal document written for your state or business. Have a local attorney review any agreement before you use it with clients. If you collect client information, you're responsible for keeping it secure and following the privacy laws that apply to you.</w:t>
      </w:r>
    </w:p>
    <w:p>
      <w:pPr>
        <w:spacing w:after="0"/>
      </w:pPr>
      <w:r>
        <w:rPr>
          <w:b w:val="0"/>
          <w:color w:val="5C6270"/>
          <w:sz w:val="17"/>
        </w:rPr>
        <w:t>For general information and planning only. This is not legal, tax, financial, medical or other professional advice, and using it doesn't create a professional relationship. Results are estimates based on the numbers you enter. Figures were checked on October 27, 2026 and can change. See the Terms of Use page before you rely on anything here.</w:t>
      </w:r>
      <w:r>
        <w:br w:type="page"/>
      </w:r>
    </w:p>
    <w:tbl>
      <w:tblPr>
        <w:tblW w:type="auto" w:w="0"/>
        <w:tblLayout w:type="fixed"/>
        <w:tblLook w:firstColumn="1" w:firstRow="1" w:lastColumn="0" w:lastRow="0" w:noHBand="0" w:noVBand="1" w:val="04A0"/>
      </w:tblPr>
      <w:tblGrid>
        <w:gridCol w:w="6336"/>
        <w:gridCol w:w="3312"/>
      </w:tblGrid>
      <w:tr>
        <w:tc>
          <w:tcPr>
            <w:tcW w:type="dxa" w:w="6336"/>
            <w:tcBorders>
              <w:bottom w:val="single" w:sz="18" w:color="1D2433"/>
            </w:tcBorders>
          </w:tcPr>
          <w:p>
            <w:r>
              <w:rPr>
                <w:b/>
                <w:color w:val="1F4E9E"/>
                <w:sz w:val="30"/>
                <w:shd w:val="clear" w:color="auto" w:fill="FDF6DC"/>
              </w:rPr>
              <w:t>[Your business name]</w:t>
            </w:r>
          </w:p>
          <w:p>
            <w:r>
              <w:rPr>
                <w:b/>
                <w:color w:val="1F4E9E"/>
                <w:sz w:val="20"/>
                <w:shd w:val="clear" w:color="auto" w:fill="FDF6DC"/>
              </w:rPr>
              <w:t>[Phone]</w:t>
            </w:r>
            <w:r>
              <w:rPr>
                <w:b w:val="0"/>
                <w:color w:val="5C6270"/>
                <w:sz w:val="20"/>
              </w:rPr>
              <w:t xml:space="preserve">  |  </w:t>
            </w:r>
            <w:r>
              <w:rPr>
                <w:b/>
                <w:color w:val="1F4E9E"/>
                <w:sz w:val="20"/>
                <w:shd w:val="clear" w:color="auto" w:fill="FDF6DC"/>
              </w:rPr>
              <w:t>[Email]</w:t>
            </w:r>
          </w:p>
        </w:tc>
        <w:tc>
          <w:tcPr>
            <w:tcW w:type="dxa" w:w="3312"/>
            <w:tcBorders>
              <w:bottom w:val="single" w:sz="18" w:color="1D2433"/>
            </w:tcBorders>
          </w:tcPr>
          <w:p>
            <w:pPr>
              <w:jc w:val="right"/>
            </w:pPr>
            <w:r>
              <w:rPr>
                <w:b/>
                <w:color w:val="A63E21"/>
                <w:sz w:val="17"/>
              </w:rPr>
              <w:t>PROPOSAL</w:t>
            </w:r>
          </w:p>
          <w:p>
            <w:pPr>
              <w:jc w:val="right"/>
            </w:pPr>
            <w:r>
              <w:rPr>
                <w:b/>
                <w:color w:val="1F4E9E"/>
                <w:sz w:val="20"/>
                <w:shd w:val="clear" w:color="auto" w:fill="FDF6DC"/>
              </w:rPr>
              <w:t>[Date]</w:t>
            </w:r>
          </w:p>
        </w:tc>
      </w:tr>
    </w:tbl>
    <w:p>
      <w:pPr>
        <w:spacing w:after="40"/>
      </w:pPr>
    </w:p>
    <w:p>
      <w:pPr>
        <w:spacing w:after="160"/>
      </w:pPr>
      <w:r>
        <w:rPr>
          <w:b/>
          <w:sz w:val="34"/>
        </w:rPr>
        <w:t>Post-construction cleaning proposal</w:t>
      </w:r>
    </w:p>
    <w:tbl>
      <w:tblPr>
        <w:tblW w:type="auto" w:w="0"/>
        <w:tblLayout w:type="fixed"/>
        <w:tblLook w:firstColumn="1" w:firstRow="1" w:lastColumn="0" w:lastRow="0" w:noHBand="0" w:noVBand="1" w:val="04A0"/>
      </w:tblPr>
      <w:tblGrid>
        <w:gridCol w:w="4824"/>
        <w:gridCol w:w="4824"/>
      </w:tblGrid>
      <w:tr>
        <w:tc>
          <w:tcPr>
            <w:tcW w:type="dxa" w:w="4824"/>
          </w:tcPr>
          <w:p>
            <w:pPr>
              <w:spacing w:after="0"/>
            </w:pPr>
            <w:r>
              <w:rPr>
                <w:b/>
                <w:color w:val="5C6270"/>
                <w:sz w:val="16"/>
              </w:rPr>
              <w:t>PREPARED FOR</w:t>
            </w:r>
          </w:p>
          <w:p>
            <w:pPr>
              <w:spacing w:after="120"/>
            </w:pPr>
            <w:r>
              <w:rPr>
                <w:b/>
                <w:color w:val="1F4E9E"/>
                <w:sz w:val="21"/>
                <w:shd w:val="clear" w:color="auto" w:fill="FDF6DC"/>
              </w:rPr>
              <w:t>[Builder or general contractor]</w:t>
            </w:r>
          </w:p>
        </w:tc>
        <w:tc>
          <w:tcPr>
            <w:tcW w:type="dxa" w:w="4824"/>
          </w:tcPr>
          <w:p>
            <w:pPr>
              <w:spacing w:after="0"/>
            </w:pPr>
            <w:r>
              <w:rPr>
                <w:b/>
                <w:color w:val="5C6270"/>
                <w:sz w:val="16"/>
              </w:rPr>
              <w:t>PROJECT</w:t>
            </w:r>
          </w:p>
          <w:p>
            <w:pPr>
              <w:spacing w:after="120"/>
            </w:pPr>
            <w:r>
              <w:rPr>
                <w:b/>
                <w:color w:val="1F4E9E"/>
                <w:sz w:val="21"/>
                <w:shd w:val="clear" w:color="auto" w:fill="FDF6DC"/>
              </w:rPr>
              <w:t>[Project address]</w:t>
            </w:r>
          </w:p>
        </w:tc>
      </w:tr>
      <w:tr>
        <w:tc>
          <w:tcPr>
            <w:tcW w:type="dxa" w:w="4824"/>
          </w:tcPr>
          <w:p>
            <w:pPr>
              <w:spacing w:after="0"/>
            </w:pPr>
            <w:r>
              <w:rPr>
                <w:b/>
                <w:color w:val="5C6270"/>
                <w:sz w:val="16"/>
              </w:rPr>
              <w:t>WORK</w:t>
            </w:r>
          </w:p>
          <w:p>
            <w:pPr>
              <w:spacing w:after="120"/>
            </w:pPr>
            <w:r>
              <w:rPr>
                <w:b/>
                <w:color w:val="1F4E9E"/>
                <w:sz w:val="21"/>
                <w:shd w:val="clear" w:color="auto" w:fill="FDF6DC"/>
              </w:rPr>
              <w:t>[Project, for example: 6-story apartment building]</w:t>
            </w:r>
          </w:p>
        </w:tc>
        <w:tc>
          <w:tcPr>
            <w:tcW w:type="dxa" w:w="4824"/>
          </w:tcPr>
          <w:p>
            <w:pPr>
              <w:spacing w:after="0"/>
            </w:pPr>
            <w:r>
              <w:rPr>
                <w:b/>
                <w:color w:val="5C6270"/>
                <w:sz w:val="16"/>
              </w:rPr>
              <w:t>SIZE</w:t>
            </w:r>
          </w:p>
          <w:p>
            <w:pPr>
              <w:spacing w:after="120"/>
            </w:pPr>
            <w:r>
              <w:rPr>
                <w:b/>
                <w:color w:val="1F4E9E"/>
                <w:sz w:val="21"/>
                <w:shd w:val="clear" w:color="auto" w:fill="FDF6DC"/>
              </w:rPr>
              <w:t>[Square feet, or units and their size]</w:t>
            </w:r>
          </w:p>
        </w:tc>
      </w:tr>
    </w:tbl>
    <w:p>
      <w:pPr>
        <w:spacing w:after="40"/>
      </w:pPr>
    </w:p>
    <w:tbl>
      <w:tblPr>
        <w:tblW w:type="auto" w:w="0"/>
        <w:tblLayout w:type="fixed"/>
        <w:tblLook w:firstColumn="1" w:firstRow="1" w:lastColumn="0" w:lastRow="0" w:noHBand="0" w:noVBand="1" w:val="04A0"/>
      </w:tblPr>
      <w:tblGrid>
        <w:gridCol w:w="7776"/>
        <w:gridCol w:w="1872"/>
      </w:tblGrid>
      <w:tr>
        <w:tc>
          <w:tcPr>
            <w:tcW w:type="dxa" w:w="7776"/>
            <w:tcBorders>
              <w:bottom w:val="single" w:sz="12" w:color="1D2433"/>
            </w:tcBorders>
          </w:tcPr>
          <w:p>
            <w:r>
              <w:rPr>
                <w:b/>
                <w:color w:val="5C6270"/>
                <w:sz w:val="16"/>
              </w:rPr>
              <w:t>CLEAN AND SCOPE</w:t>
            </w:r>
          </w:p>
        </w:tc>
        <w:tc>
          <w:tcPr>
            <w:tcW w:type="dxa" w:w="1872"/>
            <w:tcBorders>
              <w:bottom w:val="single" w:sz="12" w:color="1D2433"/>
            </w:tcBorders>
          </w:tcPr>
          <w:p>
            <w:pPr>
              <w:jc w:val="right"/>
            </w:pPr>
            <w:r>
              <w:rPr>
                <w:b/>
                <w:color w:val="5C6270"/>
                <w:sz w:val="16"/>
              </w:rPr>
              <w:t>PRICE</w:t>
            </w:r>
          </w:p>
        </w:tc>
      </w:tr>
      <w:tr>
        <w:tc>
          <w:tcPr>
            <w:tcW w:type="dxa" w:w="7776"/>
            <w:tcBorders>
              <w:bottom w:val="single" w:sz="4" w:color="E2DDD3"/>
            </w:tcBorders>
          </w:tcPr>
          <w:p>
            <w:pPr>
              <w:spacing w:after="20"/>
            </w:pPr>
            <w:r>
              <w:rPr>
                <w:b/>
              </w:rPr>
              <w:t>Rough clean</w:t>
            </w:r>
          </w:p>
          <w:p>
            <w:pPr>
              <w:spacing w:after="100"/>
            </w:pPr>
            <w:r>
              <w:rPr>
                <w:b w:val="0"/>
                <w:color w:val="5C6270"/>
                <w:sz w:val="19"/>
              </w:rPr>
              <w:t>After the main trades finish: construction debris taken to the site dumpster, floors swept and vacuumed, dust wiped from surfaces.</w:t>
            </w:r>
          </w:p>
        </w:tc>
        <w:tc>
          <w:tcPr>
            <w:tcW w:type="dxa" w:w="1872"/>
            <w:tcBorders>
              <w:bottom w:val="single" w:sz="4" w:color="E2DDD3"/>
            </w:tcBorders>
          </w:tcPr>
          <w:p>
            <w:pPr>
              <w:jc w:val="right"/>
            </w:pPr>
            <w:r>
              <w:rPr>
                <w:b/>
                <w:color w:val="1F4E9E"/>
                <w:shd w:val="clear" w:color="auto" w:fill="FDF6DC"/>
              </w:rPr>
              <w:t>[price]</w:t>
            </w:r>
          </w:p>
        </w:tc>
      </w:tr>
      <w:tr>
        <w:tc>
          <w:tcPr>
            <w:tcW w:type="dxa" w:w="7776"/>
            <w:tcBorders>
              <w:bottom w:val="single" w:sz="4" w:color="E2DDD3"/>
            </w:tcBorders>
          </w:tcPr>
          <w:p>
            <w:pPr>
              <w:spacing w:after="20"/>
            </w:pPr>
            <w:r>
              <w:rPr>
                <w:b/>
              </w:rPr>
              <w:t>Final clean</w:t>
            </w:r>
          </w:p>
          <w:p>
            <w:pPr>
              <w:spacing w:after="100"/>
            </w:pPr>
            <w:r>
              <w:rPr>
                <w:b w:val="0"/>
                <w:color w:val="5C6270"/>
                <w:sz w:val="19"/>
              </w:rPr>
              <w:t>Before turnover: windows cleaned inside; fixtures, cabinets, counters, doors, frames and vents wiped; labels and stickers removed; floors vacuumed and mopped.</w:t>
            </w:r>
          </w:p>
        </w:tc>
        <w:tc>
          <w:tcPr>
            <w:tcW w:type="dxa" w:w="1872"/>
            <w:tcBorders>
              <w:bottom w:val="single" w:sz="4" w:color="E2DDD3"/>
            </w:tcBorders>
          </w:tcPr>
          <w:p>
            <w:pPr>
              <w:jc w:val="right"/>
            </w:pPr>
            <w:r>
              <w:rPr>
                <w:b/>
                <w:color w:val="1F4E9E"/>
                <w:shd w:val="clear" w:color="auto" w:fill="FDF6DC"/>
              </w:rPr>
              <w:t>[price]</w:t>
            </w:r>
          </w:p>
        </w:tc>
      </w:tr>
      <w:tr>
        <w:tc>
          <w:tcPr>
            <w:tcW w:type="dxa" w:w="7776"/>
            <w:tcBorders>
              <w:bottom w:val="single" w:sz="4" w:color="E2DDD3"/>
            </w:tcBorders>
          </w:tcPr>
          <w:p>
            <w:pPr>
              <w:spacing w:after="20"/>
            </w:pPr>
            <w:r>
              <w:rPr>
                <w:b/>
              </w:rPr>
              <w:t xml:space="preserve">Touch-up clean, </w:t>
            </w:r>
            <w:r>
              <w:rPr>
                <w:b/>
                <w:color w:val="1F4E9E"/>
                <w:shd w:val="clear" w:color="auto" w:fill="FDF6DC"/>
              </w:rPr>
              <w:t>[number of]</w:t>
            </w:r>
            <w:r>
              <w:rPr>
                <w:b/>
              </w:rPr>
              <w:t xml:space="preserve"> visits</w:t>
            </w:r>
          </w:p>
          <w:p>
            <w:pPr>
              <w:spacing w:after="100"/>
            </w:pPr>
            <w:r>
              <w:rPr>
                <w:b w:val="0"/>
                <w:color w:val="5C6270"/>
                <w:sz w:val="19"/>
              </w:rPr>
              <w:t>Before the walkthrough or move-in: dust and marks left by punch-list work cleaned again.</w:t>
            </w:r>
          </w:p>
        </w:tc>
        <w:tc>
          <w:tcPr>
            <w:tcW w:type="dxa" w:w="1872"/>
            <w:tcBorders>
              <w:bottom w:val="single" w:sz="4" w:color="E2DDD3"/>
            </w:tcBorders>
          </w:tcPr>
          <w:p>
            <w:pPr>
              <w:jc w:val="right"/>
            </w:pPr>
            <w:r>
              <w:rPr>
                <w:b/>
                <w:color w:val="1F4E9E"/>
                <w:shd w:val="clear" w:color="auto" w:fill="FDF6DC"/>
              </w:rPr>
              <w:t>[price]</w:t>
            </w:r>
          </w:p>
        </w:tc>
      </w:tr>
      <w:tr>
        <w:tc>
          <w:tcPr>
            <w:tcW w:type="dxa" w:w="7776"/>
            <w:tcBorders>
              <w:bottom w:val="single" w:sz="18" w:color="1D2433"/>
            </w:tcBorders>
          </w:tcPr>
          <w:p>
            <w:r>
              <w:rPr>
                <w:b/>
                <w:sz w:val="25"/>
              </w:rPr>
              <w:t>Total</w:t>
            </w:r>
          </w:p>
        </w:tc>
        <w:tc>
          <w:tcPr>
            <w:tcW w:type="dxa" w:w="1872"/>
            <w:tcBorders>
              <w:bottom w:val="single" w:sz="18" w:color="1D2433"/>
            </w:tcBorders>
          </w:tcPr>
          <w:p>
            <w:pPr>
              <w:jc w:val="right"/>
            </w:pPr>
            <w:r>
              <w:rPr>
                <w:b/>
                <w:color w:val="1F4E9E"/>
                <w:sz w:val="25"/>
                <w:shd w:val="clear" w:color="auto" w:fill="FDF6DC"/>
              </w:rPr>
              <w:t>[total]</w:t>
            </w:r>
          </w:p>
        </w:tc>
      </w:tr>
    </w:tbl>
    <w:p>
      <w:pPr>
        <w:spacing w:after="40"/>
      </w:pPr>
    </w:p>
    <w:p>
      <w:pPr>
        <w:spacing w:after="60"/>
      </w:pPr>
      <w:r>
        <w:rPr>
          <w:b/>
        </w:rPr>
        <w:t xml:space="preserve">Terms. </w:t>
      </w:r>
      <w:r>
        <w:rPr>
          <w:b/>
          <w:color w:val="1F4E9E"/>
          <w:shd w:val="clear" w:color="auto" w:fill="FDF6DC"/>
        </w:rPr>
        <w:t>[Your payment terms, and how long this price holds]</w:t>
      </w:r>
    </w:p>
    <w:p>
      <w:pPr>
        <w:spacing w:after="60"/>
      </w:pPr>
      <w:r>
        <w:rPr>
          <w:b w:val="0"/>
        </w:rPr>
        <w:t xml:space="preserve">Not included: </w:t>
      </w:r>
      <w:r>
        <w:rPr>
          <w:b/>
          <w:color w:val="1F4E9E"/>
          <w:shd w:val="clear" w:color="auto" w:fill="FDF6DC"/>
        </w:rPr>
        <w:t>[anything outside the scope above]</w:t>
      </w:r>
    </w:p>
    <w:p>
      <w:pPr>
        <w:spacing w:after="520"/>
      </w:pPr>
      <w:r>
        <w:rPr>
          <w:b w:val="0"/>
          <w:color w:val="5C6270"/>
          <w:sz w:val="18"/>
        </w:rPr>
        <w:t>Prices are for the scope and size above. Work outside that scope is priced separately.</w:t>
      </w:r>
    </w:p>
    <w:tbl>
      <w:tblPr>
        <w:tblW w:type="auto" w:w="0"/>
        <w:tblLayout w:type="fixed"/>
        <w:tblLook w:firstColumn="1" w:firstRow="1" w:lastColumn="0" w:lastRow="0" w:noHBand="0" w:noVBand="1" w:val="04A0"/>
      </w:tblPr>
      <w:tblGrid>
        <w:gridCol w:w="3600"/>
        <w:gridCol w:w="360"/>
        <w:gridCol w:w="3312"/>
        <w:gridCol w:w="360"/>
        <w:gridCol w:w="2016"/>
      </w:tblGrid>
      <w:tr>
        <w:tc>
          <w:tcPr>
            <w:tcW w:type="dxa" w:w="3600"/>
            <w:tcBorders>
              <w:top w:val="single" w:sz="6" w:color="1D2433"/>
            </w:tcBorders>
          </w:tcPr>
          <w:p>
            <w:r>
              <w:rPr>
                <w:color w:val="5C6270"/>
                <w:sz w:val="17"/>
              </w:rPr>
              <w:t>Accepted by, name and title</w:t>
            </w:r>
          </w:p>
        </w:tc>
        <w:tc>
          <w:tcPr>
            <w:tcW w:type="dxa" w:w="360"/>
          </w:tcPr>
          <w:p/>
        </w:tc>
        <w:tc>
          <w:tcPr>
            <w:tcW w:type="dxa" w:w="3312"/>
            <w:tcBorders>
              <w:top w:val="single" w:sz="6" w:color="1D2433"/>
            </w:tcBorders>
          </w:tcPr>
          <w:p>
            <w:r>
              <w:rPr>
                <w:color w:val="5C6270"/>
                <w:sz w:val="17"/>
              </w:rPr>
              <w:t>Signature</w:t>
            </w:r>
          </w:p>
        </w:tc>
        <w:tc>
          <w:tcPr>
            <w:tcW w:type="dxa" w:w="360"/>
          </w:tcPr>
          <w:p/>
        </w:tc>
        <w:tc>
          <w:tcPr>
            <w:tcW w:type="dxa" w:w="2016"/>
            <w:tcBorders>
              <w:top w:val="single" w:sz="6" w:color="1D2433"/>
            </w:tcBorders>
          </w:tcPr>
          <w:p>
            <w:r>
              <w:rPr>
                <w:color w:val="5C6270"/>
                <w:sz w:val="17"/>
              </w:rPr>
              <w:t>Date</w:t>
            </w:r>
          </w:p>
        </w:tc>
      </w:tr>
    </w:tbl>
    <w:p>
      <w:pPr>
        <w:spacing w:after="0"/>
      </w:pPr>
      <w:r>
        <w:br w:type="page"/>
      </w:r>
    </w:p>
    <w:p>
      <w:pPr>
        <w:spacing w:after="40"/>
      </w:pPr>
      <w:r>
        <w:rPr>
          <w:b/>
          <w:color w:val="A63E21"/>
          <w:sz w:val="17"/>
        </w:rPr>
        <w:t>TERMS</w:t>
      </w:r>
    </w:p>
    <w:p>
      <w:pPr>
        <w:pStyle w:val="Heading1"/>
      </w:pPr>
      <w:r>
        <w:t>Terms of Use and Disclaimer</w:t>
      </w:r>
    </w:p>
    <w:p>
      <w:r>
        <w:rPr>
          <w:b/>
          <w:color w:val="5C6270"/>
          <w:sz w:val="19"/>
        </w:rPr>
        <w:t>ProofNotFluff | Post-Construction Cleaning Proposal Template | Version 1, October 27, 2026</w:t>
      </w:r>
    </w:p>
    <w:p>
      <w:pPr>
        <w:spacing w:after="120"/>
      </w:pPr>
      <w:r>
        <w:rPr>
          <w:b/>
          <w:sz w:val="19"/>
        </w:rPr>
        <w:t xml:space="preserve">License. </w:t>
      </w:r>
      <w:r>
        <w:rPr>
          <w:b w:val="0"/>
          <w:sz w:val="19"/>
        </w:rPr>
        <w:t>This free template is for your own use or one business you own. You may edit it, print it and send the proposals to your own customers. You may not resell, upload or redistribute the template, or use it to make a competing product.</w:t>
      </w:r>
    </w:p>
    <w:p>
      <w:pPr>
        <w:spacing w:after="120"/>
      </w:pPr>
      <w:r>
        <w:rPr>
          <w:b/>
          <w:sz w:val="19"/>
        </w:rPr>
        <w:t xml:space="preserve">Ownership. </w:t>
      </w:r>
      <w:r>
        <w:rPr>
          <w:b w:val="0"/>
          <w:sz w:val="19"/>
        </w:rPr>
        <w:t>The design and text of the template belong to ProofNotFluff. The proposals you fill in and send are yours.</w:t>
      </w:r>
    </w:p>
    <w:p>
      <w:pPr>
        <w:spacing w:after="120"/>
      </w:pPr>
      <w:r>
        <w:rPr>
          <w:b/>
          <w:sz w:val="19"/>
        </w:rPr>
        <w:t xml:space="preserve">Sample form. </w:t>
      </w:r>
      <w:r>
        <w:rPr>
          <w:b w:val="0"/>
          <w:sz w:val="19"/>
        </w:rPr>
        <w:t>This is a sample form to adapt, not a legal document written for your state or business. Have a local attorney review any agreement before you use it with clients. If you collect client information, you're responsible for keeping it secure and following the privacy laws that apply to you.</w:t>
      </w:r>
    </w:p>
    <w:p>
      <w:pPr>
        <w:spacing w:after="120"/>
      </w:pPr>
      <w:r>
        <w:rPr>
          <w:b/>
          <w:sz w:val="19"/>
        </w:rPr>
        <w:t xml:space="preserve">Information only. </w:t>
      </w:r>
      <w:r>
        <w:rPr>
          <w:b w:val="0"/>
          <w:sz w:val="19"/>
        </w:rPr>
        <w:t>This product shares general information and tools for planning. It is not legal, tax, accounting, financial, employment, medical or other professional advice, and it doesn't create a client relationship of any kind. Your situation may differ. For decisions that matter, check with a qualified professional and the official source.</w:t>
      </w:r>
    </w:p>
    <w:p>
      <w:pPr>
        <w:spacing w:after="120"/>
      </w:pPr>
      <w:r>
        <w:rPr>
          <w:b/>
          <w:sz w:val="19"/>
        </w:rPr>
        <w:t xml:space="preserve">Accuracy. </w:t>
      </w:r>
      <w:r>
        <w:rPr>
          <w:b w:val="0"/>
          <w:sz w:val="19"/>
        </w:rPr>
        <w:t>The template uses no outside rates or rules: every price, size and term in a proposal comes from you. Laws, prices and rules change, and state and local rules vary. You're responsible for confirming anything you rely on.</w:t>
      </w:r>
    </w:p>
    <w:p>
      <w:pPr>
        <w:spacing w:after="120"/>
      </w:pPr>
      <w:r>
        <w:rPr>
          <w:b/>
          <w:sz w:val="19"/>
        </w:rPr>
        <w:t xml:space="preserve">Estimates. </w:t>
      </w:r>
      <w:r>
        <w:rPr>
          <w:b w:val="0"/>
          <w:sz w:val="19"/>
        </w:rPr>
        <w:t>Calculations depend on the numbers you enter and simplify real-world conditions. They are estimates, not promises of any result, income, savings, approval or outcome.</w:t>
      </w:r>
    </w:p>
    <w:p>
      <w:pPr>
        <w:spacing w:after="120"/>
      </w:pPr>
      <w:r>
        <w:rPr>
          <w:b/>
          <w:sz w:val="19"/>
        </w:rPr>
        <w:t xml:space="preserve">No warranty. </w:t>
      </w:r>
      <w:r>
        <w:rPr>
          <w:b w:val="0"/>
          <w:sz w:val="19"/>
        </w:rPr>
        <w:t>The product is provided "as is", without warranties of any kind, to the extent the law allows.</w:t>
      </w:r>
    </w:p>
    <w:p>
      <w:pPr>
        <w:spacing w:after="120"/>
      </w:pPr>
      <w:r>
        <w:rPr>
          <w:b/>
          <w:sz w:val="19"/>
        </w:rPr>
        <w:t xml:space="preserve">Limit of liability. </w:t>
      </w:r>
      <w:r>
        <w:rPr>
          <w:b w:val="0"/>
          <w:sz w:val="19"/>
        </w:rPr>
        <w:t>To the extent the law allows, ProofNotFluff is not liable for any loss or damage from using or relying on this product. Nothing here limits rights you have under consumer protection laws that can't be waived.</w:t>
      </w:r>
    </w:p>
    <w:p>
      <w:pPr>
        <w:spacing w:after="120"/>
      </w:pPr>
      <w:r>
        <w:rPr>
          <w:b/>
          <w:sz w:val="19"/>
        </w:rPr>
        <w:t xml:space="preserve">Trademarks. </w:t>
      </w:r>
      <w:r>
        <w:rPr>
          <w:b w:val="0"/>
          <w:sz w:val="19"/>
        </w:rPr>
        <w:t>Microsoft Word and Google Docs are trademarks of their owners. ProofNotFluff isn't affiliated with, sponsored or endorsed by them.</w:t>
      </w:r>
    </w:p>
    <w:p>
      <w:pPr>
        <w:spacing w:after="120"/>
      </w:pPr>
      <w:r>
        <w:rPr>
          <w:b/>
          <w:sz w:val="19"/>
        </w:rPr>
        <w:t xml:space="preserve">AI assistance. </w:t>
      </w:r>
      <w:r>
        <w:rPr>
          <w:b w:val="0"/>
          <w:sz w:val="19"/>
        </w:rPr>
        <w:t>This product was made with AI assistance and reviewed and tested by the shop owner.</w:t>
      </w:r>
    </w:p>
    <w:p>
      <w:pPr>
        <w:spacing w:after="120"/>
      </w:pPr>
      <w:r>
        <w:rPr>
          <w:b/>
          <w:sz w:val="19"/>
        </w:rPr>
        <w:t xml:space="preserve">Help. </w:t>
      </w:r>
      <w:r>
        <w:rPr>
          <w:b w:val="0"/>
          <w:sz w:val="19"/>
        </w:rPr>
        <w:t>Reply to any ProofNotFluff email if something looks wrong and it will be fixed.</w:t>
      </w:r>
    </w:p>
    <w:p>
      <w:pPr>
        <w:spacing w:after="0"/>
      </w:pPr>
      <w:r>
        <w:rPr>
          <w:b w:val="0"/>
          <w:color w:val="2E6B66"/>
          <w:sz w:val="19"/>
        </w:rPr>
        <w:t>Free calculator to price the three cleans: proofnotfluff.com/post-construction-cleaning-bid-calculator/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6270"/>
        <w:sz w:val="16"/>
      </w:rPr>
      <w:t>Post-Construction Cleaning Proposal Template  |  ProofNotFluff  |  A sample form to adapt.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b/>
      <w:bCs/>
      <w:color w:val="1D2433"/>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1D24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ProofNotFluff</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ProofNotFluff LLC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Post-Construction Cleaning Proposal Template</dc:title>
  <dc:subject>Free template, version 1</dc:subject>
  <dc:creator>ProofNotFluff</dc:creator>
  <cp:keywords>ProofNotFluff</cp:keywords>
  <dc:description/>
  <cp:lastModifiedBy>ProofNotFluff</cp:lastModifiedBy>
  <cp:revision>1</cp:revision>
  <dcterms:created xsi:type="dcterms:W3CDTF">2026-10-27T14:35:50Z</dcterms:created>
  <dcterms:modified xsi:type="dcterms:W3CDTF">2026-10-27T14:35:50Z</dcterms:modified>
  <cp:category/>
</cp:coreProperties>
</file>