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CFC6D" w14:textId="77777777" w:rsidR="00902348" w:rsidRPr="00B40F1C" w:rsidRDefault="00000000">
      <w:pPr>
        <w:pStyle w:val="Title"/>
        <w:rPr>
          <w:sz w:val="48"/>
          <w:szCs w:val="48"/>
        </w:rPr>
      </w:pPr>
      <w:r w:rsidRPr="00B40F1C">
        <w:rPr>
          <w:sz w:val="48"/>
          <w:szCs w:val="48"/>
        </w:rPr>
        <w:t>Colocation Provider Pledge</w:t>
      </w:r>
    </w:p>
    <w:p w14:paraId="07032694" w14:textId="77777777" w:rsidR="00902348" w:rsidRPr="00B40F1C" w:rsidRDefault="00000000">
      <w:pPr>
        <w:pStyle w:val="Heading1"/>
        <w:rPr>
          <w:sz w:val="28"/>
          <w:szCs w:val="28"/>
        </w:rPr>
      </w:pPr>
      <w:r w:rsidRPr="00B40F1C">
        <w:rPr>
          <w:sz w:val="28"/>
          <w:szCs w:val="28"/>
        </w:rPr>
        <w:t>Purpose</w:t>
      </w:r>
    </w:p>
    <w:p w14:paraId="1EEBA26E" w14:textId="71161CE7" w:rsidR="00902348" w:rsidRPr="00B40F1C" w:rsidRDefault="00000000">
      <w:pPr>
        <w:spacing w:after="180"/>
        <w:jc w:val="both"/>
        <w:rPr>
          <w:sz w:val="22"/>
          <w:szCs w:val="22"/>
        </w:rPr>
      </w:pPr>
      <w:r w:rsidRPr="00B40F1C">
        <w:rPr>
          <w:sz w:val="22"/>
          <w:szCs w:val="22"/>
        </w:rPr>
        <w:t xml:space="preserve">The Proof of Cloud Alliance maintains a registry of cloud-hosted confidential computing hardware. Intel TDX and AMD SEV-SNP provide runtime security but do not </w:t>
      </w:r>
      <w:r w:rsidR="00B40F1C" w:rsidRPr="00B40F1C">
        <w:rPr>
          <w:sz w:val="22"/>
          <w:szCs w:val="22"/>
          <w:lang w:val="en-US"/>
        </w:rPr>
        <w:t>guarantee full protection</w:t>
      </w:r>
      <w:r w:rsidRPr="00B40F1C">
        <w:rPr>
          <w:sz w:val="22"/>
          <w:szCs w:val="22"/>
        </w:rPr>
        <w:t xml:space="preserve"> against physical attacks</w:t>
      </w:r>
      <w:r w:rsidR="00B40F1C" w:rsidRPr="00B40F1C">
        <w:rPr>
          <w:sz w:val="22"/>
          <w:szCs w:val="22"/>
          <w:lang w:val="en-US"/>
        </w:rPr>
        <w:t xml:space="preserve"> such as </w:t>
      </w:r>
      <w:proofErr w:type="spellStart"/>
      <w:r w:rsidR="00B40F1C" w:rsidRPr="00B40F1C">
        <w:rPr>
          <w:sz w:val="22"/>
          <w:szCs w:val="22"/>
          <w:lang w:val="en-US"/>
        </w:rPr>
        <w:t>wiretap.fail</w:t>
      </w:r>
      <w:proofErr w:type="spellEnd"/>
      <w:r w:rsidR="00B40F1C" w:rsidRPr="00B40F1C">
        <w:rPr>
          <w:sz w:val="22"/>
          <w:szCs w:val="22"/>
          <w:lang w:val="en-US"/>
        </w:rPr>
        <w:t>, Battering Ram and similar</w:t>
      </w:r>
      <w:r w:rsidRPr="00B40F1C">
        <w:rPr>
          <w:sz w:val="22"/>
          <w:szCs w:val="22"/>
        </w:rPr>
        <w:t>. If hardware is removed from a secure datacenter, attackers could extract keys or generate fraudulent attestations. This Pledge ensures colocation providers maintain physical security and report security-relevant events.</w:t>
      </w:r>
    </w:p>
    <w:p w14:paraId="50C3254F" w14:textId="77777777" w:rsidR="00902348" w:rsidRPr="00B40F1C" w:rsidRDefault="00000000">
      <w:pPr>
        <w:pStyle w:val="Heading1"/>
        <w:rPr>
          <w:sz w:val="28"/>
          <w:szCs w:val="28"/>
        </w:rPr>
      </w:pPr>
      <w:r w:rsidRPr="00B40F1C">
        <w:rPr>
          <w:sz w:val="28"/>
          <w:szCs w:val="28"/>
        </w:rPr>
        <w:t>Pledge</w:t>
      </w:r>
    </w:p>
    <w:p w14:paraId="697B2F3F" w14:textId="77777777" w:rsidR="00902348" w:rsidRPr="00B40F1C" w:rsidRDefault="00000000">
      <w:pPr>
        <w:spacing w:after="240"/>
        <w:jc w:val="both"/>
        <w:rPr>
          <w:sz w:val="22"/>
          <w:szCs w:val="22"/>
        </w:rPr>
      </w:pPr>
      <w:r w:rsidRPr="00B40F1C">
        <w:rPr>
          <w:sz w:val="22"/>
          <w:szCs w:val="22"/>
        </w:rPr>
        <w:t>The undersigned Colocation Provider pledges to the Proof of Cloud Alliance:</w:t>
      </w:r>
    </w:p>
    <w:p w14:paraId="35D08524" w14:textId="77777777" w:rsidR="00902348" w:rsidRPr="00B40F1C" w:rsidRDefault="00000000">
      <w:pPr>
        <w:pStyle w:val="ListParagraph"/>
        <w:numPr>
          <w:ilvl w:val="0"/>
          <w:numId w:val="2"/>
        </w:numPr>
        <w:rPr>
          <w:sz w:val="22"/>
          <w:szCs w:val="22"/>
        </w:rPr>
      </w:pPr>
      <w:r w:rsidRPr="00B40F1C">
        <w:rPr>
          <w:b/>
          <w:bCs/>
          <w:sz w:val="22"/>
          <w:szCs w:val="22"/>
        </w:rPr>
        <w:t xml:space="preserve">Machine ID Registration: </w:t>
      </w:r>
      <w:r w:rsidRPr="00B40F1C">
        <w:rPr>
          <w:sz w:val="22"/>
          <w:szCs w:val="22"/>
        </w:rPr>
        <w:t>The Provider will obtain the Machine ID (Intel TDX PPID or AMD SEV-SNP Chip ID) from Alliance members hosting hardware at their facility and maintain this information confidentially.</w:t>
      </w:r>
    </w:p>
    <w:p w14:paraId="1B907638" w14:textId="785FBC1B" w:rsidR="00902348" w:rsidRPr="00B40F1C" w:rsidRDefault="00000000">
      <w:pPr>
        <w:pStyle w:val="ListParagraph"/>
        <w:numPr>
          <w:ilvl w:val="0"/>
          <w:numId w:val="2"/>
        </w:numPr>
        <w:rPr>
          <w:sz w:val="22"/>
          <w:szCs w:val="22"/>
        </w:rPr>
      </w:pPr>
      <w:r w:rsidRPr="00B40F1C">
        <w:rPr>
          <w:b/>
          <w:bCs/>
          <w:sz w:val="22"/>
          <w:szCs w:val="22"/>
        </w:rPr>
        <w:t xml:space="preserve">Event Notification: </w:t>
      </w:r>
      <w:r w:rsidRPr="00B40F1C">
        <w:rPr>
          <w:sz w:val="22"/>
          <w:szCs w:val="22"/>
        </w:rPr>
        <w:t>The Provider will immediately notify info@proofofcloud.org (within 24 hours) if: (a) hardware is removed from the datacenter, (b) unusual physical access occurs (opening chassis, replacing components beyond routine maintenance), (c) a security incident affects the hardware. Each notification must include the Machine ID, event description, date/time, and relevant context.</w:t>
      </w:r>
    </w:p>
    <w:p w14:paraId="10140868" w14:textId="77777777" w:rsidR="00902348" w:rsidRPr="00B40F1C" w:rsidRDefault="00000000">
      <w:pPr>
        <w:pStyle w:val="ListParagraph"/>
        <w:numPr>
          <w:ilvl w:val="0"/>
          <w:numId w:val="2"/>
        </w:numPr>
        <w:rPr>
          <w:sz w:val="22"/>
          <w:szCs w:val="22"/>
        </w:rPr>
      </w:pPr>
      <w:r w:rsidRPr="00B40F1C">
        <w:rPr>
          <w:b/>
          <w:bCs/>
          <w:sz w:val="22"/>
          <w:szCs w:val="22"/>
        </w:rPr>
        <w:t xml:space="preserve">No Physical Attacks: </w:t>
      </w:r>
      <w:r w:rsidRPr="00B40F1C">
        <w:rPr>
          <w:sz w:val="22"/>
          <w:szCs w:val="22"/>
        </w:rPr>
        <w:t>The Provider will not perform or permit physical attacks, tampering, key extraction, hardware modifications that compromise security, or installation of monitoring devices on Alliance member hardware.</w:t>
      </w:r>
    </w:p>
    <w:p w14:paraId="3A814AC2" w14:textId="38796C25" w:rsidR="00B40F1C" w:rsidRPr="00B40F1C" w:rsidRDefault="00000000" w:rsidP="00B40F1C">
      <w:pPr>
        <w:pStyle w:val="ListParagraph"/>
        <w:numPr>
          <w:ilvl w:val="0"/>
          <w:numId w:val="2"/>
        </w:numPr>
        <w:spacing w:after="240"/>
        <w:rPr>
          <w:sz w:val="22"/>
          <w:szCs w:val="22"/>
        </w:rPr>
      </w:pPr>
      <w:r w:rsidRPr="00B40F1C">
        <w:rPr>
          <w:b/>
          <w:bCs/>
          <w:sz w:val="22"/>
          <w:szCs w:val="22"/>
        </w:rPr>
        <w:t xml:space="preserve">Confidentiality: </w:t>
      </w:r>
      <w:r w:rsidRPr="00B40F1C">
        <w:rPr>
          <w:sz w:val="22"/>
          <w:szCs w:val="22"/>
        </w:rPr>
        <w:t>Machine IDs and related information will be stored securely, accessed on a need-to-know basis, and not disclosed to third parties without Alliance consent.</w:t>
      </w:r>
    </w:p>
    <w:p w14:paraId="07E12DA5" w14:textId="77777777" w:rsidR="00902348" w:rsidRPr="00B40F1C" w:rsidRDefault="00000000">
      <w:pPr>
        <w:pStyle w:val="Heading1"/>
        <w:rPr>
          <w:sz w:val="28"/>
          <w:szCs w:val="28"/>
        </w:rPr>
      </w:pPr>
      <w:r w:rsidRPr="00B40F1C">
        <w:rPr>
          <w:sz w:val="28"/>
          <w:szCs w:val="28"/>
        </w:rPr>
        <w:t>Terms</w:t>
      </w:r>
    </w:p>
    <w:p w14:paraId="64A0CB10" w14:textId="77777777" w:rsidR="00902348" w:rsidRPr="00B40F1C" w:rsidRDefault="00000000">
      <w:pPr>
        <w:spacing w:after="120"/>
        <w:jc w:val="both"/>
        <w:rPr>
          <w:sz w:val="22"/>
          <w:szCs w:val="22"/>
        </w:rPr>
      </w:pPr>
      <w:r w:rsidRPr="00B40F1C">
        <w:rPr>
          <w:sz w:val="22"/>
          <w:szCs w:val="22"/>
        </w:rPr>
        <w:t>This Pledge supplements existing agreements between the Provider and its customers. Breach may result in removal from the Alliance's recognized provider list, immediate Machine ID revocation, and member notification. Either party may terminate this Pledge with 30 days' written notice.</w:t>
      </w:r>
    </w:p>
    <w:p w14:paraId="079B0087" w14:textId="77777777" w:rsidR="00902348" w:rsidRPr="00B40F1C" w:rsidRDefault="00000000">
      <w:pPr>
        <w:spacing w:before="360" w:after="60"/>
        <w:rPr>
          <w:sz w:val="22"/>
          <w:szCs w:val="22"/>
        </w:rPr>
      </w:pPr>
      <w:r w:rsidRPr="00B40F1C">
        <w:rPr>
          <w:b/>
          <w:bCs/>
          <w:sz w:val="22"/>
          <w:szCs w:val="22"/>
        </w:rPr>
        <w:t>COLOCATION PROVIDER:</w:t>
      </w:r>
    </w:p>
    <w:p w14:paraId="606FFB1B" w14:textId="77777777" w:rsidR="00902348" w:rsidRDefault="00000000">
      <w:pPr>
        <w:spacing w:before="180" w:after="40"/>
        <w:rPr>
          <w:sz w:val="21"/>
          <w:szCs w:val="21"/>
        </w:rPr>
      </w:pPr>
      <w:r w:rsidRPr="00B40F1C">
        <w:rPr>
          <w:sz w:val="21"/>
          <w:szCs w:val="21"/>
        </w:rPr>
        <w:t>Company: ________________________________________________</w:t>
      </w:r>
    </w:p>
    <w:p w14:paraId="31C640D7" w14:textId="77777777" w:rsidR="00B40F1C" w:rsidRDefault="00B40F1C">
      <w:pPr>
        <w:spacing w:after="40"/>
        <w:rPr>
          <w:sz w:val="21"/>
          <w:szCs w:val="21"/>
        </w:rPr>
      </w:pPr>
    </w:p>
    <w:p w14:paraId="43012043" w14:textId="1A7FBEC5" w:rsidR="00902348" w:rsidRPr="00B40F1C" w:rsidRDefault="00000000">
      <w:pPr>
        <w:spacing w:after="40"/>
        <w:rPr>
          <w:sz w:val="22"/>
          <w:szCs w:val="22"/>
        </w:rPr>
      </w:pPr>
      <w:r w:rsidRPr="00B40F1C">
        <w:rPr>
          <w:sz w:val="21"/>
          <w:szCs w:val="21"/>
        </w:rPr>
        <w:t>Signatory Name &amp; Title: ________________________________________________</w:t>
      </w:r>
    </w:p>
    <w:p w14:paraId="559ADC03" w14:textId="77777777" w:rsidR="00B40F1C" w:rsidRDefault="00B40F1C">
      <w:pPr>
        <w:spacing w:after="40"/>
        <w:rPr>
          <w:sz w:val="21"/>
          <w:szCs w:val="21"/>
        </w:rPr>
      </w:pPr>
    </w:p>
    <w:p w14:paraId="1D3F81EF" w14:textId="1E8B0065" w:rsidR="00902348" w:rsidRPr="00B40F1C" w:rsidRDefault="00000000">
      <w:pPr>
        <w:spacing w:after="40"/>
        <w:rPr>
          <w:sz w:val="22"/>
          <w:szCs w:val="22"/>
        </w:rPr>
      </w:pPr>
      <w:r w:rsidRPr="00B40F1C">
        <w:rPr>
          <w:sz w:val="21"/>
          <w:szCs w:val="21"/>
        </w:rPr>
        <w:t>Date: ____________________  Signature: ____________________</w:t>
      </w:r>
    </w:p>
    <w:p w14:paraId="28686E44" w14:textId="77777777" w:rsidR="00902348" w:rsidRPr="00B40F1C" w:rsidRDefault="00000000">
      <w:pPr>
        <w:spacing w:before="240" w:after="60"/>
        <w:rPr>
          <w:sz w:val="22"/>
          <w:szCs w:val="22"/>
        </w:rPr>
      </w:pPr>
      <w:r w:rsidRPr="00B40F1C">
        <w:rPr>
          <w:b/>
          <w:bCs/>
          <w:sz w:val="22"/>
          <w:szCs w:val="22"/>
        </w:rPr>
        <w:t>PROOF OF CLOUD ALLIANCE:</w:t>
      </w:r>
    </w:p>
    <w:p w14:paraId="495AE245" w14:textId="7F01B3EF" w:rsidR="00902348" w:rsidRPr="00B40F1C" w:rsidRDefault="00000000">
      <w:pPr>
        <w:spacing w:before="180" w:after="40"/>
        <w:rPr>
          <w:sz w:val="22"/>
          <w:szCs w:val="22"/>
        </w:rPr>
      </w:pPr>
      <w:r w:rsidRPr="00B40F1C">
        <w:rPr>
          <w:sz w:val="21"/>
          <w:szCs w:val="21"/>
        </w:rPr>
        <w:t>Representative Name &amp; Title: ________________________________________________</w:t>
      </w:r>
    </w:p>
    <w:p w14:paraId="4A9FF1E6" w14:textId="77777777" w:rsidR="00B40F1C" w:rsidRDefault="00B40F1C">
      <w:pPr>
        <w:spacing w:after="180"/>
        <w:rPr>
          <w:sz w:val="21"/>
          <w:szCs w:val="21"/>
        </w:rPr>
      </w:pPr>
    </w:p>
    <w:p w14:paraId="3EA75A6A" w14:textId="3DF3BCD4" w:rsidR="00902348" w:rsidRPr="00B40F1C" w:rsidRDefault="00000000">
      <w:pPr>
        <w:spacing w:after="180"/>
        <w:rPr>
          <w:sz w:val="22"/>
          <w:szCs w:val="22"/>
        </w:rPr>
      </w:pPr>
      <w:r w:rsidRPr="00B40F1C">
        <w:rPr>
          <w:sz w:val="21"/>
          <w:szCs w:val="21"/>
        </w:rPr>
        <w:t>Date: ____________________  Signature: ____________________</w:t>
      </w:r>
    </w:p>
    <w:sectPr w:rsidR="00902348" w:rsidRPr="00B40F1C">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45B0A" w14:textId="77777777" w:rsidR="004E3588" w:rsidRDefault="004E3588" w:rsidP="00B40F1C">
      <w:r>
        <w:separator/>
      </w:r>
    </w:p>
  </w:endnote>
  <w:endnote w:type="continuationSeparator" w:id="0">
    <w:p w14:paraId="56536470" w14:textId="77777777" w:rsidR="004E3588" w:rsidRDefault="004E3588" w:rsidP="00B40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F70B5" w14:textId="77777777" w:rsidR="004E3588" w:rsidRDefault="004E3588" w:rsidP="00B40F1C">
      <w:r>
        <w:separator/>
      </w:r>
    </w:p>
  </w:footnote>
  <w:footnote w:type="continuationSeparator" w:id="0">
    <w:p w14:paraId="3EC1B569" w14:textId="77777777" w:rsidR="004E3588" w:rsidRDefault="004E3588" w:rsidP="00B40F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61947" w14:textId="77777777" w:rsidR="00B40F1C" w:rsidRPr="00B40F1C" w:rsidRDefault="00B40F1C" w:rsidP="00B40F1C">
    <w:pPr>
      <w:pStyle w:val="Header"/>
      <w:jc w:val="right"/>
    </w:pPr>
    <w:r>
      <w:rPr>
        <w:noProof/>
      </w:rPr>
      <w:drawing>
        <wp:anchor distT="0" distB="0" distL="114300" distR="114300" simplePos="0" relativeHeight="251658240" behindDoc="0" locked="0" layoutInCell="1" allowOverlap="1" wp14:anchorId="0DEA615E" wp14:editId="2E8D7F7A">
          <wp:simplePos x="0" y="0"/>
          <wp:positionH relativeFrom="column">
            <wp:posOffset>-4789</wp:posOffset>
          </wp:positionH>
          <wp:positionV relativeFrom="paragraph">
            <wp:posOffset>-81280</wp:posOffset>
          </wp:positionV>
          <wp:extent cx="307649" cy="307649"/>
          <wp:effectExtent l="0" t="0" r="0" b="0"/>
          <wp:wrapNone/>
          <wp:docPr id="129762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28918" name="Picture 1297628918"/>
                  <pic:cNvPicPr/>
                </pic:nvPicPr>
                <pic:blipFill>
                  <a:blip r:embed="rId1">
                    <a:extLst>
                      <a:ext uri="{28A0092B-C50C-407E-A947-70E740481C1C}">
                        <a14:useLocalDpi xmlns:a14="http://schemas.microsoft.com/office/drawing/2010/main" val="0"/>
                      </a:ext>
                    </a:extLst>
                  </a:blip>
                  <a:stretch>
                    <a:fillRect/>
                  </a:stretch>
                </pic:blipFill>
                <pic:spPr>
                  <a:xfrm>
                    <a:off x="0" y="0"/>
                    <a:ext cx="307649" cy="307649"/>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   </w:t>
    </w:r>
    <w:r w:rsidRPr="00B40F1C">
      <w:rPr>
        <w:b/>
        <w:bCs/>
        <w:color w:val="0857E6"/>
      </w:rPr>
      <w:t>Proof of Cloud Alliance</w:t>
    </w:r>
  </w:p>
  <w:p w14:paraId="37000D25" w14:textId="5814A596" w:rsidR="00B40F1C" w:rsidRPr="00B40F1C" w:rsidRDefault="00B40F1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DF4135"/>
    <w:multiLevelType w:val="hybridMultilevel"/>
    <w:tmpl w:val="9B7C6C6A"/>
    <w:lvl w:ilvl="0" w:tplc="A560020E">
      <w:start w:val="1"/>
      <w:numFmt w:val="bullet"/>
      <w:lvlText w:val="●"/>
      <w:lvlJc w:val="left"/>
      <w:pPr>
        <w:ind w:left="720" w:hanging="360"/>
      </w:pPr>
    </w:lvl>
    <w:lvl w:ilvl="1" w:tplc="3EA83E70">
      <w:start w:val="1"/>
      <w:numFmt w:val="bullet"/>
      <w:lvlText w:val="○"/>
      <w:lvlJc w:val="left"/>
      <w:pPr>
        <w:ind w:left="1440" w:hanging="360"/>
      </w:pPr>
    </w:lvl>
    <w:lvl w:ilvl="2" w:tplc="C6868844">
      <w:start w:val="1"/>
      <w:numFmt w:val="bullet"/>
      <w:lvlText w:val="■"/>
      <w:lvlJc w:val="left"/>
      <w:pPr>
        <w:ind w:left="2160" w:hanging="360"/>
      </w:pPr>
    </w:lvl>
    <w:lvl w:ilvl="3" w:tplc="2DC0A294">
      <w:start w:val="1"/>
      <w:numFmt w:val="bullet"/>
      <w:lvlText w:val="●"/>
      <w:lvlJc w:val="left"/>
      <w:pPr>
        <w:ind w:left="2880" w:hanging="360"/>
      </w:pPr>
    </w:lvl>
    <w:lvl w:ilvl="4" w:tplc="AE80DFC4">
      <w:start w:val="1"/>
      <w:numFmt w:val="bullet"/>
      <w:lvlText w:val="○"/>
      <w:lvlJc w:val="left"/>
      <w:pPr>
        <w:ind w:left="3600" w:hanging="360"/>
      </w:pPr>
    </w:lvl>
    <w:lvl w:ilvl="5" w:tplc="1F20856E">
      <w:start w:val="1"/>
      <w:numFmt w:val="bullet"/>
      <w:lvlText w:val="■"/>
      <w:lvlJc w:val="left"/>
      <w:pPr>
        <w:ind w:left="4320" w:hanging="360"/>
      </w:pPr>
    </w:lvl>
    <w:lvl w:ilvl="6" w:tplc="3EFCBEAC">
      <w:start w:val="1"/>
      <w:numFmt w:val="bullet"/>
      <w:lvlText w:val="●"/>
      <w:lvlJc w:val="left"/>
      <w:pPr>
        <w:ind w:left="5040" w:hanging="360"/>
      </w:pPr>
    </w:lvl>
    <w:lvl w:ilvl="7" w:tplc="83EC7F26">
      <w:start w:val="1"/>
      <w:numFmt w:val="bullet"/>
      <w:lvlText w:val="●"/>
      <w:lvlJc w:val="left"/>
      <w:pPr>
        <w:ind w:left="5760" w:hanging="360"/>
      </w:pPr>
    </w:lvl>
    <w:lvl w:ilvl="8" w:tplc="7D1C12A8">
      <w:start w:val="1"/>
      <w:numFmt w:val="bullet"/>
      <w:lvlText w:val="●"/>
      <w:lvlJc w:val="left"/>
      <w:pPr>
        <w:ind w:left="6480" w:hanging="360"/>
      </w:pPr>
    </w:lvl>
  </w:abstractNum>
  <w:abstractNum w:abstractNumId="1" w15:restartNumberingAfterBreak="0">
    <w:nsid w:val="465203D5"/>
    <w:multiLevelType w:val="hybridMultilevel"/>
    <w:tmpl w:val="603EC750"/>
    <w:lvl w:ilvl="0" w:tplc="CDF6DFB8">
      <w:start w:val="1"/>
      <w:numFmt w:val="decimal"/>
      <w:lvlText w:val="%1."/>
      <w:lvlJc w:val="left"/>
      <w:pPr>
        <w:spacing w:before="120" w:after="120"/>
        <w:ind w:left="720" w:hanging="360"/>
      </w:pPr>
    </w:lvl>
    <w:lvl w:ilvl="1" w:tplc="55F29890">
      <w:numFmt w:val="decimal"/>
      <w:lvlText w:val=""/>
      <w:lvlJc w:val="left"/>
    </w:lvl>
    <w:lvl w:ilvl="2" w:tplc="6BAAE38E">
      <w:numFmt w:val="decimal"/>
      <w:lvlText w:val=""/>
      <w:lvlJc w:val="left"/>
    </w:lvl>
    <w:lvl w:ilvl="3" w:tplc="3F62E8B6">
      <w:numFmt w:val="decimal"/>
      <w:lvlText w:val=""/>
      <w:lvlJc w:val="left"/>
    </w:lvl>
    <w:lvl w:ilvl="4" w:tplc="2626EFFA">
      <w:numFmt w:val="decimal"/>
      <w:lvlText w:val=""/>
      <w:lvlJc w:val="left"/>
    </w:lvl>
    <w:lvl w:ilvl="5" w:tplc="E5F6B718">
      <w:numFmt w:val="decimal"/>
      <w:lvlText w:val=""/>
      <w:lvlJc w:val="left"/>
    </w:lvl>
    <w:lvl w:ilvl="6" w:tplc="918080A2">
      <w:numFmt w:val="decimal"/>
      <w:lvlText w:val=""/>
      <w:lvlJc w:val="left"/>
    </w:lvl>
    <w:lvl w:ilvl="7" w:tplc="3EC8E780">
      <w:numFmt w:val="decimal"/>
      <w:lvlText w:val=""/>
      <w:lvlJc w:val="left"/>
    </w:lvl>
    <w:lvl w:ilvl="8" w:tplc="D4AEB910">
      <w:numFmt w:val="decimal"/>
      <w:lvlText w:val=""/>
      <w:lvlJc w:val="left"/>
    </w:lvl>
  </w:abstractNum>
  <w:num w:numId="1" w16cid:durableId="195387516">
    <w:abstractNumId w:val="0"/>
    <w:lvlOverride w:ilvl="0">
      <w:startOverride w:val="1"/>
    </w:lvlOverride>
  </w:num>
  <w:num w:numId="2" w16cid:durableId="935669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348"/>
    <w:rsid w:val="004E3588"/>
    <w:rsid w:val="00902348"/>
    <w:rsid w:val="00B40F1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9F37D"/>
  <w15:docId w15:val="{0E974BA8-87B0-1D4C-966B-0D87AA6B3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color w:val="1E40AF"/>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2563EB"/>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40F1C"/>
    <w:pPr>
      <w:tabs>
        <w:tab w:val="center" w:pos="4680"/>
        <w:tab w:val="right" w:pos="9360"/>
      </w:tabs>
    </w:pPr>
  </w:style>
  <w:style w:type="character" w:customStyle="1" w:styleId="HeaderChar">
    <w:name w:val="Header Char"/>
    <w:basedOn w:val="DefaultParagraphFont"/>
    <w:link w:val="Header"/>
    <w:uiPriority w:val="99"/>
    <w:rsid w:val="00B40F1C"/>
  </w:style>
  <w:style w:type="paragraph" w:styleId="Footer">
    <w:name w:val="footer"/>
    <w:basedOn w:val="Normal"/>
    <w:link w:val="FooterChar"/>
    <w:uiPriority w:val="99"/>
    <w:unhideWhenUsed/>
    <w:rsid w:val="00B40F1C"/>
    <w:pPr>
      <w:tabs>
        <w:tab w:val="center" w:pos="4680"/>
        <w:tab w:val="right" w:pos="9360"/>
      </w:tabs>
    </w:pPr>
  </w:style>
  <w:style w:type="character" w:customStyle="1" w:styleId="FooterChar">
    <w:name w:val="Footer Char"/>
    <w:basedOn w:val="DefaultParagraphFont"/>
    <w:link w:val="Footer"/>
    <w:uiPriority w:val="99"/>
    <w:rsid w:val="00B40F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338</Words>
  <Characters>1927</Characters>
  <Application>Microsoft Office Word</Application>
  <DocSecurity>0</DocSecurity>
  <Lines>16</Lines>
  <Paragraphs>4</Paragraphs>
  <ScaleCrop>false</ScaleCrop>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Zaidelson</cp:lastModifiedBy>
  <cp:revision>2</cp:revision>
  <dcterms:created xsi:type="dcterms:W3CDTF">2025-10-25T07:43:00Z</dcterms:created>
  <dcterms:modified xsi:type="dcterms:W3CDTF">2025-10-25T07:43:00Z</dcterms:modified>
</cp:coreProperties>
</file>