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BCA" w:rsidRDefault="00F21BCA"/>
    <w:sectPr w:rsidR="00F2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408"/>
    <w:rsid w:val="00374408"/>
    <w:rsid w:val="00AA7873"/>
    <w:rsid w:val="00F2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Nelson</dc:creator>
  <cp:lastModifiedBy>Wayne Nelson</cp:lastModifiedBy>
  <cp:revision>1</cp:revision>
  <dcterms:created xsi:type="dcterms:W3CDTF">2011-12-07T00:04:00Z</dcterms:created>
  <dcterms:modified xsi:type="dcterms:W3CDTF">2011-12-07T00:05:00Z</dcterms:modified>
</cp:coreProperties>
</file>