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1A2326"/>
          <w:sz w:val="22"/>
          <w:szCs w:val="22"/>
        </w:rPr>
        <w:t xml:space="preserve">Instructor: [instructor name]</w:t>
      </w:r>
    </w:p>
    <w:p>
      <w:pPr>
        <w:spacing w:after="60"/>
      </w:pPr>
      <w:r>
        <w:rPr>
          <w:color w:val="1A2326"/>
          <w:sz w:val="22"/>
          <w:szCs w:val="22"/>
        </w:rPr>
        <w:t xml:space="preserve">Submitted: [date], October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By 15 October the reconstruction service and the capture app were each proven independently; connecting them on a real phone was the one link not yet confirmed end to end.</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(15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Components built; end-to-end phone connection not yet confirmed; VLM not built</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 [surname]</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[surname]</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in review); the first real-phone attempt (C-13, with Yashi)</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detects the printed board in each photo and, where enough of its corners are found,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 component drawn here is built, but the live link between the capture app and the service had not yet been confirmed on a real phone by 15 October (Section 10.3). Tier 2 inspection and the generative-AI components are not built.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scale sources, each expressed as a ratio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R-22 filed it; it is not yet claimed.</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11 of the 13 capture stories are merged; two are still open pull requests — C-08, next-view scoring (Section 9), and C-13, which connects the app to the real service (Section 10).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Two device-check attempts found a real integration gap; fix written, not yet re-verified on device; PR #146, in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PR #144, in review</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pull request #144, in review)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real-phone attempt (C-13, 15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two real-phone sessions, 19 and 17 frames, both failed with </w:t>
      </w:r>
      <w:r>
        <w:rPr>
          <w:b/>
          <w:bCs/>
        </w:rPr>
        <w:t xml:space="preserve">zero camera poses</w:t>
      </w:r>
      <w:r>
        <w:t xml:space="preserve">, even though the board was detected in every frame. Frames taken from the live camera preview carry no EXIF focal length, because they come through a canvas rather than the camera app, unlike the golden capture's Camera-app photos — so the board-pose stage had no focal length to pose with.</w:t>
      </w:r>
    </w:p>
    <w:p>
      <w:pPr>
        <w:pStyle w:val="Heading2"/>
      </w:pPr>
      <w:r>
        <w:t xml:space="preserve">10.4 What the first attempt taught us</w:t>
      </w:r>
    </w:p>
    <w:p>
      <w:r>
        <w:t xml:space="preserve">The fix (D-050): when frames carry no focal length, the service calibrates the camera from the board itself, using the corners the board-detection stage already found, then re-poses every frame with that calibration. Reprocessing the first failed session's own 19 saved frames through the corrected pipeline validated the fix offline: calibration RMS 0.20 px, 18 of 19 frames posed, and the full pipeline then produced a metric result (observed fraction 0.17) in about 44 seconds. That is one reprocessed run on already-captured frames, not a live device confirming the fix end to end — getting that confirmation is the first item in Section 14's next steps.</w:t>
      </w: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6).</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12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2" name="confidence" descr="Effect of the confidence threshold (R-20) on golden sample s-05's segmented points. (a) Every pixel kept: 17.7% of points lie outside the part's main cluster. (b) Pixels at VGGT's confidence floor removed (threshold 1.0001, D-045): 2.5%. The part ke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6.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confirming the EXIF fix on a real device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7. </w:t>
      </w:r>
      <w:r>
        <w:rPr>
          <w:color w:val="5F6E74"/>
          <w:sz w:val="19"/>
          <w:szCs w:val="19"/>
        </w:rPr>
        <w:t xml:space="preserve">Progress by the numbers, as of 15 October 2026. C-08 and C-13 are each open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40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R-16 is blocked on ground truth; R-23 is filed (R-22's finding) but not yet claimed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130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585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404 Python (1 skipped) and 181 TypeScript, on main; C-13's own branch separately reports 418 Python (1 skipped) and 203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11/13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in capture; R-23 is filed but not yet claimed in reconstruction;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13 compares the sprint plan with what actually happened, and Table 8 lists the milestones.</w:t>
      </w:r>
    </w:p>
    <w:p>
      <w:pPr>
        <w:keepNext/>
        <w:spacing w:after="40" w:before="160"/>
        <w:jc w:val="center"/>
      </w:pPr>
      <w:r>
        <w:drawing>
          <wp:inline distT="0" distB="0" distL="0" distR="0">
            <wp:extent cx="5943600" cy="2638425"/>
            <wp:effectExtent t="0" r="0" b="0" l="0"/>
            <wp:docPr id="13" name="timeline" descr="Plan versus actual, September to December. Outlined bars are the sprint plan; solid teal bars are completed work; the dashed amber box is the next step on the real-data fixes; dashed red boxes are work that was planned to have started but has not. Di"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638425"/>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Plan versus actual, September to December. Outlined bars are the sprint plan; solid teal bars are completed work; the dashed amber box is the next step on the real-data fixes; dashed red boxes are work that was planned to have started but has not. Diamonds mark the sprint-gate milestones. (This chart is inherited from the midterm slide deck and has not yet been redrawn for this report’s 15 October cutoff: it still marks Today as 16 October and shows the capture app as fully done through that date. Table 8 and the text in this section are the corrected, cutoff-accurate figures; treat the chart as approximate until it is redrawn.)</w:t>
      </w:r>
    </w:p>
    <w:p>
      <w:pPr>
        <w:keepNext/>
        <w:spacing w:after="60" w:before="120"/>
      </w:pPr>
      <w:r>
        <w:rPr>
          <w:b/>
          <w:bCs/>
          <w:color w:val="1A2326"/>
          <w:sz w:val="19"/>
          <w:szCs w:val="19"/>
        </w:rPr>
        <w:t xml:space="preserve">Table 8. </w:t>
      </w:r>
      <w:r>
        <w:rPr>
          <w:color w:val="5F6E74"/>
          <w:sz w:val="19"/>
          <w:szCs w:val="19"/>
        </w:rPr>
        <w:t xml:space="preserve">Milestones from the sprint plan, with status on 15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yet demonstrated — already 3 weeks late. C-13 (#146), which connects the app to the service, is open; its first real-phone attempt is Section 10</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9.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(R-23); confirm the EXIF fix (D-050) on a real device;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written so far, with its owner and state on 15 October 2026 (from the backlog index in the repository [20]). F = foundations, R = reconstruction engine, C = capture app. Inspection (I), ground-truth (G) and generative-AI (A) stories exist as titles and are written one sprint ahead.</w:t>
      </w:r>
    </w:p>
    <w:p>
      <w:pPr>
        <w:keepNext/>
        <w:spacing w:after="60" w:before="120"/>
      </w:pPr>
      <w:r>
        <w:rPr>
          <w:b/>
          <w:bCs/>
          <w:color w:val="1A2326"/>
          <w:sz w:val="19"/>
          <w:szCs w:val="19"/>
        </w:rPr>
        <w:t xml:space="preserve">Table 10.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Ready</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(#144)</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61fc3e4bd1a75f724539d19dca3449c3d124affd.jpg"/><Relationship Id="rId21" Type="http://schemas.openxmlformats.org/officeDocument/2006/relationships/image" Target="media/2a01b2a6c15672061c0c36020b4a6d4a5005916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2026-10-23T05:34:45.703Z</dcterms:created>
  <dcterms:modified xsi:type="dcterms:W3CDTF">2026-10-23T05:34:45.703Z</dcterms:modified>
</cp:coreProperties>
</file>

<file path=docProps/custom.xml><?xml version="1.0" encoding="utf-8"?>
<Properties xmlns="http://schemas.openxmlformats.org/officeDocument/2006/custom-properties" xmlns:vt="http://schemas.openxmlformats.org/officeDocument/2006/docPropsVTypes"/>
</file>