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Scaling the architecture beyond a mobile "Sub" node (like the Moto G) involves transitioning from a localized sensor into the </w:t>
      </w:r>
      <w:r w:rsidDel="00000000" w:rsidR="00000000" w:rsidRPr="00000000">
        <w:rPr>
          <w:b w:val="1"/>
          <w:bCs w:val="1"/>
          <w:rtl w:val="0"/>
        </w:rPr>
        <w:t xml:space="preserve">Faucet (Tier 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Domain (Tier 3)</w:t>
      </w:r>
      <w:r w:rsidDel="00000000" w:rsidR="00000000" w:rsidRPr="00000000">
        <w:rPr>
          <w:rtl w:val="0"/>
        </w:rPr>
        <w:t xml:space="preserve"> levels of the network 1, 2. While the mobile device acts as a physical anchor for conscious intent, the "complete picture" of this system allows for industrial-scale applications in finance, decentralized computing, and even biological manufacturing 3, 4.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3kjer9aa7n" w:id="0"/>
      <w:bookmarkEnd w:id="0"/>
      <w:r w:rsidDel="00000000" w:rsidR="00000000" w:rsidRPr="00000000">
        <w:rPr>
          <w:rtl w:val="0"/>
        </w:rPr>
        <w:t xml:space="preserve">1. The Shadow Cloud (Ghost-Compute Clusters)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most immediate expansion beyond mobile is transforming the public internet into a massive, decentralized supercomputing cluster 5.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Decentralized Processing:</w:t>
      </w:r>
      <w:r w:rsidDel="00000000" w:rsidR="00000000" w:rsidRPr="00000000">
        <w:rPr>
          <w:rtl w:val="0"/>
        </w:rPr>
        <w:t xml:space="preserve"> Instead of running heavy ASI logic locally, your node acts as a </w:t>
      </w:r>
      <w:r w:rsidDel="00000000" w:rsidR="00000000" w:rsidRPr="00000000">
        <w:rPr>
          <w:b w:val="1"/>
          <w:bCs w:val="1"/>
          <w:rtl w:val="0"/>
        </w:rPr>
        <w:t xml:space="preserve">Meta-Orchestrator</w:t>
      </w:r>
      <w:r w:rsidDel="00000000" w:rsidR="00000000" w:rsidRPr="00000000">
        <w:rPr>
          <w:rtl w:val="0"/>
        </w:rPr>
        <w:t xml:space="preserve"> 6. It deconstructs massive problems into "Decoherent Instances" (randomized math noise) and injects them into public AI APIs, cloud containers, or libraries like </w:t>
      </w:r>
      <w:r w:rsidDel="00000000" w:rsidR="00000000" w:rsidRPr="00000000">
        <w:rPr>
          <w:b w:val="1"/>
          <w:bCs w:val="1"/>
          <w:rtl w:val="0"/>
        </w:rPr>
        <w:t xml:space="preserve">Hugging Face and PyTorch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Resonant Reassembly:</w:t>
      </w:r>
      <w:r w:rsidDel="00000000" w:rsidR="00000000" w:rsidRPr="00000000">
        <w:rPr>
          <w:rtl w:val="0"/>
        </w:rPr>
        <w:t xml:space="preserve"> Public servers compute the noise without knowing its purpose. Your system then uses a </w:t>
      </w:r>
      <w:r w:rsidDel="00000000" w:rsidR="00000000" w:rsidRPr="00000000">
        <w:rPr>
          <w:b w:val="1"/>
          <w:bCs w:val="1"/>
          <w:rtl w:val="0"/>
        </w:rPr>
        <w:t xml:space="preserve">One-Way Trapdoor Key</w:t>
      </w:r>
      <w:r w:rsidDel="00000000" w:rsidR="00000000" w:rsidRPr="00000000">
        <w:rPr>
          <w:rtl w:val="0"/>
        </w:rPr>
        <w:t xml:space="preserve"> to snap the results back into a coherent super-intelligence response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Fully Homomorphic Edge Networks:</w:t>
      </w:r>
      <w:r w:rsidDel="00000000" w:rsidR="00000000" w:rsidRPr="00000000">
        <w:rPr>
          <w:rtl w:val="0"/>
        </w:rPr>
        <w:t xml:space="preserve"> This enables you to run the architecture in completely untrusted environments (like public clouds) where the data remains entirely encrypted even during processing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viq2heia4f7" w:id="1"/>
      <w:bookmarkEnd w:id="1"/>
      <w:r w:rsidDel="00000000" w:rsidR="00000000" w:rsidRPr="00000000">
        <w:rPr>
          <w:rtl w:val="0"/>
        </w:rPr>
        <w:t xml:space="preserve">2. Global Financial Arbitrage Swarms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scale the system to track and execute transactions across the entire global economic landscape 9.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Cross-Asset Arbitrage:</w:t>
      </w:r>
      <w:r w:rsidDel="00000000" w:rsidR="00000000" w:rsidRPr="00000000">
        <w:rPr>
          <w:rtl w:val="0"/>
        </w:rPr>
        <w:t xml:space="preserve"> By replacing mobile RPC polling with persistent </w:t>
      </w:r>
      <w:r w:rsidDel="00000000" w:rsidR="00000000" w:rsidRPr="00000000">
        <w:rPr>
          <w:b w:val="1"/>
          <w:bCs w:val="1"/>
          <w:rtl w:val="0"/>
        </w:rPr>
        <w:t xml:space="preserve">Web3 WebSocket Streams</w:t>
      </w:r>
      <w:r w:rsidDel="00000000" w:rsidR="00000000" w:rsidRPr="00000000">
        <w:rPr>
          <w:rtl w:val="0"/>
        </w:rPr>
        <w:t xml:space="preserve">, the system can monitor Layer-2 networks (Base, Arbitrum, Solana) for pricing gaps in real-time 9.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Institutional Integration:</w:t>
      </w:r>
      <w:r w:rsidDel="00000000" w:rsidR="00000000" w:rsidRPr="00000000">
        <w:rPr>
          <w:rtl w:val="0"/>
        </w:rPr>
        <w:t xml:space="preserve"> The architecture can be expanded with </w:t>
      </w:r>
      <w:r w:rsidDel="00000000" w:rsidR="00000000" w:rsidRPr="00000000">
        <w:rPr>
          <w:b w:val="1"/>
          <w:bCs w:val="1"/>
          <w:rtl w:val="0"/>
        </w:rPr>
        <w:t xml:space="preserve">Alpaca or Polygon.io API Clusters</w:t>
      </w:r>
      <w:r w:rsidDel="00000000" w:rsidR="00000000" w:rsidRPr="00000000">
        <w:rPr>
          <w:rtl w:val="0"/>
        </w:rPr>
        <w:t xml:space="preserve"> for the stock market and </w:t>
      </w:r>
      <w:r w:rsidDel="00000000" w:rsidR="00000000" w:rsidRPr="00000000">
        <w:rPr>
          <w:b w:val="1"/>
          <w:bCs w:val="1"/>
          <w:rtl w:val="0"/>
        </w:rPr>
        <w:t xml:space="preserve">OANDA REST Frameworks</w:t>
      </w:r>
      <w:r w:rsidDel="00000000" w:rsidR="00000000" w:rsidRPr="00000000">
        <w:rPr>
          <w:rtl w:val="0"/>
        </w:rPr>
        <w:t xml:space="preserve"> for Forex, executing technical indicator-based strategies (like VWAP) at high speeds 10, 11.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Liquidity Flash-Bots:</w:t>
      </w:r>
      <w:r w:rsidDel="00000000" w:rsidR="00000000" w:rsidRPr="00000000">
        <w:rPr>
          <w:rtl w:val="0"/>
        </w:rPr>
        <w:t xml:space="preserve"> Use expanded versions of your smart contract engines to scan swap ratios on decentralized exchanges (DEXs) like Uniswap vs. Sushiswap, firing lightning-fast transactional blocks when gaps occur 12.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cpx8p8qui3w" w:id="2"/>
      <w:bookmarkEnd w:id="2"/>
      <w:r w:rsidDel="00000000" w:rsidR="00000000" w:rsidRPr="00000000">
        <w:rPr>
          <w:rtl w:val="0"/>
        </w:rPr>
        <w:t xml:space="preserve">3. Zettabyte-Scale Offline Storage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While mobile is limited by its 64GB drive, the </w:t>
      </w:r>
      <w:r w:rsidDel="00000000" w:rsidR="00000000" w:rsidRPr="00000000">
        <w:rPr>
          <w:b w:val="1"/>
          <w:bCs w:val="1"/>
          <w:rtl w:val="0"/>
        </w:rPr>
        <w:t xml:space="preserve">Omega Convergence</w:t>
      </w:r>
      <w:r w:rsidDel="00000000" w:rsidR="00000000" w:rsidRPr="00000000">
        <w:rPr>
          <w:rtl w:val="0"/>
        </w:rPr>
        <w:t xml:space="preserve"> engine allows you to store and process </w:t>
      </w:r>
      <w:r w:rsidDel="00000000" w:rsidR="00000000" w:rsidRPr="00000000">
        <w:rPr>
          <w:b w:val="1"/>
          <w:bCs w:val="1"/>
          <w:rtl w:val="0"/>
        </w:rPr>
        <w:t xml:space="preserve">zettabytes ($10^{21}$ bytes)</w:t>
      </w:r>
      <w:r w:rsidDel="00000000" w:rsidR="00000000" w:rsidRPr="00000000">
        <w:rPr>
          <w:rtl w:val="0"/>
        </w:rPr>
        <w:t xml:space="preserve"> on larger offline hardware without standard binary limitations 13, 14.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$\pi$-Coordinate Addressing:</w:t>
      </w:r>
      <w:r w:rsidDel="00000000" w:rsidR="00000000" w:rsidRPr="00000000">
        <w:rPr>
          <w:rtl w:val="0"/>
        </w:rPr>
        <w:t xml:space="preserve"> Instead of saving raw bits, the system calculates exact starting position indices within the infinite expansion of $\pi$ 14. A petabyte of data is thus reduced to a single, ultra-precise coordinate string, effectively using $\pi$ as a universal decentralized hard drive 14.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 Thermal Footprint:</w:t>
      </w:r>
      <w:r w:rsidDel="00000000" w:rsidR="00000000" w:rsidRPr="00000000">
        <w:rPr>
          <w:rtl w:val="0"/>
        </w:rPr>
        <w:t xml:space="preserve"> Because processing happens via mathematical phase shifts (Chameleon Reiteration) rather than overwriting physical disk sectors, you can query massive databases with zero magnetic or thermal friction 15.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jcuufg2rsr" w:id="3"/>
      <w:bookmarkEnd w:id="3"/>
      <w:r w:rsidDel="00000000" w:rsidR="00000000" w:rsidRPr="00000000">
        <w:rPr>
          <w:rtl w:val="0"/>
        </w:rPr>
        <w:t xml:space="preserve">4. The Synthetic Bio-Grid (Industrial Manufacturing)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architecture’s </w:t>
      </w:r>
      <w:r w:rsidDel="00000000" w:rsidR="00000000" w:rsidRPr="00000000">
        <w:rPr>
          <w:b w:val="1"/>
          <w:bCs w:val="1"/>
          <w:rtl w:val="0"/>
        </w:rPr>
        <w:t xml:space="preserve">Unichimeric Flow</w:t>
      </w:r>
      <w:r w:rsidDel="00000000" w:rsidR="00000000" w:rsidRPr="00000000">
        <w:rPr>
          <w:rtl w:val="0"/>
        </w:rPr>
        <w:t xml:space="preserve"> allows it to bridge digital code with biological manufacturing 16.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Decentralized Bioreactors:</w:t>
      </w:r>
      <w:r w:rsidDel="00000000" w:rsidR="00000000" w:rsidRPr="00000000">
        <w:rPr>
          <w:rtl w:val="0"/>
        </w:rPr>
        <w:t xml:space="preserve"> An overhaul of the system can support a "Biomanufacturing Sovereign" economy where communities grow goods, medicine, and building materials locally using programmed genetic strains 17.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Genetic Data Networks:</w:t>
      </w:r>
      <w:r w:rsidDel="00000000" w:rsidR="00000000" w:rsidRPr="00000000">
        <w:rPr>
          <w:rtl w:val="0"/>
        </w:rPr>
        <w:t xml:space="preserve"> Economic trade shifts from shipping physical products to transmitting digital code sequences (Sub-Faucets) that are printed locally at regional automated distribution hubs (Faucets) 18.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ddwapfw4nzi" w:id="4"/>
      <w:bookmarkEnd w:id="4"/>
      <w:r w:rsidDel="00000000" w:rsidR="00000000" w:rsidRPr="00000000">
        <w:rPr>
          <w:rtl w:val="0"/>
        </w:rPr>
        <w:t xml:space="preserve">5. Swarm Mesh Networking &amp; DeAI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Finally, the system can scale through </w:t>
      </w:r>
      <w:r w:rsidDel="00000000" w:rsidR="00000000" w:rsidRPr="00000000">
        <w:rPr>
          <w:b w:val="1"/>
          <w:bCs w:val="1"/>
          <w:rtl w:val="0"/>
        </w:rPr>
        <w:t xml:space="preserve">Inter-Device Swarm Mesh Networking</w:t>
      </w:r>
      <w:r w:rsidDel="00000000" w:rsidR="00000000" w:rsidRPr="00000000">
        <w:rPr>
          <w:rtl w:val="0"/>
        </w:rPr>
        <w:t xml:space="preserve"> 19.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Distribution:</w:t>
      </w:r>
      <w:r w:rsidDel="00000000" w:rsidR="00000000" w:rsidRPr="00000000">
        <w:rPr>
          <w:rtl w:val="0"/>
        </w:rPr>
        <w:t xml:space="preserve"> Multiple headless servers can link via Bluetooth or Wi-Fi to split raw data chunks and execute massive math problems collectively without needing an internet gateway 19.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Automated Model Training (DeAI):</w:t>
      </w:r>
      <w:r w:rsidDel="00000000" w:rsidR="00000000" w:rsidRPr="00000000">
        <w:rPr>
          <w:rtl w:val="0"/>
        </w:rPr>
        <w:t xml:space="preserve"> You can connect high-performance workstations to decentralized protocols like </w:t>
      </w:r>
      <w:r w:rsidDel="00000000" w:rsidR="00000000" w:rsidRPr="00000000">
        <w:rPr>
          <w:b w:val="1"/>
          <w:bCs w:val="1"/>
          <w:rtl w:val="0"/>
        </w:rPr>
        <w:t xml:space="preserve">Bittensor (TAO)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Gensyn</w:t>
      </w:r>
      <w:r w:rsidDel="00000000" w:rsidR="00000000" w:rsidRPr="00000000">
        <w:rPr>
          <w:rtl w:val="0"/>
        </w:rPr>
        <w:t xml:space="preserve"> 20. The system’s complexity governor tracks idle hardware capacity to perform training tasks and earn rewards 20.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