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both and can we also look at this and Ill add the variations at the bottom of this paste,To build a highly personal, comprehensive context-aware layer, you must bridge the gap between your physical data (like your Manchester housing search) and your digital technical work (like your local LLM swarm configurations). This is achieved by creating a Local Retrieval-Augmented Generation (RAG) architecture that runs entirely on your hardware without cloud dependency. [1, 2] </w:t>
      </w:r>
    </w:p>
    <w:p w:rsidR="00000000" w:rsidDel="00000000" w:rsidP="00000000" w:rsidRDefault="00000000" w:rsidRPr="00000000" w14:paraId="00000002">
      <w:pPr>
        <w:rPr/>
      </w:pPr>
      <w:r w:rsidDel="00000000" w:rsidR="00000000" w:rsidRPr="00000000">
        <w:rPr>
          <w:rtl w:val="0"/>
        </w:rPr>
        <w:t xml:space="preserve">## 🛠️ Architecture for Your Personal Context Layer</w:t>
      </w:r>
    </w:p>
    <w:p w:rsidR="00000000" w:rsidDel="00000000" w:rsidP="00000000" w:rsidRDefault="00000000" w:rsidRPr="00000000" w14:paraId="00000003">
      <w:pPr>
        <w:rPr/>
      </w:pPr>
      <w:r w:rsidDel="00000000" w:rsidR="00000000" w:rsidRPr="00000000">
        <w:rPr>
          <w:rtl w:val="0"/>
        </w:rPr>
        <w:t xml:space="preserve">A context-aware layer works by retrieving the most relevant "episodes" of your life—both digital and physical—and feeding them to an AI model as "long-term memory". [3]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The Intelligence Engine (Local SLMs): Use small language models like Llama-3-8B or Gemma-3-1B, which are optimized for mobile and edge devices. These models are highly effective at extracting specific data, such as dates or improvement areas from feedback, making them ideal for managing your "bug codex". [4, 5, 6] </w:t>
      </w:r>
    </w:p>
    <w:p w:rsidR="00000000" w:rsidDel="00000000" w:rsidP="00000000" w:rsidRDefault="00000000" w:rsidRPr="00000000" w14:paraId="00000006">
      <w:pPr>
        <w:rPr/>
      </w:pPr>
      <w:r w:rsidDel="00000000" w:rsidR="00000000" w:rsidRPr="00000000">
        <w:rPr>
          <w:rtl w:val="0"/>
        </w:rPr>
        <w:t xml:space="preserve">* The Memory Storage (SQLite-vec): Rather than a massive cloud database, use SQLite-vec, a local vector database extension for SQLite that runs on Android. It allows you to perform "Vector Similarity Search" locally, enabling your AI to answer questions about your private data without any information leaving your device. [7, 8, 9] </w:t>
      </w:r>
    </w:p>
    <w:p w:rsidR="00000000" w:rsidDel="00000000" w:rsidP="00000000" w:rsidRDefault="00000000" w:rsidRPr="00000000" w14:paraId="00000007">
      <w:pPr>
        <w:rPr/>
      </w:pPr>
      <w:r w:rsidDel="00000000" w:rsidR="00000000" w:rsidRPr="00000000">
        <w:rPr>
          <w:rtl w:val="0"/>
        </w:rPr>
        <w:t xml:space="preserve">* Temporal Awareness (Graphiti): To prevent "strategy drift," integrate a framework like Graphiti, which builds "temporally-aware knowledge graphs". It tracks when something happened in the real world (e.g., your last FYI voucher inquiry) versus when the system learned about it, ensuring your AI doesn't mix up past attempts with current goals. [10, 11]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 Improving Your Layer with Existing Databases</w:t>
      </w:r>
    </w:p>
    <w:p w:rsidR="00000000" w:rsidDel="00000000" w:rsidP="00000000" w:rsidRDefault="00000000" w:rsidRPr="00000000" w14:paraId="0000000A">
      <w:pPr>
        <w:rPr/>
      </w:pPr>
      <w:r w:rsidDel="00000000" w:rsidR="00000000" w:rsidRPr="00000000">
        <w:rPr>
          <w:rtl w:val="0"/>
        </w:rPr>
        <w:t xml:space="preserve">You can drastically improve your system's performance now by tapping into existing open-source and research-based knowledge "distillations."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Leverage Knowledge Graphs (GraphRAG): Instead of simple text searches, use GraphRAG methods to enhance your context window. This approach retrieves interconnected "nodes" of information—like how your trading capital (digital) relates to your housing security (physical)—before crafting a response. [12] </w:t>
      </w:r>
    </w:p>
    <w:p w:rsidR="00000000" w:rsidDel="00000000" w:rsidP="00000000" w:rsidRDefault="00000000" w:rsidRPr="00000000" w14:paraId="0000000D">
      <w:pPr>
        <w:rPr/>
      </w:pPr>
      <w:r w:rsidDel="00000000" w:rsidR="00000000" w:rsidRPr="00000000">
        <w:rPr>
          <w:rtl w:val="0"/>
        </w:rPr>
        <w:t xml:space="preserve">* Plug in Quantized Model Databases: Access databases like Hugging Face to download 4-bit quantized versions of models. These are specifically compressed to run efficiently on mobile hardware, preserving performance while minimizing the storage footprint on your 64GB device. [5, 13] </w:t>
      </w:r>
    </w:p>
    <w:p w:rsidR="00000000" w:rsidDel="00000000" w:rsidP="00000000" w:rsidRDefault="00000000" w:rsidRPr="00000000" w14:paraId="0000000E">
      <w:pPr>
        <w:rPr/>
      </w:pPr>
      <w:r w:rsidDel="00000000" w:rsidR="00000000" w:rsidRPr="00000000">
        <w:rPr>
          <w:rtl w:val="0"/>
        </w:rPr>
        <w:t xml:space="preserve">* Integrate IoT/Physical Sensor Data: Use context-aware IoT techniques to bridge your digital twin with real-world information. This can involve using your mobile device's sensors to feed real-time physical environmental data into your digital simulations. [14, 15, 16]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 Tactical Implementation Steps for Your Hardware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1. Environment Setup: Install Termox on your Moto G to create a local Linux environment. Clone repositories like llama.cpp to run GGUF model files locally. [13] </w:t>
      </w:r>
    </w:p>
    <w:p w:rsidR="00000000" w:rsidDel="00000000" w:rsidP="00000000" w:rsidRDefault="00000000" w:rsidRPr="00000000" w14:paraId="00000013">
      <w:pPr>
        <w:rPr/>
      </w:pPr>
      <w:r w:rsidDel="00000000" w:rsidR="00000000" w:rsidRPr="00000000">
        <w:rPr>
          <w:rtl w:val="0"/>
        </w:rPr>
        <w:t xml:space="preserve">   2. Indexing Your Data: Use sqlite-vec to index your existing trading logs and housing documents. This allows your local SLM to "ground" its answers in your actual physical reality. [2, 8] </w:t>
      </w:r>
    </w:p>
    <w:p w:rsidR="00000000" w:rsidDel="00000000" w:rsidP="00000000" w:rsidRDefault="00000000" w:rsidRPr="00000000" w14:paraId="00000014">
      <w:pPr>
        <w:rPr/>
      </w:pPr>
      <w:r w:rsidDel="00000000" w:rsidR="00000000" w:rsidRPr="00000000">
        <w:rPr>
          <w:rtl w:val="0"/>
        </w:rPr>
        <w:t xml:space="preserve">   3. Refinement: Use your "multi-consciousness continuum" approach to let different small models handle specific layers (e.g., one model for PQC defense tracking, another for housing voucher status monitoring).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Since we've identified storage as a bottleneck, would you like to start by mapping out a data pruning strategy for your 64GB of storage to make room for these local vector databases and SLM weights? can we map </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