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Service page: Customer Service</w:t>
      </w:r>
    </w:p>
    <w:p>
      <w:r>
        <w:rPr>
          <w:color w:val="656D76"/>
        </w:rPr>
        <w:t>URL: /customer-service/</w:t>
      </w:r>
    </w:p>
    <w:p/>
    <w:p>
      <w:r>
        <w:rPr>
          <w:i/>
        </w:rPr>
        <w:t>Edit the text under each section. Keep the [[block:...]] lines unchanged. Use Enter for line breaks (they become &lt;br&gt; on the website). After saving, run: python tools/apply_content_docs.py</w:t>
      </w:r>
    </w:p>
    <w:p>
      <w:r>
        <w:rPr>
          <w:i/>
        </w:rPr>
        <w:t>Banner and contact/footer copy live in content/shared/*.docx.</w:t>
      </w:r>
    </w:p>
    <w:p/>
    <w:p>
      <w:r>
        <w:rPr>
          <w:rFonts w:ascii="Consolas" w:hAnsi="Consolas"/>
          <w:color w:val="0969DA"/>
          <w:sz w:val="18"/>
        </w:rPr>
        <w:t>[[block:meta:title]]</w:t>
      </w:r>
    </w:p>
    <w:p>
      <w:pPr>
        <w:pStyle w:val="Heading3"/>
      </w:pPr>
      <w:r>
        <w:rPr>
          <w:sz w:val="24"/>
        </w:rPr>
        <w:t>Browser tab title</w:t>
      </w:r>
    </w:p>
    <w:p>
      <w:pPr>
        <w:spacing w:after="240"/>
      </w:pPr>
      <w:r>
        <w:t>Customer Service | Propeller Co-Pack</w:t>
      </w:r>
    </w:p>
    <w:p>
      <w:r>
        <w:rPr>
          <w:rFonts w:ascii="Consolas" w:hAnsi="Consolas"/>
          <w:color w:val="0969DA"/>
          <w:sz w:val="18"/>
        </w:rPr>
        <w:t>[[block:meta:description]]</w:t>
      </w:r>
    </w:p>
    <w:p>
      <w:pPr>
        <w:pStyle w:val="Heading3"/>
      </w:pPr>
      <w:r>
        <w:rPr>
          <w:sz w:val="24"/>
        </w:rPr>
        <w:t>SEO meta description</w:t>
      </w:r>
    </w:p>
    <w:p>
      <w:pPr>
        <w:spacing w:after="240"/>
      </w:pPr>
      <w:r>
        <w:t>Support for your co-packing program from onboarding through production. Contact Propeller Co-Pack.</w:t>
      </w:r>
    </w:p>
    <w:p>
      <w:r>
        <w:rPr>
          <w:rFonts w:ascii="Consolas" w:hAnsi="Consolas"/>
          <w:color w:val="0969DA"/>
          <w:sz w:val="18"/>
        </w:rPr>
        <w:t>[[block:bloc-7:h1]]</w:t>
      </w:r>
    </w:p>
    <w:p>
      <w:pPr>
        <w:pStyle w:val="Heading3"/>
      </w:pPr>
      <w:r>
        <w:rPr>
          <w:sz w:val="24"/>
        </w:rPr>
        <w:t>Page hero title (H1)</w:t>
      </w:r>
    </w:p>
    <w:p>
      <w:pPr>
        <w:spacing w:after="240"/>
      </w:pPr>
      <w:r>
        <w:t>Customer Service</w:t>
      </w:r>
    </w:p>
    <w:p>
      <w:r>
        <w:rPr>
          <w:rFonts w:ascii="Consolas" w:hAnsi="Consolas"/>
          <w:color w:val="0969DA"/>
          <w:sz w:val="18"/>
        </w:rPr>
        <w:t>[[block:bloc-7:body]]</w:t>
      </w:r>
    </w:p>
    <w:p>
      <w:pPr>
        <w:pStyle w:val="Heading3"/>
      </w:pPr>
      <w:r>
        <w:rPr>
          <w:sz w:val="24"/>
        </w:rPr>
        <w:t>Page body paragraph</w:t>
      </w:r>
    </w:p>
    <w:p>
      <w:pPr>
        <w:spacing w:after="240"/>
      </w:pPr>
      <w:r>
        <w:t>Strong customer service keeps projects moving with clear communication, practical updates, and responsive support. Our goal is to help brands feel informed through each step, from early planning and production coordination to final packout and shipment.</w:t>
      </w:r>
    </w:p>
    <w:p>
      <w:r>
        <w:rPr>
          <w:rFonts w:ascii="Consolas" w:hAnsi="Consolas"/>
          <w:color w:val="0969DA"/>
          <w:sz w:val="18"/>
        </w:rPr>
        <w:t>[[block:bloc-7:img-alt]]</w:t>
      </w:r>
    </w:p>
    <w:p>
      <w:pPr>
        <w:pStyle w:val="Heading3"/>
      </w:pPr>
      <w:r>
        <w:rPr>
          <w:sz w:val="24"/>
        </w:rPr>
        <w:t>Hero image alt text</w:t>
      </w:r>
    </w:p>
    <w:p>
      <w:pPr>
        <w:spacing w:after="240"/>
      </w:pPr>
      <w:r>
        <w:t>Customer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