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Service page: Manufacturing</w:t>
      </w:r>
    </w:p>
    <w:p>
      <w:r>
        <w:rPr>
          <w:color w:val="656D76"/>
        </w:rPr>
        <w:t>URL: /manufacturing/</w:t>
      </w:r>
    </w:p>
    <w:p/>
    <w:p>
      <w:r>
        <w:rPr>
          <w:i/>
        </w:rPr>
        <w:t>Edit the text under each section. Keep the [[block:...]] lines unchanged. Use Enter for line breaks (they become &lt;br&gt; on the website). After saving, run: python tools/apply_content_docs.py</w:t>
      </w:r>
    </w:p>
    <w:p>
      <w:r>
        <w:rPr>
          <w:i/>
        </w:rPr>
        <w:t>Banner and contact/footer copy live in content/shared/*.docx.</w:t>
      </w:r>
    </w:p>
    <w:p/>
    <w:p>
      <w:r>
        <w:rPr>
          <w:rFonts w:ascii="Consolas" w:hAnsi="Consolas"/>
          <w:color w:val="0969DA"/>
          <w:sz w:val="18"/>
        </w:rPr>
        <w:t>[[block:meta:title]]</w:t>
      </w:r>
    </w:p>
    <w:p>
      <w:pPr>
        <w:pStyle w:val="Heading3"/>
      </w:pPr>
      <w:r>
        <w:rPr>
          <w:sz w:val="24"/>
        </w:rPr>
        <w:t>Browser tab title</w:t>
      </w:r>
    </w:p>
    <w:p>
      <w:pPr>
        <w:spacing w:after="240"/>
      </w:pPr>
      <w:r>
        <w:t>Manufacturing | Propeller Co-Pack</w:t>
      </w:r>
    </w:p>
    <w:p>
      <w:r>
        <w:rPr>
          <w:rFonts w:ascii="Consolas" w:hAnsi="Consolas"/>
          <w:color w:val="0969DA"/>
          <w:sz w:val="18"/>
        </w:rPr>
        <w:t>[[block:meta:description]]</w:t>
      </w:r>
    </w:p>
    <w:p>
      <w:pPr>
        <w:pStyle w:val="Heading3"/>
      </w:pPr>
      <w:r>
        <w:rPr>
          <w:sz w:val="24"/>
        </w:rPr>
        <w:t>SEO meta description</w:t>
      </w:r>
    </w:p>
    <w:p>
      <w:pPr>
        <w:spacing w:after="240"/>
      </w:pPr>
      <w:r>
        <w:t>Contract powder manufacturing for supplements and foods—production controls, equipment, and scale. Propeller Co-Pack facility in Utah.</w:t>
      </w:r>
    </w:p>
    <w:p>
      <w:r>
        <w:rPr>
          <w:rFonts w:ascii="Consolas" w:hAnsi="Consolas"/>
          <w:color w:val="0969DA"/>
          <w:sz w:val="18"/>
        </w:rPr>
        <w:t>[[block:bloc-7:h1]]</w:t>
      </w:r>
    </w:p>
    <w:p>
      <w:pPr>
        <w:pStyle w:val="Heading3"/>
      </w:pPr>
      <w:r>
        <w:rPr>
          <w:sz w:val="24"/>
        </w:rPr>
        <w:t>Page hero title (H1)</w:t>
      </w:r>
    </w:p>
    <w:p>
      <w:pPr>
        <w:spacing w:after="240"/>
      </w:pPr>
      <w:r>
        <w:t>Contract Manufacturing</w:t>
      </w:r>
    </w:p>
    <w:p>
      <w:r>
        <w:rPr>
          <w:rFonts w:ascii="Consolas" w:hAnsi="Consolas"/>
          <w:color w:val="0969DA"/>
          <w:sz w:val="18"/>
        </w:rPr>
        <w:t>[[block:bloc-7:body]]</w:t>
      </w:r>
    </w:p>
    <w:p>
      <w:pPr>
        <w:pStyle w:val="Heading3"/>
      </w:pPr>
      <w:r>
        <w:rPr>
          <w:sz w:val="24"/>
        </w:rPr>
        <w:t>Page body paragraph</w:t>
      </w:r>
    </w:p>
    <w:p>
      <w:pPr>
        <w:spacing w:after="240"/>
      </w:pPr>
      <w:r>
        <w:t>We deliver contract manufacturing and toll processing for powdered products, with a focus on precision for brands that need reliable, scalable support. We also provide private label and white label manufacturing for teams that want to move quickly. Our manufacturing services span custom manufacturing, supplement manufacturing, and full co-manufacturing and co-packing support. From flexible toll manufacturing to complete production partnerships, we provide a refined, end to end solution built for brands that expect quality without compromise. By partnering with Propeller you gain added production capacity, product-launch support, and manufacturing expertise with low cost solutions that help your brand grow.</w:t>
      </w:r>
    </w:p>
    <w:p>
      <w:r>
        <w:rPr>
          <w:rFonts w:ascii="Consolas" w:hAnsi="Consolas"/>
          <w:color w:val="0969DA"/>
          <w:sz w:val="18"/>
        </w:rPr>
        <w:t>[[block:bloc-7:img-alt]]</w:t>
      </w:r>
    </w:p>
    <w:p>
      <w:pPr>
        <w:pStyle w:val="Heading3"/>
      </w:pPr>
      <w:r>
        <w:rPr>
          <w:sz w:val="24"/>
        </w:rPr>
        <w:t>Hero image alt text</w:t>
      </w:r>
    </w:p>
    <w:p>
      <w:pPr>
        <w:spacing w:after="240"/>
      </w:pPr>
      <w:r>
        <w:t>Contract manufacturing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