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Service page: White Label</w:t>
      </w:r>
    </w:p>
    <w:p>
      <w:r>
        <w:rPr>
          <w:color w:val="656D76"/>
        </w:rPr>
        <w:t>URL: /white-label/</w:t>
      </w:r>
    </w:p>
    <w:p/>
    <w:p>
      <w:r>
        <w:rPr>
          <w:i/>
        </w:rPr>
        <w:t>Edit the text under each section. Keep the [[block:...]] lines unchanged. Use Enter for line breaks (they become &lt;br&gt; on the website). After saving, run: python tools/apply_content_docs.py</w:t>
      </w:r>
    </w:p>
    <w:p>
      <w:r>
        <w:rPr>
          <w:i/>
        </w:rPr>
        <w:t>Banner and contact/footer copy live in content/shared/*.docx.</w:t>
      </w:r>
    </w:p>
    <w:p/>
    <w:p>
      <w:r>
        <w:rPr>
          <w:rFonts w:ascii="Consolas" w:hAnsi="Consolas"/>
          <w:color w:val="0969DA"/>
          <w:sz w:val="18"/>
        </w:rPr>
        <w:t>[[block:meta:title]]</w:t>
      </w:r>
    </w:p>
    <w:p>
      <w:pPr>
        <w:pStyle w:val="Heading3"/>
      </w:pPr>
      <w:r>
        <w:rPr>
          <w:sz w:val="24"/>
        </w:rPr>
        <w:t>Browser tab title</w:t>
      </w:r>
    </w:p>
    <w:p>
      <w:pPr>
        <w:spacing w:after="240"/>
      </w:pPr>
      <w:r>
        <w:t>White Label | Propeller Co-Pack</w:t>
      </w:r>
    </w:p>
    <w:p>
      <w:r>
        <w:rPr>
          <w:rFonts w:ascii="Consolas" w:hAnsi="Consolas"/>
          <w:color w:val="0969DA"/>
          <w:sz w:val="18"/>
        </w:rPr>
        <w:t>[[block:meta:description]]</w:t>
      </w:r>
    </w:p>
    <w:p>
      <w:pPr>
        <w:pStyle w:val="Heading3"/>
      </w:pPr>
      <w:r>
        <w:rPr>
          <w:sz w:val="24"/>
        </w:rPr>
        <w:t>SEO meta description</w:t>
      </w:r>
    </w:p>
    <w:p>
      <w:pPr>
        <w:spacing w:after="240"/>
      </w:pPr>
      <w:r>
        <w:t>White label and private label powder manufacturing for your brand. Propeller Co-Pack Utah.</w:t>
      </w:r>
    </w:p>
    <w:p>
      <w:r>
        <w:rPr>
          <w:rFonts w:ascii="Consolas" w:hAnsi="Consolas"/>
          <w:color w:val="0969DA"/>
          <w:sz w:val="18"/>
        </w:rPr>
        <w:t>[[block:bloc-7:h1]]</w:t>
      </w:r>
    </w:p>
    <w:p>
      <w:pPr>
        <w:pStyle w:val="Heading3"/>
      </w:pPr>
      <w:r>
        <w:rPr>
          <w:sz w:val="24"/>
        </w:rPr>
        <w:t>Page hero title (H1)</w:t>
      </w:r>
    </w:p>
    <w:p>
      <w:pPr>
        <w:spacing w:after="240"/>
      </w:pPr>
      <w:r>
        <w:t>White Label</w:t>
      </w:r>
    </w:p>
    <w:p>
      <w:r>
        <w:rPr>
          <w:rFonts w:ascii="Consolas" w:hAnsi="Consolas"/>
          <w:color w:val="0969DA"/>
          <w:sz w:val="18"/>
        </w:rPr>
        <w:t>[[block:bloc-7:body]]</w:t>
      </w:r>
    </w:p>
    <w:p>
      <w:pPr>
        <w:pStyle w:val="Heading3"/>
      </w:pPr>
      <w:r>
        <w:rPr>
          <w:sz w:val="24"/>
        </w:rPr>
        <w:t>Page body paragraph</w:t>
      </w:r>
    </w:p>
    <w:p>
      <w:pPr>
        <w:spacing w:after="240"/>
      </w:pPr>
      <w:r>
        <w:t>We offer white label and private label manufacturing for powdered nutraceuticals, giving brands access to ready to launch formulas and turnkey manufacturing. Our white label supplements and private label supplements streamline your path to market, while our custom formulation and product development options support full private label manufacturing when you need something unique. From concept to production, we deliver fast, reliable, end to end solutions.</w:t>
      </w:r>
    </w:p>
    <w:p>
      <w:r>
        <w:rPr>
          <w:rFonts w:ascii="Consolas" w:hAnsi="Consolas"/>
          <w:color w:val="0969DA"/>
          <w:sz w:val="18"/>
        </w:rPr>
        <w:t>[[block:bloc-7:img-alt]]</w:t>
      </w:r>
    </w:p>
    <w:p>
      <w:pPr>
        <w:pStyle w:val="Heading3"/>
      </w:pPr>
      <w:r>
        <w:rPr>
          <w:sz w:val="24"/>
        </w:rPr>
        <w:t>Hero image alt text</w:t>
      </w:r>
    </w:p>
    <w:p>
      <w:pPr>
        <w:spacing w:after="240"/>
      </w:pPr>
      <w:r>
        <w:t>White label 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