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ov21couek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Упражнение №1: Криптоанализ, Полиалфабитни шифри и Методът на Касиски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Тема: Атаки срещу класически шифри, защита чрез полиалфавитност и усъвършенстван анализ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44i37oj73p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 на упражнението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 това упражнение преминаваме от "защита" (криптиране) към "нападение" (криптоанализ). Ще разгледаме еволюцията на шифрите и как всяка нова защита води до нов метод за разбиване.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Основни теми: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Слабости на моноалфавитните шифри (Цезар).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Атака чрез груба сила (Brute-force) и Честотен анализ.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Полиалфавитни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шифри</w:t>
      </w:r>
      <w:r w:rsidDel="00000000" w:rsidR="00000000" w:rsidRPr="00000000">
        <w:rPr>
          <w:rtl w:val="0"/>
        </w:rPr>
        <w:t xml:space="preserve"> (Шифър на Виженер).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Криптоанализ на Виженер чрез метода на Касиски (намиране дължината на ключа).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24hh2pgh05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Теоретична обосновка: Защо Цезар е слаб?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r9nx57n2h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Ограничено пространство на ключовете (Key Space)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Шифърът на Цезар е </w:t>
      </w:r>
      <w:r w:rsidDel="00000000" w:rsidR="00000000" w:rsidRPr="00000000">
        <w:rPr>
          <w:b w:val="1"/>
          <w:bCs w:val="1"/>
          <w:rtl w:val="0"/>
        </w:rPr>
        <w:t xml:space="preserve">моноалфавитен</w:t>
      </w:r>
      <w:r w:rsidDel="00000000" w:rsidR="00000000" w:rsidRPr="00000000">
        <w:rPr>
          <w:b w:val="1"/>
          <w:bCs w:val="1"/>
          <w:rtl w:val="0"/>
        </w:rPr>
        <w:t xml:space="preserve"> шифър</w:t>
      </w:r>
      <w:r w:rsidDel="00000000" w:rsidR="00000000" w:rsidRPr="00000000">
        <w:rPr>
          <w:rtl w:val="0"/>
        </w:rPr>
        <w:t xml:space="preserve">, при който отместването е фиксирано. Тъй като английската азбука има 26 букви, възможните ключове са само 25.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Brute-Force Attack (Груба сила):</w:t>
      </w:r>
      <w:r w:rsidDel="00000000" w:rsidR="00000000" w:rsidRPr="00000000">
        <w:rPr>
          <w:rtl w:val="0"/>
        </w:rPr>
        <w:t xml:space="preserve"> Това е метод, при който изпробваме </w:t>
      </w:r>
      <w:r w:rsidDel="00000000" w:rsidR="00000000" w:rsidRPr="00000000">
        <w:rPr>
          <w:i w:val="1"/>
          <w:iCs w:val="1"/>
          <w:rtl w:val="0"/>
        </w:rPr>
        <w:t xml:space="preserve">всички</w:t>
      </w:r>
      <w:r w:rsidDel="00000000" w:rsidR="00000000" w:rsidRPr="00000000">
        <w:rPr>
          <w:rtl w:val="0"/>
        </w:rPr>
        <w:t xml:space="preserve"> възможни ключове, докато намерим смислено съобщение. При Цезар това отнема части от секундата.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x5qeacqv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Запазване на честотата (Frequency Preservation)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Дори да имахме шифър на заместването с огромен брой ключове (напр. произволна разбъркана азбука), той пак би бил слаб заради структурата на езика.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естествените езици не всички букви се срещат еднакво често.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английския най-честата буква е </w:t>
      </w:r>
      <w:r w:rsidDel="00000000" w:rsidR="00000000" w:rsidRPr="00000000">
        <w:rPr>
          <w:b w:val="1"/>
          <w:bCs w:val="1"/>
          <w:rtl w:val="0"/>
        </w:rPr>
        <w:t xml:space="preserve">'E'</w:t>
      </w:r>
      <w:r w:rsidDel="00000000" w:rsidR="00000000" w:rsidRPr="00000000">
        <w:rPr>
          <w:rtl w:val="0"/>
        </w:rPr>
        <w:t xml:space="preserve"> (~12.7%), следвана от </w:t>
      </w:r>
      <w:r w:rsidDel="00000000" w:rsidR="00000000" w:rsidRPr="00000000">
        <w:rPr>
          <w:b w:val="1"/>
          <w:bCs w:val="1"/>
          <w:rtl w:val="0"/>
        </w:rPr>
        <w:t xml:space="preserve">'T'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'A'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'O'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При моноалфавитните шифри, ако 'E' се замени с 'X', то 'X' ще бъде най-честата буква в шифротекста.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Извод:</w:t>
      </w:r>
      <w:r w:rsidDel="00000000" w:rsidR="00000000" w:rsidRPr="00000000">
        <w:rPr>
          <w:rtl w:val="0"/>
        </w:rPr>
        <w:t xml:space="preserve"> Анализирайки хистограмата на шифротекста, можем да открием ключа без да пробваме всички комбинации.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82q4is4zyx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Полиалфабитни шифри: Шифърът на Виженер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За да се реши проблема, породен от честотния анализ, през 16-ти век е създаден шифърът на Виженер. Той използва </w:t>
      </w:r>
      <w:r w:rsidDel="00000000" w:rsidR="00000000" w:rsidRPr="00000000">
        <w:rPr>
          <w:b w:val="1"/>
          <w:bCs w:val="1"/>
          <w:rtl w:val="0"/>
        </w:rPr>
        <w:t xml:space="preserve">ключова дума</w:t>
      </w:r>
      <w:r w:rsidDel="00000000" w:rsidR="00000000" w:rsidRPr="00000000">
        <w:rPr>
          <w:rtl w:val="0"/>
        </w:rPr>
        <w:t xml:space="preserve"> (keyword), вместо едно число, което променя правилото за заместване за всяка следваща буква.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kq0blog3s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Логика на работа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Нека съобщението е </w:t>
      </w:r>
      <w:r w:rsidDel="00000000" w:rsidR="00000000" w:rsidRPr="00000000">
        <w:rPr>
          <w:color w:val="188038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и ключът е </w:t>
      </w:r>
      <w:r w:rsidDel="00000000" w:rsidR="00000000" w:rsidRPr="00000000">
        <w:rPr>
          <w:color w:val="188038"/>
          <w:rtl w:val="0"/>
        </w:rPr>
        <w:t xml:space="preserve">LEMON</w:t>
      </w:r>
      <w:r w:rsidDel="00000000" w:rsidR="00000000" w:rsidRPr="00000000">
        <w:rPr>
          <w:rtl w:val="0"/>
        </w:rPr>
        <w:t xml:space="preserve">. Повтаряме ключа, докато покрие дължината на съобщението:</w:t>
      </w:r>
    </w:p>
    <w:tbl>
      <w:tblPr>
        <w:tblStyle w:val="Table1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890"/>
        <w:gridCol w:w="905"/>
        <w:gridCol w:w="950"/>
        <w:gridCol w:w="950"/>
        <w:gridCol w:w="935"/>
        <w:gridCol w:w="935"/>
        <w:tblGridChange w:id="0">
          <w:tblGrid>
            <w:gridCol w:w="1580"/>
            <w:gridCol w:w="890"/>
            <w:gridCol w:w="905"/>
            <w:gridCol w:w="950"/>
            <w:gridCol w:w="950"/>
            <w:gridCol w:w="935"/>
            <w:gridCol w:w="9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 (19)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 (19)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 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 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(14)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 (13)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Шифър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Забележете:</w:t>
      </w:r>
      <w:r w:rsidDel="00000000" w:rsidR="00000000" w:rsidRPr="00000000">
        <w:rPr>
          <w:rtl w:val="0"/>
        </w:rPr>
        <w:t xml:space="preserve"> Първото 'T' се криптира като 'X', а второто 'T' като 'F'. Това "изглажда" честотната хистограма и прави обикновения честотен анализ безполезен.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cdoy59b40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Математически модел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Нека </w:t>
      </w:r>
      <w:hyperlink r:id="rId6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е </w:t>
      </w:r>
      <w:hyperlink r:id="rId8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2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-тата буква от текста, а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е ключовата дума с дължина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14300" cy="63500"/>
              <wp:effectExtent b="0" l="0" r="0" t="0"/>
              <wp:docPr id="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9050" distT="19050" distL="19050" distR="19050">
            <wp:extent cx="114300" cy="127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е </w:t>
      </w:r>
      <w:r w:rsidDel="00000000" w:rsidR="00000000" w:rsidRPr="00000000">
        <w:rPr/>
        <w:drawing>
          <wp:inline distB="19050" distT="19050" distL="19050" distR="19050">
            <wp:extent cx="38100" cy="101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-тата буква от текста, а </w:t>
      </w:r>
      <w:r w:rsidDel="00000000" w:rsidR="00000000" w:rsidRPr="00000000">
        <w:rPr/>
        <w:drawing>
          <wp:inline distB="19050" distT="19050" distL="19050" distR="19050">
            <wp:extent cx="127000" cy="101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е ключовата дума с дължина </w:t>
      </w:r>
      <w:r w:rsidDel="00000000" w:rsidR="00000000" w:rsidRPr="00000000">
        <w:rPr/>
        <w:drawing>
          <wp:inline distB="19050" distT="19050" distL="19050" distR="19050">
            <wp:extent cx="114300" cy="63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Формулата за криптиране е:</w:t>
      </w:r>
    </w:p>
    <w:p w:rsidR="00000000" w:rsidDel="00000000" w:rsidP="00000000" w:rsidRDefault="00000000" w:rsidRPr="00000000" w14:paraId="00000042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2171700" cy="165100"/>
              <wp:effectExtent b="0" l="0" r="0" t="0"/>
              <wp:docPr id="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Ключовият момент за програмистите е индексът на ключа: </w:t>
      </w:r>
      <w:r w:rsidDel="00000000" w:rsidR="00000000" w:rsidRPr="00000000">
        <w:rPr>
          <w:color w:val="188038"/>
          <w:rtl w:val="0"/>
        </w:rPr>
        <w:t xml:space="preserve">i % key_len</w:t>
      </w:r>
      <w:r w:rsidDel="00000000" w:rsidR="00000000" w:rsidRPr="00000000">
        <w:rPr>
          <w:rtl w:val="0"/>
        </w:rPr>
        <w:t xml:space="preserve">. Това осигурява цикличното повтаряне на ключовата дума.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da0k34cym1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Криптоанализ на Виженер: Методът на Касиски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Дълго време Виженер е считан за неразбиваем. През 1863 г. Фридрих Касиски показва, че шифърът има слабост: той е съставен от периодично повтарящи се Цезарови шифри.</w:t>
      </w:r>
    </w:p>
    <w:p w:rsidR="00000000" w:rsidDel="00000000" w:rsidP="00000000" w:rsidRDefault="00000000" w:rsidRPr="00000000" w14:paraId="00000047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Основна идея:</w:t>
      </w:r>
      <w:r w:rsidDel="00000000" w:rsidR="00000000" w:rsidRPr="00000000">
        <w:rPr>
          <w:rtl w:val="0"/>
        </w:rPr>
        <w:t xml:space="preserve"> Ако една и съща дума в открития текст се криптира с </w:t>
      </w:r>
      <w:r w:rsidDel="00000000" w:rsidR="00000000" w:rsidRPr="00000000">
        <w:rPr>
          <w:b w:val="1"/>
          <w:bCs w:val="1"/>
          <w:rtl w:val="0"/>
        </w:rPr>
        <w:t xml:space="preserve">една и съща част от ключа</w:t>
      </w:r>
      <w:r w:rsidDel="00000000" w:rsidR="00000000" w:rsidRPr="00000000">
        <w:rPr>
          <w:rtl w:val="0"/>
        </w:rPr>
        <w:t xml:space="preserve">, то в шифротекста ще се появи повтаряща се последователност.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6ard2nx2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Алгоритъм на Касиски (Стъпка по стъпка)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Стъпка 1: Търсене на повторения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Сканираме шифротекста за поредици от 3 или повече символа (триграми), които се срещат повече от веднъж.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Шифротекст </w:t>
      </w:r>
      <w:r w:rsidDel="00000000" w:rsidR="00000000" w:rsidRPr="00000000">
        <w:rPr>
          <w:color w:val="188038"/>
          <w:rtl w:val="0"/>
        </w:rPr>
        <w:t xml:space="preserve">...CSASTP...CSASTP...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Стъпка 2: Измерване на разстояния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Изчисляваме разстоянието (броя символи) между началото на първото срещане и началото на второто.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Нека разстоянието е </w:t>
      </w:r>
      <w:hyperlink r:id="rId16">
        <w:r w:rsidDel="00000000" w:rsidR="00000000" w:rsidRPr="00000000">
          <w:rPr/>
          <w:drawing>
            <wp:inline distB="19050" distT="19050" distL="19050" distR="19050">
              <wp:extent cx="546100" cy="101600"/>
              <wp:effectExtent b="0" l="0" r="0" t="0"/>
              <wp:docPr id="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9050" distT="19050" distL="19050" distR="19050">
            <wp:extent cx="546100" cy="1016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Стъпка 3: Анализ на делителите (GCD)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Повторението вероятно се е случило, защото ключът е направил пълен брой завъртания. Следователно дължината на ключа (</w:t>
      </w:r>
      <w:hyperlink r:id="rId18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трябва да е делител на разстоянието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9050" distT="19050" distL="19050" distR="19050">
            <wp:extent cx="88900" cy="101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трябва да е делител на разстоянието </w:t>
      </w:r>
      <w:r w:rsidDel="00000000" w:rsidR="00000000" w:rsidRPr="00000000">
        <w:rPr/>
        <w:drawing>
          <wp:inline distB="19050" distT="19050" distL="19050" distR="19050">
            <wp:extent cx="114300" cy="1016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Ако намерим няколко различни повторения с разстояния 100, 25 и 15, търсим техния Най-голям общ делител (GCD).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lineRule="auto"/>
        <w:ind w:left="720" w:hanging="360"/>
      </w:pPr>
      <w:hyperlink r:id="rId22">
        <w:r w:rsidDel="00000000" w:rsidR="00000000" w:rsidRPr="00000000">
          <w:rPr/>
          <w:drawing>
            <wp:inline distB="19050" distT="19050" distL="19050" distR="19050">
              <wp:extent cx="1422400" cy="152400"/>
              <wp:effectExtent b="0" l="0" r="0" t="0"/>
              <wp:docPr id="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9050" distT="19050" distL="19050" distR="19050">
            <wp:extent cx="1422400" cy="1524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Най-вероятната дължина на ключа е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m5my2y97z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"Разделяй и владей" (След намиране на дължината)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Щом знаем, че дължината на ключа е </w:t>
      </w:r>
      <w:hyperlink r:id="rId24">
        <w:r w:rsidDel="00000000" w:rsidR="00000000" w:rsidRPr="00000000">
          <w:rPr/>
          <w:drawing>
            <wp:inline distB="19050" distT="19050" distL="19050" distR="19050">
              <wp:extent cx="368300" cy="101600"/>
              <wp:effectExtent b="0" l="0" r="0" t="0"/>
              <wp:docPr id="1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ние разбиваме текста на 5 групи:</w:t>
      </w:r>
      <w:r w:rsidDel="00000000" w:rsidR="00000000" w:rsidRPr="00000000">
        <w:rPr/>
        <w:drawing>
          <wp:inline distB="19050" distT="19050" distL="19050" distR="19050">
            <wp:extent cx="368300" cy="1016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ние разбиваме текста на 5 групи: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Група 1: букви на позиции 0, 5, 10... (Криптирани с 1-вата буква на ключа).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Група 2: букви на позиции 1, 6, 11... (Криптирани с 2-рата буква на ключа).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...</w:t>
        <w:br w:type="textWrapping"/>
        <w:t xml:space="preserve">Всяка група е криптирана с обикновен Цезаров шифър (едно отместване). Прилагаме честотен анализ върху всяка група поотделно, за да намерим буквите на ключа една по една.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sjtelwgrfc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Практически насоки за реализация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fwwe87q93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 с масиви за броене (Хистограма)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За да направим честотен анализ в C, използваме масив от цели числа с размер 26.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int counts[26] = {0};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индекс = 'C' - 'A'; // 67 - 65 = 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counts[index]++;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6vth5s6qd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Модулна аритметика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При Виженер формулата за декриптиране изисква внимание с отрицателните числа в C:</w:t>
      </w:r>
    </w:p>
    <w:p w:rsidR="00000000" w:rsidDel="00000000" w:rsidP="00000000" w:rsidRDefault="00000000" w:rsidRPr="00000000" w14:paraId="00000064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2514600" cy="165100"/>
              <wp:effectExtent b="0" l="0" r="0" t="0"/>
              <wp:docPr id="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8">
        <w:r w:rsidDel="00000000" w:rsidR="00000000" w:rsidRPr="00000000">
          <w:rPr/>
          <w:drawing>
            <wp:inline distB="19050" distT="19050" distL="19050" distR="19050">
              <wp:extent cx="2514600" cy="165100"/>
              <wp:effectExtent b="0" l="0" r="0" t="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Винаги добавяйте +26 преди оператора %, когато вадите стойности.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0syqa7s57p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Контролни въпроси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методът на Касиски не работи, ако ключът е с дължината на съобщението и е случаен (т.е. при One-Time Pad)?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при анализ по Касиски намерим повторения на разстояния 24, 36 и 60, каква е най-вероятната дължина на ключа?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Каква е връзката между дължината на ключа и сигурността на шифъра на Виженер? (Сравнете ключ с дължина 1 и ключ с безкрайна дължина).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Как бихте реализирали намирането на повторения на поднизове в C (алгоритмично)?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D#0" TargetMode="External"/><Relationship Id="rId22" Type="http://schemas.openxmlformats.org/officeDocument/2006/relationships/hyperlink" Target="https://www.codecogs.com/eqnedit.php?latex=GCD(100%2C%2025%2C%2015)%20%3D%205#0" TargetMode="External"/><Relationship Id="rId21" Type="http://schemas.openxmlformats.org/officeDocument/2006/relationships/image" Target="media/image3.png"/><Relationship Id="rId24" Type="http://schemas.openxmlformats.org/officeDocument/2006/relationships/hyperlink" Target="https://www.codecogs.com/eqnedit.php?latex=L%3D5#0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www.codecogs.com/eqnedit.php?latex=P_i%20%3D%20(C_i%20-%20K_%7Bi%20%5Cpmod%20m%7D%20%2B%2026)%20%5Cmod%2026#0" TargetMode="External"/><Relationship Id="rId25" Type="http://schemas.openxmlformats.org/officeDocument/2006/relationships/image" Target="media/image21.png"/><Relationship Id="rId28" Type="http://schemas.openxmlformats.org/officeDocument/2006/relationships/hyperlink" Target="https://www.codecogs.com/eqnedit.php?latex=P_i%20%3D%20(C_i%20-%20K_%7Bi%20%5Cpmod%20m%7D%20%2B%2026)%20%5Cmod%2026#0" TargetMode="Externa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P_i#0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codecogs.com/eqnedit.php?latex=i#0" TargetMode="External"/><Relationship Id="rId11" Type="http://schemas.openxmlformats.org/officeDocument/2006/relationships/image" Target="media/image8.png"/><Relationship Id="rId10" Type="http://schemas.openxmlformats.org/officeDocument/2006/relationships/hyperlink" Target="https://www.codecogs.com/eqnedit.php?latex=K#0" TargetMode="External"/><Relationship Id="rId13" Type="http://schemas.openxmlformats.org/officeDocument/2006/relationships/image" Target="media/image14.png"/><Relationship Id="rId12" Type="http://schemas.openxmlformats.org/officeDocument/2006/relationships/hyperlink" Target="https://www.codecogs.com/eqnedit.php?latex=m#0" TargetMode="External"/><Relationship Id="rId15" Type="http://schemas.openxmlformats.org/officeDocument/2006/relationships/image" Target="media/image19.png"/><Relationship Id="rId14" Type="http://schemas.openxmlformats.org/officeDocument/2006/relationships/hyperlink" Target="https://www.codecogs.com/eqnedit.php?latex=C_i%20%3D%20(P_i%20%2B%20K_%7Bi%20%5Cpmod%20m%7D)%20%5Cmod%2026#0" TargetMode="External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D%20%3D%20100#0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www.codecogs.com/eqnedit.php?latex=L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