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CD31D" w14:textId="34606926" w:rsidR="00C377C3" w:rsidRDefault="006D1A5C">
      <w:pPr>
        <w:jc w:val="center"/>
      </w:pPr>
      <w:r>
        <w:rPr>
          <w:b/>
          <w:noProof/>
          <w:sz w:val="40"/>
        </w:rPr>
        <w:drawing>
          <wp:inline distT="0" distB="0" distL="0" distR="0" wp14:anchorId="5E81E41B" wp14:editId="33718DDC">
            <wp:extent cx="6126480" cy="4010025"/>
            <wp:effectExtent l="0" t="0" r="0" b="0"/>
            <wp:docPr id="70082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21163" name="Picture 70082116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0"/>
        </w:rPr>
        <w:t xml:space="preserve"> </w:t>
      </w:r>
      <w:r>
        <w:rPr>
          <w:b/>
          <w:sz w:val="40"/>
        </w:rPr>
        <w:br/>
      </w:r>
      <w:r>
        <w:rPr>
          <w:b/>
          <w:sz w:val="32"/>
        </w:rPr>
        <w:t>ENGAGEMENT AGREEMENT</w:t>
      </w:r>
      <w:r>
        <w:rPr>
          <w:b/>
          <w:sz w:val="32"/>
        </w:rPr>
        <w:br/>
      </w:r>
      <w:r>
        <w:rPr>
          <w:i/>
        </w:rPr>
        <w:t>Where We Level the Playing Field</w:t>
      </w:r>
      <w:r>
        <w:rPr>
          <w:i/>
        </w:rPr>
        <w:br/>
      </w:r>
      <w:r>
        <w:rPr>
          <w:i/>
        </w:rPr>
        <w:br/>
      </w:r>
      <w:r>
        <w:rPr>
          <w:sz w:val="20"/>
        </w:rPr>
        <w:t>700 South Rosemary Avenue, Suite 204</w:t>
      </w:r>
      <w:r>
        <w:rPr>
          <w:sz w:val="20"/>
        </w:rPr>
        <w:br/>
        <w:t>West Palm Beach, Florida 33401</w:t>
      </w:r>
      <w:r>
        <w:rPr>
          <w:sz w:val="20"/>
        </w:rPr>
        <w:br/>
        <w:t>1-866-88-FORPROSE</w:t>
      </w:r>
      <w:r>
        <w:rPr>
          <w:sz w:val="20"/>
        </w:rPr>
        <w:br/>
        <w:t>info@prosefairplaymediation.com</w:t>
      </w:r>
      <w:r>
        <w:rPr>
          <w:sz w:val="20"/>
        </w:rPr>
        <w:br/>
        <w:t>www.prosefairplaymediation.com</w:t>
      </w:r>
    </w:p>
    <w:p w14:paraId="179E3C9A" w14:textId="77777777" w:rsidR="00C377C3" w:rsidRDefault="00000000">
      <w:pPr>
        <w:jc w:val="center"/>
      </w:pPr>
      <w:r>
        <w:rPr>
          <w:b/>
        </w:rPr>
        <w:t>CONFIDENTIAL CLIENT ENGAGEMENT DOCUMENT</w:t>
      </w:r>
    </w:p>
    <w:p w14:paraId="678B8F47" w14:textId="2C670FC0" w:rsidR="00C377C3" w:rsidRDefault="00000000" w:rsidP="00D45765">
      <w:pPr>
        <w:jc w:val="center"/>
      </w:pPr>
      <w:r>
        <w:rPr>
          <w:i/>
          <w:sz w:val="20"/>
        </w:rPr>
        <w:t>This Agreement contains important terms and conditions regarding mediation and document preparation services. Please review carefully before signing.</w:t>
      </w:r>
    </w:p>
    <w:p w14:paraId="700474E6" w14:textId="77777777" w:rsidR="00C377C3" w:rsidRDefault="00000000">
      <w:r>
        <w:rPr>
          <w:b/>
          <w:sz w:val="26"/>
        </w:rPr>
        <w:t>1. NATURE OF SERVICES</w:t>
      </w:r>
    </w:p>
    <w:p w14:paraId="7605A126" w14:textId="77777777" w:rsidR="00C377C3" w:rsidRDefault="00000000">
      <w:r>
        <w:t>Pro Se Fair Play Mediation LLC provides mediation, neutral facilitation, family mediation, high-conflict dispute facilitation, document preparation services for self-represented individuals, administrative support services, parenting plan drafting assistance based solely upon client-provided information, court form preparation services, and scheduling assistance.</w:t>
      </w:r>
      <w:r>
        <w:br/>
      </w:r>
      <w:r>
        <w:br/>
        <w:t>The Company is not a law firm and does not provide legal advice or legal representation.</w:t>
      </w:r>
    </w:p>
    <w:p w14:paraId="510429E9" w14:textId="77777777" w:rsidR="00C377C3" w:rsidRDefault="00000000">
      <w:r>
        <w:rPr>
          <w:b/>
          <w:sz w:val="26"/>
        </w:rPr>
        <w:t>2. NO ATTORNEY-CLIENT RELATIONSHIP</w:t>
      </w:r>
    </w:p>
    <w:p w14:paraId="27C8BA45" w14:textId="77777777" w:rsidR="00C377C3" w:rsidRDefault="00000000">
      <w:r>
        <w:lastRenderedPageBreak/>
        <w:t>No attorney-client relationship is created by this Agreement. Clients are encouraged to seek independent legal counsel regarding their legal rights and obligations.</w:t>
      </w:r>
    </w:p>
    <w:p w14:paraId="5A9EAEC0" w14:textId="77777777" w:rsidR="00C377C3" w:rsidRDefault="00000000">
      <w:r>
        <w:rPr>
          <w:b/>
          <w:sz w:val="26"/>
        </w:rPr>
        <w:t>3. MEDIATION SERVICES</w:t>
      </w:r>
    </w:p>
    <w:p w14:paraId="14A2D2BF" w14:textId="77777777" w:rsidR="00C377C3" w:rsidRDefault="00000000">
      <w:r>
        <w:t>The mediator acts solely as a neutral facilitator and does not advocate for either party. No guarantees regarding settlement or outcomes are made.</w:t>
      </w:r>
    </w:p>
    <w:p w14:paraId="457B9871" w14:textId="77777777" w:rsidR="00C377C3" w:rsidRDefault="00000000">
      <w:r>
        <w:rPr>
          <w:b/>
          <w:sz w:val="26"/>
        </w:rPr>
        <w:t>4. CONFIDENTIALITY</w:t>
      </w:r>
    </w:p>
    <w:p w14:paraId="31940397" w14:textId="77777777" w:rsidR="00C377C3" w:rsidRDefault="00000000">
      <w:r>
        <w:t>To the fullest extent permitted under Florida law, mediation communications shall remain confidential pursuant to Chapter 44, Florida Statutes, and applicable Florida mediation rules.</w:t>
      </w:r>
    </w:p>
    <w:p w14:paraId="165A77D9" w14:textId="77777777" w:rsidR="00C377C3" w:rsidRDefault="00000000">
      <w:r>
        <w:rPr>
          <w:b/>
          <w:sz w:val="26"/>
        </w:rPr>
        <w:t>5. DOCUMENT PREPARATION SERVICES</w:t>
      </w:r>
    </w:p>
    <w:p w14:paraId="27B477F5" w14:textId="77777777" w:rsidR="00C377C3" w:rsidRDefault="00000000">
      <w:r>
        <w:t>The Company acts solely as a scrivener and administrative preparer. All information inserted into forms or documents is supplied by the Client.</w:t>
      </w:r>
    </w:p>
    <w:p w14:paraId="516AA75A" w14:textId="77777777" w:rsidR="00C377C3" w:rsidRDefault="00000000">
      <w:r>
        <w:rPr>
          <w:b/>
          <w:sz w:val="26"/>
        </w:rPr>
        <w:t>6. FEES AND PAYMENT TERMS</w:t>
      </w:r>
    </w:p>
    <w:p w14:paraId="03A30E20" w14:textId="77777777" w:rsidR="00C377C3" w:rsidRDefault="00000000">
      <w:r>
        <w:t>All fees are earned upon commencement of services unless otherwise agreed in writing. Additional charges may apply for rush services, revisions, administrative support, or rescheduled sessions.</w:t>
      </w:r>
    </w:p>
    <w:p w14:paraId="2161A0B8" w14:textId="77777777" w:rsidR="00C377C3" w:rsidRDefault="00000000">
      <w:r>
        <w:rPr>
          <w:b/>
          <w:sz w:val="26"/>
        </w:rPr>
        <w:t>7. NO GUARANTEE OF RESULTS</w:t>
      </w:r>
    </w:p>
    <w:p w14:paraId="395F6413" w14:textId="77777777" w:rsidR="00C377C3" w:rsidRDefault="00000000">
      <w:r>
        <w:t>The Company makes no guarantees regarding mediation outcomes, judicial rulings, settlement terms, or litigation results.</w:t>
      </w:r>
    </w:p>
    <w:p w14:paraId="1B8EED58" w14:textId="77777777" w:rsidR="00C377C3" w:rsidRDefault="00000000">
      <w:r>
        <w:rPr>
          <w:b/>
          <w:sz w:val="26"/>
        </w:rPr>
        <w:t>8. LIMITATION OF LIABILITY</w:t>
      </w:r>
    </w:p>
    <w:p w14:paraId="55340489" w14:textId="77777777" w:rsidR="00C377C3" w:rsidRDefault="00000000">
      <w:r>
        <w:t>To the fullest extent permitted by law, the Company’s total liability shall not exceed the amount actually paid by Client for services rendered.</w:t>
      </w:r>
    </w:p>
    <w:p w14:paraId="479EE51E" w14:textId="77777777" w:rsidR="00C377C3" w:rsidRDefault="00000000">
      <w:r>
        <w:rPr>
          <w:b/>
          <w:sz w:val="26"/>
        </w:rPr>
        <w:t>9. DISPUTE RESOLUTION</w:t>
      </w:r>
    </w:p>
    <w:p w14:paraId="35C89893" w14:textId="77777777" w:rsidR="00C377C3" w:rsidRDefault="00000000">
      <w:r>
        <w:t>Any dispute arising under this Agreement shall first be submitted to mediation in Palm Beach County, Florida. Florida law shall govern this Agreement.</w:t>
      </w:r>
    </w:p>
    <w:p w14:paraId="6B920FB9" w14:textId="77777777" w:rsidR="00C377C3" w:rsidRDefault="00000000">
      <w:r>
        <w:rPr>
          <w:b/>
          <w:sz w:val="26"/>
        </w:rPr>
        <w:t>10. IMPORTANT LEGAL DISCLAIMER</w:t>
      </w:r>
    </w:p>
    <w:p w14:paraId="7E809C83" w14:textId="61B308D7" w:rsidR="00C377C3" w:rsidRDefault="00000000">
      <w:r>
        <w:t>Pro Se Fair Play Mediation LLC is not a law firm. We are not attorneys and do not provide legal advice or legal representation. We provide mediation and document preparation services for self-represented individuals only.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C377C3" w14:paraId="3CE1BA3B" w14:textId="77777777">
        <w:tc>
          <w:tcPr>
            <w:tcW w:w="4824" w:type="dxa"/>
          </w:tcPr>
          <w:p w14:paraId="27013FEF" w14:textId="77777777" w:rsidR="00C377C3" w:rsidRDefault="00000000">
            <w:r>
              <w:t>Client Name</w:t>
            </w:r>
          </w:p>
        </w:tc>
        <w:tc>
          <w:tcPr>
            <w:tcW w:w="4824" w:type="dxa"/>
          </w:tcPr>
          <w:p w14:paraId="75FE6E7D" w14:textId="77777777" w:rsidR="00C377C3" w:rsidRDefault="00C377C3"/>
        </w:tc>
      </w:tr>
      <w:tr w:rsidR="00C377C3" w14:paraId="719436C3" w14:textId="77777777">
        <w:tc>
          <w:tcPr>
            <w:tcW w:w="4824" w:type="dxa"/>
          </w:tcPr>
          <w:p w14:paraId="3AB236FC" w14:textId="77777777" w:rsidR="00C377C3" w:rsidRDefault="00000000">
            <w:r>
              <w:t>Client Signature</w:t>
            </w:r>
          </w:p>
        </w:tc>
        <w:tc>
          <w:tcPr>
            <w:tcW w:w="4824" w:type="dxa"/>
          </w:tcPr>
          <w:p w14:paraId="61F43B4F" w14:textId="77777777" w:rsidR="00C377C3" w:rsidRDefault="00C377C3"/>
        </w:tc>
      </w:tr>
      <w:tr w:rsidR="00C377C3" w14:paraId="3BDCC827" w14:textId="77777777">
        <w:tc>
          <w:tcPr>
            <w:tcW w:w="4824" w:type="dxa"/>
          </w:tcPr>
          <w:p w14:paraId="5E05DAB6" w14:textId="77777777" w:rsidR="00C377C3" w:rsidRDefault="00000000">
            <w:r>
              <w:t>Date</w:t>
            </w:r>
          </w:p>
        </w:tc>
        <w:tc>
          <w:tcPr>
            <w:tcW w:w="4824" w:type="dxa"/>
          </w:tcPr>
          <w:p w14:paraId="21A46C55" w14:textId="77777777" w:rsidR="00C377C3" w:rsidRDefault="00C377C3"/>
        </w:tc>
      </w:tr>
      <w:tr w:rsidR="00C377C3" w14:paraId="02BCEC9C" w14:textId="77777777">
        <w:tc>
          <w:tcPr>
            <w:tcW w:w="4824" w:type="dxa"/>
          </w:tcPr>
          <w:p w14:paraId="1FF760C1" w14:textId="77777777" w:rsidR="00C377C3" w:rsidRDefault="00000000">
            <w:r>
              <w:t>Second Client Signature (If Applicable)</w:t>
            </w:r>
          </w:p>
        </w:tc>
        <w:tc>
          <w:tcPr>
            <w:tcW w:w="4824" w:type="dxa"/>
          </w:tcPr>
          <w:p w14:paraId="704784C2" w14:textId="77777777" w:rsidR="00C377C3" w:rsidRDefault="00C377C3"/>
        </w:tc>
      </w:tr>
      <w:tr w:rsidR="00C377C3" w14:paraId="2D09C755" w14:textId="77777777">
        <w:tc>
          <w:tcPr>
            <w:tcW w:w="4824" w:type="dxa"/>
          </w:tcPr>
          <w:p w14:paraId="24CDBFF7" w14:textId="77777777" w:rsidR="00C377C3" w:rsidRDefault="00000000">
            <w:r>
              <w:t>Date</w:t>
            </w:r>
          </w:p>
        </w:tc>
        <w:tc>
          <w:tcPr>
            <w:tcW w:w="4824" w:type="dxa"/>
          </w:tcPr>
          <w:p w14:paraId="044A2F6B" w14:textId="77777777" w:rsidR="00C377C3" w:rsidRDefault="00C377C3"/>
        </w:tc>
      </w:tr>
      <w:tr w:rsidR="00C377C3" w14:paraId="12D14ACC" w14:textId="77777777">
        <w:tc>
          <w:tcPr>
            <w:tcW w:w="4824" w:type="dxa"/>
          </w:tcPr>
          <w:p w14:paraId="6B30C8D7" w14:textId="77777777" w:rsidR="00C377C3" w:rsidRDefault="00000000">
            <w:r>
              <w:t>Authorized Representative</w:t>
            </w:r>
          </w:p>
        </w:tc>
        <w:tc>
          <w:tcPr>
            <w:tcW w:w="4824" w:type="dxa"/>
          </w:tcPr>
          <w:p w14:paraId="4995CC74" w14:textId="77777777" w:rsidR="00C377C3" w:rsidRDefault="00000000">
            <w:r>
              <w:t>Marie VanGinHoven</w:t>
            </w:r>
          </w:p>
        </w:tc>
      </w:tr>
    </w:tbl>
    <w:p w14:paraId="65032330" w14:textId="48CED410" w:rsidR="00C377C3" w:rsidRDefault="00000000">
      <w:pPr>
        <w:jc w:val="center"/>
      </w:pPr>
      <w:r>
        <w:rPr>
          <w:b/>
          <w:sz w:val="20"/>
        </w:rPr>
        <w:t>Prepared for Professional Client Use</w:t>
      </w:r>
    </w:p>
    <w:sectPr w:rsidR="00C377C3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306587">
    <w:abstractNumId w:val="8"/>
  </w:num>
  <w:num w:numId="2" w16cid:durableId="2050909715">
    <w:abstractNumId w:val="6"/>
  </w:num>
  <w:num w:numId="3" w16cid:durableId="559445448">
    <w:abstractNumId w:val="5"/>
  </w:num>
  <w:num w:numId="4" w16cid:durableId="1810246435">
    <w:abstractNumId w:val="4"/>
  </w:num>
  <w:num w:numId="5" w16cid:durableId="1231112116">
    <w:abstractNumId w:val="7"/>
  </w:num>
  <w:num w:numId="6" w16cid:durableId="1782794770">
    <w:abstractNumId w:val="3"/>
  </w:num>
  <w:num w:numId="7" w16cid:durableId="1177116865">
    <w:abstractNumId w:val="2"/>
  </w:num>
  <w:num w:numId="8" w16cid:durableId="1624339980">
    <w:abstractNumId w:val="1"/>
  </w:num>
  <w:num w:numId="9" w16cid:durableId="470943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1A5C"/>
    <w:rsid w:val="00AA1D8D"/>
    <w:rsid w:val="00B47730"/>
    <w:rsid w:val="00B811B2"/>
    <w:rsid w:val="00C377C3"/>
    <w:rsid w:val="00CB0664"/>
    <w:rsid w:val="00D457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547101"/>
  <w14:defaultImageDpi w14:val="300"/>
  <w15:docId w15:val="{575B17F6-8B35-4CC4-A7E4-6D4C83F4E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Leeper</cp:lastModifiedBy>
  <cp:revision>3</cp:revision>
  <dcterms:created xsi:type="dcterms:W3CDTF">2013-12-23T23:15:00Z</dcterms:created>
  <dcterms:modified xsi:type="dcterms:W3CDTF">2026-05-16T03:04:00Z</dcterms:modified>
  <cp:category/>
</cp:coreProperties>
</file>