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479E8" w14:textId="3F0F176A" w:rsidR="008452D6" w:rsidRPr="00EA5505" w:rsidRDefault="008452D6">
      <w:pPr>
        <w:rPr>
          <w:lang w:val="en-US"/>
        </w:rPr>
      </w:pPr>
      <w:r w:rsidRPr="00EA5505">
        <w:rPr>
          <w:lang w:val="en-US"/>
        </w:rPr>
        <w:t>Case Scenario</w:t>
      </w:r>
    </w:p>
    <w:p w14:paraId="60849D40" w14:textId="2004001C" w:rsidR="00D21C1D" w:rsidRDefault="008452D6" w:rsidP="002408C0">
      <w:pPr>
        <w:pStyle w:val="trt0xe"/>
        <w:shd w:val="clear" w:color="auto" w:fill="FFFFFF"/>
        <w:spacing w:before="0" w:beforeAutospacing="0" w:after="60" w:afterAutospacing="0"/>
        <w:jc w:val="both"/>
        <w:rPr>
          <w:rFonts w:ascii="Arial" w:hAnsi="Arial" w:cs="Arial"/>
          <w:color w:val="222222"/>
        </w:rPr>
      </w:pPr>
      <w:r w:rsidRPr="008452D6">
        <w:t>An accredited hospit</w:t>
      </w:r>
      <w:r>
        <w:t xml:space="preserve">al recruited healthcare staffs to start its operation. The hospital has an </w:t>
      </w:r>
      <w:r w:rsidR="00186FEB">
        <w:t>out patient department (</w:t>
      </w:r>
      <w:r>
        <w:t>OPD</w:t>
      </w:r>
      <w:r w:rsidR="00186FEB">
        <w:t>)</w:t>
      </w:r>
      <w:r>
        <w:t xml:space="preserve">, consulting rooms and patients wards for inpatients. </w:t>
      </w:r>
      <w:r w:rsidR="00E54841">
        <w:t>The hospital also has laboratory and radiology for medical tests and radiological services</w:t>
      </w:r>
      <w:r w:rsidR="009962BE">
        <w:t xml:space="preserve"> respectively</w:t>
      </w:r>
      <w:r w:rsidR="00E54841">
        <w:t xml:space="preserve">. The hospital has various healthcare departments including </w:t>
      </w:r>
      <w:r w:rsidR="00E54841">
        <w:rPr>
          <w:rFonts w:ascii="Arial" w:hAnsi="Arial" w:cs="Arial"/>
          <w:color w:val="222222"/>
        </w:rPr>
        <w:t xml:space="preserve">Emergency department, </w:t>
      </w:r>
      <w:r w:rsidR="00E54841" w:rsidRPr="00E54841">
        <w:rPr>
          <w:rFonts w:ascii="Arial" w:hAnsi="Arial" w:cs="Arial"/>
          <w:color w:val="222222"/>
        </w:rPr>
        <w:t>Cardiology</w:t>
      </w:r>
      <w:r w:rsidR="00E54841">
        <w:rPr>
          <w:rFonts w:ascii="Arial" w:hAnsi="Arial" w:cs="Arial"/>
          <w:color w:val="222222"/>
        </w:rPr>
        <w:t xml:space="preserve">, </w:t>
      </w:r>
      <w:r w:rsidR="00E54841" w:rsidRPr="00E54841">
        <w:rPr>
          <w:rFonts w:ascii="Arial" w:hAnsi="Arial" w:cs="Arial"/>
          <w:color w:val="222222"/>
        </w:rPr>
        <w:t>Intensive care unit</w:t>
      </w:r>
      <w:r w:rsidR="00E54841">
        <w:rPr>
          <w:rFonts w:ascii="Arial" w:hAnsi="Arial" w:cs="Arial"/>
          <w:color w:val="222222"/>
        </w:rPr>
        <w:t xml:space="preserve">, </w:t>
      </w:r>
      <w:r w:rsidR="00E54841" w:rsidRPr="00E54841">
        <w:rPr>
          <w:rFonts w:ascii="Arial" w:hAnsi="Arial" w:cs="Arial"/>
          <w:color w:val="222222"/>
        </w:rPr>
        <w:t>Pediatric care unit</w:t>
      </w:r>
      <w:r w:rsidR="00E54841">
        <w:rPr>
          <w:rFonts w:ascii="Arial" w:hAnsi="Arial" w:cs="Arial"/>
          <w:color w:val="222222"/>
        </w:rPr>
        <w:t xml:space="preserve">, </w:t>
      </w:r>
      <w:r w:rsidR="00E54841" w:rsidRPr="00E54841">
        <w:rPr>
          <w:rFonts w:ascii="Arial" w:hAnsi="Arial" w:cs="Arial"/>
          <w:color w:val="222222"/>
        </w:rPr>
        <w:t>Cardiovascular care unit</w:t>
      </w:r>
      <w:r w:rsidR="00E54841">
        <w:rPr>
          <w:rFonts w:ascii="Arial" w:hAnsi="Arial" w:cs="Arial"/>
          <w:color w:val="222222"/>
        </w:rPr>
        <w:t xml:space="preserve">, ENT, </w:t>
      </w:r>
      <w:r w:rsidR="00E54841" w:rsidRPr="00E54841">
        <w:rPr>
          <w:rFonts w:ascii="Arial" w:hAnsi="Arial" w:cs="Arial"/>
          <w:color w:val="222222"/>
        </w:rPr>
        <w:t>Neurology</w:t>
      </w:r>
      <w:r w:rsidR="00E54841">
        <w:rPr>
          <w:rFonts w:ascii="Arial" w:hAnsi="Arial" w:cs="Arial"/>
          <w:color w:val="222222"/>
        </w:rPr>
        <w:t xml:space="preserve">, </w:t>
      </w:r>
      <w:r w:rsidR="00E54841" w:rsidRPr="00E54841">
        <w:rPr>
          <w:rFonts w:ascii="Arial" w:hAnsi="Arial" w:cs="Arial"/>
          <w:color w:val="222222"/>
        </w:rPr>
        <w:t>Oncology</w:t>
      </w:r>
      <w:r w:rsidR="00E54841">
        <w:rPr>
          <w:rFonts w:ascii="Arial" w:hAnsi="Arial" w:cs="Arial"/>
          <w:color w:val="222222"/>
        </w:rPr>
        <w:t xml:space="preserve">, </w:t>
      </w:r>
      <w:r w:rsidR="00E54841" w:rsidRPr="00E54841">
        <w:rPr>
          <w:rFonts w:ascii="Arial" w:hAnsi="Arial" w:cs="Arial"/>
          <w:color w:val="222222"/>
        </w:rPr>
        <w:t>Obstetrics</w:t>
      </w:r>
      <w:r w:rsidR="009962BE">
        <w:rPr>
          <w:rFonts w:ascii="Arial" w:hAnsi="Arial" w:cs="Arial"/>
          <w:color w:val="222222"/>
        </w:rPr>
        <w:t xml:space="preserve"> and </w:t>
      </w:r>
      <w:r w:rsidR="009962BE" w:rsidRPr="00E54841">
        <w:rPr>
          <w:rFonts w:ascii="Arial" w:hAnsi="Arial" w:cs="Arial"/>
          <w:color w:val="222222"/>
        </w:rPr>
        <w:t>gynecology</w:t>
      </w:r>
      <w:r w:rsidR="00E54841" w:rsidRPr="00E54841">
        <w:rPr>
          <w:rFonts w:ascii="Arial" w:hAnsi="Arial" w:cs="Arial"/>
          <w:color w:val="222222"/>
        </w:rPr>
        <w:t>.</w:t>
      </w:r>
      <w:r w:rsidR="009962BE">
        <w:rPr>
          <w:rFonts w:ascii="Arial" w:hAnsi="Arial" w:cs="Arial"/>
          <w:color w:val="222222"/>
        </w:rPr>
        <w:t xml:space="preserve"> A patient care involves </w:t>
      </w:r>
      <w:r w:rsidR="004C1F39">
        <w:rPr>
          <w:rFonts w:ascii="Arial" w:hAnsi="Arial" w:cs="Arial"/>
          <w:color w:val="222222"/>
        </w:rPr>
        <w:t>nonemergency</w:t>
      </w:r>
      <w:r w:rsidR="009962BE">
        <w:rPr>
          <w:rFonts w:ascii="Arial" w:hAnsi="Arial" w:cs="Arial"/>
          <w:color w:val="222222"/>
        </w:rPr>
        <w:t xml:space="preserve"> patient</w:t>
      </w:r>
      <w:r w:rsidR="009646DD">
        <w:rPr>
          <w:rFonts w:ascii="Arial" w:hAnsi="Arial" w:cs="Arial"/>
          <w:color w:val="222222"/>
        </w:rPr>
        <w:t>,</w:t>
      </w:r>
      <w:r w:rsidR="00A761A6" w:rsidRPr="00A761A6">
        <w:rPr>
          <w:rFonts w:ascii="Arial" w:hAnsi="Arial" w:cs="Arial"/>
          <w:color w:val="222222"/>
        </w:rPr>
        <w:t xml:space="preserve"> </w:t>
      </w:r>
      <w:r w:rsidR="00A761A6">
        <w:rPr>
          <w:rFonts w:ascii="Arial" w:hAnsi="Arial" w:cs="Arial"/>
          <w:color w:val="222222"/>
        </w:rPr>
        <w:t>appointment</w:t>
      </w:r>
      <w:r w:rsidR="009962BE">
        <w:rPr>
          <w:rFonts w:ascii="Arial" w:hAnsi="Arial" w:cs="Arial"/>
          <w:color w:val="222222"/>
        </w:rPr>
        <w:t xml:space="preserve"> book</w:t>
      </w:r>
      <w:r w:rsidR="001D6C1D">
        <w:rPr>
          <w:rFonts w:ascii="Arial" w:hAnsi="Arial" w:cs="Arial"/>
          <w:color w:val="222222"/>
        </w:rPr>
        <w:t>ing</w:t>
      </w:r>
      <w:r w:rsidR="009962BE">
        <w:rPr>
          <w:rFonts w:ascii="Arial" w:hAnsi="Arial" w:cs="Arial"/>
          <w:color w:val="222222"/>
        </w:rPr>
        <w:t xml:space="preserve"> or walk in</w:t>
      </w:r>
      <w:r w:rsidR="00252368">
        <w:rPr>
          <w:rFonts w:ascii="Arial" w:hAnsi="Arial" w:cs="Arial"/>
          <w:color w:val="222222"/>
        </w:rPr>
        <w:t>,</w:t>
      </w:r>
      <w:r w:rsidR="009962BE">
        <w:rPr>
          <w:rFonts w:ascii="Arial" w:hAnsi="Arial" w:cs="Arial"/>
          <w:color w:val="222222"/>
        </w:rPr>
        <w:t xml:space="preserve"> to seek for medical care. </w:t>
      </w:r>
    </w:p>
    <w:p w14:paraId="1B75857A" w14:textId="77777777" w:rsidR="00D21C1D" w:rsidRDefault="00D21C1D" w:rsidP="002408C0">
      <w:pPr>
        <w:pStyle w:val="trt0xe"/>
        <w:shd w:val="clear" w:color="auto" w:fill="FFFFFF"/>
        <w:spacing w:before="0" w:beforeAutospacing="0" w:after="60" w:afterAutospacing="0"/>
        <w:jc w:val="both"/>
        <w:rPr>
          <w:rFonts w:ascii="Arial" w:hAnsi="Arial" w:cs="Arial"/>
          <w:color w:val="222222"/>
        </w:rPr>
      </w:pPr>
    </w:p>
    <w:p w14:paraId="3E37B46C" w14:textId="65267FCD" w:rsidR="00E54841" w:rsidRDefault="009962BE" w:rsidP="002408C0">
      <w:pPr>
        <w:pStyle w:val="trt0xe"/>
        <w:shd w:val="clear" w:color="auto" w:fill="FFFFFF"/>
        <w:spacing w:before="0" w:beforeAutospacing="0" w:after="60" w:afterAutospacing="0"/>
        <w:jc w:val="both"/>
        <w:rPr>
          <w:rFonts w:ascii="Arial" w:hAnsi="Arial" w:cs="Arial"/>
          <w:color w:val="222222"/>
        </w:rPr>
      </w:pPr>
      <w:r>
        <w:rPr>
          <w:rFonts w:ascii="Arial" w:hAnsi="Arial" w:cs="Arial"/>
          <w:color w:val="222222"/>
        </w:rPr>
        <w:t>The patient</w:t>
      </w:r>
      <w:r w:rsidR="00767DE5">
        <w:rPr>
          <w:rFonts w:ascii="Arial" w:hAnsi="Arial" w:cs="Arial"/>
          <w:color w:val="222222"/>
        </w:rPr>
        <w:t xml:space="preserve"> reports at the OPD and got registered into the healthcare journal systems by the nurses</w:t>
      </w:r>
      <w:r w:rsidR="00BA719E">
        <w:rPr>
          <w:rFonts w:ascii="Arial" w:hAnsi="Arial" w:cs="Arial"/>
          <w:color w:val="222222"/>
        </w:rPr>
        <w:t xml:space="preserve"> or administrators</w:t>
      </w:r>
      <w:r w:rsidR="00767DE5">
        <w:rPr>
          <w:rFonts w:ascii="Arial" w:hAnsi="Arial" w:cs="Arial"/>
          <w:color w:val="222222"/>
        </w:rPr>
        <w:t xml:space="preserve">. The registration involves the collection of the patient’s demographic data, vital signs and symptoms. The patient is further assigned to a medical officer for further assessment and diagnosis. </w:t>
      </w:r>
      <w:r w:rsidR="00B54BE7">
        <w:rPr>
          <w:rFonts w:ascii="Arial" w:hAnsi="Arial" w:cs="Arial"/>
          <w:color w:val="222222"/>
        </w:rPr>
        <w:t xml:space="preserve">The medical officer can request for laboratory tests and or radiology scans to support in taking medical decisions. A treatment plan is proposed to the patient. If the condition </w:t>
      </w:r>
      <w:r w:rsidR="007710FD">
        <w:rPr>
          <w:rFonts w:ascii="Arial" w:hAnsi="Arial" w:cs="Arial"/>
          <w:color w:val="222222"/>
        </w:rPr>
        <w:t>requires</w:t>
      </w:r>
      <w:r w:rsidR="00B54BE7">
        <w:rPr>
          <w:rFonts w:ascii="Arial" w:hAnsi="Arial" w:cs="Arial"/>
          <w:color w:val="222222"/>
        </w:rPr>
        <w:t xml:space="preserve"> the patient to be hospitalized, a ward is assigned to the patient else, out patients may receive treatment and or collect drugs from the pharmacy and leaves. In patients received treatment in the hospital and is discharged after recovery. Another patient care path is through emergency situation. Emergency patients passed through the emergency department and followed the various steps while healthcare </w:t>
      </w:r>
      <w:r w:rsidR="004C1F39">
        <w:rPr>
          <w:rFonts w:ascii="Arial" w:hAnsi="Arial" w:cs="Arial"/>
          <w:color w:val="222222"/>
        </w:rPr>
        <w:t>is provided.</w:t>
      </w:r>
      <w:r w:rsidR="00767DE5">
        <w:rPr>
          <w:rFonts w:ascii="Arial" w:hAnsi="Arial" w:cs="Arial"/>
          <w:color w:val="222222"/>
        </w:rPr>
        <w:t xml:space="preserve"> </w:t>
      </w:r>
    </w:p>
    <w:p w14:paraId="36DD1728" w14:textId="77777777" w:rsidR="00094CC4" w:rsidRDefault="00094CC4" w:rsidP="002408C0">
      <w:pPr>
        <w:pStyle w:val="trt0xe"/>
        <w:shd w:val="clear" w:color="auto" w:fill="FFFFFF"/>
        <w:spacing w:before="0" w:beforeAutospacing="0" w:after="60" w:afterAutospacing="0"/>
        <w:jc w:val="both"/>
        <w:rPr>
          <w:rFonts w:ascii="Arial" w:hAnsi="Arial" w:cs="Arial"/>
          <w:color w:val="222222"/>
        </w:rPr>
      </w:pPr>
    </w:p>
    <w:p w14:paraId="28B5F3FC" w14:textId="068E55F1" w:rsidR="00283419" w:rsidRDefault="00283419" w:rsidP="002408C0">
      <w:pPr>
        <w:pStyle w:val="trt0xe"/>
        <w:shd w:val="clear" w:color="auto" w:fill="FFFFFF"/>
        <w:spacing w:before="0" w:beforeAutospacing="0" w:after="60" w:afterAutospacing="0"/>
        <w:jc w:val="both"/>
        <w:rPr>
          <w:rFonts w:ascii="Arial" w:hAnsi="Arial" w:cs="Arial"/>
          <w:color w:val="222222"/>
        </w:rPr>
      </w:pPr>
      <w:r>
        <w:rPr>
          <w:rFonts w:ascii="Arial" w:hAnsi="Arial" w:cs="Arial"/>
          <w:color w:val="222222"/>
        </w:rPr>
        <w:t>Healthcare staff</w:t>
      </w:r>
      <w:r w:rsidR="00122E9F">
        <w:rPr>
          <w:rFonts w:ascii="Arial" w:hAnsi="Arial" w:cs="Arial"/>
          <w:color w:val="222222"/>
        </w:rPr>
        <w:t xml:space="preserve">s are typically assigned to various work shift time </w:t>
      </w:r>
      <w:r w:rsidR="008C3215">
        <w:rPr>
          <w:rFonts w:ascii="Arial" w:hAnsi="Arial" w:cs="Arial"/>
          <w:color w:val="222222"/>
        </w:rPr>
        <w:t>and specific wards</w:t>
      </w:r>
      <w:r w:rsidR="00401AF9">
        <w:rPr>
          <w:rFonts w:ascii="Arial" w:hAnsi="Arial" w:cs="Arial"/>
          <w:color w:val="222222"/>
        </w:rPr>
        <w:t xml:space="preserve"> and patients</w:t>
      </w:r>
      <w:r w:rsidR="008E12A0">
        <w:rPr>
          <w:rFonts w:ascii="Arial" w:hAnsi="Arial" w:cs="Arial"/>
          <w:color w:val="222222"/>
        </w:rPr>
        <w:t>. So</w:t>
      </w:r>
      <w:r w:rsidR="00D21C1D">
        <w:rPr>
          <w:rFonts w:ascii="Arial" w:hAnsi="Arial" w:cs="Arial"/>
          <w:color w:val="222222"/>
        </w:rPr>
        <w:t>,</w:t>
      </w:r>
      <w:r w:rsidR="008E12A0">
        <w:rPr>
          <w:rFonts w:ascii="Arial" w:hAnsi="Arial" w:cs="Arial"/>
          <w:color w:val="222222"/>
        </w:rPr>
        <w:t xml:space="preserve"> the healthcare professionals </w:t>
      </w:r>
      <w:r w:rsidR="000A5F6A">
        <w:rPr>
          <w:rFonts w:ascii="Arial" w:hAnsi="Arial" w:cs="Arial"/>
          <w:color w:val="222222"/>
        </w:rPr>
        <w:t xml:space="preserve">have </w:t>
      </w:r>
      <w:r w:rsidR="00477D2F">
        <w:rPr>
          <w:rFonts w:ascii="Arial" w:hAnsi="Arial" w:cs="Arial"/>
          <w:color w:val="222222"/>
        </w:rPr>
        <w:t>the ability to access</w:t>
      </w:r>
      <w:r w:rsidR="005A78E3">
        <w:rPr>
          <w:rFonts w:ascii="Arial" w:hAnsi="Arial" w:cs="Arial"/>
          <w:color w:val="222222"/>
        </w:rPr>
        <w:t xml:space="preserve"> only</w:t>
      </w:r>
      <w:r w:rsidR="00477D2F">
        <w:rPr>
          <w:rFonts w:ascii="Arial" w:hAnsi="Arial" w:cs="Arial"/>
          <w:color w:val="222222"/>
        </w:rPr>
        <w:t xml:space="preserve"> patients records </w:t>
      </w:r>
      <w:r w:rsidR="006E28C2">
        <w:rPr>
          <w:rFonts w:ascii="Arial" w:hAnsi="Arial" w:cs="Arial"/>
          <w:color w:val="222222"/>
        </w:rPr>
        <w:t>in which the</w:t>
      </w:r>
      <w:r w:rsidR="006F6282">
        <w:rPr>
          <w:rFonts w:ascii="Arial" w:hAnsi="Arial" w:cs="Arial"/>
          <w:color w:val="222222"/>
        </w:rPr>
        <w:t>y</w:t>
      </w:r>
      <w:r w:rsidR="00477D2F">
        <w:rPr>
          <w:rFonts w:ascii="Arial" w:hAnsi="Arial" w:cs="Arial"/>
          <w:color w:val="222222"/>
        </w:rPr>
        <w:t xml:space="preserve"> have </w:t>
      </w:r>
      <w:r w:rsidR="006F6282">
        <w:rPr>
          <w:rFonts w:ascii="Arial" w:hAnsi="Arial" w:cs="Arial"/>
          <w:color w:val="222222"/>
        </w:rPr>
        <w:t xml:space="preserve">been assigned to. However, in emergency situations, </w:t>
      </w:r>
      <w:r w:rsidR="00CC32BB">
        <w:rPr>
          <w:rFonts w:ascii="Arial" w:hAnsi="Arial" w:cs="Arial"/>
          <w:color w:val="222222"/>
        </w:rPr>
        <w:t>the healthcare staffs</w:t>
      </w:r>
      <w:r w:rsidR="004D03E4">
        <w:rPr>
          <w:rFonts w:ascii="Arial" w:hAnsi="Arial" w:cs="Arial"/>
          <w:color w:val="222222"/>
        </w:rPr>
        <w:t xml:space="preserve"> can access</w:t>
      </w:r>
      <w:r w:rsidR="00C16269">
        <w:rPr>
          <w:rFonts w:ascii="Arial" w:hAnsi="Arial" w:cs="Arial"/>
          <w:color w:val="222222"/>
        </w:rPr>
        <w:t xml:space="preserve"> the records of that patient </w:t>
      </w:r>
      <w:r w:rsidR="0012059D">
        <w:rPr>
          <w:rFonts w:ascii="Arial" w:hAnsi="Arial" w:cs="Arial"/>
          <w:color w:val="222222"/>
        </w:rPr>
        <w:t xml:space="preserve">under emergency without passing through conventional </w:t>
      </w:r>
      <w:r w:rsidR="00122884">
        <w:rPr>
          <w:rFonts w:ascii="Arial" w:hAnsi="Arial" w:cs="Arial"/>
          <w:color w:val="222222"/>
        </w:rPr>
        <w:t xml:space="preserve">access </w:t>
      </w:r>
      <w:r w:rsidR="00DA6090">
        <w:rPr>
          <w:rFonts w:ascii="Arial" w:hAnsi="Arial" w:cs="Arial"/>
          <w:color w:val="222222"/>
        </w:rPr>
        <w:t>authorizations</w:t>
      </w:r>
      <w:r w:rsidR="006A1333">
        <w:rPr>
          <w:rFonts w:ascii="Arial" w:hAnsi="Arial" w:cs="Arial"/>
          <w:color w:val="222222"/>
        </w:rPr>
        <w:t>.</w:t>
      </w:r>
      <w:r w:rsidR="0007008C">
        <w:rPr>
          <w:rFonts w:ascii="Arial" w:hAnsi="Arial" w:cs="Arial"/>
          <w:color w:val="222222"/>
        </w:rPr>
        <w:t xml:space="preserve"> </w:t>
      </w:r>
      <w:r w:rsidR="004A509D">
        <w:rPr>
          <w:rFonts w:ascii="Arial" w:hAnsi="Arial" w:cs="Arial"/>
          <w:color w:val="222222"/>
        </w:rPr>
        <w:t xml:space="preserve">Additionally, a specialist </w:t>
      </w:r>
      <w:r w:rsidR="0002264E">
        <w:rPr>
          <w:rFonts w:ascii="Arial" w:hAnsi="Arial" w:cs="Arial"/>
          <w:color w:val="222222"/>
        </w:rPr>
        <w:t xml:space="preserve">from different hospital </w:t>
      </w:r>
      <w:r w:rsidR="004A509D">
        <w:rPr>
          <w:rFonts w:ascii="Arial" w:hAnsi="Arial" w:cs="Arial"/>
          <w:color w:val="222222"/>
        </w:rPr>
        <w:t xml:space="preserve">can be </w:t>
      </w:r>
      <w:r w:rsidR="0002264E">
        <w:rPr>
          <w:rFonts w:ascii="Arial" w:hAnsi="Arial" w:cs="Arial"/>
          <w:color w:val="222222"/>
        </w:rPr>
        <w:t xml:space="preserve">involve </w:t>
      </w:r>
      <w:r w:rsidR="007710FD">
        <w:rPr>
          <w:rFonts w:ascii="Arial" w:hAnsi="Arial" w:cs="Arial"/>
          <w:color w:val="222222"/>
        </w:rPr>
        <w:t>collaborating</w:t>
      </w:r>
      <w:r w:rsidR="00F8293A">
        <w:rPr>
          <w:rFonts w:ascii="Arial" w:hAnsi="Arial" w:cs="Arial"/>
          <w:color w:val="222222"/>
        </w:rPr>
        <w:t xml:space="preserve"> in patient care</w:t>
      </w:r>
      <w:r w:rsidR="003E72CF">
        <w:rPr>
          <w:rFonts w:ascii="Arial" w:hAnsi="Arial" w:cs="Arial"/>
          <w:color w:val="222222"/>
        </w:rPr>
        <w:t xml:space="preserve">. </w:t>
      </w:r>
    </w:p>
    <w:p w14:paraId="7A5489F4" w14:textId="183D56AB" w:rsidR="00EA5505" w:rsidRDefault="00EA5505" w:rsidP="00283419">
      <w:pPr>
        <w:pStyle w:val="trt0xe"/>
        <w:shd w:val="clear" w:color="auto" w:fill="FFFFFF"/>
        <w:spacing w:before="0" w:beforeAutospacing="0" w:after="60" w:afterAutospacing="0"/>
        <w:rPr>
          <w:rFonts w:ascii="Arial" w:hAnsi="Arial" w:cs="Arial"/>
          <w:color w:val="222222"/>
        </w:rPr>
      </w:pPr>
    </w:p>
    <w:p w14:paraId="0432AFDF" w14:textId="212E29E9" w:rsidR="00EA5505" w:rsidRDefault="00EA5505" w:rsidP="00283419">
      <w:pPr>
        <w:pStyle w:val="trt0xe"/>
        <w:shd w:val="clear" w:color="auto" w:fill="FFFFFF"/>
        <w:spacing w:before="0" w:beforeAutospacing="0" w:after="60" w:afterAutospacing="0"/>
        <w:rPr>
          <w:rFonts w:ascii="Arial" w:hAnsi="Arial" w:cs="Arial"/>
          <w:color w:val="222222"/>
        </w:rPr>
      </w:pPr>
      <w:r>
        <w:rPr>
          <w:rFonts w:ascii="Arial" w:hAnsi="Arial" w:cs="Arial"/>
          <w:color w:val="222222"/>
        </w:rPr>
        <w:t>Security requirements</w:t>
      </w:r>
    </w:p>
    <w:p w14:paraId="49983B3F" w14:textId="359CEC73" w:rsidR="008A78F5" w:rsidRDefault="00D544FC" w:rsidP="00F37AC8">
      <w:pPr>
        <w:pStyle w:val="trt0xe"/>
        <w:numPr>
          <w:ilvl w:val="0"/>
          <w:numId w:val="5"/>
        </w:numPr>
        <w:shd w:val="clear" w:color="auto" w:fill="FFFFFF"/>
        <w:spacing w:before="0" w:beforeAutospacing="0" w:after="60" w:afterAutospacing="0"/>
      </w:pPr>
      <w:r>
        <w:t xml:space="preserve">Access to personal health data and personal data filing systems for therapeutic purposes (including electronic patient records/data processing systems) must be granted following a specific decision based on the completed or planned implementation of measures for the medical treatment of the patient. Access must be controlled to ensure compliance with the confidentiality rules and so that no access to personal health data and personal data is given to anyone other than those with an official need to gain such access. In the case of the exchange of health data across organisations, both the organisations involved must have technical and organisational solutions which delimit access to health data which at least ensure that: • health data is not made available if the patient/health care user has objected or objects to it Code of conduct for information security and data protection in the healthcare and social services sector Version 5.3 30 • access is only given to health data which is relevant and necessary in order to provide, administer or quality-assurance health and social care services to the patient/health care user • the health personnel are </w:t>
      </w:r>
      <w:r w:rsidR="006E078E">
        <w:t>authorized</w:t>
      </w:r>
      <w:r>
        <w:t xml:space="preserve"> to gain such access and have authenticated themselves using a secure authentication solution</w:t>
      </w:r>
      <w:r>
        <w:fldChar w:fldCharType="begin"/>
      </w:r>
      <w:r>
        <w:instrText xml:space="preserve"> ADDIN EN.CITE &lt;EndNote&gt;&lt;Cite&gt;&lt;Author&gt;Yeng&lt;/Author&gt;&lt;Year&gt;2019&lt;/Year&gt;&lt;RecNum&gt;635&lt;/RecNum&gt;&lt;DisplayText&gt;[1, 2]&lt;/DisplayText&gt;&lt;record&gt;&lt;rec-number&gt;635&lt;/rec-number&gt;&lt;foreign-keys&gt;&lt;key app="EN" db-id="dzpxw9svqe9dacev9aqvtrs0eppwvzfxsxds" timestamp="1565180313" guid="db7c1bac-b5db-4a30-acac-d22f1a1dcf4b"&gt;635&lt;/key&gt;&lt;/foreign-keys&gt;&lt;ref-type name="Conference Proceedings"&gt;10&lt;/ref-type&gt;&lt;contributors&gt;&lt;authors&gt;&lt;author&gt;P. Yeng&lt;/author&gt;&lt;author&gt;B. Yang&lt;/author&gt;&lt;author&gt;E. Snekkenes&lt;/author&gt;&lt;/authors&gt;&lt;/contributors&gt;&lt;titles&gt;&lt;title&gt;Observational Measures for Effective Profiling of Healthcare Staffs&amp;apos; Security Practices&lt;/title&gt;&lt;secondary-title&gt;2019 IEEE 43rd Annual Computer Software and Applications Conference (COMPSAC)&lt;/secondary-title&gt;&lt;alt-title&gt;2019 IEEE 43rd Annual Computer Software and Applications Conference (COMPSAC)&lt;/alt-title&gt;&lt;/titles&gt;&lt;pages&gt;397-404&lt;/pages&gt;&lt;volume&gt;2&lt;/volume&gt;&lt;keywords&gt;&lt;keyword&gt;Healthcare, staff security profiling, Code of Conduct&lt;/keyword&gt;&lt;/keywords&gt;&lt;dates&gt;&lt;year&gt;2019&lt;/year&gt;&lt;pub-dates&gt;&lt;date&gt;15-19 July 2019&lt;/date&gt;&lt;/pub-dates&gt;&lt;/dates&gt;&lt;isbn&gt;0730-3157&lt;/isbn&gt;&lt;urls&gt;&lt;/urls&gt;&lt;electronic-resource-num&gt;10.1109/COMPSAC.2019.10239&lt;/electronic-resource-num&gt;&lt;/record&gt;&lt;/Cite&gt;&lt;Cite&gt;&lt;Author&gt;e-helse&lt;/Author&gt;&lt;Year&gt;2018&lt;/Year&gt;&lt;RecNum&gt;526&lt;/RecNum&gt;&lt;record&gt;&lt;rec-number&gt;526&lt;/rec-number&gt;&lt;foreign-keys&gt;&lt;key app="EN" db-id="dzpxw9svqe9dacev9aqvtrs0eppwvzfxsxds" timestamp="1553691679" guid="d2ed41ff-11f4-4ed6-92b1-bc6e332d3516"&gt;526&lt;/key&gt;&lt;/foreign-keys&gt;&lt;ref-type name="Legal Rule or Regulation"&gt;50&lt;/ref-type&gt;&lt;contributors&gt;&lt;authors&gt;&lt;author&gt;Direktoratet for e-helse&lt;/author&gt;&lt;/authors&gt;&lt;secondary-authors&gt;&lt;author&gt;Direktoratet for e-helse&lt;/author&gt;&lt;/secondary-authors&gt;&lt;/contributors&gt;&lt;titles&gt;&lt;title&gt;Code of conduct for information security and data protection in the healthcare and care services sector&lt;/title&gt;&lt;/titles&gt;&lt;dates&gt;&lt;year&gt;2018&lt;/year&gt;&lt;/dates&gt;&lt;urls&gt;&lt;related-urls&gt;&lt;url&gt;https://ehelse.no/personvern-og-informasjonssikkerhet/norm-for-informasjonssikkerhet/documents-in-english&lt;/url&gt;&lt;/related-urls&gt;&lt;/urls&gt;&lt;/record&gt;&lt;/Cite&gt;&lt;/EndNote&gt;</w:instrText>
      </w:r>
      <w:r>
        <w:fldChar w:fldCharType="separate"/>
      </w:r>
      <w:r>
        <w:rPr>
          <w:noProof/>
        </w:rPr>
        <w:t>[1, 2]</w:t>
      </w:r>
      <w:r>
        <w:fldChar w:fldCharType="end"/>
      </w:r>
      <w:r>
        <w:t>.</w:t>
      </w:r>
    </w:p>
    <w:p w14:paraId="1876C5F1" w14:textId="77777777" w:rsidR="000E5EC9" w:rsidRPr="000E5EC9" w:rsidRDefault="000E5EC9" w:rsidP="000E5EC9">
      <w:pPr>
        <w:autoSpaceDE w:val="0"/>
        <w:autoSpaceDN w:val="0"/>
        <w:adjustRightInd w:val="0"/>
        <w:spacing w:after="0" w:line="240" w:lineRule="auto"/>
        <w:rPr>
          <w:rFonts w:ascii="Times New Roman" w:hAnsi="Times New Roman" w:cs="Times New Roman"/>
          <w:color w:val="000000"/>
          <w:sz w:val="24"/>
          <w:szCs w:val="24"/>
          <w:lang w:val="en-US"/>
        </w:rPr>
      </w:pPr>
    </w:p>
    <w:p w14:paraId="1F9460AE" w14:textId="77777777" w:rsidR="000E5EC9" w:rsidRPr="000E5EC9" w:rsidRDefault="000E5EC9" w:rsidP="000E5EC9">
      <w:pPr>
        <w:numPr>
          <w:ilvl w:val="0"/>
          <w:numId w:val="5"/>
        </w:numPr>
        <w:autoSpaceDE w:val="0"/>
        <w:autoSpaceDN w:val="0"/>
        <w:adjustRightInd w:val="0"/>
        <w:spacing w:after="0" w:line="240" w:lineRule="auto"/>
        <w:rPr>
          <w:rFonts w:ascii="Times New Roman" w:hAnsi="Times New Roman" w:cs="Times New Roman"/>
          <w:color w:val="000000"/>
          <w:sz w:val="23"/>
          <w:szCs w:val="23"/>
          <w:lang w:val="en-US"/>
        </w:rPr>
      </w:pPr>
      <w:r w:rsidRPr="000E5EC9">
        <w:rPr>
          <w:rFonts w:ascii="Times New Roman" w:hAnsi="Times New Roman" w:cs="Times New Roman"/>
          <w:color w:val="000000"/>
          <w:sz w:val="23"/>
          <w:szCs w:val="23"/>
          <w:lang w:val="en-US"/>
        </w:rPr>
        <w:lastRenderedPageBreak/>
        <w:t xml:space="preserve">If provision is made for self-authorisation, technical measures must be established in such a way that health personnel may gain access to personal health data and personal data as and when necessary. Such access must be justified and registered in personal </w:t>
      </w:r>
    </w:p>
    <w:p w14:paraId="7ED6F1BB" w14:textId="77777777" w:rsidR="00EF46FF" w:rsidRDefault="00EF46FF" w:rsidP="00EF46FF">
      <w:pPr>
        <w:pStyle w:val="Default"/>
      </w:pPr>
    </w:p>
    <w:p w14:paraId="1704868D" w14:textId="77777777" w:rsidR="00EF46FF" w:rsidRDefault="00EF46FF" w:rsidP="00EF46FF">
      <w:pPr>
        <w:pStyle w:val="Default"/>
        <w:ind w:left="720"/>
        <w:rPr>
          <w:sz w:val="23"/>
          <w:szCs w:val="23"/>
        </w:rPr>
      </w:pPr>
      <w:r>
        <w:rPr>
          <w:sz w:val="23"/>
          <w:szCs w:val="23"/>
        </w:rPr>
        <w:t xml:space="preserve">health data and personal data filing systems for therapeutic purposes (including electronic patient records). </w:t>
      </w:r>
    </w:p>
    <w:p w14:paraId="0CD75454" w14:textId="77777777" w:rsidR="000E5EC9" w:rsidRPr="00D277DB" w:rsidRDefault="000E5EC9" w:rsidP="00D277DB">
      <w:pPr>
        <w:pStyle w:val="Default"/>
        <w:ind w:left="720"/>
        <w:rPr>
          <w:sz w:val="23"/>
          <w:szCs w:val="23"/>
        </w:rPr>
      </w:pPr>
    </w:p>
    <w:p w14:paraId="7025CD94" w14:textId="2847B707" w:rsidR="008A78F5" w:rsidRDefault="008A78F5" w:rsidP="008A78F5">
      <w:pPr>
        <w:pStyle w:val="Default"/>
        <w:numPr>
          <w:ilvl w:val="0"/>
          <w:numId w:val="5"/>
        </w:numPr>
        <w:rPr>
          <w:sz w:val="23"/>
          <w:szCs w:val="23"/>
        </w:rPr>
      </w:pPr>
      <w:r>
        <w:rPr>
          <w:sz w:val="23"/>
          <w:szCs w:val="23"/>
        </w:rPr>
        <w:t>The misuse of self-</w:t>
      </w:r>
      <w:r w:rsidR="00D277DB">
        <w:rPr>
          <w:sz w:val="23"/>
          <w:szCs w:val="23"/>
        </w:rPr>
        <w:t>authorization</w:t>
      </w:r>
      <w:r>
        <w:rPr>
          <w:sz w:val="23"/>
          <w:szCs w:val="23"/>
        </w:rPr>
        <w:t xml:space="preserve"> must be followed up as a breach </w:t>
      </w:r>
    </w:p>
    <w:p w14:paraId="0C768F96" w14:textId="77777777" w:rsidR="007A3C51" w:rsidRPr="007A3C51" w:rsidRDefault="007A3C51" w:rsidP="007A3C51">
      <w:pPr>
        <w:autoSpaceDE w:val="0"/>
        <w:autoSpaceDN w:val="0"/>
        <w:adjustRightInd w:val="0"/>
        <w:spacing w:after="0" w:line="240" w:lineRule="auto"/>
        <w:rPr>
          <w:rFonts w:ascii="Arial" w:hAnsi="Arial" w:cs="Arial"/>
          <w:color w:val="000000"/>
          <w:sz w:val="24"/>
          <w:szCs w:val="24"/>
          <w:lang w:val="en-US"/>
        </w:rPr>
      </w:pPr>
    </w:p>
    <w:p w14:paraId="3B6F27C9" w14:textId="3D6FE850" w:rsidR="007A3C51" w:rsidRPr="007A3C51" w:rsidRDefault="007A3C51" w:rsidP="007A3C51">
      <w:pPr>
        <w:numPr>
          <w:ilvl w:val="0"/>
          <w:numId w:val="5"/>
        </w:numPr>
        <w:autoSpaceDE w:val="0"/>
        <w:autoSpaceDN w:val="0"/>
        <w:adjustRightInd w:val="0"/>
        <w:spacing w:after="0" w:line="240" w:lineRule="auto"/>
        <w:rPr>
          <w:rFonts w:ascii="Arial" w:hAnsi="Arial" w:cs="Arial"/>
          <w:color w:val="000000"/>
          <w:lang w:val="en-US"/>
        </w:rPr>
      </w:pPr>
      <w:r w:rsidRPr="007A3C51">
        <w:rPr>
          <w:rFonts w:ascii="Arial" w:hAnsi="Arial" w:cs="Arial"/>
          <w:color w:val="000000"/>
          <w:lang w:val="en-US"/>
        </w:rPr>
        <w:t xml:space="preserve">Systems that administer authorization must distinguish between rights to read, register, correct, erase and/or block personal health data and personal data. All allocations of </w:t>
      </w:r>
      <w:r w:rsidR="00D21C1D" w:rsidRPr="007A3C51">
        <w:rPr>
          <w:rFonts w:ascii="Arial" w:hAnsi="Arial" w:cs="Arial"/>
          <w:color w:val="000000"/>
          <w:lang w:val="en-US"/>
        </w:rPr>
        <w:t>authorization</w:t>
      </w:r>
      <w:r w:rsidRPr="007A3C51">
        <w:rPr>
          <w:rFonts w:ascii="Arial" w:hAnsi="Arial" w:cs="Arial"/>
          <w:color w:val="000000"/>
          <w:lang w:val="en-US"/>
        </w:rPr>
        <w:t xml:space="preserve"> must be registered in a register of </w:t>
      </w:r>
      <w:r w:rsidR="0034280B" w:rsidRPr="007A3C51">
        <w:rPr>
          <w:rFonts w:ascii="Arial" w:hAnsi="Arial" w:cs="Arial"/>
          <w:color w:val="000000"/>
          <w:lang w:val="en-US"/>
        </w:rPr>
        <w:t>authorizations</w:t>
      </w:r>
      <w:r w:rsidRPr="007A3C51">
        <w:rPr>
          <w:rFonts w:ascii="Arial" w:hAnsi="Arial" w:cs="Arial"/>
          <w:color w:val="000000"/>
          <w:lang w:val="en-US"/>
        </w:rPr>
        <w:t xml:space="preserve">. </w:t>
      </w:r>
    </w:p>
    <w:p w14:paraId="3AF8F3B0" w14:textId="53D54A5D" w:rsidR="000C5856" w:rsidRPr="000C5856" w:rsidRDefault="000C5856" w:rsidP="000C5856">
      <w:pPr>
        <w:autoSpaceDE w:val="0"/>
        <w:autoSpaceDN w:val="0"/>
        <w:adjustRightInd w:val="0"/>
        <w:spacing w:after="0" w:line="240" w:lineRule="auto"/>
        <w:rPr>
          <w:rFonts w:ascii="Arial" w:hAnsi="Arial" w:cs="Arial"/>
          <w:color w:val="000000"/>
          <w:lang w:val="en-US"/>
        </w:rPr>
      </w:pPr>
    </w:p>
    <w:p w14:paraId="7BA9874B" w14:textId="42D4A660" w:rsidR="000C5856" w:rsidRPr="000C5856" w:rsidRDefault="000C5856" w:rsidP="000C5856">
      <w:pPr>
        <w:numPr>
          <w:ilvl w:val="0"/>
          <w:numId w:val="5"/>
        </w:numPr>
        <w:autoSpaceDE w:val="0"/>
        <w:autoSpaceDN w:val="0"/>
        <w:adjustRightInd w:val="0"/>
        <w:spacing w:after="27" w:line="240" w:lineRule="auto"/>
        <w:rPr>
          <w:rFonts w:ascii="Arial" w:hAnsi="Arial" w:cs="Arial"/>
          <w:color w:val="000000"/>
          <w:lang w:val="en-US"/>
        </w:rPr>
      </w:pPr>
      <w:r>
        <w:rPr>
          <w:rFonts w:ascii="Arial" w:hAnsi="Arial" w:cs="Arial"/>
          <w:color w:val="000000"/>
          <w:lang w:val="en-US"/>
        </w:rPr>
        <w:t>A</w:t>
      </w:r>
      <w:r w:rsidRPr="000C5856">
        <w:rPr>
          <w:rFonts w:ascii="Arial" w:hAnsi="Arial" w:cs="Arial"/>
          <w:color w:val="000000"/>
          <w:lang w:val="en-US"/>
        </w:rPr>
        <w:t xml:space="preserve">t least the following must be recorded in the logs: • unique identifier for the authorised user </w:t>
      </w:r>
    </w:p>
    <w:p w14:paraId="31B838B7" w14:textId="5D17A95C" w:rsidR="000C5856" w:rsidRPr="00F81572" w:rsidRDefault="000C5856" w:rsidP="00F81572">
      <w:pPr>
        <w:pStyle w:val="ListParagraph"/>
        <w:numPr>
          <w:ilvl w:val="1"/>
          <w:numId w:val="5"/>
        </w:numPr>
        <w:autoSpaceDE w:val="0"/>
        <w:autoSpaceDN w:val="0"/>
        <w:adjustRightInd w:val="0"/>
        <w:spacing w:after="27" w:line="240" w:lineRule="auto"/>
        <w:rPr>
          <w:rFonts w:ascii="Arial" w:hAnsi="Arial" w:cs="Arial"/>
          <w:color w:val="000000"/>
          <w:lang w:val="en-US"/>
        </w:rPr>
      </w:pPr>
      <w:r w:rsidRPr="00F81572">
        <w:rPr>
          <w:rFonts w:ascii="Arial" w:hAnsi="Arial" w:cs="Arial"/>
          <w:color w:val="000000"/>
          <w:lang w:val="en-US"/>
        </w:rPr>
        <w:t xml:space="preserve">the role of the authorised user at the time of access </w:t>
      </w:r>
    </w:p>
    <w:p w14:paraId="036490B0" w14:textId="75E46689" w:rsidR="000C5856" w:rsidRPr="00F81572" w:rsidRDefault="000C5856" w:rsidP="00F81572">
      <w:pPr>
        <w:pStyle w:val="ListParagraph"/>
        <w:numPr>
          <w:ilvl w:val="1"/>
          <w:numId w:val="5"/>
        </w:numPr>
        <w:autoSpaceDE w:val="0"/>
        <w:autoSpaceDN w:val="0"/>
        <w:adjustRightInd w:val="0"/>
        <w:spacing w:after="27" w:line="240" w:lineRule="auto"/>
        <w:rPr>
          <w:rFonts w:ascii="Arial" w:hAnsi="Arial" w:cs="Arial"/>
          <w:color w:val="000000"/>
          <w:lang w:val="en-US"/>
        </w:rPr>
      </w:pPr>
      <w:r w:rsidRPr="00F81572">
        <w:rPr>
          <w:rFonts w:ascii="Arial" w:hAnsi="Arial" w:cs="Arial"/>
          <w:color w:val="000000"/>
          <w:lang w:val="en-US"/>
        </w:rPr>
        <w:t xml:space="preserve">organisational affiliation </w:t>
      </w:r>
    </w:p>
    <w:p w14:paraId="440F5900" w14:textId="38AA5AD0" w:rsidR="000C5856" w:rsidRPr="00F81572" w:rsidRDefault="000C5856" w:rsidP="00F81572">
      <w:pPr>
        <w:pStyle w:val="ListParagraph"/>
        <w:numPr>
          <w:ilvl w:val="1"/>
          <w:numId w:val="5"/>
        </w:numPr>
        <w:autoSpaceDE w:val="0"/>
        <w:autoSpaceDN w:val="0"/>
        <w:adjustRightInd w:val="0"/>
        <w:spacing w:after="27" w:line="240" w:lineRule="auto"/>
        <w:rPr>
          <w:rFonts w:ascii="Arial" w:hAnsi="Arial" w:cs="Arial"/>
          <w:color w:val="000000"/>
          <w:lang w:val="en-US"/>
        </w:rPr>
      </w:pPr>
      <w:r w:rsidRPr="00F81572">
        <w:rPr>
          <w:rFonts w:ascii="Arial" w:hAnsi="Arial" w:cs="Arial"/>
          <w:color w:val="000000"/>
          <w:lang w:val="en-US"/>
        </w:rPr>
        <w:t xml:space="preserve">organisational affiliation of the authorised person </w:t>
      </w:r>
    </w:p>
    <w:p w14:paraId="1BD61D29" w14:textId="1487A018" w:rsidR="000C5856" w:rsidRPr="00F81572" w:rsidRDefault="000C5856" w:rsidP="00F81572">
      <w:pPr>
        <w:pStyle w:val="ListParagraph"/>
        <w:numPr>
          <w:ilvl w:val="1"/>
          <w:numId w:val="5"/>
        </w:numPr>
        <w:autoSpaceDE w:val="0"/>
        <w:autoSpaceDN w:val="0"/>
        <w:adjustRightInd w:val="0"/>
        <w:spacing w:after="27" w:line="240" w:lineRule="auto"/>
        <w:rPr>
          <w:rFonts w:ascii="Arial" w:hAnsi="Arial" w:cs="Arial"/>
          <w:color w:val="000000"/>
          <w:lang w:val="en-US"/>
        </w:rPr>
      </w:pPr>
      <w:r w:rsidRPr="00F81572">
        <w:rPr>
          <w:rFonts w:ascii="Arial" w:hAnsi="Arial" w:cs="Arial"/>
          <w:color w:val="000000"/>
          <w:lang w:val="en-US"/>
        </w:rPr>
        <w:t xml:space="preserve">type of data to which access has been gained </w:t>
      </w:r>
    </w:p>
    <w:p w14:paraId="00295E4D" w14:textId="63F0DA5E" w:rsidR="000C5856" w:rsidRPr="00F81572" w:rsidRDefault="000C5856" w:rsidP="00F81572">
      <w:pPr>
        <w:pStyle w:val="ListParagraph"/>
        <w:numPr>
          <w:ilvl w:val="1"/>
          <w:numId w:val="5"/>
        </w:numPr>
        <w:autoSpaceDE w:val="0"/>
        <w:autoSpaceDN w:val="0"/>
        <w:adjustRightInd w:val="0"/>
        <w:spacing w:after="27" w:line="240" w:lineRule="auto"/>
        <w:rPr>
          <w:rFonts w:ascii="Arial" w:hAnsi="Arial" w:cs="Arial"/>
          <w:color w:val="000000"/>
          <w:lang w:val="en-US"/>
        </w:rPr>
      </w:pPr>
      <w:r w:rsidRPr="00F81572">
        <w:rPr>
          <w:rFonts w:ascii="Arial" w:hAnsi="Arial" w:cs="Arial"/>
          <w:color w:val="000000"/>
          <w:lang w:val="en-US"/>
        </w:rPr>
        <w:t xml:space="preserve">who disclosed health data that is linked to the name or national ID number of the patient or health care user </w:t>
      </w:r>
    </w:p>
    <w:p w14:paraId="4E13707C" w14:textId="02EACF71" w:rsidR="000C5856" w:rsidRPr="00F81572" w:rsidRDefault="000C5856" w:rsidP="00F81572">
      <w:pPr>
        <w:pStyle w:val="ListParagraph"/>
        <w:numPr>
          <w:ilvl w:val="1"/>
          <w:numId w:val="5"/>
        </w:numPr>
        <w:autoSpaceDE w:val="0"/>
        <w:autoSpaceDN w:val="0"/>
        <w:adjustRightInd w:val="0"/>
        <w:spacing w:after="27" w:line="240" w:lineRule="auto"/>
        <w:rPr>
          <w:rFonts w:ascii="Arial" w:hAnsi="Arial" w:cs="Arial"/>
          <w:color w:val="000000"/>
          <w:lang w:val="en-US"/>
        </w:rPr>
      </w:pPr>
      <w:r w:rsidRPr="00F81572">
        <w:rPr>
          <w:rFonts w:ascii="Arial" w:hAnsi="Arial" w:cs="Arial"/>
          <w:color w:val="000000"/>
          <w:lang w:val="en-US"/>
        </w:rPr>
        <w:t xml:space="preserve">basis for the access </w:t>
      </w:r>
    </w:p>
    <w:p w14:paraId="5ACF2DF2" w14:textId="237A9F21" w:rsidR="000C5856" w:rsidRPr="00F81572" w:rsidRDefault="000C5856" w:rsidP="00F81572">
      <w:pPr>
        <w:pStyle w:val="ListParagraph"/>
        <w:numPr>
          <w:ilvl w:val="1"/>
          <w:numId w:val="5"/>
        </w:numPr>
        <w:autoSpaceDE w:val="0"/>
        <w:autoSpaceDN w:val="0"/>
        <w:adjustRightInd w:val="0"/>
        <w:spacing w:after="0" w:line="240" w:lineRule="auto"/>
        <w:rPr>
          <w:rFonts w:ascii="Arial" w:hAnsi="Arial" w:cs="Arial"/>
          <w:color w:val="000000"/>
          <w:lang w:val="en-US"/>
        </w:rPr>
      </w:pPr>
      <w:r w:rsidRPr="00F81572">
        <w:rPr>
          <w:rFonts w:ascii="Arial" w:hAnsi="Arial" w:cs="Arial"/>
          <w:color w:val="000000"/>
          <w:lang w:val="en-US"/>
        </w:rPr>
        <w:t xml:space="preserve">time and duration of access. </w:t>
      </w:r>
    </w:p>
    <w:p w14:paraId="624542BC" w14:textId="77777777" w:rsidR="007A3C51" w:rsidRDefault="007A3C51" w:rsidP="000C5856">
      <w:pPr>
        <w:pStyle w:val="Default"/>
        <w:ind w:left="720"/>
        <w:rPr>
          <w:sz w:val="23"/>
          <w:szCs w:val="23"/>
        </w:rPr>
      </w:pPr>
    </w:p>
    <w:p w14:paraId="63AE3BC0" w14:textId="26AF9A42" w:rsidR="008A78F5" w:rsidRDefault="008A78F5" w:rsidP="00D277DB">
      <w:pPr>
        <w:pStyle w:val="trt0xe"/>
        <w:shd w:val="clear" w:color="auto" w:fill="FFFFFF"/>
        <w:spacing w:before="0" w:beforeAutospacing="0" w:after="60" w:afterAutospacing="0"/>
        <w:ind w:left="720"/>
        <w:rPr>
          <w:rFonts w:ascii="Arial" w:hAnsi="Arial" w:cs="Arial"/>
          <w:color w:val="222222"/>
        </w:rPr>
      </w:pPr>
    </w:p>
    <w:p w14:paraId="39BDA2EE" w14:textId="77777777" w:rsidR="00D277DB" w:rsidRPr="00D544FC" w:rsidRDefault="00D277DB" w:rsidP="00D277DB">
      <w:pPr>
        <w:pStyle w:val="trt0xe"/>
        <w:shd w:val="clear" w:color="auto" w:fill="FFFFFF"/>
        <w:spacing w:before="0" w:beforeAutospacing="0" w:after="60" w:afterAutospacing="0"/>
        <w:ind w:left="720"/>
        <w:rPr>
          <w:rFonts w:ascii="Arial" w:hAnsi="Arial" w:cs="Arial"/>
          <w:color w:val="222222"/>
        </w:rPr>
      </w:pPr>
    </w:p>
    <w:p w14:paraId="0949915D" w14:textId="77777777" w:rsidR="00D544FC" w:rsidRDefault="00D544FC" w:rsidP="00D544FC">
      <w:pPr>
        <w:pStyle w:val="trt0xe"/>
        <w:shd w:val="clear" w:color="auto" w:fill="FFFFFF"/>
        <w:spacing w:before="0" w:beforeAutospacing="0" w:after="60" w:afterAutospacing="0"/>
        <w:ind w:left="720"/>
        <w:rPr>
          <w:rFonts w:ascii="Arial" w:hAnsi="Arial" w:cs="Arial"/>
          <w:color w:val="222222"/>
        </w:rPr>
      </w:pPr>
    </w:p>
    <w:p w14:paraId="17C316EE" w14:textId="59175BE9" w:rsidR="00595F8C" w:rsidRPr="00595F8C" w:rsidRDefault="00595F8C" w:rsidP="00283419">
      <w:pPr>
        <w:pStyle w:val="trt0xe"/>
        <w:shd w:val="clear" w:color="auto" w:fill="FFFFFF"/>
        <w:spacing w:before="0" w:beforeAutospacing="0" w:after="60" w:afterAutospacing="0"/>
        <w:rPr>
          <w:rFonts w:ascii="Arial" w:hAnsi="Arial" w:cs="Arial"/>
          <w:b/>
          <w:bCs/>
          <w:color w:val="222222"/>
        </w:rPr>
      </w:pPr>
      <w:r w:rsidRPr="00595F8C">
        <w:rPr>
          <w:rFonts w:ascii="Arial" w:hAnsi="Arial" w:cs="Arial"/>
          <w:b/>
          <w:bCs/>
          <w:color w:val="222222"/>
        </w:rPr>
        <w:t>Research questions</w:t>
      </w:r>
    </w:p>
    <w:p w14:paraId="41020CB5" w14:textId="12534051" w:rsidR="008452D6" w:rsidRDefault="00595F8C">
      <w:pPr>
        <w:rPr>
          <w:lang w:val="en-US"/>
        </w:rPr>
      </w:pPr>
      <w:r>
        <w:rPr>
          <w:lang w:val="en-US"/>
        </w:rPr>
        <w:t>Base</w:t>
      </w:r>
      <w:r w:rsidR="00FF5874">
        <w:rPr>
          <w:lang w:val="en-US"/>
        </w:rPr>
        <w:t>d</w:t>
      </w:r>
      <w:r>
        <w:rPr>
          <w:lang w:val="en-US"/>
        </w:rPr>
        <w:t xml:space="preserve"> on the above scenarios, how can </w:t>
      </w:r>
      <w:r w:rsidR="00795278">
        <w:rPr>
          <w:lang w:val="en-US"/>
        </w:rPr>
        <w:t xml:space="preserve">healthcare </w:t>
      </w:r>
      <w:r w:rsidR="00E91659">
        <w:rPr>
          <w:lang w:val="en-US"/>
        </w:rPr>
        <w:t xml:space="preserve">professional’s security practice be observed in the </w:t>
      </w:r>
      <w:r w:rsidR="00350D7A">
        <w:rPr>
          <w:lang w:val="en-US"/>
        </w:rPr>
        <w:t xml:space="preserve">access logs </w:t>
      </w:r>
      <w:r w:rsidR="005C0029">
        <w:rPr>
          <w:lang w:val="en-US"/>
        </w:rPr>
        <w:t>of the electronic health records</w:t>
      </w:r>
    </w:p>
    <w:p w14:paraId="55405C8F" w14:textId="6CBC52CA" w:rsidR="007B2ED9" w:rsidRDefault="007B2ED9">
      <w:pPr>
        <w:rPr>
          <w:lang w:val="en-US"/>
        </w:rPr>
      </w:pPr>
      <w:r>
        <w:rPr>
          <w:lang w:val="en-US"/>
        </w:rPr>
        <w:t>Hypothesis</w:t>
      </w:r>
    </w:p>
    <w:p w14:paraId="0FC0F178" w14:textId="6FC2FAED" w:rsidR="00D153CB" w:rsidRDefault="00D2752C" w:rsidP="00792EF7">
      <w:pPr>
        <w:pStyle w:val="ListParagraph"/>
        <w:numPr>
          <w:ilvl w:val="0"/>
          <w:numId w:val="3"/>
        </w:numPr>
        <w:rPr>
          <w:lang w:val="en-US"/>
        </w:rPr>
      </w:pPr>
      <w:r>
        <w:rPr>
          <w:lang w:val="en-US"/>
        </w:rPr>
        <w:t xml:space="preserve">Normal security practice </w:t>
      </w:r>
      <w:r w:rsidR="00396181">
        <w:rPr>
          <w:lang w:val="en-US"/>
        </w:rPr>
        <w:t>would pass thro</w:t>
      </w:r>
      <w:r w:rsidR="00F9255C">
        <w:rPr>
          <w:lang w:val="en-US"/>
        </w:rPr>
        <w:t xml:space="preserve">ugh </w:t>
      </w:r>
      <w:r w:rsidR="008E5E7F">
        <w:rPr>
          <w:lang w:val="en-US"/>
        </w:rPr>
        <w:t xml:space="preserve">conventional authentication and authorizations </w:t>
      </w:r>
      <w:r w:rsidR="00FE4F14">
        <w:rPr>
          <w:lang w:val="en-US"/>
        </w:rPr>
        <w:t>procedures</w:t>
      </w:r>
    </w:p>
    <w:p w14:paraId="26214059" w14:textId="2DD0DDB1" w:rsidR="009601AC" w:rsidRDefault="00A64608" w:rsidP="009601AC">
      <w:pPr>
        <w:rPr>
          <w:lang w:val="en-US"/>
        </w:rPr>
      </w:pPr>
      <w:r>
        <w:rPr>
          <w:lang w:val="en-US"/>
        </w:rPr>
        <w:t>Normal:</w:t>
      </w:r>
    </w:p>
    <w:p w14:paraId="40D593DC" w14:textId="47A73B9B" w:rsidR="005D28AC" w:rsidRDefault="005D28AC" w:rsidP="009601AC">
      <w:pPr>
        <w:rPr>
          <w:lang w:val="en-US"/>
        </w:rPr>
      </w:pPr>
      <w:r>
        <w:rPr>
          <w:lang w:val="en-US"/>
        </w:rPr>
        <w:t>Rule based:</w:t>
      </w:r>
    </w:p>
    <w:p w14:paraId="02923D44" w14:textId="77777777" w:rsidR="001526CA" w:rsidRDefault="00A64608" w:rsidP="001526CA">
      <w:pPr>
        <w:pStyle w:val="ListParagraph"/>
        <w:numPr>
          <w:ilvl w:val="0"/>
          <w:numId w:val="12"/>
        </w:numPr>
        <w:rPr>
          <w:lang w:val="en-US"/>
        </w:rPr>
      </w:pPr>
      <w:r>
        <w:rPr>
          <w:lang w:val="en-US"/>
        </w:rPr>
        <w:t>The logDateTime is between the shiftStartTime and shiftEndTime</w:t>
      </w:r>
    </w:p>
    <w:p w14:paraId="458596F9" w14:textId="7BEA3ACB" w:rsidR="00A64608" w:rsidRDefault="001526CA" w:rsidP="001526CA">
      <w:pPr>
        <w:pStyle w:val="ListParagraph"/>
        <w:numPr>
          <w:ilvl w:val="0"/>
          <w:numId w:val="12"/>
        </w:numPr>
        <w:rPr>
          <w:lang w:val="en-US"/>
        </w:rPr>
      </w:pPr>
      <w:r>
        <w:rPr>
          <w:lang w:val="en-US"/>
        </w:rPr>
        <w:t>Th</w:t>
      </w:r>
      <w:r w:rsidRPr="001526CA">
        <w:rPr>
          <w:lang w:val="en-US"/>
        </w:rPr>
        <w:t xml:space="preserve">e employeeDepartmentID </w:t>
      </w:r>
      <w:r>
        <w:rPr>
          <w:lang w:val="en-US"/>
        </w:rPr>
        <w:t xml:space="preserve">and the </w:t>
      </w:r>
      <w:r w:rsidR="0043655B">
        <w:rPr>
          <w:lang w:val="en-US"/>
        </w:rPr>
        <w:t>patientDepartmentID are the same</w:t>
      </w:r>
    </w:p>
    <w:p w14:paraId="63DE7807" w14:textId="07984960" w:rsidR="0043655B" w:rsidRDefault="001E1131" w:rsidP="001526CA">
      <w:pPr>
        <w:pStyle w:val="ListParagraph"/>
        <w:numPr>
          <w:ilvl w:val="0"/>
          <w:numId w:val="12"/>
        </w:numPr>
        <w:rPr>
          <w:lang w:val="en-US"/>
        </w:rPr>
      </w:pPr>
      <w:r>
        <w:rPr>
          <w:lang w:val="en-US"/>
        </w:rPr>
        <w:t xml:space="preserve">ipAddress is </w:t>
      </w:r>
      <w:r w:rsidR="00B9306C">
        <w:rPr>
          <w:lang w:val="en-US"/>
        </w:rPr>
        <w:t>the hospital ipAddress</w:t>
      </w:r>
    </w:p>
    <w:p w14:paraId="7843A6BD" w14:textId="12D29635" w:rsidR="00B9306C" w:rsidRDefault="00590E5F" w:rsidP="001526CA">
      <w:pPr>
        <w:pStyle w:val="ListParagraph"/>
        <w:numPr>
          <w:ilvl w:val="0"/>
          <w:numId w:val="12"/>
        </w:numPr>
        <w:rPr>
          <w:lang w:val="en-US"/>
        </w:rPr>
      </w:pPr>
      <w:r>
        <w:rPr>
          <w:lang w:val="en-US"/>
        </w:rPr>
        <w:t>osID</w:t>
      </w:r>
      <w:r w:rsidR="00B829C1">
        <w:rPr>
          <w:lang w:val="en-US"/>
        </w:rPr>
        <w:t>, deviceID, and browserID</w:t>
      </w:r>
      <w:r>
        <w:rPr>
          <w:lang w:val="en-US"/>
        </w:rPr>
        <w:t xml:space="preserve"> </w:t>
      </w:r>
      <w:r w:rsidR="00B829C1">
        <w:rPr>
          <w:lang w:val="en-US"/>
        </w:rPr>
        <w:t>is the same OS the employee uses everyday</w:t>
      </w:r>
    </w:p>
    <w:p w14:paraId="33D92E45" w14:textId="64FDC178" w:rsidR="005D28AC" w:rsidRDefault="005D28AC" w:rsidP="005D28AC">
      <w:pPr>
        <w:rPr>
          <w:lang w:val="en-US"/>
        </w:rPr>
      </w:pPr>
      <w:r>
        <w:rPr>
          <w:lang w:val="en-US"/>
        </w:rPr>
        <w:t>Data driven:</w:t>
      </w:r>
    </w:p>
    <w:p w14:paraId="75F4126D" w14:textId="5DD39CF4" w:rsidR="005D28AC" w:rsidRDefault="00264E30" w:rsidP="00975393">
      <w:pPr>
        <w:pStyle w:val="ListParagraph"/>
        <w:numPr>
          <w:ilvl w:val="0"/>
          <w:numId w:val="13"/>
        </w:numPr>
        <w:rPr>
          <w:lang w:val="en-US"/>
        </w:rPr>
      </w:pPr>
      <w:r>
        <w:rPr>
          <w:lang w:val="en-US"/>
        </w:rPr>
        <w:t>the time difference between the logDateTime and the shiftStartTime</w:t>
      </w:r>
    </w:p>
    <w:p w14:paraId="1A3930DB" w14:textId="4C68A89D" w:rsidR="00264E30" w:rsidRDefault="00264E30" w:rsidP="00975393">
      <w:pPr>
        <w:pStyle w:val="ListParagraph"/>
        <w:numPr>
          <w:ilvl w:val="0"/>
          <w:numId w:val="13"/>
        </w:numPr>
        <w:rPr>
          <w:lang w:val="en-US"/>
        </w:rPr>
      </w:pPr>
      <w:r>
        <w:rPr>
          <w:lang w:val="en-US"/>
        </w:rPr>
        <w:t>the time difference between the logDateTime and the shiftEndTime</w:t>
      </w:r>
    </w:p>
    <w:p w14:paraId="66197E14" w14:textId="68271720" w:rsidR="00264E30" w:rsidRDefault="00982B35" w:rsidP="00975393">
      <w:pPr>
        <w:pStyle w:val="ListParagraph"/>
        <w:numPr>
          <w:ilvl w:val="0"/>
          <w:numId w:val="13"/>
        </w:numPr>
        <w:rPr>
          <w:lang w:val="en-US"/>
        </w:rPr>
      </w:pPr>
      <w:r>
        <w:rPr>
          <w:lang w:val="en-US"/>
        </w:rPr>
        <w:t>the same department/no</w:t>
      </w:r>
      <w:r w:rsidR="00AF56D7">
        <w:rPr>
          <w:lang w:val="en-US"/>
        </w:rPr>
        <w:t>t</w:t>
      </w:r>
      <w:r>
        <w:rPr>
          <w:lang w:val="en-US"/>
        </w:rPr>
        <w:t xml:space="preserve"> (</w:t>
      </w:r>
      <w:r w:rsidR="00AF56D7">
        <w:rPr>
          <w:lang w:val="en-US"/>
        </w:rPr>
        <w:t>0/1</w:t>
      </w:r>
      <w:r>
        <w:rPr>
          <w:lang w:val="en-US"/>
        </w:rPr>
        <w:t>)</w:t>
      </w:r>
    </w:p>
    <w:p w14:paraId="3EAF2075" w14:textId="2E91147F" w:rsidR="00AF56D7" w:rsidRDefault="00F801AB" w:rsidP="000877E8">
      <w:pPr>
        <w:rPr>
          <w:lang w:val="en-US"/>
        </w:rPr>
      </w:pPr>
      <w:r>
        <w:rPr>
          <w:lang w:val="en-US"/>
        </w:rPr>
        <w:t>100 records: 80 training data</w:t>
      </w:r>
    </w:p>
    <w:p w14:paraId="0ECC1C17" w14:textId="35529055" w:rsidR="00393112" w:rsidRDefault="006605F8" w:rsidP="000877E8">
      <w:pPr>
        <w:rPr>
          <w:lang w:val="en-US"/>
        </w:rPr>
      </w:pPr>
      <w:r>
        <w:rPr>
          <w:lang w:val="en-US"/>
        </w:rPr>
        <w:t>model</w:t>
      </w:r>
    </w:p>
    <w:p w14:paraId="2B8E76CF" w14:textId="2DA4F000" w:rsidR="00F801AB" w:rsidRDefault="00F801AB" w:rsidP="000877E8">
      <w:pPr>
        <w:rPr>
          <w:lang w:val="en-US"/>
        </w:rPr>
      </w:pPr>
      <w:r>
        <w:rPr>
          <w:lang w:val="en-US"/>
        </w:rPr>
        <w:lastRenderedPageBreak/>
        <w:t>20 testing data</w:t>
      </w:r>
    </w:p>
    <w:p w14:paraId="2B97F529" w14:textId="77777777" w:rsidR="00126B5A" w:rsidRPr="000877E8" w:rsidRDefault="00126B5A" w:rsidP="000877E8">
      <w:pPr>
        <w:rPr>
          <w:lang w:val="en-US"/>
        </w:rPr>
      </w:pPr>
    </w:p>
    <w:p w14:paraId="2059AAB5" w14:textId="03E8CDFC" w:rsidR="00FE4F14" w:rsidRDefault="00FE4F14" w:rsidP="00792EF7">
      <w:pPr>
        <w:pStyle w:val="ListParagraph"/>
        <w:numPr>
          <w:ilvl w:val="0"/>
          <w:numId w:val="3"/>
        </w:numPr>
        <w:rPr>
          <w:lang w:val="en-US"/>
        </w:rPr>
      </w:pPr>
      <w:r>
        <w:rPr>
          <w:lang w:val="en-US"/>
        </w:rPr>
        <w:t xml:space="preserve">Emergency </w:t>
      </w:r>
      <w:r w:rsidR="00332F20">
        <w:rPr>
          <w:lang w:val="en-US"/>
        </w:rPr>
        <w:t xml:space="preserve">accesses </w:t>
      </w:r>
      <w:r w:rsidR="002B6CF8">
        <w:rPr>
          <w:lang w:val="en-US"/>
        </w:rPr>
        <w:t xml:space="preserve">may use </w:t>
      </w:r>
      <w:r w:rsidR="00A13E41">
        <w:rPr>
          <w:lang w:val="en-US"/>
        </w:rPr>
        <w:t xml:space="preserve">break the glass access control mechanisms </w:t>
      </w:r>
      <w:r w:rsidR="00E4674B">
        <w:rPr>
          <w:lang w:val="en-US"/>
        </w:rPr>
        <w:t>but only in an actual emergency situation</w:t>
      </w:r>
      <w:r w:rsidR="00C33ED7">
        <w:rPr>
          <w:lang w:val="en-US"/>
        </w:rPr>
        <w:t xml:space="preserve"> in the given date and time</w:t>
      </w:r>
      <w:r w:rsidR="00EE5AB0">
        <w:rPr>
          <w:lang w:val="en-US"/>
        </w:rPr>
        <w:t xml:space="preserve"> of the reported emergency case</w:t>
      </w:r>
    </w:p>
    <w:p w14:paraId="1532E0F7" w14:textId="48120B38" w:rsidR="007158D4" w:rsidRDefault="008B7282" w:rsidP="00792EF7">
      <w:pPr>
        <w:pStyle w:val="ListParagraph"/>
        <w:numPr>
          <w:ilvl w:val="0"/>
          <w:numId w:val="3"/>
        </w:numPr>
        <w:rPr>
          <w:lang w:val="en-US"/>
        </w:rPr>
      </w:pPr>
      <w:r>
        <w:rPr>
          <w:lang w:val="en-US"/>
        </w:rPr>
        <w:t xml:space="preserve">Anomaly </w:t>
      </w:r>
      <w:r w:rsidR="00680B1A">
        <w:rPr>
          <w:lang w:val="en-US"/>
        </w:rPr>
        <w:t xml:space="preserve">security practice </w:t>
      </w:r>
      <w:r w:rsidR="007160C2">
        <w:rPr>
          <w:lang w:val="en-US"/>
        </w:rPr>
        <w:t>can occur when a</w:t>
      </w:r>
      <w:r w:rsidR="00534370">
        <w:rPr>
          <w:lang w:val="en-US"/>
        </w:rPr>
        <w:t xml:space="preserve"> healthcare staff accesses patient </w:t>
      </w:r>
      <w:r w:rsidR="00177AF5">
        <w:rPr>
          <w:lang w:val="en-US"/>
        </w:rPr>
        <w:t>outside their shif</w:t>
      </w:r>
      <w:r w:rsidR="00274E9F">
        <w:rPr>
          <w:lang w:val="en-US"/>
        </w:rPr>
        <w:t xml:space="preserve">t </w:t>
      </w:r>
      <w:r w:rsidR="00787591">
        <w:rPr>
          <w:lang w:val="en-US"/>
        </w:rPr>
        <w:t>ward or category of patients</w:t>
      </w:r>
      <w:r w:rsidR="0025646F">
        <w:rPr>
          <w:lang w:val="en-US"/>
        </w:rPr>
        <w:t xml:space="preserve"> in</w:t>
      </w:r>
      <w:r w:rsidR="004B701D">
        <w:rPr>
          <w:lang w:val="en-US"/>
        </w:rPr>
        <w:t xml:space="preserve"> their shift</w:t>
      </w:r>
      <w:r w:rsidR="005A2026">
        <w:rPr>
          <w:lang w:val="en-US"/>
        </w:rPr>
        <w:t xml:space="preserve"> period</w:t>
      </w:r>
    </w:p>
    <w:p w14:paraId="774548B8" w14:textId="7C123BB2" w:rsidR="00A20AF0" w:rsidRDefault="00D05675" w:rsidP="00792EF7">
      <w:pPr>
        <w:pStyle w:val="ListParagraph"/>
        <w:numPr>
          <w:ilvl w:val="0"/>
          <w:numId w:val="3"/>
        </w:numPr>
        <w:rPr>
          <w:lang w:val="en-US"/>
        </w:rPr>
      </w:pPr>
      <w:r>
        <w:rPr>
          <w:lang w:val="en-US"/>
        </w:rPr>
        <w:t>Anomaly may</w:t>
      </w:r>
      <w:r w:rsidR="00723935">
        <w:rPr>
          <w:lang w:val="en-US"/>
        </w:rPr>
        <w:t xml:space="preserve"> also occur when a</w:t>
      </w:r>
      <w:r w:rsidR="00537B2E">
        <w:rPr>
          <w:lang w:val="en-US"/>
        </w:rPr>
        <w:t xml:space="preserve"> staff </w:t>
      </w:r>
      <w:r w:rsidR="00AA07ED">
        <w:rPr>
          <w:lang w:val="en-US"/>
        </w:rPr>
        <w:t xml:space="preserve">access more than </w:t>
      </w:r>
      <w:r w:rsidR="00417A98">
        <w:rPr>
          <w:lang w:val="en-US"/>
        </w:rPr>
        <w:t>average</w:t>
      </w:r>
      <w:r w:rsidR="00D33605">
        <w:rPr>
          <w:lang w:val="en-US"/>
        </w:rPr>
        <w:t xml:space="preserve"> dataset </w:t>
      </w:r>
      <w:r w:rsidR="00666DC2">
        <w:rPr>
          <w:lang w:val="en-US"/>
        </w:rPr>
        <w:t>in compar</w:t>
      </w:r>
      <w:r w:rsidR="00417A98">
        <w:rPr>
          <w:lang w:val="en-US"/>
        </w:rPr>
        <w:t xml:space="preserve">ison to average accesses of similar </w:t>
      </w:r>
      <w:r w:rsidR="00145856">
        <w:rPr>
          <w:lang w:val="en-US"/>
        </w:rPr>
        <w:t>colleagues</w:t>
      </w:r>
    </w:p>
    <w:p w14:paraId="16019752" w14:textId="77777777" w:rsidR="001025C6" w:rsidRDefault="00F92F18" w:rsidP="00792EF7">
      <w:pPr>
        <w:pStyle w:val="ListParagraph"/>
        <w:numPr>
          <w:ilvl w:val="0"/>
          <w:numId w:val="3"/>
        </w:numPr>
        <w:rPr>
          <w:lang w:val="en-US"/>
        </w:rPr>
      </w:pPr>
      <w:r>
        <w:rPr>
          <w:lang w:val="en-US"/>
        </w:rPr>
        <w:t xml:space="preserve">Anomaly can also occur if </w:t>
      </w:r>
      <w:r w:rsidR="0012106A">
        <w:rPr>
          <w:lang w:val="en-US"/>
        </w:rPr>
        <w:t xml:space="preserve">there was </w:t>
      </w:r>
      <w:r w:rsidR="001122DA">
        <w:rPr>
          <w:lang w:val="en-US"/>
        </w:rPr>
        <w:t xml:space="preserve">access of patients data </w:t>
      </w:r>
      <w:r w:rsidR="0012106A">
        <w:rPr>
          <w:lang w:val="en-US"/>
        </w:rPr>
        <w:t xml:space="preserve">through </w:t>
      </w:r>
      <w:r w:rsidR="008D0391">
        <w:rPr>
          <w:lang w:val="en-US"/>
        </w:rPr>
        <w:t xml:space="preserve">break the glass </w:t>
      </w:r>
      <w:r w:rsidR="00B74E5B">
        <w:rPr>
          <w:lang w:val="en-US"/>
        </w:rPr>
        <w:t xml:space="preserve">access control when </w:t>
      </w:r>
      <w:r w:rsidR="005261B5">
        <w:rPr>
          <w:lang w:val="en-US"/>
        </w:rPr>
        <w:t xml:space="preserve">the patient was not under emergency </w:t>
      </w:r>
      <w:r w:rsidR="00683200">
        <w:rPr>
          <w:lang w:val="en-US"/>
        </w:rPr>
        <w:t>care.</w:t>
      </w:r>
    </w:p>
    <w:p w14:paraId="62891186" w14:textId="42C5D1B0" w:rsidR="005B5A3C" w:rsidRDefault="001025C6" w:rsidP="00792EF7">
      <w:pPr>
        <w:pStyle w:val="ListParagraph"/>
        <w:numPr>
          <w:ilvl w:val="0"/>
          <w:numId w:val="3"/>
        </w:numPr>
        <w:rPr>
          <w:lang w:val="en-US"/>
        </w:rPr>
      </w:pPr>
      <w:r>
        <w:rPr>
          <w:lang w:val="en-US"/>
        </w:rPr>
        <w:t xml:space="preserve">If </w:t>
      </w:r>
      <w:r w:rsidR="00835C54">
        <w:rPr>
          <w:lang w:val="en-US"/>
        </w:rPr>
        <w:t>there were irregular role activities</w:t>
      </w:r>
      <w:r w:rsidR="00622E31">
        <w:rPr>
          <w:lang w:val="en-US"/>
        </w:rPr>
        <w:t xml:space="preserve">. For instance, a nurse performing roles of </w:t>
      </w:r>
      <w:r w:rsidR="00B00BDD">
        <w:rPr>
          <w:lang w:val="en-US"/>
        </w:rPr>
        <w:t xml:space="preserve">a doctor, pharmacist, laboratory technicians etc. </w:t>
      </w:r>
      <w:r w:rsidR="001122DA">
        <w:rPr>
          <w:lang w:val="en-US"/>
        </w:rPr>
        <w:t xml:space="preserve"> </w:t>
      </w:r>
    </w:p>
    <w:p w14:paraId="3A0A26B4" w14:textId="0F745DDF" w:rsidR="00273865" w:rsidRPr="00273865" w:rsidRDefault="00273865" w:rsidP="00273865">
      <w:pPr>
        <w:pStyle w:val="ListParagraph"/>
        <w:rPr>
          <w:b/>
          <w:bCs/>
          <w:lang w:val="en-US"/>
        </w:rPr>
      </w:pPr>
      <w:r w:rsidRPr="00273865">
        <w:rPr>
          <w:b/>
          <w:bCs/>
          <w:lang w:val="en-US"/>
        </w:rPr>
        <w:t>List of objects</w:t>
      </w:r>
    </w:p>
    <w:p w14:paraId="644F7191" w14:textId="714FDED5" w:rsidR="00172973" w:rsidRDefault="00437072">
      <w:r>
        <w:t>Healthcare requirements</w:t>
      </w:r>
    </w:p>
    <w:p w14:paraId="19C655E2" w14:textId="2F9AAD63" w:rsidR="008452D6" w:rsidRDefault="008452D6" w:rsidP="00437072">
      <w:pPr>
        <w:pStyle w:val="ListParagraph"/>
        <w:numPr>
          <w:ilvl w:val="0"/>
          <w:numId w:val="1"/>
        </w:numPr>
        <w:rPr>
          <w:lang w:val="en-US"/>
        </w:rPr>
      </w:pPr>
      <w:r>
        <w:rPr>
          <w:lang w:val="en-US"/>
        </w:rPr>
        <w:t>Roles(RoleID, RoleType)</w:t>
      </w:r>
    </w:p>
    <w:p w14:paraId="77E787D6" w14:textId="5BFA8ECC" w:rsidR="00437072" w:rsidRDefault="00437072" w:rsidP="00437072">
      <w:pPr>
        <w:pStyle w:val="ListParagraph"/>
        <w:numPr>
          <w:ilvl w:val="0"/>
          <w:numId w:val="1"/>
        </w:numPr>
        <w:rPr>
          <w:lang w:val="en-US"/>
        </w:rPr>
      </w:pPr>
      <w:r w:rsidRPr="008452D6">
        <w:rPr>
          <w:lang w:val="en-US"/>
        </w:rPr>
        <w:t>Staff(StaffID, FirstName, Surname, OtherNames, RoleID, Gender</w:t>
      </w:r>
      <w:r w:rsidR="008452D6" w:rsidRPr="008452D6">
        <w:rPr>
          <w:lang w:val="en-US"/>
        </w:rPr>
        <w:t>, D</w:t>
      </w:r>
      <w:r w:rsidR="008452D6">
        <w:rPr>
          <w:lang w:val="en-US"/>
        </w:rPr>
        <w:t>ateof Birth</w:t>
      </w:r>
      <w:r w:rsidRPr="008452D6">
        <w:rPr>
          <w:lang w:val="en-US"/>
        </w:rPr>
        <w:t>)</w:t>
      </w:r>
    </w:p>
    <w:p w14:paraId="36450E2A" w14:textId="63388DE9" w:rsidR="008452D6" w:rsidRDefault="008452D6" w:rsidP="00437072">
      <w:pPr>
        <w:pStyle w:val="ListParagraph"/>
        <w:numPr>
          <w:ilvl w:val="0"/>
          <w:numId w:val="1"/>
        </w:numPr>
        <w:rPr>
          <w:lang w:val="en-US"/>
        </w:rPr>
      </w:pPr>
      <w:r>
        <w:rPr>
          <w:lang w:val="en-US"/>
        </w:rPr>
        <w:t>Department(DepartmentID, DepartmentName, Description)</w:t>
      </w:r>
    </w:p>
    <w:p w14:paraId="5DA818C8" w14:textId="77777777" w:rsidR="00D544FC" w:rsidRDefault="00D544FC" w:rsidP="00437072">
      <w:pPr>
        <w:pStyle w:val="ListParagraph"/>
        <w:numPr>
          <w:ilvl w:val="0"/>
          <w:numId w:val="1"/>
        </w:numPr>
        <w:rPr>
          <w:lang w:val="en-US"/>
        </w:rPr>
      </w:pPr>
    </w:p>
    <w:p w14:paraId="637DEE6A" w14:textId="77777777" w:rsidR="00D544FC" w:rsidRDefault="00D544FC" w:rsidP="00437072">
      <w:pPr>
        <w:pStyle w:val="ListParagraph"/>
        <w:numPr>
          <w:ilvl w:val="0"/>
          <w:numId w:val="1"/>
        </w:numPr>
        <w:rPr>
          <w:lang w:val="en-US"/>
        </w:rPr>
      </w:pPr>
    </w:p>
    <w:p w14:paraId="2202AD55" w14:textId="77777777" w:rsidR="00D544FC" w:rsidRPr="00D544FC" w:rsidRDefault="00D544FC" w:rsidP="00D544FC">
      <w:pPr>
        <w:pStyle w:val="EndNoteBibliography"/>
        <w:spacing w:after="0"/>
      </w:pPr>
      <w:r>
        <w:fldChar w:fldCharType="begin"/>
      </w:r>
      <w:r w:rsidRPr="008A78F5">
        <w:rPr>
          <w:lang w:val="nb-NO"/>
        </w:rPr>
        <w:instrText xml:space="preserve"> ADDIN EN.REFLIST </w:instrText>
      </w:r>
      <w:r>
        <w:fldChar w:fldCharType="separate"/>
      </w:r>
      <w:r w:rsidRPr="008A78F5">
        <w:rPr>
          <w:lang w:val="nb-NO"/>
        </w:rPr>
        <w:t>1.</w:t>
      </w:r>
      <w:r w:rsidRPr="008A78F5">
        <w:rPr>
          <w:lang w:val="nb-NO"/>
        </w:rPr>
        <w:tab/>
        <w:t xml:space="preserve">Yeng P., Yang B., Snekkenes E., editors. </w:t>
      </w:r>
      <w:r w:rsidRPr="00D544FC">
        <w:t>Observational Measures for Effective Profiling of Healthcare Staffs' Security Practices. 2019 IEEE 43rd Annual Computer Software and Applications Conference (COMPSAC); 2019 15-19 July 2019.</w:t>
      </w:r>
    </w:p>
    <w:p w14:paraId="74C00899" w14:textId="77777777" w:rsidR="00D544FC" w:rsidRPr="00D544FC" w:rsidRDefault="00D544FC" w:rsidP="00D544FC">
      <w:pPr>
        <w:pStyle w:val="EndNoteBibliography"/>
      </w:pPr>
      <w:r w:rsidRPr="00D544FC">
        <w:t>2.</w:t>
      </w:r>
      <w:r w:rsidRPr="00D544FC">
        <w:tab/>
        <w:t>Code of conduct for information security and data protection in the healthcare and care services sector, (2018).</w:t>
      </w:r>
    </w:p>
    <w:p w14:paraId="0BA919CF" w14:textId="7EAAAD1C" w:rsidR="008452D6" w:rsidRPr="008452D6" w:rsidRDefault="00D544FC" w:rsidP="00437072">
      <w:pPr>
        <w:pStyle w:val="ListParagraph"/>
        <w:numPr>
          <w:ilvl w:val="0"/>
          <w:numId w:val="1"/>
        </w:numPr>
        <w:rPr>
          <w:lang w:val="en-US"/>
        </w:rPr>
      </w:pPr>
      <w:r>
        <w:rPr>
          <w:lang w:val="en-US"/>
        </w:rPr>
        <w:fldChar w:fldCharType="end"/>
      </w:r>
    </w:p>
    <w:sectPr w:rsidR="008452D6" w:rsidRPr="008452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61849" w14:textId="77777777" w:rsidR="00ED2C20" w:rsidRDefault="00ED2C20" w:rsidP="004C1F39">
      <w:pPr>
        <w:spacing w:after="0" w:line="240" w:lineRule="auto"/>
      </w:pPr>
      <w:r>
        <w:separator/>
      </w:r>
    </w:p>
  </w:endnote>
  <w:endnote w:type="continuationSeparator" w:id="0">
    <w:p w14:paraId="28B8D604" w14:textId="77777777" w:rsidR="00ED2C20" w:rsidRDefault="00ED2C20" w:rsidP="004C1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DF07A" w14:textId="77777777" w:rsidR="00ED2C20" w:rsidRDefault="00ED2C20" w:rsidP="004C1F39">
      <w:pPr>
        <w:spacing w:after="0" w:line="240" w:lineRule="auto"/>
      </w:pPr>
      <w:r>
        <w:separator/>
      </w:r>
    </w:p>
  </w:footnote>
  <w:footnote w:type="continuationSeparator" w:id="0">
    <w:p w14:paraId="13C8F15E" w14:textId="77777777" w:rsidR="00ED2C20" w:rsidRDefault="00ED2C20" w:rsidP="004C1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59BEDB"/>
    <w:multiLevelType w:val="hybridMultilevel"/>
    <w:tmpl w:val="649A46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01DF91C"/>
    <w:multiLevelType w:val="hybridMultilevel"/>
    <w:tmpl w:val="190CD1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FE0EF8"/>
    <w:multiLevelType w:val="hybridMultilevel"/>
    <w:tmpl w:val="F03C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176987"/>
    <w:multiLevelType w:val="hybridMultilevel"/>
    <w:tmpl w:val="DF901F6A"/>
    <w:lvl w:ilvl="0" w:tplc="BA7E1C04">
      <w:start w:val="1"/>
      <w:numFmt w:val="decimal"/>
      <w:lvlText w:val="%1."/>
      <w:lvlJc w:val="left"/>
      <w:pPr>
        <w:ind w:left="720" w:hanging="360"/>
      </w:pPr>
      <w:rPr>
        <w:rFonts w:hint="default"/>
      </w:rPr>
    </w:lvl>
    <w:lvl w:ilvl="1" w:tplc="AE46461A">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D6264"/>
    <w:multiLevelType w:val="hybridMultilevel"/>
    <w:tmpl w:val="9DEE6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B142A"/>
    <w:multiLevelType w:val="hybridMultilevel"/>
    <w:tmpl w:val="84E8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40FE8"/>
    <w:multiLevelType w:val="hybridMultilevel"/>
    <w:tmpl w:val="226193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F7618AB"/>
    <w:multiLevelType w:val="hybridMultilevel"/>
    <w:tmpl w:val="E51E3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175A1F"/>
    <w:multiLevelType w:val="multilevel"/>
    <w:tmpl w:val="280A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0049C"/>
    <w:multiLevelType w:val="hybridMultilevel"/>
    <w:tmpl w:val="6C78A226"/>
    <w:lvl w:ilvl="0" w:tplc="1728B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9BECCE"/>
    <w:multiLevelType w:val="hybridMultilevel"/>
    <w:tmpl w:val="A876B0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6074794"/>
    <w:multiLevelType w:val="hybridMultilevel"/>
    <w:tmpl w:val="8610C18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9E645F8"/>
    <w:multiLevelType w:val="hybridMultilevel"/>
    <w:tmpl w:val="85E88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9"/>
  </w:num>
  <w:num w:numId="5">
    <w:abstractNumId w:val="3"/>
  </w:num>
  <w:num w:numId="6">
    <w:abstractNumId w:val="6"/>
  </w:num>
  <w:num w:numId="7">
    <w:abstractNumId w:val="0"/>
  </w:num>
  <w:num w:numId="8">
    <w:abstractNumId w:val="11"/>
  </w:num>
  <w:num w:numId="9">
    <w:abstractNumId w:val="1"/>
  </w:num>
  <w:num w:numId="10">
    <w:abstractNumId w:val="10"/>
  </w:num>
  <w:num w:numId="11">
    <w:abstractNumId w:val="5"/>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Vancouver Springer Number1&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pxw9svqe9dacev9aqvtrs0eppwvzfxsxds&quot;&gt;phd&lt;record-ids&gt;&lt;item&gt;526&lt;/item&gt;&lt;item&gt;635&lt;/item&gt;&lt;/record-ids&gt;&lt;/item&gt;&lt;/Libraries&gt;"/>
  </w:docVars>
  <w:rsids>
    <w:rsidRoot w:val="0050190E"/>
    <w:rsid w:val="0002264E"/>
    <w:rsid w:val="00057B07"/>
    <w:rsid w:val="0007008C"/>
    <w:rsid w:val="000877E8"/>
    <w:rsid w:val="00094CC4"/>
    <w:rsid w:val="000A5F6A"/>
    <w:rsid w:val="000C5856"/>
    <w:rsid w:val="000E5EC9"/>
    <w:rsid w:val="001025C6"/>
    <w:rsid w:val="001122DA"/>
    <w:rsid w:val="0012059D"/>
    <w:rsid w:val="0012106A"/>
    <w:rsid w:val="00122884"/>
    <w:rsid w:val="00122E9F"/>
    <w:rsid w:val="00126B5A"/>
    <w:rsid w:val="00145856"/>
    <w:rsid w:val="001526CA"/>
    <w:rsid w:val="00172973"/>
    <w:rsid w:val="00177AF5"/>
    <w:rsid w:val="00186FEB"/>
    <w:rsid w:val="001D6C1D"/>
    <w:rsid w:val="001E1131"/>
    <w:rsid w:val="002408C0"/>
    <w:rsid w:val="00252368"/>
    <w:rsid w:val="0025646F"/>
    <w:rsid w:val="00264E30"/>
    <w:rsid w:val="00273865"/>
    <w:rsid w:val="00274E9F"/>
    <w:rsid w:val="00283419"/>
    <w:rsid w:val="002B6CF8"/>
    <w:rsid w:val="002F1CFC"/>
    <w:rsid w:val="00332F20"/>
    <w:rsid w:val="0033573D"/>
    <w:rsid w:val="0034280B"/>
    <w:rsid w:val="00350D7A"/>
    <w:rsid w:val="00393112"/>
    <w:rsid w:val="00396181"/>
    <w:rsid w:val="003D7A8C"/>
    <w:rsid w:val="003E72CF"/>
    <w:rsid w:val="00401AF9"/>
    <w:rsid w:val="00410605"/>
    <w:rsid w:val="00417A98"/>
    <w:rsid w:val="0043655B"/>
    <w:rsid w:val="00437072"/>
    <w:rsid w:val="00473BFB"/>
    <w:rsid w:val="00477D2F"/>
    <w:rsid w:val="004A509D"/>
    <w:rsid w:val="004B701D"/>
    <w:rsid w:val="004C1F39"/>
    <w:rsid w:val="004D03E4"/>
    <w:rsid w:val="0050190E"/>
    <w:rsid w:val="00514542"/>
    <w:rsid w:val="005261B5"/>
    <w:rsid w:val="00531663"/>
    <w:rsid w:val="00534370"/>
    <w:rsid w:val="00537B2E"/>
    <w:rsid w:val="005729C2"/>
    <w:rsid w:val="00590E5F"/>
    <w:rsid w:val="00595F8C"/>
    <w:rsid w:val="005A2026"/>
    <w:rsid w:val="005A78E3"/>
    <w:rsid w:val="005B5A3C"/>
    <w:rsid w:val="005C0029"/>
    <w:rsid w:val="005D28AC"/>
    <w:rsid w:val="00622E31"/>
    <w:rsid w:val="006605F8"/>
    <w:rsid w:val="00666DC2"/>
    <w:rsid w:val="00680B1A"/>
    <w:rsid w:val="00683200"/>
    <w:rsid w:val="006A1333"/>
    <w:rsid w:val="006E078E"/>
    <w:rsid w:val="006E28C2"/>
    <w:rsid w:val="006F6282"/>
    <w:rsid w:val="007158D4"/>
    <w:rsid w:val="007160C2"/>
    <w:rsid w:val="00720FC9"/>
    <w:rsid w:val="00723935"/>
    <w:rsid w:val="0076252E"/>
    <w:rsid w:val="00767DE5"/>
    <w:rsid w:val="007710FD"/>
    <w:rsid w:val="00787591"/>
    <w:rsid w:val="00792EF7"/>
    <w:rsid w:val="00795278"/>
    <w:rsid w:val="007A3C51"/>
    <w:rsid w:val="007A5D58"/>
    <w:rsid w:val="007B2ED9"/>
    <w:rsid w:val="007F42E0"/>
    <w:rsid w:val="00822590"/>
    <w:rsid w:val="00835C54"/>
    <w:rsid w:val="008452D6"/>
    <w:rsid w:val="008A78F5"/>
    <w:rsid w:val="008B7282"/>
    <w:rsid w:val="008C3215"/>
    <w:rsid w:val="008D0391"/>
    <w:rsid w:val="008E12A0"/>
    <w:rsid w:val="008E5E7F"/>
    <w:rsid w:val="00905471"/>
    <w:rsid w:val="00947E6D"/>
    <w:rsid w:val="009601AC"/>
    <w:rsid w:val="009646DD"/>
    <w:rsid w:val="00975393"/>
    <w:rsid w:val="00982B35"/>
    <w:rsid w:val="009962BE"/>
    <w:rsid w:val="009B496F"/>
    <w:rsid w:val="00A13E41"/>
    <w:rsid w:val="00A1760A"/>
    <w:rsid w:val="00A20AF0"/>
    <w:rsid w:val="00A64608"/>
    <w:rsid w:val="00A761A6"/>
    <w:rsid w:val="00AA07ED"/>
    <w:rsid w:val="00AA1B88"/>
    <w:rsid w:val="00AF56D7"/>
    <w:rsid w:val="00B00BDD"/>
    <w:rsid w:val="00B54BE7"/>
    <w:rsid w:val="00B74E5B"/>
    <w:rsid w:val="00B829C1"/>
    <w:rsid w:val="00B9306C"/>
    <w:rsid w:val="00BA719E"/>
    <w:rsid w:val="00BF1A4F"/>
    <w:rsid w:val="00C16269"/>
    <w:rsid w:val="00C33ED7"/>
    <w:rsid w:val="00C6428D"/>
    <w:rsid w:val="00CC32BB"/>
    <w:rsid w:val="00D05675"/>
    <w:rsid w:val="00D10934"/>
    <w:rsid w:val="00D153CB"/>
    <w:rsid w:val="00D21C1D"/>
    <w:rsid w:val="00D2752C"/>
    <w:rsid w:val="00D277DB"/>
    <w:rsid w:val="00D3065A"/>
    <w:rsid w:val="00D33605"/>
    <w:rsid w:val="00D544FC"/>
    <w:rsid w:val="00DA6090"/>
    <w:rsid w:val="00E4674B"/>
    <w:rsid w:val="00E54841"/>
    <w:rsid w:val="00E91659"/>
    <w:rsid w:val="00EA5505"/>
    <w:rsid w:val="00ED2C20"/>
    <w:rsid w:val="00EE5AB0"/>
    <w:rsid w:val="00EE75AD"/>
    <w:rsid w:val="00EF46FF"/>
    <w:rsid w:val="00F801AB"/>
    <w:rsid w:val="00F81572"/>
    <w:rsid w:val="00F820B1"/>
    <w:rsid w:val="00F8293A"/>
    <w:rsid w:val="00F9255C"/>
    <w:rsid w:val="00F92F18"/>
    <w:rsid w:val="00FA277F"/>
    <w:rsid w:val="00FC43EB"/>
    <w:rsid w:val="00FE4F14"/>
    <w:rsid w:val="00FF587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FF89F"/>
  <w15:chartTrackingRefBased/>
  <w15:docId w15:val="{3D75085A-14C4-4AD0-A2E1-1D197F23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072"/>
    <w:pPr>
      <w:ind w:left="720"/>
      <w:contextualSpacing/>
    </w:pPr>
  </w:style>
  <w:style w:type="paragraph" w:customStyle="1" w:styleId="trt0xe">
    <w:name w:val="trt0xe"/>
    <w:basedOn w:val="Normal"/>
    <w:link w:val="trt0xeChar"/>
    <w:rsid w:val="00E548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EndNoteBibliographyTitle">
    <w:name w:val="EndNote Bibliography Title"/>
    <w:basedOn w:val="Normal"/>
    <w:link w:val="EndNoteBibliographyTitleChar"/>
    <w:rsid w:val="00D544FC"/>
    <w:pPr>
      <w:spacing w:after="0"/>
      <w:jc w:val="center"/>
    </w:pPr>
    <w:rPr>
      <w:rFonts w:ascii="Calibri" w:hAnsi="Calibri" w:cs="Calibri"/>
      <w:noProof/>
      <w:lang w:val="en-US"/>
    </w:rPr>
  </w:style>
  <w:style w:type="character" w:customStyle="1" w:styleId="trt0xeChar">
    <w:name w:val="trt0xe Char"/>
    <w:basedOn w:val="DefaultParagraphFont"/>
    <w:link w:val="trt0xe"/>
    <w:rsid w:val="00D544FC"/>
    <w:rPr>
      <w:rFonts w:ascii="Times New Roman" w:eastAsia="Times New Roman" w:hAnsi="Times New Roman" w:cs="Times New Roman"/>
      <w:sz w:val="24"/>
      <w:szCs w:val="24"/>
      <w:lang w:val="en-US"/>
    </w:rPr>
  </w:style>
  <w:style w:type="character" w:customStyle="1" w:styleId="EndNoteBibliographyTitleChar">
    <w:name w:val="EndNote Bibliography Title Char"/>
    <w:basedOn w:val="trt0xeChar"/>
    <w:link w:val="EndNoteBibliographyTitle"/>
    <w:rsid w:val="00D544FC"/>
    <w:rPr>
      <w:rFonts w:ascii="Calibri" w:eastAsia="Times New Roman" w:hAnsi="Calibri" w:cs="Calibri"/>
      <w:noProof/>
      <w:sz w:val="24"/>
      <w:szCs w:val="24"/>
      <w:lang w:val="en-US"/>
    </w:rPr>
  </w:style>
  <w:style w:type="paragraph" w:customStyle="1" w:styleId="EndNoteBibliography">
    <w:name w:val="EndNote Bibliography"/>
    <w:basedOn w:val="Normal"/>
    <w:link w:val="EndNoteBibliographyChar"/>
    <w:rsid w:val="00D544FC"/>
    <w:pPr>
      <w:spacing w:line="240" w:lineRule="auto"/>
    </w:pPr>
    <w:rPr>
      <w:rFonts w:ascii="Calibri" w:hAnsi="Calibri" w:cs="Calibri"/>
      <w:noProof/>
      <w:lang w:val="en-US"/>
    </w:rPr>
  </w:style>
  <w:style w:type="character" w:customStyle="1" w:styleId="EndNoteBibliographyChar">
    <w:name w:val="EndNote Bibliography Char"/>
    <w:basedOn w:val="trt0xeChar"/>
    <w:link w:val="EndNoteBibliography"/>
    <w:rsid w:val="00D544FC"/>
    <w:rPr>
      <w:rFonts w:ascii="Calibri" w:eastAsia="Times New Roman" w:hAnsi="Calibri" w:cs="Calibri"/>
      <w:noProof/>
      <w:sz w:val="24"/>
      <w:szCs w:val="24"/>
      <w:lang w:val="en-US"/>
    </w:rPr>
  </w:style>
  <w:style w:type="paragraph" w:customStyle="1" w:styleId="Default">
    <w:name w:val="Default"/>
    <w:rsid w:val="008A78F5"/>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59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80689DC4604549A2A498227D456267" ma:contentTypeVersion="12" ma:contentTypeDescription="Create a new document." ma:contentTypeScope="" ma:versionID="62dcaa0f3f5fb417640350d7a22ad66e">
  <xsd:schema xmlns:xsd="http://www.w3.org/2001/XMLSchema" xmlns:xs="http://www.w3.org/2001/XMLSchema" xmlns:p="http://schemas.microsoft.com/office/2006/metadata/properties" xmlns:ns3="02d06fb2-85c0-4199-87bc-e19221630b4b" xmlns:ns4="0be7b024-66e6-45c4-94cf-28fea55868a7" targetNamespace="http://schemas.microsoft.com/office/2006/metadata/properties" ma:root="true" ma:fieldsID="f5f9869e13939f8679c330ce5968440f" ns3:_="" ns4:_="">
    <xsd:import namespace="02d06fb2-85c0-4199-87bc-e19221630b4b"/>
    <xsd:import namespace="0be7b024-66e6-45c4-94cf-28fea55868a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06fb2-85c0-4199-87bc-e19221630b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e7b024-66e6-45c4-94cf-28fea55868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A3C7BD-8EAA-4763-B754-A8FF70B7B0AF}">
  <ds:schemaRefs>
    <ds:schemaRef ds:uri="http://schemas.microsoft.com/sharepoint/v3/contenttype/forms"/>
  </ds:schemaRefs>
</ds:datastoreItem>
</file>

<file path=customXml/itemProps2.xml><?xml version="1.0" encoding="utf-8"?>
<ds:datastoreItem xmlns:ds="http://schemas.openxmlformats.org/officeDocument/2006/customXml" ds:itemID="{C3A77B53-BDBC-4878-B13A-3147D1C593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780ADA-6E9B-4ECF-A4C0-77F37B02AB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06fb2-85c0-4199-87bc-e19221630b4b"/>
    <ds:schemaRef ds:uri="0be7b024-66e6-45c4-94cf-28fea5586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1378</Words>
  <Characters>7153</Characters>
  <Application>Microsoft Office Word</Application>
  <DocSecurity>0</DocSecurity>
  <Lines>420</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 Yeng</dc:creator>
  <cp:keywords/>
  <dc:description/>
  <cp:lastModifiedBy>Prosper Yeng</cp:lastModifiedBy>
  <cp:revision>135</cp:revision>
  <dcterms:created xsi:type="dcterms:W3CDTF">2020-02-01T21:54:00Z</dcterms:created>
  <dcterms:modified xsi:type="dcterms:W3CDTF">2020-10-22T10:44:00Z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0x0101000E80689DC4604549A2A498227D456267</vt:lpwstr>
  </property>
</Properties>
</file>