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B3F04" w14:textId="3677FADB" w:rsidR="00172973" w:rsidRDefault="00B950BB">
      <w:r>
        <w:t>Literatu</w:t>
      </w:r>
      <w:r w:rsidR="00A8258B">
        <w:t>r</w:t>
      </w:r>
      <w:r>
        <w:t>e review</w:t>
      </w:r>
    </w:p>
    <w:tbl>
      <w:tblPr>
        <w:tblStyle w:val="TableGrid"/>
        <w:tblW w:w="16018" w:type="dxa"/>
        <w:tblInd w:w="-731" w:type="dxa"/>
        <w:tblLayout w:type="fixed"/>
        <w:tblLook w:val="04A0" w:firstRow="1" w:lastRow="0" w:firstColumn="1" w:lastColumn="0" w:noHBand="0" w:noVBand="1"/>
      </w:tblPr>
      <w:tblGrid>
        <w:gridCol w:w="846"/>
        <w:gridCol w:w="1564"/>
        <w:gridCol w:w="3544"/>
        <w:gridCol w:w="1985"/>
        <w:gridCol w:w="2155"/>
        <w:gridCol w:w="3328"/>
        <w:gridCol w:w="2596"/>
      </w:tblGrid>
      <w:tr w:rsidR="00C60CCD" w14:paraId="65E95E38" w14:textId="25557FDC" w:rsidTr="00B63C26">
        <w:trPr>
          <w:trHeight w:val="336"/>
        </w:trPr>
        <w:tc>
          <w:tcPr>
            <w:tcW w:w="846" w:type="dxa"/>
          </w:tcPr>
          <w:p w14:paraId="784E1330" w14:textId="6D98DC93" w:rsidR="00C60CCD" w:rsidRDefault="00C60CCD">
            <w:r>
              <w:t>Paper</w:t>
            </w:r>
          </w:p>
        </w:tc>
        <w:tc>
          <w:tcPr>
            <w:tcW w:w="1564" w:type="dxa"/>
          </w:tcPr>
          <w:p w14:paraId="664307B4" w14:textId="210E337B" w:rsidR="00C60CCD" w:rsidRDefault="00C60CCD">
            <w:r>
              <w:t>objective</w:t>
            </w:r>
          </w:p>
        </w:tc>
        <w:tc>
          <w:tcPr>
            <w:tcW w:w="3544" w:type="dxa"/>
          </w:tcPr>
          <w:p w14:paraId="348B7A8E" w14:textId="2A592900" w:rsidR="00C60CCD" w:rsidRDefault="00C60CCD">
            <w:r>
              <w:t>Method</w:t>
            </w:r>
          </w:p>
        </w:tc>
        <w:tc>
          <w:tcPr>
            <w:tcW w:w="1985" w:type="dxa"/>
          </w:tcPr>
          <w:p w14:paraId="2EAE791E" w14:textId="25D5EDB9" w:rsidR="00C60CCD" w:rsidRDefault="00C60CCD">
            <w:r>
              <w:t>Results</w:t>
            </w:r>
          </w:p>
        </w:tc>
        <w:tc>
          <w:tcPr>
            <w:tcW w:w="2155" w:type="dxa"/>
          </w:tcPr>
          <w:p w14:paraId="4B341B89" w14:textId="1BFC073D" w:rsidR="00C60CCD" w:rsidRDefault="00C60CCD">
            <w:r>
              <w:t>Advantage</w:t>
            </w:r>
          </w:p>
        </w:tc>
        <w:tc>
          <w:tcPr>
            <w:tcW w:w="3328" w:type="dxa"/>
          </w:tcPr>
          <w:p w14:paraId="683E475C" w14:textId="0762886E" w:rsidR="00C60CCD" w:rsidRDefault="00C60CCD">
            <w:r>
              <w:t>Disadvantage</w:t>
            </w:r>
          </w:p>
        </w:tc>
        <w:tc>
          <w:tcPr>
            <w:tcW w:w="2596" w:type="dxa"/>
          </w:tcPr>
          <w:p w14:paraId="5C16EA92" w14:textId="7F1E04F2" w:rsidR="00C60CCD" w:rsidRDefault="004957AC">
            <w:r>
              <w:t>Different from our study</w:t>
            </w:r>
          </w:p>
        </w:tc>
      </w:tr>
      <w:tr w:rsidR="00C60CCD" w:rsidRPr="00B20305" w14:paraId="49AE5043" w14:textId="73B9443B" w:rsidTr="00B63C26">
        <w:trPr>
          <w:trHeight w:val="336"/>
        </w:trPr>
        <w:tc>
          <w:tcPr>
            <w:tcW w:w="846" w:type="dxa"/>
          </w:tcPr>
          <w:p w14:paraId="0044A1CD" w14:textId="77777777" w:rsidR="00C60CCD" w:rsidRDefault="00C60CCD">
            <w:r>
              <w:fldChar w:fldCharType="begin">
                <w:fldData xml:space="preserve">PEVuZE5vdGU+PENpdGU+PEF1dGhvcj5Cb2RkeTwvQXV0aG9yPjxZZWFyPjIwMTk8L1llYXI+PFJl
Y051bT42NDE8L1JlY051bT48RGlzcGxheVRleHQ+WzFdPC9EaXNwbGF5VGV4dD48cmVjb3JkPjxy
ZWMtbnVtYmVyPjY0MTwvcmVjLW51bWJlcj48Zm9yZWlnbi1rZXlzPjxrZXkgYXBwPSJFTiIgZGIt
aWQ9IjlhMjB2MHQyeXZmYXQxZTJmZjJ4ZXM1YzUwOXJkcHhhYXgwZiIgdGltZXN0YW1wPSIwIiBn
dWlkPSI2ZWYzYTA3My05MTY1LTQzMDYtODhjYi0yMWM2NDkxZWY0NTciPjY0MTwva2V5PjwvZm9y
ZWlnbi1rZXlzPjxyZWYtdHlwZSBuYW1lPSJKb3VybmFsIEFydGljbGUiPjE3PC9yZWYtdHlwZT48
Y29udHJpYnV0b3JzPjxhdXRob3JzPjxhdXRob3I+QS4gSi4gQm9kZHk8L2F1dGhvcj48YXV0aG9y
PlcuIEh1cnN0PC9hdXRob3I+PGF1dGhvcj5NLiBNYWNrYXk8L2F1dGhvcj48YXV0aG9yPkEuIGUu
IFJoYWxpYmk8L2F1dGhvcj48L2F1dGhvcnM+PC9jb250cmlidXRvcnM+PHRpdGxlcz48dGl0bGU+
RGVuc2l0eS1CYXNlZCBPdXRsaWVyIERldGVjdGlvbiBmb3IgU2FmZWd1YXJkaW5nIEVsZWN0cm9u
aWMgUGF0aWVudCBSZWNvcmQgU3lzdGVtczwvdGl0bGU+PHNlY29uZGFyeS10aXRsZT5JRUVFIEFj
Y2Vzczwvc2Vjb25kYXJ5LXRpdGxlPjwvdGl0bGVzPjxwZXJpb2RpY2FsPjxmdWxsLXRpdGxlPklF
RUUgQWNjZXNzPC9mdWxsLXRpdGxlPjwvcGVyaW9kaWNhbD48cGFnZXM+NDAyODUtNDAyOTQ8L3Bh
Z2VzPjx2b2x1bWU+Nzwvdm9sdW1lPjxrZXl3b3Jkcz48a2V5d29yZD5hdWRpdGluZzwva2V5d29y
ZD48a2V5d29yZD5hdXRob3Jpc2F0aW9uPC9rZXl3b3JkPjxrZXl3b3JkPmNvbXB1dGVyIGNyaW1l
PC9rZXl3b3JkPjxrZXl3b3JkPmRhdGEgbWluaW5nPC9rZXl3b3JkPjxrZXl3b3JkPmhlYWx0aCBj
YXJlPC9rZXl3b3JkPjxrZXl3b3JkPkludGVybmV0PC9rZXl3b3JkPjxrZXl3b3JkPm1lZGljYWwg
aW5mb3JtYXRpb24gc3lzdGVtczwva2V5d29yZD48a2V5d29yZD5zYWZlZ3VhcmRpbmcgZWxlY3Ry
b25pYyBwYXRpZW50IHJlY29yZCBzeXN0ZW1zPC9rZXl3b3JkPjxrZXl3b3JkPmFibm9ybWFsIGRh
dGEgdXNhZ2U8L2tleXdvcmQ+PGtleXdvcmQ+dW5hdXRob3JpemVkIGFjY2Vzczwva2V5d29yZD48
a2V5d29yZD5sYXJnZS1zY2FsZSBjcml0aWNhbCBuZXR3b3Jrczwva2V5d29yZD48a2V5d29yZD5o
b3NwaXRhbDwva2V5d29yZD48a2V5d29yZD50cmFkaXRpb25hbGx5IGlzb2xhdGVkIGVxdWlwbWVu
dDwva2V5d29yZD48a2V5d29yZD5JbnRlcm5ldC1lbmFibGVkIG5ldHdvcmtzPC9rZXl3b3JkPjxr
ZXl3b3JkPnJlbW90ZSBkYXRhIGFjY2Vzczwva2V5d29yZD48a2V5d29yZD5zZW5zaXRpdmUgZGF0
YTwva2V5d29yZD48a2V5d29yZD5oZWFsdGhjYXJlIGRhdGE8L2tleXdvcmQ+PGtleXdvcmQ+bWFs
aWNpb3VzIGFjdGl2aXR5PC9rZXl3b3JkPjxrZXl3b3JkPnBhdGllbnQgdHJ1c3Q8L2tleXdvcmQ+
PGtleXdvcmQ+RVBSIGRhdGE8L2tleXdvcmQ+PGtleXdvcmQ+ZGF0YSBzaWxvPC9rZXl3b3JkPjxr
ZXl3b3JkPnByb2FjdGl2ZSBtb25pdG9yaW5nPC9rZXl3b3JkPjxrZXl3b3JkPmF1ZGl0IHJlY29y
ZHM8L2tleXdvcmQ+PGtleXdvcmQ+ZGF0YSBicmVhY2hlczwva2V5d29yZD48a2V5d29yZD5kYXRh
IGJlaGF2aW9yPC9rZXl3b3JkPjxrZXl3b3JkPnVudXN1YWwgYWN0aXZpdHk8L2tleXdvcmQ+PGtl
eXdvcmQ+ZGV0ZWN0aW9uIG1vZGVsPC9rZXl3b3JkPjxrZXl3b3JkPnBhdGllbnQgcmVjb3JkIGFj
Y2Vzc2VzPC9rZXl3b3JkPjxrZXl3b3JkPnJvdXRpbmUgYWNjZXNzZXM8L2tleXdvcmQ+PGtleXdv
cmQ+aGVhbHRoY2FyZSBpbmZyYXN0cnVjdHVyZXM8L2tleXdvcmQ+PGtleXdvcmQ+ZXJyYXRpYyBh
Y3Rpdml0eTwva2V5d29yZD48a2V5d29yZD5kZW5zaXR5LWJhc2VkIGxvY2FsIG91dGxpZXIgZGV0
ZWN0aW9uIG1vZGVsPC9rZXl3b3JkPjxrZXl3b3JkPkhvc3BpdGFsczwva2V5d29yZD48a2V5d29y
ZD5EYXRhIHZpc3VhbGl6YXRpb248L2tleXdvcmQ+PGtleXdvcmQ+RGF0YSBwcml2YWN5PC9rZXl3
b3JkPjxrZXl3b3JkPlByaXZhY3k8L2tleXdvcmQ+PGtleXdvcmQ+SW5mb3JtYXRpb24gc2VjdXJp
dHk8L2tleXdvcmQ+PGtleXdvcmQ+RGF0YSBhbmFseXNpczwva2V5d29yZD48a2V5d29yZD5lbGVj
dHJvbmljIHBhdGllbnQgcmVjb3Jkczwva2V5d29yZD48a2V5d29yZD5wYXRpZW50IHByaXZhY3k8
L2tleXdvcmQ+PGtleXdvcmQ+dmlzdWFsaXNhdGlvbjwva2V5d29yZD48L2tleXdvcmRzPjxkYXRl
cz48eWVhcj4yMDE5PC95ZWFyPjwvZGF0ZXM+PGlzYm4+MjE2OS0zNTM2PC9pc2JuPjx1cmxzPjwv
dXJscz48ZWxlY3Ryb25pYy1yZXNvdXJjZS1udW0+MTAuMTEwOS9BQ0NFU1MuMjAxOS4yOTA2NTAz
PC9lbGVjdHJvbmljLXJlc291cmNlLW51bT48L3JlY29yZD48L0NpdGU+PC9FbmROb3RlPn==
</w:fldData>
              </w:fldChar>
            </w:r>
            <w:r>
              <w:instrText xml:space="preserve"> ADDIN EN.CITE </w:instrText>
            </w:r>
            <w:r>
              <w:fldChar w:fldCharType="begin">
                <w:fldData xml:space="preserve">PEVuZE5vdGU+PENpdGU+PEF1dGhvcj5Cb2RkeTwvQXV0aG9yPjxZZWFyPjIwMTk8L1llYXI+PFJl
Y051bT42NDE8L1JlY051bT48RGlzcGxheVRleHQ+WzFdPC9EaXNwbGF5VGV4dD48cmVjb3JkPjxy
ZWMtbnVtYmVyPjY0MTwvcmVjLW51bWJlcj48Zm9yZWlnbi1rZXlzPjxrZXkgYXBwPSJFTiIgZGIt
aWQ9IjlhMjB2MHQyeXZmYXQxZTJmZjJ4ZXM1YzUwOXJkcHhhYXgwZiIgdGltZXN0YW1wPSIwIiBn
dWlkPSI2ZWYzYTA3My05MTY1LTQzMDYtODhjYi0yMWM2NDkxZWY0NTciPjY0MTwva2V5PjwvZm9y
ZWlnbi1rZXlzPjxyZWYtdHlwZSBuYW1lPSJKb3VybmFsIEFydGljbGUiPjE3PC9yZWYtdHlwZT48
Y29udHJpYnV0b3JzPjxhdXRob3JzPjxhdXRob3I+QS4gSi4gQm9kZHk8L2F1dGhvcj48YXV0aG9y
PlcuIEh1cnN0PC9hdXRob3I+PGF1dGhvcj5NLiBNYWNrYXk8L2F1dGhvcj48YXV0aG9yPkEuIGUu
IFJoYWxpYmk8L2F1dGhvcj48L2F1dGhvcnM+PC9jb250cmlidXRvcnM+PHRpdGxlcz48dGl0bGU+
RGVuc2l0eS1CYXNlZCBPdXRsaWVyIERldGVjdGlvbiBmb3IgU2FmZWd1YXJkaW5nIEVsZWN0cm9u
aWMgUGF0aWVudCBSZWNvcmQgU3lzdGVtczwvdGl0bGU+PHNlY29uZGFyeS10aXRsZT5JRUVFIEFj
Y2Vzczwvc2Vjb25kYXJ5LXRpdGxlPjwvdGl0bGVzPjxwZXJpb2RpY2FsPjxmdWxsLXRpdGxlPklF
RUUgQWNjZXNzPC9mdWxsLXRpdGxlPjwvcGVyaW9kaWNhbD48cGFnZXM+NDAyODUtNDAyOTQ8L3Bh
Z2VzPjx2b2x1bWU+Nzwvdm9sdW1lPjxrZXl3b3Jkcz48a2V5d29yZD5hdWRpdGluZzwva2V5d29y
ZD48a2V5d29yZD5hdXRob3Jpc2F0aW9uPC9rZXl3b3JkPjxrZXl3b3JkPmNvbXB1dGVyIGNyaW1l
PC9rZXl3b3JkPjxrZXl3b3JkPmRhdGEgbWluaW5nPC9rZXl3b3JkPjxrZXl3b3JkPmhlYWx0aCBj
YXJlPC9rZXl3b3JkPjxrZXl3b3JkPkludGVybmV0PC9rZXl3b3JkPjxrZXl3b3JkPm1lZGljYWwg
aW5mb3JtYXRpb24gc3lzdGVtczwva2V5d29yZD48a2V5d29yZD5zYWZlZ3VhcmRpbmcgZWxlY3Ry
b25pYyBwYXRpZW50IHJlY29yZCBzeXN0ZW1zPC9rZXl3b3JkPjxrZXl3b3JkPmFibm9ybWFsIGRh
dGEgdXNhZ2U8L2tleXdvcmQ+PGtleXdvcmQ+dW5hdXRob3JpemVkIGFjY2Vzczwva2V5d29yZD48
a2V5d29yZD5sYXJnZS1zY2FsZSBjcml0aWNhbCBuZXR3b3Jrczwva2V5d29yZD48a2V5d29yZD5o
b3NwaXRhbDwva2V5d29yZD48a2V5d29yZD50cmFkaXRpb25hbGx5IGlzb2xhdGVkIGVxdWlwbWVu
dDwva2V5d29yZD48a2V5d29yZD5JbnRlcm5ldC1lbmFibGVkIG5ldHdvcmtzPC9rZXl3b3JkPjxr
ZXl3b3JkPnJlbW90ZSBkYXRhIGFjY2Vzczwva2V5d29yZD48a2V5d29yZD5zZW5zaXRpdmUgZGF0
YTwva2V5d29yZD48a2V5d29yZD5oZWFsdGhjYXJlIGRhdGE8L2tleXdvcmQ+PGtleXdvcmQ+bWFs
aWNpb3VzIGFjdGl2aXR5PC9rZXl3b3JkPjxrZXl3b3JkPnBhdGllbnQgdHJ1c3Q8L2tleXdvcmQ+
PGtleXdvcmQ+RVBSIGRhdGE8L2tleXdvcmQ+PGtleXdvcmQ+ZGF0YSBzaWxvPC9rZXl3b3JkPjxr
ZXl3b3JkPnByb2FjdGl2ZSBtb25pdG9yaW5nPC9rZXl3b3JkPjxrZXl3b3JkPmF1ZGl0IHJlY29y
ZHM8L2tleXdvcmQ+PGtleXdvcmQ+ZGF0YSBicmVhY2hlczwva2V5d29yZD48a2V5d29yZD5kYXRh
IGJlaGF2aW9yPC9rZXl3b3JkPjxrZXl3b3JkPnVudXN1YWwgYWN0aXZpdHk8L2tleXdvcmQ+PGtl
eXdvcmQ+ZGV0ZWN0aW9uIG1vZGVsPC9rZXl3b3JkPjxrZXl3b3JkPnBhdGllbnQgcmVjb3JkIGFj
Y2Vzc2VzPC9rZXl3b3JkPjxrZXl3b3JkPnJvdXRpbmUgYWNjZXNzZXM8L2tleXdvcmQ+PGtleXdv
cmQ+aGVhbHRoY2FyZSBpbmZyYXN0cnVjdHVyZXM8L2tleXdvcmQ+PGtleXdvcmQ+ZXJyYXRpYyBh
Y3Rpdml0eTwva2V5d29yZD48a2V5d29yZD5kZW5zaXR5LWJhc2VkIGxvY2FsIG91dGxpZXIgZGV0
ZWN0aW9uIG1vZGVsPC9rZXl3b3JkPjxrZXl3b3JkPkhvc3BpdGFsczwva2V5d29yZD48a2V5d29y
ZD5EYXRhIHZpc3VhbGl6YXRpb248L2tleXdvcmQ+PGtleXdvcmQ+RGF0YSBwcml2YWN5PC9rZXl3
b3JkPjxrZXl3b3JkPlByaXZhY3k8L2tleXdvcmQ+PGtleXdvcmQ+SW5mb3JtYXRpb24gc2VjdXJp
dHk8L2tleXdvcmQ+PGtleXdvcmQ+RGF0YSBhbmFseXNpczwva2V5d29yZD48a2V5d29yZD5lbGVj
dHJvbmljIHBhdGllbnQgcmVjb3Jkczwva2V5d29yZD48a2V5d29yZD5wYXRpZW50IHByaXZhY3k8
L2tleXdvcmQ+PGtleXdvcmQ+dmlzdWFsaXNhdGlvbjwva2V5d29yZD48L2tleXdvcmRzPjxkYXRl
cz48eWVhcj4yMDE5PC95ZWFyPjwvZGF0ZXM+PGlzYm4+MjE2OS0zNTM2PC9pc2JuPjx1cmxzPjwv
dXJscz48ZWxlY3Ryb25pYy1yZXNvdXJjZS1udW0+MTAuMTEwOS9BQ0NFU1MuMjAxOS4yOTA2NTAz
PC9lbGVjdHJvbmljLXJlc291cmNlLW51bT48L3JlY29yZD48L0NpdGU+PC9FbmROb3RlPn==
</w:fldData>
              </w:fldChar>
            </w:r>
            <w:r>
              <w:instrText xml:space="preserve"> ADDIN EN.CITE.DATA </w:instrText>
            </w:r>
            <w:r>
              <w:fldChar w:fldCharType="end"/>
            </w:r>
            <w:r>
              <w:fldChar w:fldCharType="separate"/>
            </w:r>
            <w:r>
              <w:rPr>
                <w:noProof/>
              </w:rPr>
              <w:t>[1]</w:t>
            </w:r>
            <w:r>
              <w:fldChar w:fldCharType="end"/>
            </w:r>
          </w:p>
          <w:p w14:paraId="6D8CAD72" w14:textId="77777777" w:rsidR="00C60CCD" w:rsidRDefault="00C60CCD"/>
          <w:p w14:paraId="44D072DE" w14:textId="63FFF5FC" w:rsidR="00C60CCD" w:rsidRDefault="00C60CCD"/>
        </w:tc>
        <w:tc>
          <w:tcPr>
            <w:tcW w:w="1564" w:type="dxa"/>
          </w:tcPr>
          <w:p w14:paraId="0BD39767" w14:textId="09C519E5" w:rsidR="00C60CCD" w:rsidRPr="00DD66B8" w:rsidRDefault="00C60CCD">
            <w:pPr>
              <w:rPr>
                <w:lang w:val="en-US"/>
              </w:rPr>
            </w:pPr>
            <w:r>
              <w:rPr>
                <w:rFonts w:ascii="TimesLTStd-Roman" w:hAnsi="TimesLTStd-Roman" w:cs="TimesLTStd-Roman"/>
                <w:sz w:val="20"/>
                <w:szCs w:val="20"/>
                <w:lang w:val="en-US"/>
              </w:rPr>
              <w:t>the safeguarding of electronic patient record (EPR) systems in particular</w:t>
            </w:r>
          </w:p>
        </w:tc>
        <w:tc>
          <w:tcPr>
            <w:tcW w:w="3544" w:type="dxa"/>
          </w:tcPr>
          <w:p w14:paraId="314EB44B" w14:textId="77777777" w:rsidR="00C60CCD" w:rsidRDefault="00C60CCD" w:rsidP="00DD66B8">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presents a system that employs</w:t>
            </w:r>
          </w:p>
          <w:p w14:paraId="3A572989" w14:textId="79226D8B" w:rsidR="00C60CCD" w:rsidRDefault="00C60CCD" w:rsidP="00DD66B8">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a density-based local outlier detection model. Patterns in EPR data are extracted to profile user behavior and device interactions</w:t>
            </w:r>
          </w:p>
          <w:p w14:paraId="1845C470" w14:textId="77777777" w:rsidR="00C60CCD" w:rsidRDefault="00C60CCD" w:rsidP="00DD66B8">
            <w:pPr>
              <w:rPr>
                <w:rFonts w:ascii="TimesLTStd-Roman" w:hAnsi="TimesLTStd-Roman" w:cs="TimesLTStd-Roman"/>
                <w:sz w:val="20"/>
                <w:szCs w:val="20"/>
                <w:lang w:val="en-US"/>
              </w:rPr>
            </w:pPr>
            <w:r>
              <w:rPr>
                <w:rFonts w:ascii="TimesLTStd-Roman" w:hAnsi="TimesLTStd-Roman" w:cs="TimesLTStd-Roman"/>
                <w:sz w:val="20"/>
                <w:szCs w:val="20"/>
                <w:lang w:val="en-US"/>
              </w:rPr>
              <w:t>in order to detect and visualize anomalous activities.</w:t>
            </w:r>
          </w:p>
          <w:p w14:paraId="175EDE5E" w14:textId="77777777" w:rsidR="00C60CCD" w:rsidRDefault="00C60CCD" w:rsidP="00BD012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It considers the relative density of</w:t>
            </w:r>
          </w:p>
          <w:p w14:paraId="71576668" w14:textId="77777777" w:rsidR="00C60CCD" w:rsidRDefault="00C60CCD" w:rsidP="00BD012B">
            <w:pPr>
              <w:rPr>
                <w:rFonts w:ascii="TimesLTStd-Roman" w:hAnsi="TimesLTStd-Roman" w:cs="TimesLTStd-Roman"/>
                <w:sz w:val="20"/>
                <w:szCs w:val="20"/>
                <w:lang w:val="en-US"/>
              </w:rPr>
            </w:pPr>
            <w:r>
              <w:rPr>
                <w:rFonts w:ascii="TimesLTStd-Roman" w:hAnsi="TimesLTStd-Roman" w:cs="TimesLTStd-Roman"/>
                <w:sz w:val="20"/>
                <w:szCs w:val="20"/>
                <w:lang w:val="en-US"/>
              </w:rPr>
              <w:t>points and can detect data in biased datasets</w:t>
            </w:r>
          </w:p>
          <w:p w14:paraId="50E4C930" w14:textId="77777777" w:rsidR="00C60CCD" w:rsidRDefault="00C60CCD" w:rsidP="00BD012B">
            <w:pPr>
              <w:rPr>
                <w:lang w:val="en-US"/>
              </w:rPr>
            </w:pPr>
          </w:p>
          <w:p w14:paraId="4CAA7C5C" w14:textId="77777777" w:rsidR="00C60CCD" w:rsidRDefault="00C60CCD" w:rsidP="00BD012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LOF</w:t>
            </w:r>
          </w:p>
          <w:p w14:paraId="4371AB97" w14:textId="77777777" w:rsidR="00C60CCD" w:rsidRDefault="00C60CCD" w:rsidP="00BD012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employs the relative-density of a coef_cient against its neighbours</w:t>
            </w:r>
          </w:p>
          <w:p w14:paraId="7AD09558" w14:textId="77777777" w:rsidR="00C60CCD" w:rsidRDefault="00C60CCD" w:rsidP="00BD012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as the indicator of the degree of the object being an</w:t>
            </w:r>
          </w:p>
          <w:p w14:paraId="1E5C34EE" w14:textId="77777777" w:rsidR="00C60CCD" w:rsidRDefault="00C60CCD" w:rsidP="00BD012B">
            <w:pPr>
              <w:rPr>
                <w:rFonts w:ascii="TimesLTStd-Roman" w:hAnsi="TimesLTStd-Roman" w:cs="TimesLTStd-Roman"/>
                <w:sz w:val="20"/>
                <w:szCs w:val="20"/>
                <w:lang w:val="en-US"/>
              </w:rPr>
            </w:pPr>
            <w:r>
              <w:rPr>
                <w:rFonts w:ascii="TimesLTStd-Roman" w:hAnsi="TimesLTStd-Roman" w:cs="TimesLTStd-Roman"/>
                <w:sz w:val="20"/>
                <w:szCs w:val="20"/>
                <w:lang w:val="en-US"/>
              </w:rPr>
              <w:t>outlier</w:t>
            </w:r>
          </w:p>
          <w:p w14:paraId="5FEEB39F" w14:textId="44CD3459" w:rsidR="00C60CCD" w:rsidRDefault="00C60CCD" w:rsidP="00BD012B">
            <w:pPr>
              <w:rPr>
                <w:lang w:val="en-US"/>
              </w:rPr>
            </w:pPr>
          </w:p>
          <w:p w14:paraId="5A80AA7D" w14:textId="77777777" w:rsidR="00C60CCD" w:rsidRDefault="00C60CCD" w:rsidP="00A8258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The LOF anomaly score measures the</w:t>
            </w:r>
          </w:p>
          <w:p w14:paraId="15195B13" w14:textId="77777777" w:rsidR="00C60CCD" w:rsidRDefault="00C60CCD" w:rsidP="00A8258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local deviation of density through determining how isolated</w:t>
            </w:r>
          </w:p>
          <w:p w14:paraId="0F5E0317" w14:textId="08C79D54" w:rsidR="00C60CCD" w:rsidRDefault="00C60CCD" w:rsidP="00A8258B">
            <w:pPr>
              <w:rPr>
                <w:lang w:val="en-US"/>
              </w:rPr>
            </w:pPr>
            <w:r>
              <w:rPr>
                <w:rFonts w:ascii="TimesLTStd-Roman" w:hAnsi="TimesLTStd-Roman" w:cs="TimesLTStd-Roman"/>
                <w:sz w:val="20"/>
                <w:szCs w:val="20"/>
                <w:lang w:val="en-US"/>
              </w:rPr>
              <w:t xml:space="preserve">the value given by </w:t>
            </w:r>
            <w:r>
              <w:rPr>
                <w:rFonts w:ascii="TimesLTStd-Italic" w:hAnsi="TimesLTStd-Italic" w:cs="TimesLTStd-Italic"/>
                <w:i/>
                <w:iCs/>
                <w:sz w:val="20"/>
                <w:szCs w:val="20"/>
                <w:lang w:val="en-US"/>
              </w:rPr>
              <w:t>k-</w:t>
            </w:r>
            <w:r>
              <w:rPr>
                <w:rFonts w:ascii="TimesLTStd-Roman" w:hAnsi="TimesLTStd-Roman" w:cs="TimesLTStd-Roman"/>
                <w:sz w:val="20"/>
                <w:szCs w:val="20"/>
                <w:lang w:val="en-US"/>
              </w:rPr>
              <w:t>nearest neighbours (k is set to 5).</w:t>
            </w:r>
          </w:p>
          <w:p w14:paraId="078D31E2" w14:textId="77777777" w:rsidR="00C60CCD" w:rsidRDefault="00C60CCD" w:rsidP="00BD012B">
            <w:pPr>
              <w:rPr>
                <w:lang w:val="en-US"/>
              </w:rPr>
            </w:pPr>
          </w:p>
          <w:p w14:paraId="3D1634C6" w14:textId="77777777" w:rsidR="00C60CCD" w:rsidRDefault="00C60CCD" w:rsidP="00A8258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A value below</w:t>
            </w:r>
          </w:p>
          <w:p w14:paraId="17F365BA" w14:textId="77777777" w:rsidR="00C60CCD" w:rsidRDefault="00C60CCD" w:rsidP="00A8258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1 indicates a dense region, and would therefore also be an</w:t>
            </w:r>
          </w:p>
          <w:p w14:paraId="6F924338" w14:textId="77777777" w:rsidR="00C60CCD" w:rsidRDefault="00C60CCD" w:rsidP="00A8258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inlier. A value signi_cantly above 1 therefore indicates an</w:t>
            </w:r>
          </w:p>
          <w:p w14:paraId="5929B374" w14:textId="77777777" w:rsidR="00C60CCD" w:rsidRDefault="00C60CCD" w:rsidP="00A8258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outlier (anomaly). As all values within the range 0-1 are</w:t>
            </w:r>
          </w:p>
          <w:p w14:paraId="2FD64993" w14:textId="77777777" w:rsidR="00C60CCD" w:rsidRDefault="00C60CCD" w:rsidP="00A8258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classi_ed as inliers, values within the range 1-2 were also</w:t>
            </w:r>
          </w:p>
          <w:p w14:paraId="4AD15D79" w14:textId="77777777" w:rsidR="00C60CCD" w:rsidRDefault="00C60CCD" w:rsidP="00A8258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classi_ed as inliers. Any value above 2 was considered to</w:t>
            </w:r>
          </w:p>
          <w:p w14:paraId="4F63FB58" w14:textId="5CFBD953" w:rsidR="00C60CCD" w:rsidRPr="00DD66B8" w:rsidRDefault="00C60CCD" w:rsidP="00A8258B">
            <w:pPr>
              <w:rPr>
                <w:lang w:val="en-US"/>
              </w:rPr>
            </w:pPr>
            <w:r>
              <w:rPr>
                <w:rFonts w:ascii="TimesLTStd-Roman" w:hAnsi="TimesLTStd-Roman" w:cs="TimesLTStd-Roman"/>
                <w:sz w:val="20"/>
                <w:szCs w:val="20"/>
                <w:lang w:val="en-US"/>
              </w:rPr>
              <w:t>indicate an outlier for the purposes of this experiment</w:t>
            </w:r>
          </w:p>
        </w:tc>
        <w:tc>
          <w:tcPr>
            <w:tcW w:w="1985" w:type="dxa"/>
          </w:tcPr>
          <w:p w14:paraId="662A31D7" w14:textId="77777777" w:rsidR="00C60CCD" w:rsidRDefault="00C60CCD" w:rsidP="00A8258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The system is able to detect 144 anomalous behaviors</w:t>
            </w:r>
          </w:p>
          <w:p w14:paraId="3CB36D0E" w14:textId="7BC6EF5A" w:rsidR="00C60CCD" w:rsidRPr="00DD66B8" w:rsidRDefault="00C60CCD" w:rsidP="00A8258B">
            <w:pPr>
              <w:rPr>
                <w:lang w:val="en-US"/>
              </w:rPr>
            </w:pPr>
            <w:r>
              <w:rPr>
                <w:rFonts w:ascii="TimesLTStd-Roman" w:hAnsi="TimesLTStd-Roman" w:cs="TimesLTStd-Roman"/>
                <w:sz w:val="20"/>
                <w:szCs w:val="20"/>
                <w:lang w:val="en-US"/>
              </w:rPr>
              <w:t>in an unlabeled dataset of 1,007,727 audit logs.</w:t>
            </w:r>
          </w:p>
        </w:tc>
        <w:tc>
          <w:tcPr>
            <w:tcW w:w="2155" w:type="dxa"/>
          </w:tcPr>
          <w:p w14:paraId="2BBA804D" w14:textId="77777777" w:rsidR="00C60CCD" w:rsidRDefault="00C60CCD" w:rsidP="00BD012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It considers the relative density of</w:t>
            </w:r>
          </w:p>
          <w:p w14:paraId="2CD8C5FE" w14:textId="77777777" w:rsidR="00C60CCD" w:rsidRDefault="00C60CCD" w:rsidP="00BD012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points and can detect data in biased datasets. This means</w:t>
            </w:r>
          </w:p>
          <w:p w14:paraId="133067B6" w14:textId="77777777" w:rsidR="00C60CCD" w:rsidRDefault="00C60CCD" w:rsidP="00BD012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that it is advantageous over proximity-based clustering. LOF</w:t>
            </w:r>
          </w:p>
          <w:p w14:paraId="43075AB4" w14:textId="77777777" w:rsidR="00C60CCD" w:rsidRDefault="00C60CCD" w:rsidP="00BD012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employs the relative-density of a coef_cient against its neighbours</w:t>
            </w:r>
          </w:p>
          <w:p w14:paraId="0C2F7DF7" w14:textId="77777777" w:rsidR="00C60CCD" w:rsidRDefault="00C60CCD" w:rsidP="00BD012B">
            <w:pPr>
              <w:autoSpaceDE w:val="0"/>
              <w:autoSpaceDN w:val="0"/>
              <w:adjustRightInd w:val="0"/>
              <w:rPr>
                <w:rFonts w:ascii="TimesLTStd-Roman" w:hAnsi="TimesLTStd-Roman" w:cs="TimesLTStd-Roman"/>
                <w:sz w:val="20"/>
                <w:szCs w:val="20"/>
                <w:lang w:val="en-US"/>
              </w:rPr>
            </w:pPr>
            <w:r>
              <w:rPr>
                <w:rFonts w:ascii="TimesLTStd-Roman" w:hAnsi="TimesLTStd-Roman" w:cs="TimesLTStd-Roman"/>
                <w:sz w:val="20"/>
                <w:szCs w:val="20"/>
                <w:lang w:val="en-US"/>
              </w:rPr>
              <w:t>as the indicator of the degree of the object being an</w:t>
            </w:r>
          </w:p>
          <w:p w14:paraId="13D03EDB" w14:textId="150026A7" w:rsidR="00C60CCD" w:rsidRPr="00DD66B8" w:rsidRDefault="00C60CCD" w:rsidP="00BD012B">
            <w:pPr>
              <w:rPr>
                <w:lang w:val="en-US"/>
              </w:rPr>
            </w:pPr>
            <w:r>
              <w:rPr>
                <w:rFonts w:ascii="TimesLTStd-Roman" w:hAnsi="TimesLTStd-Roman" w:cs="TimesLTStd-Roman"/>
                <w:sz w:val="20"/>
                <w:szCs w:val="20"/>
                <w:lang w:val="en-US"/>
              </w:rPr>
              <w:t>outlier</w:t>
            </w:r>
          </w:p>
        </w:tc>
        <w:tc>
          <w:tcPr>
            <w:tcW w:w="3328" w:type="dxa"/>
          </w:tcPr>
          <w:p w14:paraId="34B40D19" w14:textId="0B8A82FB" w:rsidR="00C60CCD" w:rsidRPr="00A8258B" w:rsidRDefault="00C60CCD">
            <w:pPr>
              <w:rPr>
                <w:lang w:val="en-US"/>
              </w:rPr>
            </w:pPr>
            <w:r w:rsidRPr="00A8258B">
              <w:rPr>
                <w:rFonts w:ascii="Arial" w:hAnsi="Arial" w:cs="Arial"/>
                <w:color w:val="202122"/>
                <w:sz w:val="21"/>
                <w:szCs w:val="21"/>
                <w:shd w:val="clear" w:color="auto" w:fill="FFFFFF"/>
                <w:lang w:val="en-US"/>
              </w:rPr>
              <w:t>The resulting values are </w:t>
            </w:r>
            <w:hyperlink r:id="rId6" w:tooltip="Quotient" w:history="1">
              <w:r w:rsidRPr="00A8258B">
                <w:rPr>
                  <w:rStyle w:val="Hyperlink"/>
                  <w:rFonts w:ascii="Arial" w:hAnsi="Arial" w:cs="Arial"/>
                  <w:color w:val="0B0080"/>
                  <w:sz w:val="21"/>
                  <w:szCs w:val="21"/>
                  <w:u w:val="none"/>
                  <w:shd w:val="clear" w:color="auto" w:fill="FFFFFF"/>
                  <w:lang w:val="en-US"/>
                </w:rPr>
                <w:t>quotient</w:t>
              </w:r>
            </w:hyperlink>
            <w:r w:rsidRPr="00A8258B">
              <w:rPr>
                <w:rFonts w:ascii="Arial" w:hAnsi="Arial" w:cs="Arial"/>
                <w:color w:val="202122"/>
                <w:sz w:val="21"/>
                <w:szCs w:val="21"/>
                <w:shd w:val="clear" w:color="auto" w:fill="FFFFFF"/>
                <w:lang w:val="en-US"/>
              </w:rPr>
              <w:t>-values and hard to interpret. A value of 1 or even less indicates a clear inlier, but there is no clear rule for when a point is an outlier. In one data set, a value of 1.1 may already be an outlier, in another dataset and parameterization (with strong local fluctuations) a value of 2 could still be an inlier. These differences can also occur within a dataset due to the locality of the method.</w:t>
            </w:r>
            <w:r>
              <w:rPr>
                <w:rFonts w:ascii="Arial" w:hAnsi="Arial" w:cs="Arial"/>
                <w:color w:val="202122"/>
                <w:sz w:val="21"/>
                <w:szCs w:val="21"/>
                <w:shd w:val="clear" w:color="auto" w:fill="FFFFFF"/>
                <w:lang w:val="en-US"/>
              </w:rPr>
              <w:t>[</w:t>
            </w:r>
            <w:r w:rsidRPr="00D1285B">
              <w:rPr>
                <w:lang w:val="en-US"/>
              </w:rPr>
              <w:t xml:space="preserve"> </w:t>
            </w:r>
            <w:r w:rsidRPr="00D1285B">
              <w:rPr>
                <w:rFonts w:ascii="Arial" w:hAnsi="Arial" w:cs="Arial"/>
                <w:color w:val="202122"/>
                <w:sz w:val="21"/>
                <w:szCs w:val="21"/>
                <w:shd w:val="clear" w:color="auto" w:fill="FFFFFF"/>
                <w:lang w:val="en-US"/>
              </w:rPr>
              <w:t>https://en.wikipedia.org/wiki/Local_outlier_factor</w:t>
            </w:r>
            <w:r>
              <w:rPr>
                <w:rFonts w:ascii="Arial" w:hAnsi="Arial" w:cs="Arial"/>
                <w:color w:val="202122"/>
                <w:sz w:val="21"/>
                <w:szCs w:val="21"/>
                <w:shd w:val="clear" w:color="auto" w:fill="FFFFFF"/>
                <w:lang w:val="en-US"/>
              </w:rPr>
              <w:t>]</w:t>
            </w:r>
          </w:p>
        </w:tc>
        <w:tc>
          <w:tcPr>
            <w:tcW w:w="2596" w:type="dxa"/>
          </w:tcPr>
          <w:p w14:paraId="257B82B9" w14:textId="10D65183" w:rsidR="00C60CCD" w:rsidRPr="00A8258B" w:rsidRDefault="00762AF0">
            <w:pPr>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 xml:space="preserve">Other studies were not accessed in this </w:t>
            </w:r>
            <w:r w:rsidR="00952A18">
              <w:rPr>
                <w:rFonts w:ascii="Arial" w:hAnsi="Arial" w:cs="Arial"/>
                <w:color w:val="202122"/>
                <w:sz w:val="21"/>
                <w:szCs w:val="21"/>
                <w:shd w:val="clear" w:color="auto" w:fill="FFFFFF"/>
                <w:lang w:val="en-US"/>
              </w:rPr>
              <w:t>method</w:t>
            </w:r>
          </w:p>
        </w:tc>
      </w:tr>
      <w:tr w:rsidR="00C60CCD" w:rsidRPr="00B20305" w14:paraId="64734B30" w14:textId="498E05A7" w:rsidTr="00B63C26">
        <w:trPr>
          <w:trHeight w:val="336"/>
        </w:trPr>
        <w:tc>
          <w:tcPr>
            <w:tcW w:w="846" w:type="dxa"/>
          </w:tcPr>
          <w:p w14:paraId="3F49E664" w14:textId="3CCC249A" w:rsidR="00C60CCD" w:rsidRPr="00DD66B8" w:rsidRDefault="00C60CCD">
            <w:pPr>
              <w:rPr>
                <w:lang w:val="en-US"/>
              </w:rPr>
            </w:pPr>
            <w:r>
              <w:rPr>
                <w:lang w:val="en-US"/>
              </w:rPr>
              <w:fldChar w:fldCharType="begin"/>
            </w:r>
            <w:r>
              <w:rPr>
                <w:lang w:val="en-US"/>
              </w:rPr>
              <w:instrText xml:space="preserve"> ADDIN EN.CITE &lt;EndNote&gt;&lt;Cite&gt;&lt;Author&gt;Menon&lt;/Author&gt;&lt;Year&gt;2014&lt;/Year&gt;&lt;RecNum&gt;986&lt;/RecNum&gt;&lt;DisplayText&gt;[2]&lt;/DisplayText&gt;&lt;record&gt;&lt;rec-number&gt;986&lt;/rec-number&gt;&lt;foreign-keys&gt;&lt;key app="EN" db-id="9a20v0t2yvfat1e2ff2xes5c509rdpxaax0f" timestamp="0" guid="e0aa0d4a-7473-49d0-a3dd-4ffbceaafdd0"&gt;986&lt;/key&gt;&lt;/foreign-keys&gt;&lt;ref-type name="Journal Article"&gt;17&lt;/ref-type&gt;&lt;contributors&gt;&lt;authors&gt;&lt;author&gt;Menon, Aditya Krishna&lt;/author&gt;&lt;author&gt;Jiang, Xiaoqian&lt;/author&gt;&lt;author&gt;Kim, Jihoon&lt;/author&gt;&lt;author&gt;Vaidya, Jaideep&lt;/author&gt;&lt;author&gt;Ohno-Machado, Lucila&lt;/author&gt;&lt;/authors&gt;&lt;/contributors&gt;&lt;titles&gt;&lt;title&gt;Detecting inappropriate access to electronic health records using collaborative filtering&lt;/title&gt;&lt;secondary-title&gt;Machine learning&lt;/secondary-title&gt;&lt;/titles&gt;&lt;periodical&gt;&lt;full-title&gt;Machine learning&lt;/full-title&gt;&lt;/periodical&gt;&lt;pages&gt;87-101&lt;/pages&gt;&lt;volume&gt;95&lt;/volume&gt;&lt;number&gt;1&lt;/number&gt;&lt;dates&gt;&lt;year&gt;2014&lt;/year&gt;&lt;/dates&gt;&lt;isbn&gt;0885-6125&lt;/isbn&gt;&lt;urls&gt;&lt;/urls&gt;&lt;/record&gt;&lt;/Cite&gt;&lt;/EndNote&gt;</w:instrText>
            </w:r>
            <w:r>
              <w:rPr>
                <w:lang w:val="en-US"/>
              </w:rPr>
              <w:fldChar w:fldCharType="separate"/>
            </w:r>
            <w:r>
              <w:rPr>
                <w:noProof/>
                <w:lang w:val="en-US"/>
              </w:rPr>
              <w:t>[2]</w:t>
            </w:r>
            <w:r>
              <w:rPr>
                <w:lang w:val="en-US"/>
              </w:rPr>
              <w:fldChar w:fldCharType="end"/>
            </w:r>
          </w:p>
        </w:tc>
        <w:tc>
          <w:tcPr>
            <w:tcW w:w="1564" w:type="dxa"/>
          </w:tcPr>
          <w:p w14:paraId="43156155" w14:textId="77777777" w:rsidR="00C60CCD" w:rsidRDefault="00C60CCD" w:rsidP="00A51506">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 xml:space="preserve">this paper focuses on detecting privacy </w:t>
            </w:r>
            <w:r>
              <w:rPr>
                <w:rFonts w:ascii="Times New Roman" w:hAnsi="Times New Roman" w:cs="Times New Roman"/>
                <w:sz w:val="20"/>
                <w:szCs w:val="20"/>
                <w:lang w:val="en-US"/>
              </w:rPr>
              <w:lastRenderedPageBreak/>
              <w:t>breaches resulting from inappropriate</w:t>
            </w:r>
          </w:p>
          <w:p w14:paraId="24F0A5D3" w14:textId="77777777" w:rsidR="00C60CCD" w:rsidRDefault="00C60CCD" w:rsidP="00A51506">
            <w:pPr>
              <w:rPr>
                <w:rFonts w:ascii="Times New Roman" w:hAnsi="Times New Roman" w:cs="Times New Roman"/>
                <w:sz w:val="20"/>
                <w:szCs w:val="20"/>
                <w:lang w:val="en-US"/>
              </w:rPr>
            </w:pPr>
            <w:r>
              <w:rPr>
                <w:rFonts w:ascii="Times New Roman" w:hAnsi="Times New Roman" w:cs="Times New Roman"/>
                <w:sz w:val="20"/>
                <w:szCs w:val="20"/>
                <w:lang w:val="en-US"/>
              </w:rPr>
              <w:t>accesses of EHRs.</w:t>
            </w:r>
          </w:p>
          <w:p w14:paraId="545C37AF" w14:textId="77777777" w:rsidR="00C60CCD" w:rsidRDefault="00C60CCD" w:rsidP="00A51506">
            <w:pPr>
              <w:rPr>
                <w:rFonts w:ascii="Times New Roman" w:hAnsi="Times New Roman" w:cs="Times New Roman"/>
                <w:sz w:val="20"/>
                <w:szCs w:val="20"/>
                <w:lang w:val="en-US"/>
              </w:rPr>
            </w:pPr>
          </w:p>
          <w:p w14:paraId="1118722F" w14:textId="34C29304" w:rsidR="00C60CCD" w:rsidRPr="00DD66B8" w:rsidRDefault="00C60CCD" w:rsidP="00A51506">
            <w:pPr>
              <w:rPr>
                <w:lang w:val="en-US"/>
              </w:rPr>
            </w:pPr>
          </w:p>
        </w:tc>
        <w:tc>
          <w:tcPr>
            <w:tcW w:w="3544" w:type="dxa"/>
          </w:tcPr>
          <w:p w14:paraId="0959B4D8" w14:textId="77777777" w:rsidR="00C60CCD" w:rsidRDefault="00C60CCD">
            <w:pPr>
              <w:rPr>
                <w:rFonts w:ascii="Times New Roman" w:hAnsi="Times New Roman" w:cs="Times New Roman"/>
                <w:sz w:val="20"/>
                <w:szCs w:val="20"/>
                <w:lang w:val="en-US"/>
              </w:rPr>
            </w:pPr>
            <w:r>
              <w:rPr>
                <w:rFonts w:ascii="Times New Roman" w:hAnsi="Times New Roman" w:cs="Times New Roman"/>
                <w:sz w:val="20"/>
                <w:szCs w:val="20"/>
                <w:lang w:val="en-US"/>
              </w:rPr>
              <w:lastRenderedPageBreak/>
              <w:t>collaborative filtering inspired approach to predicting inappropriate accesses</w:t>
            </w:r>
          </w:p>
          <w:p w14:paraId="09AD67FA" w14:textId="77777777" w:rsidR="00C60CCD" w:rsidRDefault="00C60CCD">
            <w:pPr>
              <w:rPr>
                <w:rFonts w:ascii="Times New Roman" w:hAnsi="Times New Roman" w:cs="Times New Roman"/>
                <w:lang w:val="en-US"/>
              </w:rPr>
            </w:pPr>
          </w:p>
          <w:p w14:paraId="08E5667A" w14:textId="77777777" w:rsidR="00C60CCD" w:rsidRDefault="00C60CCD" w:rsidP="005B4CE8">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We analyze the access violation problem in terms of </w:t>
            </w:r>
            <w:r>
              <w:rPr>
                <w:rFonts w:ascii="Times New Roman" w:hAnsi="Times New Roman" w:cs="Times New Roman"/>
                <w:i/>
                <w:iCs/>
                <w:sz w:val="20"/>
                <w:szCs w:val="20"/>
                <w:lang w:val="en-US"/>
              </w:rPr>
              <w:t xml:space="preserve">dyadic prediction </w:t>
            </w:r>
            <w:r>
              <w:rPr>
                <w:rFonts w:ascii="Times New Roman" w:hAnsi="Times New Roman" w:cs="Times New Roman"/>
                <w:sz w:val="20"/>
                <w:szCs w:val="20"/>
                <w:lang w:val="en-US"/>
              </w:rPr>
              <w:t>[8], where the goal is</w:t>
            </w:r>
          </w:p>
          <w:p w14:paraId="6398FE55" w14:textId="77777777" w:rsidR="00C60CCD" w:rsidRDefault="00C60CCD" w:rsidP="005B4CE8">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to predict a label for the interaction of a pair of entities. This framework captures scenarios</w:t>
            </w:r>
          </w:p>
          <w:p w14:paraId="7F61DC91" w14:textId="77777777" w:rsidR="00C60CCD" w:rsidRDefault="00C60CCD" w:rsidP="005B4CE8">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such as recommending friends in a social network [21], predicting student performance on</w:t>
            </w:r>
          </w:p>
          <w:p w14:paraId="4EF98400" w14:textId="77777777" w:rsidR="00C60CCD" w:rsidRDefault="00C60CCD" w:rsidP="005B4CE8">
            <w:pPr>
              <w:rPr>
                <w:rFonts w:ascii="Times New Roman" w:hAnsi="Times New Roman" w:cs="Times New Roman"/>
                <w:sz w:val="20"/>
                <w:szCs w:val="20"/>
                <w:lang w:val="en-US"/>
              </w:rPr>
            </w:pPr>
            <w:r>
              <w:rPr>
                <w:rFonts w:ascii="Times New Roman" w:hAnsi="Times New Roman" w:cs="Times New Roman"/>
                <w:sz w:val="20"/>
                <w:szCs w:val="20"/>
                <w:lang w:val="en-US"/>
              </w:rPr>
              <w:t>test scores [19], and clickthrough rate prediction in computational advertising [14].</w:t>
            </w:r>
          </w:p>
          <w:p w14:paraId="0EFCA80B" w14:textId="77777777" w:rsidR="00C60CCD" w:rsidRDefault="00C60CCD" w:rsidP="005B4CE8">
            <w:pPr>
              <w:rPr>
                <w:rFonts w:ascii="Times New Roman" w:hAnsi="Times New Roman" w:cs="Times New Roman"/>
                <w:sz w:val="20"/>
                <w:szCs w:val="20"/>
                <w:lang w:val="en-US"/>
              </w:rPr>
            </w:pPr>
          </w:p>
          <w:p w14:paraId="6C72B165" w14:textId="77777777" w:rsidR="00C60CCD" w:rsidRDefault="00C60CCD" w:rsidP="006C5F79">
            <w:pPr>
              <w:autoSpaceDE w:val="0"/>
              <w:autoSpaceDN w:val="0"/>
              <w:adjustRightInd w:val="0"/>
              <w:rPr>
                <w:rFonts w:ascii="Times New Roman" w:hAnsi="Times New Roman" w:cs="Times New Roman"/>
                <w:sz w:val="20"/>
                <w:szCs w:val="20"/>
                <w:lang w:val="en-US"/>
              </w:rPr>
            </w:pPr>
            <w:r>
              <w:rPr>
                <w:rFonts w:ascii="Times New Roman" w:hAnsi="Times New Roman" w:cs="Times New Roman"/>
                <w:i/>
                <w:iCs/>
                <w:sz w:val="20"/>
                <w:szCs w:val="20"/>
                <w:lang w:val="en-US"/>
              </w:rPr>
              <w:t xml:space="preserve">Collaborative filtering </w:t>
            </w:r>
            <w:r>
              <w:rPr>
                <w:rFonts w:ascii="Times New Roman" w:hAnsi="Times New Roman" w:cs="Times New Roman"/>
                <w:sz w:val="20"/>
                <w:szCs w:val="20"/>
                <w:lang w:val="en-US"/>
              </w:rPr>
              <w:t>is a popular strategy for this problem,</w:t>
            </w:r>
          </w:p>
          <w:p w14:paraId="070C5453" w14:textId="77777777" w:rsidR="00C60CCD" w:rsidRDefault="00C60CCD" w:rsidP="006C5F79">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where one attempts to tease out the implicit characteristics of users and items based solely</w:t>
            </w:r>
          </w:p>
          <w:p w14:paraId="7F0BA587" w14:textId="77777777" w:rsidR="00C60CCD" w:rsidRDefault="00C60CCD" w:rsidP="006C5F79">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on these historical preferences, and use these to predict preferences for every (user, item)</w:t>
            </w:r>
          </w:p>
          <w:p w14:paraId="463E4B3F" w14:textId="77777777" w:rsidR="00C60CCD" w:rsidRDefault="00C60CCD" w:rsidP="006C5F79">
            <w:pPr>
              <w:rPr>
                <w:rFonts w:ascii="Times New Roman" w:hAnsi="Times New Roman" w:cs="Times New Roman"/>
                <w:sz w:val="20"/>
                <w:szCs w:val="20"/>
                <w:lang w:val="en-US"/>
              </w:rPr>
            </w:pPr>
            <w:r>
              <w:rPr>
                <w:rFonts w:ascii="Times New Roman" w:hAnsi="Times New Roman" w:cs="Times New Roman"/>
                <w:sz w:val="20"/>
                <w:szCs w:val="20"/>
                <w:lang w:val="en-US"/>
              </w:rPr>
              <w:t>pair.</w:t>
            </w:r>
          </w:p>
          <w:p w14:paraId="57D0B569" w14:textId="77777777" w:rsidR="00C60CCD" w:rsidRDefault="00C60CCD" w:rsidP="006C5F79">
            <w:pPr>
              <w:rPr>
                <w:rFonts w:ascii="Times New Roman" w:hAnsi="Times New Roman" w:cs="Times New Roman"/>
                <w:sz w:val="20"/>
                <w:szCs w:val="20"/>
                <w:lang w:val="en-US"/>
              </w:rPr>
            </w:pPr>
          </w:p>
          <w:p w14:paraId="5D2CD5B2" w14:textId="77777777" w:rsidR="00C60CCD" w:rsidRDefault="00C60CCD" w:rsidP="00D77784">
            <w:pPr>
              <w:autoSpaceDE w:val="0"/>
              <w:autoSpaceDN w:val="0"/>
              <w:adjustRightInd w:val="0"/>
              <w:rPr>
                <w:rFonts w:ascii="Times New Roman" w:hAnsi="Times New Roman" w:cs="Times New Roman"/>
                <w:sz w:val="20"/>
                <w:szCs w:val="20"/>
                <w:lang w:val="en-US"/>
              </w:rPr>
            </w:pPr>
            <w:r>
              <w:rPr>
                <w:rFonts w:ascii="Times New Roman" w:hAnsi="Times New Roman" w:cs="Times New Roman"/>
                <w:sz w:val="20"/>
                <w:szCs w:val="20"/>
                <w:lang w:val="en-US"/>
              </w:rPr>
              <w:t>This is similar to an item recommendation problem: we are trying to measure the affinity a</w:t>
            </w:r>
          </w:p>
          <w:p w14:paraId="2325EA52" w14:textId="77777777" w:rsidR="00C60CCD" w:rsidRDefault="00C60CCD" w:rsidP="00D77784">
            <w:pPr>
              <w:rPr>
                <w:rFonts w:ascii="Times New Roman" w:hAnsi="Times New Roman" w:cs="Times New Roman"/>
                <w:sz w:val="20"/>
                <w:szCs w:val="20"/>
                <w:lang w:val="en-US"/>
              </w:rPr>
            </w:pPr>
            <w:r>
              <w:rPr>
                <w:rFonts w:ascii="Times New Roman" w:hAnsi="Times New Roman" w:cs="Times New Roman"/>
                <w:sz w:val="20"/>
                <w:szCs w:val="20"/>
                <w:lang w:val="en-US"/>
              </w:rPr>
              <w:t>particular (user, patient) pair has for violation.</w:t>
            </w:r>
          </w:p>
          <w:p w14:paraId="566D77CB" w14:textId="77777777" w:rsidR="00C60CCD" w:rsidRDefault="00C60CCD" w:rsidP="00D77784">
            <w:pPr>
              <w:rPr>
                <w:rFonts w:ascii="Times New Roman" w:hAnsi="Times New Roman" w:cs="Times New Roman"/>
                <w:sz w:val="20"/>
                <w:szCs w:val="20"/>
                <w:lang w:val="en-US"/>
              </w:rPr>
            </w:pPr>
          </w:p>
          <w:p w14:paraId="71E11F1B" w14:textId="54C2EBCC" w:rsidR="00C60CCD" w:rsidRPr="004047B9" w:rsidRDefault="00C60CCD" w:rsidP="00D77784">
            <w:pPr>
              <w:rPr>
                <w:lang w:val="en-US"/>
              </w:rPr>
            </w:pPr>
            <w:r w:rsidRPr="004047B9">
              <w:rPr>
                <w:rFonts w:ascii="Arial" w:hAnsi="Arial" w:cs="Arial"/>
                <w:color w:val="202122"/>
                <w:sz w:val="21"/>
                <w:szCs w:val="21"/>
                <w:shd w:val="clear" w:color="auto" w:fill="FFFFFF"/>
                <w:lang w:val="en-US"/>
              </w:rPr>
              <w:t>he underlying assumption of the collaborative filtering approach is that if a person </w:t>
            </w:r>
            <w:r w:rsidRPr="004047B9">
              <w:rPr>
                <w:rFonts w:ascii="Arial" w:hAnsi="Arial" w:cs="Arial"/>
                <w:i/>
                <w:iCs/>
                <w:color w:val="202122"/>
                <w:sz w:val="21"/>
                <w:szCs w:val="21"/>
                <w:shd w:val="clear" w:color="auto" w:fill="FFFFFF"/>
                <w:lang w:val="en-US"/>
              </w:rPr>
              <w:t>A</w:t>
            </w:r>
            <w:r w:rsidRPr="004047B9">
              <w:rPr>
                <w:rFonts w:ascii="Arial" w:hAnsi="Arial" w:cs="Arial"/>
                <w:color w:val="202122"/>
                <w:sz w:val="21"/>
                <w:szCs w:val="21"/>
                <w:shd w:val="clear" w:color="auto" w:fill="FFFFFF"/>
                <w:lang w:val="en-US"/>
              </w:rPr>
              <w:t> has the same opinion as a person </w:t>
            </w:r>
            <w:r w:rsidRPr="004047B9">
              <w:rPr>
                <w:rFonts w:ascii="Arial" w:hAnsi="Arial" w:cs="Arial"/>
                <w:i/>
                <w:iCs/>
                <w:color w:val="202122"/>
                <w:sz w:val="21"/>
                <w:szCs w:val="21"/>
                <w:shd w:val="clear" w:color="auto" w:fill="FFFFFF"/>
                <w:lang w:val="en-US"/>
              </w:rPr>
              <w:t>B</w:t>
            </w:r>
            <w:r w:rsidRPr="004047B9">
              <w:rPr>
                <w:rFonts w:ascii="Arial" w:hAnsi="Arial" w:cs="Arial"/>
                <w:color w:val="202122"/>
                <w:sz w:val="21"/>
                <w:szCs w:val="21"/>
                <w:shd w:val="clear" w:color="auto" w:fill="FFFFFF"/>
                <w:lang w:val="en-US"/>
              </w:rPr>
              <w:t> on an issue, A is more likely to have B's opinion on a different issue than that of a randomly chosen person</w:t>
            </w:r>
          </w:p>
        </w:tc>
        <w:tc>
          <w:tcPr>
            <w:tcW w:w="1985" w:type="dxa"/>
          </w:tcPr>
          <w:p w14:paraId="18C1AD58" w14:textId="066A6A61" w:rsidR="00C60CCD" w:rsidRPr="00DD66B8" w:rsidRDefault="00C60CCD">
            <w:pPr>
              <w:rPr>
                <w:lang w:val="en-US"/>
              </w:rPr>
            </w:pPr>
            <w:r>
              <w:rPr>
                <w:rFonts w:ascii="Times New Roman" w:hAnsi="Times New Roman" w:cs="Times New Roman"/>
                <w:b/>
                <w:bCs/>
                <w:sz w:val="15"/>
                <w:szCs w:val="15"/>
                <w:lang w:val="en-US"/>
              </w:rPr>
              <w:lastRenderedPageBreak/>
              <w:t>The CF out performed SVM, liniear and logistic regression on  AUROC, AUPRC and G-Mean respectively</w:t>
            </w:r>
          </w:p>
        </w:tc>
        <w:tc>
          <w:tcPr>
            <w:tcW w:w="2155" w:type="dxa"/>
          </w:tcPr>
          <w:p w14:paraId="4B1D841F" w14:textId="4A6B7DB0" w:rsidR="00C60CCD" w:rsidRPr="00DD66B8" w:rsidRDefault="00C60CCD">
            <w:pPr>
              <w:rPr>
                <w:lang w:val="en-US"/>
              </w:rPr>
            </w:pPr>
          </w:p>
        </w:tc>
        <w:tc>
          <w:tcPr>
            <w:tcW w:w="3328" w:type="dxa"/>
          </w:tcPr>
          <w:p w14:paraId="49F4A453" w14:textId="77777777" w:rsidR="00C60CCD" w:rsidRPr="000A79FB" w:rsidRDefault="00C60CCD" w:rsidP="000A79FB">
            <w:pPr>
              <w:shd w:val="clear" w:color="auto" w:fill="FFFFFF"/>
              <w:spacing w:before="120" w:after="120"/>
              <w:rPr>
                <w:rFonts w:ascii="Arial" w:eastAsia="Times New Roman" w:hAnsi="Arial" w:cs="Arial"/>
                <w:color w:val="202122"/>
                <w:sz w:val="21"/>
                <w:szCs w:val="21"/>
                <w:lang w:val="en-US"/>
              </w:rPr>
            </w:pPr>
            <w:r w:rsidRPr="000A79FB">
              <w:rPr>
                <w:rFonts w:ascii="Arial" w:eastAsia="Times New Roman" w:hAnsi="Arial" w:cs="Arial"/>
                <w:color w:val="202122"/>
                <w:sz w:val="21"/>
                <w:szCs w:val="21"/>
                <w:lang w:val="en-US"/>
              </w:rPr>
              <w:t xml:space="preserve">In practice, many commercial recommender systems are based on large datasets. As a </w:t>
            </w:r>
            <w:r w:rsidRPr="000A79FB">
              <w:rPr>
                <w:rFonts w:ascii="Arial" w:eastAsia="Times New Roman" w:hAnsi="Arial" w:cs="Arial"/>
                <w:color w:val="202122"/>
                <w:sz w:val="21"/>
                <w:szCs w:val="21"/>
                <w:lang w:val="en-US"/>
              </w:rPr>
              <w:lastRenderedPageBreak/>
              <w:t>result, the user-item matrix used for collaborative filtering could be extremely large and sparse, which brings about the challenges in the performances of the recommendation.</w:t>
            </w:r>
          </w:p>
          <w:p w14:paraId="4950EE53" w14:textId="77777777" w:rsidR="00C60CCD" w:rsidRPr="000A79FB" w:rsidRDefault="00C60CCD" w:rsidP="000A79FB">
            <w:pPr>
              <w:shd w:val="clear" w:color="auto" w:fill="FFFFFF"/>
              <w:spacing w:before="120" w:after="120"/>
              <w:rPr>
                <w:rFonts w:ascii="Arial" w:eastAsia="Times New Roman" w:hAnsi="Arial" w:cs="Arial"/>
                <w:color w:val="202122"/>
                <w:sz w:val="21"/>
                <w:szCs w:val="21"/>
                <w:lang w:val="en-US"/>
              </w:rPr>
            </w:pPr>
            <w:r w:rsidRPr="000A79FB">
              <w:rPr>
                <w:rFonts w:ascii="Arial" w:eastAsia="Times New Roman" w:hAnsi="Arial" w:cs="Arial"/>
                <w:color w:val="202122"/>
                <w:sz w:val="21"/>
                <w:szCs w:val="21"/>
                <w:lang w:val="en-US"/>
              </w:rPr>
              <w:t>One typical problem caused by the data sparsity is the </w:t>
            </w:r>
            <w:hyperlink r:id="rId7" w:tooltip="Cold start (recommender systems)" w:history="1">
              <w:r w:rsidRPr="000A79FB">
                <w:rPr>
                  <w:rFonts w:ascii="Arial" w:eastAsia="Times New Roman" w:hAnsi="Arial" w:cs="Arial"/>
                  <w:color w:val="0B0080"/>
                  <w:sz w:val="21"/>
                  <w:szCs w:val="21"/>
                  <w:lang w:val="en-US"/>
                </w:rPr>
                <w:t>cold start</w:t>
              </w:r>
            </w:hyperlink>
            <w:r w:rsidRPr="000A79FB">
              <w:rPr>
                <w:rFonts w:ascii="Arial" w:eastAsia="Times New Roman" w:hAnsi="Arial" w:cs="Arial"/>
                <w:color w:val="202122"/>
                <w:sz w:val="21"/>
                <w:szCs w:val="21"/>
                <w:lang w:val="en-US"/>
              </w:rPr>
              <w:t> problem. As collaborative filtering methods recommend items based on users' past preferences, new users will need to rate sufficient number of items to enable the system to capture their preferences accurately and thus provides reliable recommendations.</w:t>
            </w:r>
          </w:p>
          <w:p w14:paraId="40D3CEC1" w14:textId="77777777" w:rsidR="00C60CCD" w:rsidRPr="000A79FB" w:rsidRDefault="00C60CCD" w:rsidP="000A79FB">
            <w:pPr>
              <w:shd w:val="clear" w:color="auto" w:fill="FFFFFF"/>
              <w:spacing w:before="120" w:after="120"/>
              <w:rPr>
                <w:rFonts w:ascii="Arial" w:eastAsia="Times New Roman" w:hAnsi="Arial" w:cs="Arial"/>
                <w:color w:val="202122"/>
                <w:sz w:val="21"/>
                <w:szCs w:val="21"/>
                <w:lang w:val="en-US"/>
              </w:rPr>
            </w:pPr>
            <w:r w:rsidRPr="000A79FB">
              <w:rPr>
                <w:rFonts w:ascii="Arial" w:eastAsia="Times New Roman" w:hAnsi="Arial" w:cs="Arial"/>
                <w:color w:val="202122"/>
                <w:sz w:val="21"/>
                <w:szCs w:val="21"/>
                <w:lang w:val="en-US"/>
              </w:rPr>
              <w:t>Similarly, new items also have the same problem. When new items are added to the system, they need to be rated by a substantial number of users before they could be recommended to users who have similar tastes to the ones who rated them. The new item problem does not affect </w:t>
            </w:r>
            <w:hyperlink r:id="rId8" w:tooltip="Content-based filtering" w:history="1">
              <w:r w:rsidRPr="000A79FB">
                <w:rPr>
                  <w:rFonts w:ascii="Arial" w:eastAsia="Times New Roman" w:hAnsi="Arial" w:cs="Arial"/>
                  <w:color w:val="0B0080"/>
                  <w:sz w:val="21"/>
                  <w:szCs w:val="21"/>
                  <w:lang w:val="en-US"/>
                </w:rPr>
                <w:t>content-based recommendations</w:t>
              </w:r>
            </w:hyperlink>
            <w:r w:rsidRPr="000A79FB">
              <w:rPr>
                <w:rFonts w:ascii="Arial" w:eastAsia="Times New Roman" w:hAnsi="Arial" w:cs="Arial"/>
                <w:color w:val="202122"/>
                <w:sz w:val="21"/>
                <w:szCs w:val="21"/>
                <w:lang w:val="en-US"/>
              </w:rPr>
              <w:t>, because the recommendation of an item is based on its discrete set of descriptive qualities rather than its ratings.</w:t>
            </w:r>
          </w:p>
          <w:p w14:paraId="18AF8B79" w14:textId="77777777" w:rsidR="00C60CCD" w:rsidRPr="000A79FB" w:rsidRDefault="00C60CCD" w:rsidP="000A79FB">
            <w:pPr>
              <w:shd w:val="clear" w:color="auto" w:fill="FFFFFF"/>
              <w:spacing w:before="72"/>
              <w:outlineLvl w:val="2"/>
              <w:rPr>
                <w:rFonts w:ascii="Arial" w:eastAsia="Times New Roman" w:hAnsi="Arial" w:cs="Arial"/>
                <w:b/>
                <w:bCs/>
                <w:color w:val="000000"/>
                <w:sz w:val="29"/>
                <w:szCs w:val="29"/>
                <w:lang w:val="en-US"/>
              </w:rPr>
            </w:pPr>
            <w:r w:rsidRPr="000A79FB">
              <w:rPr>
                <w:rFonts w:ascii="Arial" w:eastAsia="Times New Roman" w:hAnsi="Arial" w:cs="Arial"/>
                <w:b/>
                <w:bCs/>
                <w:color w:val="000000"/>
                <w:sz w:val="29"/>
                <w:szCs w:val="29"/>
                <w:lang w:val="en-US"/>
              </w:rPr>
              <w:t>Scalability</w:t>
            </w:r>
            <w:r w:rsidRPr="000A79FB">
              <w:rPr>
                <w:rFonts w:ascii="Arial" w:eastAsia="Times New Roman" w:hAnsi="Arial" w:cs="Arial"/>
                <w:color w:val="54595D"/>
                <w:sz w:val="24"/>
                <w:szCs w:val="24"/>
                <w:lang w:val="en-US"/>
              </w:rPr>
              <w:t>[</w:t>
            </w:r>
            <w:hyperlink r:id="rId9" w:tooltip="Edit section: Scalability" w:history="1">
              <w:r w:rsidRPr="000A79FB">
                <w:rPr>
                  <w:rFonts w:ascii="Arial" w:eastAsia="Times New Roman" w:hAnsi="Arial" w:cs="Arial"/>
                  <w:color w:val="0B0080"/>
                  <w:sz w:val="24"/>
                  <w:szCs w:val="24"/>
                  <w:lang w:val="en-US"/>
                </w:rPr>
                <w:t>edit</w:t>
              </w:r>
            </w:hyperlink>
            <w:r w:rsidRPr="000A79FB">
              <w:rPr>
                <w:rFonts w:ascii="Arial" w:eastAsia="Times New Roman" w:hAnsi="Arial" w:cs="Arial"/>
                <w:color w:val="54595D"/>
                <w:sz w:val="24"/>
                <w:szCs w:val="24"/>
                <w:lang w:val="en-US"/>
              </w:rPr>
              <w:t>]</w:t>
            </w:r>
          </w:p>
          <w:p w14:paraId="21864DC4" w14:textId="63339B1D" w:rsidR="00C60CCD" w:rsidRPr="000A79FB" w:rsidRDefault="00C60CCD" w:rsidP="000A79FB">
            <w:pPr>
              <w:shd w:val="clear" w:color="auto" w:fill="FFFFFF"/>
              <w:spacing w:before="120" w:after="120"/>
              <w:rPr>
                <w:rFonts w:ascii="Arial" w:eastAsia="Times New Roman" w:hAnsi="Arial" w:cs="Arial"/>
                <w:color w:val="202122"/>
                <w:sz w:val="21"/>
                <w:szCs w:val="21"/>
                <w:lang w:val="en-US"/>
              </w:rPr>
            </w:pPr>
            <w:r w:rsidRPr="000A79FB">
              <w:rPr>
                <w:rFonts w:ascii="Arial" w:eastAsia="Times New Roman" w:hAnsi="Arial" w:cs="Arial"/>
                <w:color w:val="202122"/>
                <w:sz w:val="21"/>
                <w:szCs w:val="21"/>
                <w:lang w:val="en-US"/>
              </w:rPr>
              <w:t>As the numbers of users and items grow, traditional CF algorithms will suffer serious scalability problems</w:t>
            </w:r>
            <w:r w:rsidRPr="000A79FB">
              <w:rPr>
                <w:rFonts w:ascii="Arial" w:eastAsia="Times New Roman" w:hAnsi="Arial" w:cs="Arial"/>
                <w:color w:val="202122"/>
                <w:sz w:val="17"/>
                <w:szCs w:val="17"/>
                <w:vertAlign w:val="superscript"/>
                <w:lang w:val="en-US"/>
              </w:rPr>
              <w:t>[</w:t>
            </w:r>
            <w:hyperlink r:id="rId10" w:tooltip="Wikipedia:Citation needed" w:history="1">
              <w:r w:rsidRPr="000A79FB">
                <w:rPr>
                  <w:rFonts w:ascii="Arial" w:eastAsia="Times New Roman" w:hAnsi="Arial" w:cs="Arial"/>
                  <w:i/>
                  <w:iCs/>
                  <w:color w:val="0B0080"/>
                  <w:sz w:val="17"/>
                  <w:szCs w:val="17"/>
                  <w:vertAlign w:val="superscript"/>
                  <w:lang w:val="en-US"/>
                </w:rPr>
                <w:t>citation needed</w:t>
              </w:r>
            </w:hyperlink>
            <w:r w:rsidRPr="000A79FB">
              <w:rPr>
                <w:rFonts w:ascii="Arial" w:eastAsia="Times New Roman" w:hAnsi="Arial" w:cs="Arial"/>
                <w:color w:val="202122"/>
                <w:sz w:val="17"/>
                <w:szCs w:val="17"/>
                <w:vertAlign w:val="superscript"/>
                <w:lang w:val="en-US"/>
              </w:rPr>
              <w:t>]</w:t>
            </w:r>
            <w:r w:rsidRPr="000A79FB">
              <w:rPr>
                <w:rFonts w:ascii="Arial" w:eastAsia="Times New Roman" w:hAnsi="Arial" w:cs="Arial"/>
                <w:color w:val="202122"/>
                <w:sz w:val="21"/>
                <w:szCs w:val="21"/>
                <w:lang w:val="en-US"/>
              </w:rPr>
              <w:t>. For example, with tens of millions of customers </w:t>
            </w:r>
            <w:r w:rsidRPr="000A79FB">
              <w:rPr>
                <w:rFonts w:ascii="Arial" w:eastAsia="Times New Roman" w:hAnsi="Arial" w:cs="Arial"/>
                <w:vanish/>
                <w:color w:val="202122"/>
                <w:sz w:val="25"/>
                <w:szCs w:val="25"/>
                <w:lang w:val="en-US"/>
              </w:rPr>
              <w:t xml:space="preserve">{\displaystyle </w:t>
            </w:r>
            <w:r w:rsidRPr="000A79FB">
              <w:rPr>
                <w:rFonts w:ascii="Arial" w:eastAsia="Times New Roman" w:hAnsi="Arial" w:cs="Arial"/>
                <w:vanish/>
                <w:color w:val="202122"/>
                <w:sz w:val="25"/>
                <w:szCs w:val="25"/>
                <w:lang w:val="en-US"/>
              </w:rPr>
              <w:lastRenderedPageBreak/>
              <w:t>O(M)}</w:t>
            </w:r>
            <w:r w:rsidRPr="000A79FB">
              <w:rPr>
                <w:rFonts w:ascii="Arial" w:eastAsia="Times New Roman" w:hAnsi="Arial" w:cs="Arial"/>
                <w:noProof/>
                <w:color w:val="202122"/>
                <w:sz w:val="21"/>
                <w:szCs w:val="21"/>
                <w:lang w:val="en-US"/>
              </w:rPr>
              <mc:AlternateContent>
                <mc:Choice Requires="wps">
                  <w:drawing>
                    <wp:inline distT="0" distB="0" distL="0" distR="0" wp14:anchorId="2D7DA734" wp14:editId="5855809B">
                      <wp:extent cx="304800" cy="304800"/>
                      <wp:effectExtent l="0" t="0" r="0" b="0"/>
                      <wp:docPr id="3" name="Rectangle 3" descr="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6623F" id="Rectangle 3" o:spid="_x0000_s1026" alt="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fTS9gEAANEDAAAOAAAAZHJzL2Uyb0RvYy54bWysU01vEzEQvSPxHyyf4EB2kwZaVtlUVasi&#10;pJZWFH7AxOvdtdj1mLGTTfj1jL1JmsINcbHmw37z5s14cbntO7HR5A3aUk4nuRTaKqyMbUr5/dvt&#10;uwspfABbQYdWl3Knvbxcvn61GFyhZ9hiV2kSDGJ9MbhStiG4Isu8anUPfoJOW07WSD0EdqnJKoKB&#10;0fsum+X5h2xAqhyh0t5z9GZMymXCr2utwkNdex1EV0rmFtJJ6VzFM1suoGgIXGvUngb8A4sejOWi&#10;R6gbCCDWZP6C6o0i9FiHicI+w7o2SqceuJtp/kc3Ty04nXphcbw7yuT/H6z6snkkYapSnklhoecR&#10;fWXRwDadFhyqtFcs18Ob+7dRq8H5gp88uUeK3Xp3h+qHFxavW36ir7zjx7wHjHUIEeHQaqiY9DRC&#10;ZC8wouMZTayGe6y4OqwDJiW3NfWxBmsktmlgu+PA9DYIxcGzfH6R81gVp/Z2rADF4bEjHz5p7EU0&#10;SknMLoHD5s6H8erhSqxl8dZ0Hceh6OyLAGPGSCIf+Y5SrLDaMXfCca/4H7DRIv2SYuCdKqX/uQbS&#10;UnSfLff/cTqfxyVMzvz9+YwdOs2sTjNgFUOVMkgxmtdhXNy1I9O0SeaR4xVrVpvUT9RzZLUny3uT&#10;FNnveFzMUz/dev6Jy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5kn00vYBAADR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0A79FB">
              <w:rPr>
                <w:rFonts w:ascii="Arial" w:eastAsia="Times New Roman" w:hAnsi="Arial" w:cs="Arial"/>
                <w:color w:val="202122"/>
                <w:sz w:val="21"/>
                <w:szCs w:val="21"/>
                <w:lang w:val="en-US"/>
              </w:rPr>
              <w:t> and millions of items </w:t>
            </w:r>
            <w:r w:rsidRPr="000A79FB">
              <w:rPr>
                <w:rFonts w:ascii="Arial" w:eastAsia="Times New Roman" w:hAnsi="Arial" w:cs="Arial"/>
                <w:vanish/>
                <w:color w:val="202122"/>
                <w:sz w:val="25"/>
                <w:szCs w:val="25"/>
                <w:lang w:val="en-US"/>
              </w:rPr>
              <w:t>{\displaystyle O(N)}</w:t>
            </w:r>
            <w:r w:rsidRPr="000A79FB">
              <w:rPr>
                <w:rFonts w:ascii="Arial" w:eastAsia="Times New Roman" w:hAnsi="Arial" w:cs="Arial"/>
                <w:noProof/>
                <w:color w:val="202122"/>
                <w:sz w:val="21"/>
                <w:szCs w:val="21"/>
                <w:lang w:val="en-US"/>
              </w:rPr>
              <mc:AlternateContent>
                <mc:Choice Requires="wps">
                  <w:drawing>
                    <wp:inline distT="0" distB="0" distL="0" distR="0" wp14:anchorId="488436A1" wp14:editId="4AD1B641">
                      <wp:extent cx="304800" cy="304800"/>
                      <wp:effectExtent l="0" t="0" r="0" b="0"/>
                      <wp:docPr id="2" name="Rectangle 2" descr="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86867" id="Rectangle 2" o:spid="_x0000_s1026" alt="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BhI9gEAANEDAAAOAAAAZHJzL2Uyb0RvYy54bWysU01vEzEQvSPxHyyf4EB2EwKUVTZV1aoI&#10;qbRVCz9g4vXuWux6zNjJJv31jL1JmsINcbHmw37z5s14cb7tO7HR5A3aUk4nuRTaKqyMbUr54/v1&#10;uzMpfABbQYdWl3KnvTxfvn61GFyhZ9hiV2kSDGJ9MbhStiG4Isu8anUPfoJOW07WSD0EdqnJKoKB&#10;0fsum+X5x2xAqhyh0t5z9GpMymXCr2utwl1dex1EV0rmFtJJ6VzFM1suoGgIXGvUngb8A4sejOWi&#10;R6grCCDWZP6C6o0i9FiHicI+w7o2SqceuJtp/kc3jy04nXphcbw7yuT/H6y63dyTMFUpZ1JY6HlE&#10;Dywa2KbTgkOV9orluntz+zZqNThf8JNHd0+xW+9uUP30wuJly0/0hXf8mPeAsQ4hIhxaDRWTnkaI&#10;7AVGdDyjidXwDSuuDuuAScltTX2swRqJbRrY7jgwvQ1CcfB9Pj/LeayKU3s7VoDi8NiRD1809iIa&#10;pSRml8Bhc+PDePVwJdayeG26juNQdPZFgDFjJJGPfEcpVljtmDvhuFf8D9hokZ6kGHinSul/rYG0&#10;FN1Xy/1/ns7ncQmTM//wacYOnWZWpxmwiqFKGaQYzcswLu7akWnaJPPI8YI1q03qJ+o5stqT5b1J&#10;iux3PC7mqZ9uPf/E5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e9QYSPYBAADR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0A79FB">
              <w:rPr>
                <w:rFonts w:ascii="Arial" w:eastAsia="Times New Roman" w:hAnsi="Arial" w:cs="Arial"/>
                <w:color w:val="202122"/>
                <w:sz w:val="21"/>
                <w:szCs w:val="21"/>
                <w:lang w:val="en-US"/>
              </w:rPr>
              <w:t>, a CF algorithm with the complexity of </w:t>
            </w:r>
            <w:r w:rsidRPr="000A79FB">
              <w:rPr>
                <w:rFonts w:ascii="Arial" w:eastAsia="Times New Roman" w:hAnsi="Arial" w:cs="Arial"/>
                <w:vanish/>
                <w:color w:val="202122"/>
                <w:sz w:val="25"/>
                <w:szCs w:val="25"/>
                <w:lang w:val="en-US"/>
              </w:rPr>
              <w:t>{\displaystyle n}</w:t>
            </w:r>
            <w:r w:rsidRPr="000A79FB">
              <w:rPr>
                <w:rFonts w:ascii="Arial" w:eastAsia="Times New Roman" w:hAnsi="Arial" w:cs="Arial"/>
                <w:noProof/>
                <w:color w:val="202122"/>
                <w:sz w:val="21"/>
                <w:szCs w:val="21"/>
                <w:lang w:val="en-US"/>
              </w:rPr>
              <mc:AlternateContent>
                <mc:Choice Requires="wps">
                  <w:drawing>
                    <wp:inline distT="0" distB="0" distL="0" distR="0" wp14:anchorId="133095EF" wp14:editId="027260B8">
                      <wp:extent cx="304800" cy="304800"/>
                      <wp:effectExtent l="0" t="0" r="0" b="0"/>
                      <wp:docPr id="1" name="Rectangle 1"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FD085" id="Rectangle 1"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Qw7gEAAM4DAAAOAAAAZHJzL2Uyb0RvYy54bWysU9tuEzEQfUfiHyy/k92EAGWVTVW1KkIq&#10;tKL0Axzbm7XY9ZgZJ5vw9Yy9SUjpG+LF8lx85syZ8eJy13dia5Ec+FpOJ6UU1mswzq9r+fT99s2F&#10;FBSVN6oDb2u5tyQvl69fLYZQ2Rm00BmLgkE8VUOoZRtjqIqCdGt7RRMI1nOwAexVZBPXhUE1MHrf&#10;FbOyfF8MgCYgaEvE3psxKJcZv2msjvdNQzaKrpbMLeYT87lKZ7FcqGqNKrROH2iof2DRK+e56Anq&#10;RkUlNuheQPVOIxA0caKhL6BpnLa5B+5mWv7VzWOrgs29sDgUTjLR/4PVX7cPKJzh2UnhVc8j+sai&#10;Kb/urGCXsaRZLp+EGgJVnP8YHjC1SuEO9A8SHq5bzrdXFPjlCHR0IcLQWmWY8TRBFM8wkkGMJlbD&#10;FzBcWm0iZBl3DfapBgskdnla+9O07C4Kzc635fyi5JlqDh3uqYKqjo8DUvxkoRfpUktkdhlcbe8o&#10;jqnHlFTLw63rOvarqvPPHIyZPJl84jtKsQKzZ+4I41LxJ+BLC/hLioEXqpb0c6PQStF99tz/x+l8&#10;njYwG/N3H2Zs4HlkdR5RXjNULaMU4/U6jlu7CejWbZZ55HjFmjUu95P0HFkdyPLSZEUOC5628tzO&#10;WX++4fI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1INDDuAQAAzgMAAA4AAAAAAAAAAAAAAAAALgIAAGRycy9lMm9Eb2MueG1s&#10;UEsBAi0AFAAGAAgAAAAhAEyg6SzYAAAAAwEAAA8AAAAAAAAAAAAAAAAASAQAAGRycy9kb3ducmV2&#10;LnhtbFBLBQYAAAAABAAEAPMAAABNBQAAAAA=&#10;" filled="f" stroked="f">
                      <o:lock v:ext="edit" aspectratio="t"/>
                      <w10:anchorlock/>
                    </v:rect>
                  </w:pict>
                </mc:Fallback>
              </mc:AlternateContent>
            </w:r>
            <w:r w:rsidRPr="000A79FB">
              <w:rPr>
                <w:rFonts w:ascii="Arial" w:eastAsia="Times New Roman" w:hAnsi="Arial" w:cs="Arial"/>
                <w:color w:val="202122"/>
                <w:sz w:val="21"/>
                <w:szCs w:val="21"/>
                <w:lang w:val="en-US"/>
              </w:rPr>
              <w:t> is already too large. As well, many systems need to react immediately to online requirements and make recommendations for all users regardless of their purchases and ratings history, which demands a higher scalability of a CF system. Large web companies such as Twitter use clusters of machines to scale recommendations for their millions of users, with most computations happening in very large memory machines.</w:t>
            </w:r>
            <w:hyperlink r:id="rId11" w:anchor="cite_note-twitterwtf-15" w:history="1">
              <w:r w:rsidRPr="000A79FB">
                <w:rPr>
                  <w:rFonts w:ascii="Arial" w:eastAsia="Times New Roman" w:hAnsi="Arial" w:cs="Arial"/>
                  <w:color w:val="0B0080"/>
                  <w:sz w:val="17"/>
                  <w:szCs w:val="17"/>
                  <w:vertAlign w:val="superscript"/>
                  <w:lang w:val="en-US"/>
                </w:rPr>
                <w:t>[15]</w:t>
              </w:r>
            </w:hyperlink>
          </w:p>
          <w:p w14:paraId="38622382" w14:textId="77777777" w:rsidR="00C60CCD" w:rsidRPr="000A79FB" w:rsidRDefault="00C60CCD" w:rsidP="000A79FB">
            <w:pPr>
              <w:shd w:val="clear" w:color="auto" w:fill="FFFFFF"/>
              <w:spacing w:before="72"/>
              <w:outlineLvl w:val="2"/>
              <w:rPr>
                <w:rFonts w:ascii="Arial" w:eastAsia="Times New Roman" w:hAnsi="Arial" w:cs="Arial"/>
                <w:b/>
                <w:bCs/>
                <w:color w:val="000000"/>
                <w:sz w:val="29"/>
                <w:szCs w:val="29"/>
                <w:lang w:val="en-US"/>
              </w:rPr>
            </w:pPr>
            <w:r w:rsidRPr="000A79FB">
              <w:rPr>
                <w:rFonts w:ascii="Arial" w:eastAsia="Times New Roman" w:hAnsi="Arial" w:cs="Arial"/>
                <w:b/>
                <w:bCs/>
                <w:color w:val="000000"/>
                <w:sz w:val="29"/>
                <w:szCs w:val="29"/>
                <w:lang w:val="en-US"/>
              </w:rPr>
              <w:t>Synonyms</w:t>
            </w:r>
            <w:r w:rsidRPr="000A79FB">
              <w:rPr>
                <w:rFonts w:ascii="Arial" w:eastAsia="Times New Roman" w:hAnsi="Arial" w:cs="Arial"/>
                <w:color w:val="54595D"/>
                <w:sz w:val="24"/>
                <w:szCs w:val="24"/>
                <w:lang w:val="en-US"/>
              </w:rPr>
              <w:t>[</w:t>
            </w:r>
            <w:hyperlink r:id="rId12" w:tooltip="Edit section: Synonyms" w:history="1">
              <w:r w:rsidRPr="000A79FB">
                <w:rPr>
                  <w:rFonts w:ascii="Arial" w:eastAsia="Times New Roman" w:hAnsi="Arial" w:cs="Arial"/>
                  <w:color w:val="0B0080"/>
                  <w:sz w:val="24"/>
                  <w:szCs w:val="24"/>
                  <w:lang w:val="en-US"/>
                </w:rPr>
                <w:t>edit</w:t>
              </w:r>
            </w:hyperlink>
            <w:r w:rsidRPr="000A79FB">
              <w:rPr>
                <w:rFonts w:ascii="Arial" w:eastAsia="Times New Roman" w:hAnsi="Arial" w:cs="Arial"/>
                <w:color w:val="54595D"/>
                <w:sz w:val="24"/>
                <w:szCs w:val="24"/>
                <w:lang w:val="en-US"/>
              </w:rPr>
              <w:t>]</w:t>
            </w:r>
          </w:p>
          <w:p w14:paraId="27F8FAC2" w14:textId="77777777" w:rsidR="00C60CCD" w:rsidRPr="000A79FB" w:rsidRDefault="001517F8" w:rsidP="000A79FB">
            <w:pPr>
              <w:shd w:val="clear" w:color="auto" w:fill="FFFFFF"/>
              <w:spacing w:before="120" w:after="120"/>
              <w:rPr>
                <w:rFonts w:ascii="Arial" w:eastAsia="Times New Roman" w:hAnsi="Arial" w:cs="Arial"/>
                <w:color w:val="202122"/>
                <w:sz w:val="21"/>
                <w:szCs w:val="21"/>
                <w:lang w:val="en-US"/>
              </w:rPr>
            </w:pPr>
            <w:hyperlink r:id="rId13" w:tooltip="Synonyms" w:history="1">
              <w:r w:rsidR="00C60CCD" w:rsidRPr="000A79FB">
                <w:rPr>
                  <w:rFonts w:ascii="Arial" w:eastAsia="Times New Roman" w:hAnsi="Arial" w:cs="Arial"/>
                  <w:color w:val="0B0080"/>
                  <w:sz w:val="21"/>
                  <w:szCs w:val="21"/>
                  <w:lang w:val="en-US"/>
                </w:rPr>
                <w:t>Synonyms</w:t>
              </w:r>
            </w:hyperlink>
            <w:r w:rsidR="00C60CCD" w:rsidRPr="000A79FB">
              <w:rPr>
                <w:rFonts w:ascii="Arial" w:eastAsia="Times New Roman" w:hAnsi="Arial" w:cs="Arial"/>
                <w:color w:val="202122"/>
                <w:sz w:val="21"/>
                <w:szCs w:val="21"/>
                <w:lang w:val="en-US"/>
              </w:rPr>
              <w:t> refers to the tendency of a number of the same or very similar items to have different names or entries. Most recommender systems are unable to discover this latent association and thus treat these products differently.</w:t>
            </w:r>
          </w:p>
          <w:p w14:paraId="15B8B7BA" w14:textId="77777777" w:rsidR="00C60CCD" w:rsidRPr="000A79FB" w:rsidRDefault="00C60CCD" w:rsidP="000A79FB">
            <w:pPr>
              <w:shd w:val="clear" w:color="auto" w:fill="FFFFFF"/>
              <w:spacing w:before="120" w:after="120"/>
              <w:rPr>
                <w:rFonts w:ascii="Arial" w:eastAsia="Times New Roman" w:hAnsi="Arial" w:cs="Arial"/>
                <w:color w:val="202122"/>
                <w:sz w:val="21"/>
                <w:szCs w:val="21"/>
                <w:lang w:val="en-US"/>
              </w:rPr>
            </w:pPr>
            <w:r w:rsidRPr="000A79FB">
              <w:rPr>
                <w:rFonts w:ascii="Arial" w:eastAsia="Times New Roman" w:hAnsi="Arial" w:cs="Arial"/>
                <w:color w:val="202122"/>
                <w:sz w:val="21"/>
                <w:szCs w:val="21"/>
                <w:lang w:val="en-US"/>
              </w:rPr>
              <w:t>For example, the seemingly different items "children's movie" and "children's film" are actually referring to the same item. Indeed, the degree of variability in descriptive term usage is greater than commonly suspected.</w:t>
            </w:r>
            <w:r w:rsidRPr="000A79FB">
              <w:rPr>
                <w:rFonts w:ascii="Arial" w:eastAsia="Times New Roman" w:hAnsi="Arial" w:cs="Arial"/>
                <w:color w:val="202122"/>
                <w:sz w:val="17"/>
                <w:szCs w:val="17"/>
                <w:vertAlign w:val="superscript"/>
                <w:lang w:val="en-US"/>
              </w:rPr>
              <w:t>[</w:t>
            </w:r>
            <w:hyperlink r:id="rId14" w:tooltip="Wikipedia:Citation needed" w:history="1">
              <w:r w:rsidRPr="000A79FB">
                <w:rPr>
                  <w:rFonts w:ascii="Arial" w:eastAsia="Times New Roman" w:hAnsi="Arial" w:cs="Arial"/>
                  <w:i/>
                  <w:iCs/>
                  <w:color w:val="0B0080"/>
                  <w:sz w:val="17"/>
                  <w:szCs w:val="17"/>
                  <w:vertAlign w:val="superscript"/>
                  <w:lang w:val="en-US"/>
                </w:rPr>
                <w:t>citation needed</w:t>
              </w:r>
            </w:hyperlink>
            <w:r w:rsidRPr="000A79FB">
              <w:rPr>
                <w:rFonts w:ascii="Arial" w:eastAsia="Times New Roman" w:hAnsi="Arial" w:cs="Arial"/>
                <w:color w:val="202122"/>
                <w:sz w:val="17"/>
                <w:szCs w:val="17"/>
                <w:vertAlign w:val="superscript"/>
                <w:lang w:val="en-US"/>
              </w:rPr>
              <w:t>]</w:t>
            </w:r>
            <w:r w:rsidRPr="000A79FB">
              <w:rPr>
                <w:rFonts w:ascii="Arial" w:eastAsia="Times New Roman" w:hAnsi="Arial" w:cs="Arial"/>
                <w:color w:val="202122"/>
                <w:sz w:val="21"/>
                <w:szCs w:val="21"/>
                <w:lang w:val="en-US"/>
              </w:rPr>
              <w:t xml:space="preserve"> The prevalence of synonyms </w:t>
            </w:r>
            <w:r w:rsidRPr="000A79FB">
              <w:rPr>
                <w:rFonts w:ascii="Arial" w:eastAsia="Times New Roman" w:hAnsi="Arial" w:cs="Arial"/>
                <w:color w:val="202122"/>
                <w:sz w:val="21"/>
                <w:szCs w:val="21"/>
                <w:lang w:val="en-US"/>
              </w:rPr>
              <w:lastRenderedPageBreak/>
              <w:t>decreases the recommendation performance of CF systems. Topic Modeling (like the </w:t>
            </w:r>
            <w:hyperlink r:id="rId15" w:tooltip="Latent Dirichlet Allocation" w:history="1">
              <w:r w:rsidRPr="000A79FB">
                <w:rPr>
                  <w:rFonts w:ascii="Arial" w:eastAsia="Times New Roman" w:hAnsi="Arial" w:cs="Arial"/>
                  <w:color w:val="0B0080"/>
                  <w:sz w:val="21"/>
                  <w:szCs w:val="21"/>
                  <w:lang w:val="en-US"/>
                </w:rPr>
                <w:t>Latent Dirichlet Allocation</w:t>
              </w:r>
            </w:hyperlink>
            <w:r w:rsidRPr="000A79FB">
              <w:rPr>
                <w:rFonts w:ascii="Arial" w:eastAsia="Times New Roman" w:hAnsi="Arial" w:cs="Arial"/>
                <w:color w:val="202122"/>
                <w:sz w:val="21"/>
                <w:szCs w:val="21"/>
                <w:lang w:val="en-US"/>
              </w:rPr>
              <w:t> technique) could solve this by grouping different words belonging to the same topic.</w:t>
            </w:r>
            <w:r w:rsidRPr="000A79FB">
              <w:rPr>
                <w:rFonts w:ascii="Arial" w:eastAsia="Times New Roman" w:hAnsi="Arial" w:cs="Arial"/>
                <w:color w:val="202122"/>
                <w:sz w:val="17"/>
                <w:szCs w:val="17"/>
                <w:vertAlign w:val="superscript"/>
                <w:lang w:val="en-US"/>
              </w:rPr>
              <w:t>[</w:t>
            </w:r>
            <w:hyperlink r:id="rId16" w:tooltip="Wikipedia:Citation needed" w:history="1">
              <w:r w:rsidRPr="000A79FB">
                <w:rPr>
                  <w:rFonts w:ascii="Arial" w:eastAsia="Times New Roman" w:hAnsi="Arial" w:cs="Arial"/>
                  <w:i/>
                  <w:iCs/>
                  <w:color w:val="0B0080"/>
                  <w:sz w:val="17"/>
                  <w:szCs w:val="17"/>
                  <w:vertAlign w:val="superscript"/>
                  <w:lang w:val="en-US"/>
                </w:rPr>
                <w:t>citation needed</w:t>
              </w:r>
            </w:hyperlink>
            <w:r w:rsidRPr="000A79FB">
              <w:rPr>
                <w:rFonts w:ascii="Arial" w:eastAsia="Times New Roman" w:hAnsi="Arial" w:cs="Arial"/>
                <w:color w:val="202122"/>
                <w:sz w:val="17"/>
                <w:szCs w:val="17"/>
                <w:vertAlign w:val="superscript"/>
                <w:lang w:val="en-US"/>
              </w:rPr>
              <w:t>]</w:t>
            </w:r>
          </w:p>
          <w:p w14:paraId="6A6D067A" w14:textId="77777777" w:rsidR="00C60CCD" w:rsidRPr="000A79FB" w:rsidRDefault="00C60CCD" w:rsidP="000A79FB">
            <w:pPr>
              <w:shd w:val="clear" w:color="auto" w:fill="FFFFFF"/>
              <w:spacing w:before="72"/>
              <w:outlineLvl w:val="2"/>
              <w:rPr>
                <w:rFonts w:ascii="Arial" w:eastAsia="Times New Roman" w:hAnsi="Arial" w:cs="Arial"/>
                <w:b/>
                <w:bCs/>
                <w:color w:val="000000"/>
                <w:sz w:val="29"/>
                <w:szCs w:val="29"/>
                <w:lang w:val="en-US"/>
              </w:rPr>
            </w:pPr>
            <w:r w:rsidRPr="000A79FB">
              <w:rPr>
                <w:rFonts w:ascii="Arial" w:eastAsia="Times New Roman" w:hAnsi="Arial" w:cs="Arial"/>
                <w:b/>
                <w:bCs/>
                <w:color w:val="000000"/>
                <w:sz w:val="29"/>
                <w:szCs w:val="29"/>
                <w:lang w:val="en-US"/>
              </w:rPr>
              <w:t>Gray sheep</w:t>
            </w:r>
            <w:r w:rsidRPr="000A79FB">
              <w:rPr>
                <w:rFonts w:ascii="Arial" w:eastAsia="Times New Roman" w:hAnsi="Arial" w:cs="Arial"/>
                <w:color w:val="54595D"/>
                <w:sz w:val="24"/>
                <w:szCs w:val="24"/>
                <w:lang w:val="en-US"/>
              </w:rPr>
              <w:t>[</w:t>
            </w:r>
            <w:hyperlink r:id="rId17" w:tooltip="Edit section: Gray sheep" w:history="1">
              <w:r w:rsidRPr="000A79FB">
                <w:rPr>
                  <w:rFonts w:ascii="Arial" w:eastAsia="Times New Roman" w:hAnsi="Arial" w:cs="Arial"/>
                  <w:color w:val="0B0080"/>
                  <w:sz w:val="24"/>
                  <w:szCs w:val="24"/>
                  <w:lang w:val="en-US"/>
                </w:rPr>
                <w:t>edit</w:t>
              </w:r>
            </w:hyperlink>
            <w:r w:rsidRPr="000A79FB">
              <w:rPr>
                <w:rFonts w:ascii="Arial" w:eastAsia="Times New Roman" w:hAnsi="Arial" w:cs="Arial"/>
                <w:color w:val="54595D"/>
                <w:sz w:val="24"/>
                <w:szCs w:val="24"/>
                <w:lang w:val="en-US"/>
              </w:rPr>
              <w:t>]</w:t>
            </w:r>
          </w:p>
          <w:p w14:paraId="739E6117" w14:textId="77777777" w:rsidR="00C60CCD" w:rsidRPr="000A79FB" w:rsidRDefault="00C60CCD" w:rsidP="000A79FB">
            <w:pPr>
              <w:shd w:val="clear" w:color="auto" w:fill="FFFFFF"/>
              <w:spacing w:before="120" w:after="120"/>
              <w:rPr>
                <w:rFonts w:ascii="Arial" w:eastAsia="Times New Roman" w:hAnsi="Arial" w:cs="Arial"/>
                <w:color w:val="202122"/>
                <w:sz w:val="21"/>
                <w:szCs w:val="21"/>
                <w:lang w:val="en-US"/>
              </w:rPr>
            </w:pPr>
            <w:r w:rsidRPr="000A79FB">
              <w:rPr>
                <w:rFonts w:ascii="Arial" w:eastAsia="Times New Roman" w:hAnsi="Arial" w:cs="Arial"/>
                <w:color w:val="202122"/>
                <w:sz w:val="21"/>
                <w:szCs w:val="21"/>
                <w:lang w:val="en-US"/>
              </w:rPr>
              <w:t>Gray sheep refers to the users whose opinions do not consistently agree or disagree with any group of people and thus do not benefit from collaborative filtering. </w:t>
            </w:r>
            <w:hyperlink r:id="rId18" w:tooltip="Black sheep" w:history="1">
              <w:r w:rsidRPr="000A79FB">
                <w:rPr>
                  <w:rFonts w:ascii="Arial" w:eastAsia="Times New Roman" w:hAnsi="Arial" w:cs="Arial"/>
                  <w:color w:val="0B0080"/>
                  <w:sz w:val="21"/>
                  <w:szCs w:val="21"/>
                  <w:lang w:val="en-US"/>
                </w:rPr>
                <w:t>Black sheep</w:t>
              </w:r>
            </w:hyperlink>
            <w:r w:rsidRPr="000A79FB">
              <w:rPr>
                <w:rFonts w:ascii="Arial" w:eastAsia="Times New Roman" w:hAnsi="Arial" w:cs="Arial"/>
                <w:color w:val="202122"/>
                <w:sz w:val="21"/>
                <w:szCs w:val="21"/>
                <w:lang w:val="en-US"/>
              </w:rPr>
              <w:t> are a group whose idiosyncratic tastes make recommendations nearly impossible. Although this is a failure of the recommender system, non-electronic recommenders also have great problems in these cases, so having black sheep is an acceptable failure</w:t>
            </w:r>
          </w:p>
          <w:p w14:paraId="6834A29D" w14:textId="77777777" w:rsidR="00C60CCD" w:rsidRPr="00DD66B8" w:rsidRDefault="00C60CCD">
            <w:pPr>
              <w:rPr>
                <w:lang w:val="en-US"/>
              </w:rPr>
            </w:pPr>
          </w:p>
        </w:tc>
        <w:tc>
          <w:tcPr>
            <w:tcW w:w="2596" w:type="dxa"/>
          </w:tcPr>
          <w:p w14:paraId="687BC6DC" w14:textId="59EE06C6" w:rsidR="00C60CCD" w:rsidRPr="000A79FB" w:rsidRDefault="001946A4" w:rsidP="000A79FB">
            <w:pPr>
              <w:shd w:val="clear" w:color="auto" w:fill="FFFFFF"/>
              <w:spacing w:before="120" w:after="120"/>
              <w:rPr>
                <w:rFonts w:ascii="Arial" w:eastAsia="Times New Roman" w:hAnsi="Arial" w:cs="Arial"/>
                <w:color w:val="202122"/>
                <w:sz w:val="21"/>
                <w:szCs w:val="21"/>
                <w:lang w:val="en-US"/>
              </w:rPr>
            </w:pPr>
            <w:r>
              <w:rPr>
                <w:rFonts w:ascii="Arial" w:eastAsia="Times New Roman" w:hAnsi="Arial" w:cs="Arial"/>
                <w:color w:val="202122"/>
                <w:sz w:val="21"/>
                <w:szCs w:val="21"/>
                <w:lang w:val="en-US"/>
              </w:rPr>
              <w:lastRenderedPageBreak/>
              <w:t>Only 4 me</w:t>
            </w:r>
            <w:r w:rsidR="004F349F">
              <w:rPr>
                <w:rFonts w:ascii="Arial" w:eastAsia="Times New Roman" w:hAnsi="Arial" w:cs="Arial"/>
                <w:color w:val="202122"/>
                <w:sz w:val="21"/>
                <w:szCs w:val="21"/>
                <w:lang w:val="en-US"/>
              </w:rPr>
              <w:t>thods (CF,SVM, Linear and logistic) were compared</w:t>
            </w:r>
          </w:p>
        </w:tc>
      </w:tr>
      <w:tr w:rsidR="00C60CCD" w:rsidRPr="00B20305" w14:paraId="5F171D54" w14:textId="15608D15" w:rsidTr="00B63C26">
        <w:trPr>
          <w:trHeight w:val="323"/>
        </w:trPr>
        <w:tc>
          <w:tcPr>
            <w:tcW w:w="846" w:type="dxa"/>
          </w:tcPr>
          <w:p w14:paraId="36185E5C" w14:textId="4C5734D7" w:rsidR="00C60CCD" w:rsidRPr="00DD66B8" w:rsidRDefault="00C60CCD">
            <w:pPr>
              <w:rPr>
                <w:lang w:val="en-US"/>
              </w:rPr>
            </w:pPr>
            <w:r>
              <w:rPr>
                <w:lang w:val="en-US"/>
              </w:rPr>
              <w:lastRenderedPageBreak/>
              <w:fldChar w:fldCharType="begin"/>
            </w:r>
            <w:r>
              <w:rPr>
                <w:lang w:val="en-US"/>
              </w:rPr>
              <w:instrText xml:space="preserve"> ADDIN EN.CITE &lt;EndNote&gt;&lt;Cite&gt;&lt;Author&gt;Ziemniak&lt;/Author&gt;&lt;Year&gt;2011&lt;/Year&gt;&lt;RecNum&gt;698&lt;/RecNum&gt;&lt;DisplayText&gt;[3]&lt;/DisplayText&gt;&lt;record&gt;&lt;rec-number&gt;698&lt;/rec-number&gt;&lt;foreign-keys&gt;&lt;key app="EN" db-id="9a20v0t2yvfat1e2ff2xes5c509rdpxaax0f" timestamp="0" guid="ef201f88-eac4-4922-baf7-a9d67c5db132"&gt;698&lt;/key&gt;&lt;/foreign-keys&gt;&lt;ref-type name="Conference Proceedings"&gt;10&lt;/ref-type&gt;&lt;contributors&gt;&lt;authors&gt;&lt;author&gt;T. Ziemniak&lt;/author&gt;&lt;/authors&gt;&lt;/contributors&gt;&lt;titles&gt;&lt;title&gt;Use of Machine Learning Classification Techniques to Detect Atypical Behavior in Medical Applications&lt;/title&gt;&lt;secondary-title&gt;2011 Sixth International Conference on IT Security Incident Management and IT Forensics&lt;/secondary-title&gt;&lt;alt-title&gt;2011 Sixth International Conference on IT Security Incident Management and IT Forensics&lt;/alt-title&gt;&lt;/titles&gt;&lt;pages&gt;149-162&lt;/pages&gt;&lt;keywords&gt;&lt;keyword&gt;cryptography&lt;/keyword&gt;&lt;keyword&gt;health care&lt;/keyword&gt;&lt;keyword&gt;learning (artificial intelligence)&lt;/keyword&gt;&lt;keyword&gt;medical information systems&lt;/keyword&gt;&lt;keyword&gt;pattern classification&lt;/keyword&gt;&lt;keyword&gt;machine learning classification techniques&lt;/keyword&gt;&lt;keyword&gt;atypical behavior detection&lt;/keyword&gt;&lt;keyword&gt;medical applications&lt;/keyword&gt;&lt;keyword&gt;health care informatics&lt;/keyword&gt;&lt;keyword&gt;electronic health records systems&lt;/keyword&gt;&lt;keyword&gt;encryption&lt;/keyword&gt;&lt;keyword&gt;business continuity techniques&lt;/keyword&gt;&lt;keyword&gt;Accuracy&lt;/keyword&gt;&lt;keyword&gt;Organizations&lt;/keyword&gt;&lt;keyword&gt;Security&lt;/keyword&gt;&lt;keyword&gt;Machine learning&lt;/keyword&gt;&lt;keyword&gt;Hospitals&lt;/keyword&gt;&lt;keyword&gt;Biomedical equipment&lt;/keyword&gt;&lt;/keywords&gt;&lt;dates&gt;&lt;year&gt;2011&lt;/year&gt;&lt;pub-dates&gt;&lt;date&gt;10-12 May 2011&lt;/date&gt;&lt;/pub-dates&gt;&lt;/dates&gt;&lt;urls&gt;&lt;/urls&gt;&lt;electronic-resource-num&gt;10.1109/IMF.2011.20&lt;/electronic-resource-num&gt;&lt;/record&gt;&lt;/Cite&gt;&lt;/EndNote&gt;</w:instrText>
            </w:r>
            <w:r>
              <w:rPr>
                <w:lang w:val="en-US"/>
              </w:rPr>
              <w:fldChar w:fldCharType="separate"/>
            </w:r>
            <w:r>
              <w:rPr>
                <w:noProof/>
                <w:lang w:val="en-US"/>
              </w:rPr>
              <w:t>[3]</w:t>
            </w:r>
            <w:r>
              <w:rPr>
                <w:lang w:val="en-US"/>
              </w:rPr>
              <w:fldChar w:fldCharType="end"/>
            </w:r>
          </w:p>
        </w:tc>
        <w:tc>
          <w:tcPr>
            <w:tcW w:w="1564" w:type="dxa"/>
          </w:tcPr>
          <w:p w14:paraId="5FE8B4CE" w14:textId="0D1AB7B7" w:rsidR="00C60CCD" w:rsidRPr="00DD66B8" w:rsidRDefault="00C60CCD">
            <w:pPr>
              <w:rPr>
                <w:lang w:val="en-US"/>
              </w:rPr>
            </w:pPr>
            <w:r>
              <w:rPr>
                <w:rFonts w:ascii="TimesNewRoman" w:hAnsi="TimesNewRoman" w:cs="TimesNewRoman"/>
                <w:sz w:val="20"/>
                <w:szCs w:val="20"/>
                <w:lang w:val="en-US"/>
              </w:rPr>
              <w:t>detect atypical behavior in a health care application.</w:t>
            </w:r>
          </w:p>
        </w:tc>
        <w:tc>
          <w:tcPr>
            <w:tcW w:w="3544" w:type="dxa"/>
          </w:tcPr>
          <w:p w14:paraId="0D5580E6" w14:textId="77777777" w:rsidR="00C60CCD" w:rsidRDefault="00C60CCD" w:rsidP="00003794">
            <w:pPr>
              <w:autoSpaceDE w:val="0"/>
              <w:autoSpaceDN w:val="0"/>
              <w:adjustRightInd w:val="0"/>
              <w:rPr>
                <w:rFonts w:ascii="TimesNewRoman" w:hAnsi="TimesNewRoman" w:cs="TimesNewRoman"/>
                <w:sz w:val="20"/>
                <w:szCs w:val="20"/>
                <w:lang w:val="en-US"/>
              </w:rPr>
            </w:pPr>
            <w:r>
              <w:rPr>
                <w:rFonts w:ascii="TimesNewRoman" w:hAnsi="TimesNewRoman" w:cs="TimesNewRoman"/>
                <w:sz w:val="20"/>
                <w:szCs w:val="20"/>
                <w:lang w:val="en-US"/>
              </w:rPr>
              <w:t>The J48 algorithm in WEKA produces a C4.5</w:t>
            </w:r>
          </w:p>
          <w:p w14:paraId="7D6D2450" w14:textId="243EBBD1" w:rsidR="00C60CCD" w:rsidRPr="00DD66B8" w:rsidRDefault="00C60CCD" w:rsidP="00003794">
            <w:pPr>
              <w:rPr>
                <w:lang w:val="en-US"/>
              </w:rPr>
            </w:pPr>
            <w:r>
              <w:rPr>
                <w:rFonts w:ascii="TimesNewRoman" w:hAnsi="TimesNewRoman" w:cs="TimesNewRoman"/>
                <w:sz w:val="20"/>
                <w:szCs w:val="20"/>
                <w:lang w:val="en-US"/>
              </w:rPr>
              <w:t>decision tree.</w:t>
            </w:r>
          </w:p>
        </w:tc>
        <w:tc>
          <w:tcPr>
            <w:tcW w:w="1985" w:type="dxa"/>
          </w:tcPr>
          <w:p w14:paraId="4D4B98B4" w14:textId="77777777" w:rsidR="00C60CCD" w:rsidRPr="00DD66B8" w:rsidRDefault="00C60CCD">
            <w:pPr>
              <w:rPr>
                <w:lang w:val="en-US"/>
              </w:rPr>
            </w:pPr>
          </w:p>
        </w:tc>
        <w:tc>
          <w:tcPr>
            <w:tcW w:w="2155" w:type="dxa"/>
          </w:tcPr>
          <w:p w14:paraId="0CE830AB" w14:textId="77777777" w:rsidR="00C60CCD" w:rsidRDefault="00C60CCD" w:rsidP="0090692C">
            <w:pPr>
              <w:autoSpaceDE w:val="0"/>
              <w:autoSpaceDN w:val="0"/>
              <w:adjustRightInd w:val="0"/>
              <w:rPr>
                <w:rFonts w:ascii="TimesNewRoman" w:hAnsi="TimesNewRoman" w:cs="TimesNewRoman"/>
                <w:sz w:val="20"/>
                <w:szCs w:val="20"/>
                <w:lang w:val="en-US"/>
              </w:rPr>
            </w:pPr>
            <w:r>
              <w:rPr>
                <w:rFonts w:ascii="TimesNewRoman" w:hAnsi="TimesNewRoman" w:cs="TimesNewRoman"/>
                <w:sz w:val="20"/>
                <w:szCs w:val="20"/>
                <w:lang w:val="en-US"/>
              </w:rPr>
              <w:t>First this model scales to large datasets – in the</w:t>
            </w:r>
          </w:p>
          <w:p w14:paraId="429FD44E" w14:textId="2E533F8C" w:rsidR="00C60CCD" w:rsidRDefault="00C60CCD" w:rsidP="0090692C">
            <w:pPr>
              <w:autoSpaceDE w:val="0"/>
              <w:autoSpaceDN w:val="0"/>
              <w:adjustRightInd w:val="0"/>
              <w:rPr>
                <w:rFonts w:ascii="TimesNewRoman" w:hAnsi="TimesNewRoman" w:cs="TimesNewRoman"/>
                <w:sz w:val="20"/>
                <w:szCs w:val="20"/>
                <w:lang w:val="en-US"/>
              </w:rPr>
            </w:pPr>
            <w:r>
              <w:rPr>
                <w:rFonts w:ascii="TimesNewRoman" w:hAnsi="TimesNewRoman" w:cs="TimesNewRoman"/>
                <w:sz w:val="20"/>
                <w:szCs w:val="20"/>
                <w:lang w:val="en-US"/>
              </w:rPr>
              <w:t xml:space="preserve">examples detailed </w:t>
            </w:r>
            <w:r w:rsidR="00E3777C">
              <w:rPr>
                <w:rFonts w:ascii="TimesNewRoman" w:hAnsi="TimesNewRoman" w:cs="TimesNewRoman"/>
                <w:sz w:val="20"/>
                <w:szCs w:val="20"/>
                <w:lang w:val="en-US"/>
              </w:rPr>
              <w:t>below;</w:t>
            </w:r>
            <w:r>
              <w:rPr>
                <w:rFonts w:ascii="TimesNewRoman" w:hAnsi="TimesNewRoman" w:cs="TimesNewRoman"/>
                <w:sz w:val="20"/>
                <w:szCs w:val="20"/>
                <w:lang w:val="en-US"/>
              </w:rPr>
              <w:t xml:space="preserve"> the system is processing tens of thousands of instances. Secondly a decisions tree has the benefit of</w:t>
            </w:r>
          </w:p>
          <w:p w14:paraId="08A0996B" w14:textId="77777777" w:rsidR="00C60CCD" w:rsidRDefault="00C60CCD" w:rsidP="0090692C">
            <w:pPr>
              <w:autoSpaceDE w:val="0"/>
              <w:autoSpaceDN w:val="0"/>
              <w:adjustRightInd w:val="0"/>
              <w:rPr>
                <w:rFonts w:ascii="TimesNewRoman" w:hAnsi="TimesNewRoman" w:cs="TimesNewRoman"/>
                <w:sz w:val="20"/>
                <w:szCs w:val="20"/>
                <w:lang w:val="en-US"/>
              </w:rPr>
            </w:pPr>
            <w:r>
              <w:rPr>
                <w:rFonts w:ascii="TimesNewRoman" w:hAnsi="TimesNewRoman" w:cs="TimesNewRoman"/>
                <w:sz w:val="20"/>
                <w:szCs w:val="20"/>
                <w:lang w:val="en-US"/>
              </w:rPr>
              <w:t>producing output that can be easily interpreted by a user and it could be easily understood why a given instance was</w:t>
            </w:r>
          </w:p>
          <w:p w14:paraId="4AC993E6" w14:textId="142A52A0" w:rsidR="00C60CCD" w:rsidRPr="00DD66B8" w:rsidRDefault="00C60CCD" w:rsidP="0090692C">
            <w:pPr>
              <w:rPr>
                <w:lang w:val="en-US"/>
              </w:rPr>
            </w:pPr>
            <w:r>
              <w:rPr>
                <w:rFonts w:ascii="TimesNewRoman" w:hAnsi="TimesNewRoman" w:cs="TimesNewRoman"/>
                <w:sz w:val="20"/>
                <w:szCs w:val="20"/>
                <w:lang w:val="en-US"/>
              </w:rPr>
              <w:t>misclassified [4].</w:t>
            </w:r>
          </w:p>
        </w:tc>
        <w:tc>
          <w:tcPr>
            <w:tcW w:w="3328" w:type="dxa"/>
          </w:tcPr>
          <w:p w14:paraId="09F43E54" w14:textId="77777777" w:rsidR="00C60CCD" w:rsidRDefault="00C60CCD" w:rsidP="00383AD1">
            <w:pPr>
              <w:autoSpaceDE w:val="0"/>
              <w:autoSpaceDN w:val="0"/>
              <w:adjustRightInd w:val="0"/>
              <w:rPr>
                <w:rFonts w:ascii="TimesNewRoman" w:hAnsi="TimesNewRoman" w:cs="TimesNewRoman"/>
                <w:sz w:val="20"/>
                <w:szCs w:val="20"/>
                <w:lang w:val="en-US"/>
              </w:rPr>
            </w:pPr>
            <w:r>
              <w:rPr>
                <w:rFonts w:ascii="TimesNewRoman" w:hAnsi="TimesNewRoman" w:cs="TimesNewRoman"/>
                <w:sz w:val="20"/>
                <w:szCs w:val="20"/>
                <w:lang w:val="en-US"/>
              </w:rPr>
              <w:t>The first method</w:t>
            </w:r>
          </w:p>
          <w:p w14:paraId="696CEB37" w14:textId="6F67DA40" w:rsidR="00C60CCD" w:rsidRPr="00DD66B8" w:rsidRDefault="00C60CCD" w:rsidP="00383AD1">
            <w:pPr>
              <w:rPr>
                <w:lang w:val="en-US"/>
              </w:rPr>
            </w:pPr>
            <w:r>
              <w:rPr>
                <w:rFonts w:ascii="TimesNewRoman" w:hAnsi="TimesNewRoman" w:cs="TimesNewRoman"/>
                <w:sz w:val="20"/>
                <w:szCs w:val="20"/>
                <w:lang w:val="en-US"/>
              </w:rPr>
              <w:t>uses ad-hoc analysis to find atypical behavior by visual inspection looking for interesting nodes. Ie either ad-hoc or path-length investigation</w:t>
            </w:r>
          </w:p>
        </w:tc>
        <w:tc>
          <w:tcPr>
            <w:tcW w:w="2596" w:type="dxa"/>
          </w:tcPr>
          <w:p w14:paraId="34110BD0" w14:textId="6CC91C2C" w:rsidR="00C60CCD" w:rsidRDefault="00837AFD" w:rsidP="00383AD1">
            <w:pPr>
              <w:autoSpaceDE w:val="0"/>
              <w:autoSpaceDN w:val="0"/>
              <w:adjustRightInd w:val="0"/>
              <w:rPr>
                <w:rFonts w:ascii="TimesNewRoman" w:hAnsi="TimesNewRoman" w:cs="TimesNewRoman"/>
                <w:sz w:val="20"/>
                <w:szCs w:val="20"/>
                <w:lang w:val="en-US"/>
              </w:rPr>
            </w:pPr>
            <w:r>
              <w:rPr>
                <w:rFonts w:ascii="TimesNewRoman" w:hAnsi="TimesNewRoman" w:cs="TimesNewRoman"/>
                <w:sz w:val="20"/>
                <w:szCs w:val="20"/>
                <w:lang w:val="en-US"/>
              </w:rPr>
              <w:t xml:space="preserve">There was no comparison for </w:t>
            </w:r>
            <w:r w:rsidR="002C5330">
              <w:rPr>
                <w:rFonts w:ascii="TimesNewRoman" w:hAnsi="TimesNewRoman" w:cs="TimesNewRoman"/>
                <w:sz w:val="20"/>
                <w:szCs w:val="20"/>
                <w:lang w:val="en-US"/>
              </w:rPr>
              <w:t>a better choice of algorithm</w:t>
            </w:r>
          </w:p>
        </w:tc>
      </w:tr>
      <w:tr w:rsidR="00C60CCD" w:rsidRPr="00B20305" w14:paraId="5FC3359F" w14:textId="4BDE5D18" w:rsidTr="00B63C26">
        <w:trPr>
          <w:trHeight w:val="336"/>
        </w:trPr>
        <w:tc>
          <w:tcPr>
            <w:tcW w:w="846" w:type="dxa"/>
          </w:tcPr>
          <w:p w14:paraId="14CCFA8E" w14:textId="238AFEDD" w:rsidR="00C60CCD" w:rsidRPr="00DD66B8" w:rsidRDefault="00C60CCD">
            <w:pPr>
              <w:rPr>
                <w:lang w:val="en-US"/>
              </w:rPr>
            </w:pPr>
            <w:r>
              <w:rPr>
                <w:lang w:val="en-US"/>
              </w:rPr>
              <w:lastRenderedPageBreak/>
              <w:fldChar w:fldCharType="begin"/>
            </w:r>
            <w:r>
              <w:rPr>
                <w:lang w:val="en-US"/>
              </w:rPr>
              <w:instrText xml:space="preserve"> ADDIN EN.CITE &lt;EndNote&gt;&lt;Cite&gt;&lt;Author&gt;Chen&lt;/Author&gt;&lt;Year&gt;2012&lt;/Year&gt;&lt;RecNum&gt;638&lt;/RecNum&gt;&lt;DisplayText&gt;[4]&lt;/DisplayText&gt;&lt;record&gt;&lt;rec-number&gt;638&lt;/rec-number&gt;&lt;foreign-keys&gt;&lt;key app="EN" db-id="9a20v0t2yvfat1e2ff2xes5c509rdpxaax0f" timestamp="0" guid="0ee2930a-5160-4d50-9977-895bc695ae21"&gt;638&lt;/key&gt;&lt;/foreign-keys&gt;&lt;ref-type name="Journal Article"&gt;17&lt;/ref-type&gt;&lt;contributors&gt;&lt;authors&gt;&lt;author&gt;Chen, You&lt;/author&gt;&lt;author&gt;Nyemba, Steve&lt;/author&gt;&lt;author&gt;Zhang, Wen&lt;/author&gt;&lt;author&gt;Malin, Bradley&lt;/author&gt;&lt;/authors&gt;&lt;/contributors&gt;&lt;titles&gt;&lt;title&gt;Specializing network analysis to detect anomalous insider actions&lt;/title&gt;&lt;secondary-title&gt;Security Informatics&lt;/secondary-title&gt;&lt;/titles&gt;&lt;periodical&gt;&lt;full-title&gt;Security Informatics&lt;/full-title&gt;&lt;/periodical&gt;&lt;pages&gt;1-24&lt;/pages&gt;&lt;volume&gt;1&lt;/volume&gt;&lt;number&gt;1&lt;/number&gt;&lt;section&gt;1&lt;/section&gt;&lt;dates&gt;&lt;year&gt;2012&lt;/year&gt;&lt;pub-dates&gt;&lt;date&gt;February 27&lt;/date&gt;&lt;/pub-dates&gt;&lt;/dates&gt;&lt;isbn&gt;2190-8532&lt;/isbn&gt;&lt;label&gt;Chen2012&lt;/label&gt;&lt;work-type&gt;journal article&lt;/work-type&gt;&lt;urls&gt;&lt;related-urls&gt;&lt;url&gt;https://doi.org/10.1186/2190-8532-1-5&lt;/url&gt;&lt;/related-urls&gt;&lt;/urls&gt;&lt;electronic-resource-num&gt;10.1186/2190-8532-1-5&lt;/electronic-resource-num&gt;&lt;/record&gt;&lt;/Cite&gt;&lt;/EndNote&gt;</w:instrText>
            </w:r>
            <w:r>
              <w:rPr>
                <w:lang w:val="en-US"/>
              </w:rPr>
              <w:fldChar w:fldCharType="separate"/>
            </w:r>
            <w:r>
              <w:rPr>
                <w:noProof/>
                <w:lang w:val="en-US"/>
              </w:rPr>
              <w:t>[4]</w:t>
            </w:r>
            <w:r>
              <w:rPr>
                <w:lang w:val="en-US"/>
              </w:rPr>
              <w:fldChar w:fldCharType="end"/>
            </w:r>
          </w:p>
        </w:tc>
        <w:tc>
          <w:tcPr>
            <w:tcW w:w="1564" w:type="dxa"/>
          </w:tcPr>
          <w:p w14:paraId="3F8A95EF" w14:textId="77777777" w:rsidR="00C60CCD" w:rsidRDefault="00C60CCD" w:rsidP="00FD1897">
            <w:pPr>
              <w:autoSpaceDE w:val="0"/>
              <w:autoSpaceDN w:val="0"/>
              <w:adjustRightInd w:val="0"/>
              <w:rPr>
                <w:rFonts w:ascii="CMTI9" w:hAnsi="CMTI9" w:cs="CMTI9"/>
                <w:sz w:val="18"/>
                <w:szCs w:val="18"/>
                <w:lang w:val="en-US"/>
              </w:rPr>
            </w:pPr>
            <w:r>
              <w:rPr>
                <w:rFonts w:ascii="CMR9" w:hAnsi="CMR9" w:cs="CMR9"/>
                <w:sz w:val="18"/>
                <w:szCs w:val="18"/>
                <w:lang w:val="en-US"/>
              </w:rPr>
              <w:t xml:space="preserve">introduce a </w:t>
            </w:r>
            <w:r>
              <w:rPr>
                <w:rFonts w:ascii="CMTI9" w:hAnsi="CMTI9" w:cs="CMTI9"/>
                <w:sz w:val="18"/>
                <w:szCs w:val="18"/>
                <w:lang w:val="en-US"/>
              </w:rPr>
              <w:t>community-</w:t>
            </w:r>
          </w:p>
          <w:p w14:paraId="42A6D21B" w14:textId="77777777" w:rsidR="00C60CCD" w:rsidRDefault="00C60CCD" w:rsidP="00FD1897">
            <w:pPr>
              <w:autoSpaceDE w:val="0"/>
              <w:autoSpaceDN w:val="0"/>
              <w:adjustRightInd w:val="0"/>
              <w:rPr>
                <w:rFonts w:ascii="CMR9" w:hAnsi="CMR9" w:cs="CMR9"/>
                <w:sz w:val="18"/>
                <w:szCs w:val="18"/>
                <w:lang w:val="en-US"/>
              </w:rPr>
            </w:pPr>
            <w:r>
              <w:rPr>
                <w:rFonts w:ascii="CMTI9" w:hAnsi="CMTI9" w:cs="CMTI9"/>
                <w:sz w:val="18"/>
                <w:szCs w:val="18"/>
                <w:lang w:val="en-US"/>
              </w:rPr>
              <w:t xml:space="preserve">based anomaly detection system </w:t>
            </w:r>
            <w:r>
              <w:rPr>
                <w:rFonts w:ascii="CMR9" w:hAnsi="CMR9" w:cs="CMR9"/>
                <w:sz w:val="18"/>
                <w:szCs w:val="18"/>
                <w:lang w:val="en-US"/>
              </w:rPr>
              <w:t>(CADS), an unsupervised</w:t>
            </w:r>
          </w:p>
          <w:p w14:paraId="14D73F50" w14:textId="77777777" w:rsidR="00C60CCD" w:rsidRDefault="00C60CCD" w:rsidP="00FD1897">
            <w:pPr>
              <w:autoSpaceDE w:val="0"/>
              <w:autoSpaceDN w:val="0"/>
              <w:adjustRightInd w:val="0"/>
              <w:rPr>
                <w:rFonts w:ascii="CMR9" w:hAnsi="CMR9" w:cs="CMR9"/>
                <w:sz w:val="18"/>
                <w:szCs w:val="18"/>
                <w:lang w:val="en-US"/>
              </w:rPr>
            </w:pPr>
            <w:r>
              <w:rPr>
                <w:rFonts w:ascii="CMR9" w:hAnsi="CMR9" w:cs="CMR9"/>
                <w:sz w:val="18"/>
                <w:szCs w:val="18"/>
                <w:lang w:val="en-US"/>
              </w:rPr>
              <w:t>learning framework to detect insider threats based on infor-</w:t>
            </w:r>
          </w:p>
          <w:p w14:paraId="20A489F3" w14:textId="77777777" w:rsidR="00C60CCD" w:rsidRDefault="00C60CCD" w:rsidP="00FD1897">
            <w:pPr>
              <w:autoSpaceDE w:val="0"/>
              <w:autoSpaceDN w:val="0"/>
              <w:adjustRightInd w:val="0"/>
              <w:rPr>
                <w:rFonts w:ascii="CMR9" w:hAnsi="CMR9" w:cs="CMR9"/>
                <w:sz w:val="18"/>
                <w:szCs w:val="18"/>
                <w:lang w:val="en-US"/>
              </w:rPr>
            </w:pPr>
            <w:r>
              <w:rPr>
                <w:rFonts w:ascii="CMR9" w:hAnsi="CMR9" w:cs="CMR9"/>
                <w:sz w:val="18"/>
                <w:szCs w:val="18"/>
                <w:lang w:val="en-US"/>
              </w:rPr>
              <w:t>mation recorded in the access logs of collaborative environ-</w:t>
            </w:r>
          </w:p>
          <w:p w14:paraId="71C9C93D" w14:textId="77777777" w:rsidR="00C60CCD" w:rsidRDefault="00C60CCD" w:rsidP="00637304">
            <w:pPr>
              <w:autoSpaceDE w:val="0"/>
              <w:autoSpaceDN w:val="0"/>
              <w:adjustRightInd w:val="0"/>
              <w:rPr>
                <w:rFonts w:ascii="CMBX9" w:hAnsi="CMBX9" w:cs="CMBX9"/>
                <w:sz w:val="18"/>
                <w:szCs w:val="18"/>
                <w:lang w:val="en-US"/>
              </w:rPr>
            </w:pPr>
            <w:r>
              <w:rPr>
                <w:rFonts w:ascii="CMR9" w:hAnsi="CMR9" w:cs="CMR9"/>
                <w:sz w:val="18"/>
                <w:szCs w:val="18"/>
                <w:lang w:val="en-US"/>
              </w:rPr>
              <w:t xml:space="preserve">ments. </w:t>
            </w:r>
            <w:r>
              <w:rPr>
                <w:rFonts w:ascii="CMBX9" w:hAnsi="CMBX9" w:cs="CMBX9"/>
                <w:sz w:val="18"/>
                <w:szCs w:val="18"/>
                <w:lang w:val="en-US"/>
              </w:rPr>
              <w:t>Comparison of different anomaly detec-</w:t>
            </w:r>
          </w:p>
          <w:p w14:paraId="653A20E5" w14:textId="77777777" w:rsidR="00C60CCD" w:rsidRDefault="00C60CCD" w:rsidP="00637304">
            <w:pPr>
              <w:autoSpaceDE w:val="0"/>
              <w:autoSpaceDN w:val="0"/>
              <w:adjustRightInd w:val="0"/>
              <w:rPr>
                <w:rFonts w:ascii="CMBX9" w:hAnsi="CMBX9" w:cs="CMBX9"/>
                <w:sz w:val="18"/>
                <w:szCs w:val="18"/>
                <w:lang w:val="en-US"/>
              </w:rPr>
            </w:pPr>
            <w:r>
              <w:rPr>
                <w:rFonts w:ascii="CMBX9" w:hAnsi="CMBX9" w:cs="CMBX9"/>
                <w:sz w:val="18"/>
                <w:szCs w:val="18"/>
                <w:lang w:val="en-US"/>
              </w:rPr>
              <w:t>tion methods on the EHR dataset. The number of</w:t>
            </w:r>
          </w:p>
          <w:p w14:paraId="634CF75B" w14:textId="572E2556" w:rsidR="00C60CCD" w:rsidRDefault="00C60CCD" w:rsidP="00637304">
            <w:pPr>
              <w:autoSpaceDE w:val="0"/>
              <w:autoSpaceDN w:val="0"/>
              <w:adjustRightInd w:val="0"/>
              <w:rPr>
                <w:rFonts w:ascii="CMR9" w:hAnsi="CMR9" w:cs="CMR9"/>
                <w:sz w:val="18"/>
                <w:szCs w:val="18"/>
                <w:lang w:val="en-US"/>
              </w:rPr>
            </w:pPr>
            <w:r>
              <w:rPr>
                <w:rFonts w:ascii="CMBX9" w:hAnsi="CMBX9" w:cs="CMBX9"/>
                <w:sz w:val="18"/>
                <w:szCs w:val="18"/>
                <w:lang w:val="en-US"/>
              </w:rPr>
              <w:t xml:space="preserve">accessed subjects for simulated user is random. </w:t>
            </w:r>
            <w:r>
              <w:rPr>
                <w:rFonts w:ascii="CMR9" w:hAnsi="CMR9" w:cs="CMR9"/>
                <w:sz w:val="18"/>
                <w:szCs w:val="18"/>
                <w:lang w:val="en-US"/>
              </w:rPr>
              <w:t xml:space="preserve"> CADS is based on the observation that typical users</w:t>
            </w:r>
          </w:p>
          <w:p w14:paraId="1ABA5439" w14:textId="77777777" w:rsidR="00C60CCD" w:rsidRDefault="00C60CCD" w:rsidP="00FD1897">
            <w:pPr>
              <w:autoSpaceDE w:val="0"/>
              <w:autoSpaceDN w:val="0"/>
              <w:adjustRightInd w:val="0"/>
              <w:rPr>
                <w:rFonts w:ascii="CMR9" w:hAnsi="CMR9" w:cs="CMR9"/>
                <w:sz w:val="18"/>
                <w:szCs w:val="18"/>
                <w:lang w:val="en-US"/>
              </w:rPr>
            </w:pPr>
            <w:r>
              <w:rPr>
                <w:rFonts w:ascii="CMR9" w:hAnsi="CMR9" w:cs="CMR9"/>
                <w:sz w:val="18"/>
                <w:szCs w:val="18"/>
                <w:lang w:val="en-US"/>
              </w:rPr>
              <w:t>tend to form community structures, such that users with</w:t>
            </w:r>
          </w:p>
          <w:p w14:paraId="793DD357" w14:textId="77777777" w:rsidR="00C60CCD" w:rsidRDefault="00C60CCD" w:rsidP="00FD1897">
            <w:pPr>
              <w:autoSpaceDE w:val="0"/>
              <w:autoSpaceDN w:val="0"/>
              <w:adjustRightInd w:val="0"/>
              <w:rPr>
                <w:rFonts w:ascii="CMR9" w:hAnsi="CMR9" w:cs="CMR9"/>
                <w:sz w:val="18"/>
                <w:szCs w:val="18"/>
                <w:lang w:val="en-US"/>
              </w:rPr>
            </w:pPr>
            <w:r>
              <w:rPr>
                <w:rFonts w:ascii="CMR9" w:hAnsi="CMR9" w:cs="CMR9"/>
                <w:sz w:val="18"/>
                <w:szCs w:val="18"/>
                <w:lang w:val="en-US"/>
              </w:rPr>
              <w:t>low affinity to such communities are indicative of anoma-</w:t>
            </w:r>
          </w:p>
          <w:p w14:paraId="53E19921" w14:textId="77777777" w:rsidR="00C60CCD" w:rsidRDefault="00C60CCD" w:rsidP="00FD1897">
            <w:pPr>
              <w:autoSpaceDE w:val="0"/>
              <w:autoSpaceDN w:val="0"/>
              <w:adjustRightInd w:val="0"/>
              <w:rPr>
                <w:rFonts w:ascii="CMR9" w:hAnsi="CMR9" w:cs="CMR9"/>
                <w:sz w:val="18"/>
                <w:szCs w:val="18"/>
                <w:lang w:val="en-US"/>
              </w:rPr>
            </w:pPr>
            <w:r>
              <w:rPr>
                <w:rFonts w:ascii="CMR9" w:hAnsi="CMR9" w:cs="CMR9"/>
                <w:sz w:val="18"/>
                <w:szCs w:val="18"/>
                <w:lang w:val="en-US"/>
              </w:rPr>
              <w:t>lous and potentially illicit behavior. The model consists of</w:t>
            </w:r>
          </w:p>
          <w:p w14:paraId="10BC6FD1" w14:textId="77777777" w:rsidR="00C60CCD" w:rsidRDefault="00C60CCD" w:rsidP="00FD1897">
            <w:pPr>
              <w:autoSpaceDE w:val="0"/>
              <w:autoSpaceDN w:val="0"/>
              <w:adjustRightInd w:val="0"/>
              <w:rPr>
                <w:rFonts w:ascii="CMR9" w:hAnsi="CMR9" w:cs="CMR9"/>
                <w:sz w:val="18"/>
                <w:szCs w:val="18"/>
                <w:lang w:val="en-US"/>
              </w:rPr>
            </w:pPr>
            <w:r>
              <w:rPr>
                <w:rFonts w:ascii="CMR9" w:hAnsi="CMR9" w:cs="CMR9"/>
                <w:sz w:val="18"/>
                <w:szCs w:val="18"/>
                <w:lang w:val="en-US"/>
              </w:rPr>
              <w:t>two primary components: relational pattern extraction and anomaly detection</w:t>
            </w:r>
          </w:p>
          <w:p w14:paraId="16B4E7AA" w14:textId="77777777" w:rsidR="00C60CCD" w:rsidRPr="00DD66B8" w:rsidRDefault="00C60CCD">
            <w:pPr>
              <w:rPr>
                <w:lang w:val="en-US"/>
              </w:rPr>
            </w:pPr>
          </w:p>
        </w:tc>
        <w:tc>
          <w:tcPr>
            <w:tcW w:w="3544" w:type="dxa"/>
          </w:tcPr>
          <w:p w14:paraId="208FACE6" w14:textId="77777777" w:rsidR="00C60CCD" w:rsidRDefault="00C60CCD" w:rsidP="0042645D">
            <w:pPr>
              <w:autoSpaceDE w:val="0"/>
              <w:autoSpaceDN w:val="0"/>
              <w:adjustRightInd w:val="0"/>
              <w:rPr>
                <w:rFonts w:ascii="CMR9" w:hAnsi="CMR9" w:cs="CMR9"/>
                <w:sz w:val="18"/>
                <w:szCs w:val="18"/>
                <w:lang w:val="en-US"/>
              </w:rPr>
            </w:pPr>
          </w:p>
          <w:p w14:paraId="58BB5C6B" w14:textId="77777777" w:rsidR="00C60CCD" w:rsidRDefault="00C60CCD" w:rsidP="00A72C48">
            <w:pPr>
              <w:autoSpaceDE w:val="0"/>
              <w:autoSpaceDN w:val="0"/>
              <w:adjustRightInd w:val="0"/>
              <w:rPr>
                <w:rFonts w:ascii="CMR9" w:hAnsi="CMR9" w:cs="CMR9"/>
                <w:sz w:val="18"/>
                <w:szCs w:val="18"/>
                <w:lang w:val="en-US"/>
              </w:rPr>
            </w:pPr>
            <w:r>
              <w:rPr>
                <w:rFonts w:ascii="CMMI9" w:hAnsi="CMMI9" w:cs="CMMI9"/>
                <w:sz w:val="18"/>
                <w:szCs w:val="18"/>
                <w:lang w:val="en-US"/>
              </w:rPr>
              <w:t>k</w:t>
            </w:r>
            <w:r>
              <w:rPr>
                <w:rFonts w:ascii="CMBX9" w:hAnsi="CMBX9" w:cs="CMBX9"/>
                <w:sz w:val="18"/>
                <w:szCs w:val="18"/>
                <w:lang w:val="en-US"/>
              </w:rPr>
              <w:t xml:space="preserve">-nearest neighbors (KNN), PCA and CADS: </w:t>
            </w:r>
            <w:r>
              <w:rPr>
                <w:rFonts w:ascii="CMR9" w:hAnsi="CMR9" w:cs="CMR9"/>
                <w:sz w:val="18"/>
                <w:szCs w:val="18"/>
                <w:lang w:val="en-US"/>
              </w:rPr>
              <w:t>In essence, CADS is a hybrid of KNN and</w:t>
            </w:r>
          </w:p>
          <w:p w14:paraId="631D0C47" w14:textId="2AF73910" w:rsidR="00C60CCD" w:rsidRDefault="00C60CCD" w:rsidP="00A72C48">
            <w:pPr>
              <w:autoSpaceDE w:val="0"/>
              <w:autoSpaceDN w:val="0"/>
              <w:adjustRightInd w:val="0"/>
              <w:rPr>
                <w:rFonts w:ascii="CMR9" w:hAnsi="CMR9" w:cs="CMR9"/>
                <w:sz w:val="18"/>
                <w:szCs w:val="18"/>
                <w:lang w:val="en-US"/>
              </w:rPr>
            </w:pPr>
            <w:r>
              <w:rPr>
                <w:rFonts w:ascii="CMR9" w:hAnsi="CMR9" w:cs="CMR9"/>
                <w:sz w:val="18"/>
                <w:szCs w:val="18"/>
                <w:lang w:val="en-US"/>
              </w:rPr>
              <w:t>PCA. In the CADS-AD component, the behaviors of the users</w:t>
            </w:r>
          </w:p>
          <w:p w14:paraId="6C6CF0A2" w14:textId="77777777" w:rsidR="00C60CCD" w:rsidRDefault="00C60CCD" w:rsidP="00FD1897">
            <w:pPr>
              <w:autoSpaceDE w:val="0"/>
              <w:autoSpaceDN w:val="0"/>
              <w:adjustRightInd w:val="0"/>
              <w:rPr>
                <w:rFonts w:ascii="CMR9" w:hAnsi="CMR9" w:cs="CMR9"/>
                <w:sz w:val="18"/>
                <w:szCs w:val="18"/>
                <w:lang w:val="en-US"/>
              </w:rPr>
            </w:pPr>
            <w:r>
              <w:rPr>
                <w:rFonts w:ascii="CMR9" w:hAnsi="CMR9" w:cs="CMR9"/>
                <w:sz w:val="18"/>
                <w:szCs w:val="18"/>
                <w:lang w:val="en-US"/>
              </w:rPr>
              <w:t>in the CIS access logs are compared to the community pat-</w:t>
            </w:r>
          </w:p>
          <w:p w14:paraId="2A5865D2" w14:textId="77777777" w:rsidR="00C60CCD" w:rsidRDefault="00C60CCD" w:rsidP="00FD1897">
            <w:pPr>
              <w:autoSpaceDE w:val="0"/>
              <w:autoSpaceDN w:val="0"/>
              <w:adjustRightInd w:val="0"/>
              <w:rPr>
                <w:rFonts w:ascii="CMR9" w:hAnsi="CMR9" w:cs="CMR9"/>
                <w:sz w:val="18"/>
                <w:szCs w:val="18"/>
                <w:lang w:val="en-US"/>
              </w:rPr>
            </w:pPr>
            <w:r>
              <w:rPr>
                <w:rFonts w:ascii="CMR9" w:hAnsi="CMR9" w:cs="CMR9"/>
                <w:sz w:val="18"/>
                <w:szCs w:val="18"/>
                <w:lang w:val="en-US"/>
              </w:rPr>
              <w:t>terns. Users that are found to deviate significantly from</w:t>
            </w:r>
          </w:p>
          <w:p w14:paraId="1C470395" w14:textId="77777777" w:rsidR="00C60CCD" w:rsidRDefault="00C60CCD" w:rsidP="00FD1897">
            <w:pPr>
              <w:autoSpaceDE w:val="0"/>
              <w:autoSpaceDN w:val="0"/>
              <w:adjustRightInd w:val="0"/>
              <w:rPr>
                <w:rFonts w:ascii="CMR9" w:hAnsi="CMR9" w:cs="CMR9"/>
                <w:sz w:val="18"/>
                <w:szCs w:val="18"/>
                <w:lang w:val="en-US"/>
              </w:rPr>
            </w:pPr>
            <w:r>
              <w:rPr>
                <w:rFonts w:ascii="CMR9" w:hAnsi="CMR9" w:cs="CMR9"/>
                <w:sz w:val="18"/>
                <w:szCs w:val="18"/>
                <w:lang w:val="en-US"/>
              </w:rPr>
              <w:t>expected behavior, as prescribed by the patterns, are pre-</w:t>
            </w:r>
          </w:p>
          <w:p w14:paraId="6B6119E2" w14:textId="77777777" w:rsidR="00C60CCD" w:rsidRDefault="00C60CCD" w:rsidP="00FD1897">
            <w:pPr>
              <w:autoSpaceDE w:val="0"/>
              <w:autoSpaceDN w:val="0"/>
              <w:adjustRightInd w:val="0"/>
              <w:rPr>
                <w:rFonts w:ascii="CMR9" w:hAnsi="CMR9" w:cs="CMR9"/>
                <w:sz w:val="18"/>
                <w:szCs w:val="18"/>
                <w:lang w:val="en-US"/>
              </w:rPr>
            </w:pPr>
            <w:r>
              <w:rPr>
                <w:rFonts w:ascii="CMR9" w:hAnsi="CMR9" w:cs="CMR9"/>
                <w:sz w:val="18"/>
                <w:szCs w:val="18"/>
                <w:lang w:val="en-US"/>
              </w:rPr>
              <w:t>dicted as anomalous users. As in the CADS-PE component,</w:t>
            </w:r>
          </w:p>
          <w:p w14:paraId="072ADA22" w14:textId="77777777" w:rsidR="00C60CCD" w:rsidRDefault="00C60CCD" w:rsidP="00FD1897">
            <w:pPr>
              <w:autoSpaceDE w:val="0"/>
              <w:autoSpaceDN w:val="0"/>
              <w:adjustRightInd w:val="0"/>
              <w:rPr>
                <w:rFonts w:ascii="CMR9" w:hAnsi="CMR9" w:cs="CMR9"/>
                <w:sz w:val="18"/>
                <w:szCs w:val="18"/>
                <w:lang w:val="en-US"/>
              </w:rPr>
            </w:pPr>
            <w:r>
              <w:rPr>
                <w:rFonts w:ascii="CMR9" w:hAnsi="CMR9" w:cs="CMR9"/>
                <w:sz w:val="18"/>
                <w:szCs w:val="18"/>
                <w:lang w:val="en-US"/>
              </w:rPr>
              <w:t>the CADS-AD component consists of a process to translate</w:t>
            </w:r>
          </w:p>
          <w:p w14:paraId="35282293" w14:textId="11FEF48A" w:rsidR="00C60CCD" w:rsidRPr="00DD66B8" w:rsidRDefault="00C60CCD" w:rsidP="00FD1897">
            <w:pPr>
              <w:autoSpaceDE w:val="0"/>
              <w:autoSpaceDN w:val="0"/>
              <w:adjustRightInd w:val="0"/>
              <w:rPr>
                <w:lang w:val="en-US"/>
              </w:rPr>
            </w:pPr>
            <w:r>
              <w:rPr>
                <w:rFonts w:ascii="CMR9" w:hAnsi="CMR9" w:cs="CMR9"/>
                <w:sz w:val="18"/>
                <w:szCs w:val="18"/>
                <w:lang w:val="en-US"/>
              </w:rPr>
              <w:t>access log transactions into scored events.</w:t>
            </w:r>
          </w:p>
        </w:tc>
        <w:tc>
          <w:tcPr>
            <w:tcW w:w="1985" w:type="dxa"/>
          </w:tcPr>
          <w:p w14:paraId="387CC24B" w14:textId="77777777" w:rsidR="00C60CCD" w:rsidRDefault="00C60CCD" w:rsidP="000E3758">
            <w:pPr>
              <w:autoSpaceDE w:val="0"/>
              <w:autoSpaceDN w:val="0"/>
              <w:adjustRightInd w:val="0"/>
              <w:rPr>
                <w:rFonts w:ascii="CMR9" w:hAnsi="CMR9" w:cs="CMR9"/>
                <w:sz w:val="18"/>
                <w:szCs w:val="18"/>
                <w:lang w:val="en-US"/>
              </w:rPr>
            </w:pPr>
            <w:r>
              <w:rPr>
                <w:rFonts w:ascii="CMR9" w:hAnsi="CMR9" w:cs="CMR9"/>
                <w:sz w:val="18"/>
                <w:szCs w:val="18"/>
                <w:lang w:val="en-US"/>
              </w:rPr>
              <w:t>Figures 11, it can be seen that the performance</w:t>
            </w:r>
          </w:p>
          <w:p w14:paraId="6273D2A9" w14:textId="3DAC2522" w:rsidR="00C60CCD" w:rsidRDefault="00C60CCD" w:rsidP="000E3758">
            <w:pPr>
              <w:rPr>
                <w:rFonts w:ascii="CMR9" w:hAnsi="CMR9" w:cs="CMR9"/>
                <w:sz w:val="18"/>
                <w:szCs w:val="18"/>
                <w:lang w:val="en-US"/>
              </w:rPr>
            </w:pPr>
            <w:r>
              <w:rPr>
                <w:rFonts w:ascii="CMR9" w:hAnsi="CMR9" w:cs="CMR9"/>
                <w:sz w:val="18"/>
                <w:szCs w:val="18"/>
                <w:lang w:val="en-US"/>
              </w:rPr>
              <w:t xml:space="preserve">of the </w:t>
            </w:r>
            <w:r w:rsidR="00331456">
              <w:rPr>
                <w:rFonts w:ascii="CMR9" w:hAnsi="CMR9" w:cs="CMR9"/>
                <w:sz w:val="18"/>
                <w:szCs w:val="18"/>
                <w:lang w:val="en-US"/>
              </w:rPr>
              <w:t xml:space="preserve"> </w:t>
            </w:r>
            <w:r>
              <w:rPr>
                <w:rFonts w:ascii="CMR9" w:hAnsi="CMR9" w:cs="CMR9"/>
                <w:sz w:val="18"/>
                <w:szCs w:val="18"/>
                <w:lang w:val="en-US"/>
              </w:rPr>
              <w:t xml:space="preserve"> volume model in this setting is poor.</w:t>
            </w:r>
          </w:p>
          <w:p w14:paraId="232B4179" w14:textId="77777777" w:rsidR="00C60CCD" w:rsidRDefault="00C60CCD" w:rsidP="000E3758">
            <w:pPr>
              <w:rPr>
                <w:rFonts w:ascii="CMR9" w:hAnsi="CMR9" w:cs="CMR9"/>
                <w:sz w:val="18"/>
                <w:szCs w:val="18"/>
                <w:lang w:val="en-US"/>
              </w:rPr>
            </w:pPr>
          </w:p>
          <w:p w14:paraId="1AC23376" w14:textId="77777777" w:rsidR="00C60CCD" w:rsidRDefault="00C60CCD" w:rsidP="00BC1893">
            <w:pPr>
              <w:autoSpaceDE w:val="0"/>
              <w:autoSpaceDN w:val="0"/>
              <w:adjustRightInd w:val="0"/>
              <w:rPr>
                <w:rFonts w:ascii="CMR9" w:hAnsi="CMR9" w:cs="CMR9"/>
                <w:sz w:val="18"/>
                <w:szCs w:val="18"/>
                <w:lang w:val="en-US"/>
              </w:rPr>
            </w:pPr>
            <w:r>
              <w:rPr>
                <w:rFonts w:ascii="CMR9" w:hAnsi="CMR9" w:cs="CMR9"/>
                <w:sz w:val="18"/>
                <w:szCs w:val="18"/>
                <w:lang w:val="en-US"/>
              </w:rPr>
              <w:t>in Figures 11 and 12. It can be</w:t>
            </w:r>
          </w:p>
          <w:p w14:paraId="273CFDCD" w14:textId="77777777" w:rsidR="00C60CCD" w:rsidRDefault="00C60CCD" w:rsidP="00BC1893">
            <w:pPr>
              <w:autoSpaceDE w:val="0"/>
              <w:autoSpaceDN w:val="0"/>
              <w:adjustRightInd w:val="0"/>
              <w:rPr>
                <w:rFonts w:ascii="CMR9" w:hAnsi="CMR9" w:cs="CMR9"/>
                <w:sz w:val="18"/>
                <w:szCs w:val="18"/>
                <w:lang w:val="en-US"/>
              </w:rPr>
            </w:pPr>
            <w:r>
              <w:rPr>
                <w:rFonts w:ascii="CMR9" w:hAnsi="CMR9" w:cs="CMR9"/>
                <w:sz w:val="18"/>
                <w:szCs w:val="18"/>
                <w:lang w:val="en-US"/>
              </w:rPr>
              <w:t>seen that CADS exhibits the best performance of simulated</w:t>
            </w:r>
          </w:p>
          <w:p w14:paraId="69E16355" w14:textId="77777777" w:rsidR="00C60CCD" w:rsidRDefault="00C60CCD" w:rsidP="00BC1893">
            <w:pPr>
              <w:autoSpaceDE w:val="0"/>
              <w:autoSpaceDN w:val="0"/>
              <w:adjustRightInd w:val="0"/>
              <w:rPr>
                <w:rFonts w:ascii="CMR9" w:hAnsi="CMR9" w:cs="CMR9"/>
                <w:sz w:val="18"/>
                <w:szCs w:val="18"/>
                <w:lang w:val="en-US"/>
              </w:rPr>
            </w:pPr>
            <w:r>
              <w:rPr>
                <w:rFonts w:ascii="CMR9" w:hAnsi="CMR9" w:cs="CMR9"/>
                <w:sz w:val="18"/>
                <w:szCs w:val="18"/>
                <w:lang w:val="en-US"/>
              </w:rPr>
              <w:t>user detection (according to AUC). At the lowest mix rate,</w:t>
            </w:r>
          </w:p>
          <w:p w14:paraId="06ACA71F" w14:textId="77777777" w:rsidR="00C60CCD" w:rsidRDefault="00C60CCD" w:rsidP="00BC1893">
            <w:pPr>
              <w:autoSpaceDE w:val="0"/>
              <w:autoSpaceDN w:val="0"/>
              <w:adjustRightInd w:val="0"/>
              <w:rPr>
                <w:rFonts w:ascii="CMR9" w:hAnsi="CMR9" w:cs="CMR9"/>
                <w:sz w:val="18"/>
                <w:szCs w:val="18"/>
                <w:lang w:val="en-US"/>
              </w:rPr>
            </w:pPr>
            <w:r>
              <w:rPr>
                <w:rFonts w:ascii="CMR9" w:hAnsi="CMR9" w:cs="CMR9"/>
                <w:sz w:val="18"/>
                <w:szCs w:val="18"/>
                <w:lang w:val="en-US"/>
              </w:rPr>
              <w:t>CADS was almost two times more accurate at the most spe-</w:t>
            </w:r>
          </w:p>
          <w:p w14:paraId="289411AD" w14:textId="77777777" w:rsidR="00C60CCD" w:rsidRDefault="00C60CCD" w:rsidP="00BC1893">
            <w:pPr>
              <w:autoSpaceDE w:val="0"/>
              <w:autoSpaceDN w:val="0"/>
              <w:adjustRightInd w:val="0"/>
              <w:rPr>
                <w:rFonts w:ascii="CMR9" w:hAnsi="CMR9" w:cs="CMR9"/>
                <w:sz w:val="18"/>
                <w:szCs w:val="18"/>
                <w:lang w:val="en-US"/>
              </w:rPr>
            </w:pPr>
            <w:r>
              <w:rPr>
                <w:rFonts w:ascii="CMR9" w:hAnsi="CMR9" w:cs="CMR9"/>
                <w:sz w:val="18"/>
                <w:szCs w:val="18"/>
                <w:lang w:val="en-US"/>
              </w:rPr>
              <w:t>cific tuning level. Moreover, CADS is only marginally af-</w:t>
            </w:r>
          </w:p>
          <w:p w14:paraId="5376E347" w14:textId="77777777" w:rsidR="00C60CCD" w:rsidRDefault="00C60CCD" w:rsidP="00BC1893">
            <w:pPr>
              <w:autoSpaceDE w:val="0"/>
              <w:autoSpaceDN w:val="0"/>
              <w:adjustRightInd w:val="0"/>
              <w:rPr>
                <w:rFonts w:ascii="CMR9" w:hAnsi="CMR9" w:cs="CMR9"/>
                <w:sz w:val="18"/>
                <w:szCs w:val="18"/>
                <w:lang w:val="en-US"/>
              </w:rPr>
            </w:pPr>
            <w:r>
              <w:rPr>
                <w:rFonts w:ascii="CMR9" w:hAnsi="CMR9" w:cs="CMR9"/>
                <w:sz w:val="18"/>
                <w:szCs w:val="18"/>
                <w:lang w:val="en-US"/>
              </w:rPr>
              <w:t>fected by the mix rate, whereas the other approaches are</w:t>
            </w:r>
          </w:p>
          <w:p w14:paraId="49DEE331" w14:textId="12F9F4EF" w:rsidR="00C60CCD" w:rsidRPr="00DD66B8" w:rsidRDefault="00C60CCD" w:rsidP="00BC1893">
            <w:pPr>
              <w:rPr>
                <w:lang w:val="en-US"/>
              </w:rPr>
            </w:pPr>
            <w:r>
              <w:rPr>
                <w:rFonts w:ascii="CMR9" w:hAnsi="CMR9" w:cs="CMR9"/>
                <w:sz w:val="18"/>
                <w:szCs w:val="18"/>
                <w:lang w:val="en-US"/>
              </w:rPr>
              <w:t>much more sensitive.</w:t>
            </w:r>
          </w:p>
        </w:tc>
        <w:tc>
          <w:tcPr>
            <w:tcW w:w="2155" w:type="dxa"/>
          </w:tcPr>
          <w:p w14:paraId="3B008B21" w14:textId="682E0E13" w:rsidR="00C60CCD" w:rsidRPr="00DD66B8" w:rsidRDefault="00C60CCD">
            <w:pPr>
              <w:rPr>
                <w:lang w:val="en-US"/>
              </w:rPr>
            </w:pPr>
          </w:p>
        </w:tc>
        <w:tc>
          <w:tcPr>
            <w:tcW w:w="3328" w:type="dxa"/>
          </w:tcPr>
          <w:p w14:paraId="1D003163" w14:textId="77777777" w:rsidR="00C60CCD" w:rsidRPr="00DD66B8" w:rsidRDefault="00C60CCD">
            <w:pPr>
              <w:rPr>
                <w:lang w:val="en-US"/>
              </w:rPr>
            </w:pPr>
          </w:p>
        </w:tc>
        <w:tc>
          <w:tcPr>
            <w:tcW w:w="2596" w:type="dxa"/>
          </w:tcPr>
          <w:p w14:paraId="2CA648BF" w14:textId="56E28EC6" w:rsidR="00C60CCD" w:rsidRPr="00DD66B8" w:rsidRDefault="004957AC">
            <w:pPr>
              <w:rPr>
                <w:lang w:val="en-US"/>
              </w:rPr>
            </w:pPr>
            <w:r>
              <w:rPr>
                <w:lang w:val="en-US"/>
              </w:rPr>
              <w:t>Only fur methods were compared</w:t>
            </w:r>
            <w:r w:rsidR="001A38F6">
              <w:rPr>
                <w:lang w:val="en-US"/>
              </w:rPr>
              <w:t xml:space="preserve"> but in our study, various classification methods were com</w:t>
            </w:r>
            <w:r w:rsidR="00577E13">
              <w:rPr>
                <w:lang w:val="en-US"/>
              </w:rPr>
              <w:t xml:space="preserve">pared which include </w:t>
            </w:r>
            <w:r w:rsidR="00837AFD">
              <w:rPr>
                <w:lang w:val="en-US"/>
              </w:rPr>
              <w:t>….</w:t>
            </w:r>
          </w:p>
        </w:tc>
      </w:tr>
      <w:tr w:rsidR="00C60CCD" w:rsidRPr="00B20305" w14:paraId="412E85A4" w14:textId="23484116" w:rsidTr="00B63C26">
        <w:trPr>
          <w:trHeight w:val="336"/>
        </w:trPr>
        <w:tc>
          <w:tcPr>
            <w:tcW w:w="846" w:type="dxa"/>
          </w:tcPr>
          <w:p w14:paraId="5EECF4E5" w14:textId="7096FB60" w:rsidR="00C60CCD" w:rsidRPr="00DD66B8" w:rsidRDefault="00D9798D">
            <w:pPr>
              <w:rPr>
                <w:lang w:val="en-US"/>
              </w:rPr>
            </w:pPr>
            <w:r>
              <w:rPr>
                <w:lang w:val="en-US"/>
              </w:rPr>
              <w:lastRenderedPageBreak/>
              <w:fldChar w:fldCharType="begin">
                <w:fldData xml:space="preserve">PEVuZE5vdGU+PENpdGU+PEF1dGhvcj5HdXB0YTwvQXV0aG9yPjxZZWFyPjIwMTM8L1llYXI+PFJl
Y051bT44NDE8L1JlY051bT48RGlzcGxheVRleHQ+WzVdPC9EaXNwbGF5VGV4dD48cmVjb3JkPjxy
ZWMtbnVtYmVyPjg0MTwvcmVjLW51bWJlcj48Zm9yZWlnbi1rZXlzPjxrZXkgYXBwPSJFTiIgZGIt
aWQ9IjlhMjB2MHQyeXZmYXQxZTJmZjJ4ZXM1YzUwOXJkcHhhYXgwZiIgdGltZXN0YW1wPSIwIiBn
dWlkPSJlNzVlYmMyMy1lMjBjLTQwZGItODE1ZC0zMWM1NzgzNzIzZWUiPjg0MTwva2V5PjwvZm9y
ZWlnbi1rZXlzPjxyZWYtdHlwZSBuYW1lPSJDb25mZXJlbmNlIFByb2NlZWRpbmdzIj4xMDwvcmVm
LXR5cGU+PGNvbnRyaWJ1dG9ycz48YXV0aG9ycz48YXV0aG9yPlMuIEd1cHRhPC9hdXRob3I+PGF1
dGhvcj5DLiBIYW5zb248L2F1dGhvcj48YXV0aG9yPkMuIEEuIEd1bnRlcjwvYXV0aG9yPjxhdXRo
b3I+TS4gRnJhbms8L2F1dGhvcj48YXV0aG9yPkQuIExpZWJvdml0ejwvYXV0aG9yPjxhdXRob3I+
Qi4gTWFsaW48L2F1dGhvcj48L2F1dGhvcnM+PC9jb250cmlidXRvcnM+PHRpdGxlcz48dGl0bGU+
TW9kZWxpbmcgYW5kIGRldGVjdGluZyBhbm9tYWxvdXMgdG9waWMgYWNjZXNzPC90aXRsZT48c2Vj
b25kYXJ5LXRpdGxlPjIwMTMgSUVFRSBJbnRlcm5hdGlvbmFsIENvbmZlcmVuY2Ugb24gSW50ZWxs
aWdlbmNlIGFuZCBTZWN1cml0eSBJbmZvcm1hdGljczwvc2Vjb25kYXJ5LXRpdGxlPjxhbHQtdGl0
bGU+MjAxMyBJRUVFIEludGVybmF0aW9uYWwgQ29uZmVyZW5jZSBvbiBJbnRlbGxpZ2VuY2UgYW5k
IFNlY3VyaXR5IEluZm9ybWF0aWNzPC9hbHQtdGl0bGU+PC90aXRsZXM+PHBhZ2VzPjEwMC0xMDU8
L3BhZ2VzPjxrZXl3b3Jkcz48a2V5d29yZD5kYXRhIG1pbmluZzwva2V5d29yZD48a2V5d29yZD5m
ZWF0dXJlIGV4dHJhY3Rpb248L2tleXdvcmQ+PGtleXdvcmQ+aGVhbHRoIGNhcmU8L2tleXdvcmQ+
PGtleXdvcmQ+bGVhcm5pbmcgKGFydGlmaWNpYWwgaW50ZWxsaWdlbmNlKTwva2V5d29yZD48a2V5
d29yZD5tZWRpY2FsIGluZm9ybWF0aW9uIHN5c3RlbXM8L2tleXdvcmQ+PGtleXdvcmQ+cmFuZG9t
IHByb2Nlc3Nlczwva2V5d29yZD48a2V5d29yZD5zZWN1cml0eSBvZiBkYXRhPC9rZXl3b3JkPjxr
ZXl3b3JkPmFub21hbG91cyB0b3BpYyBhY2Nlc3MgZGV0ZWN0aW9uPC9rZXl3b3JkPjxrZXl3b3Jk
PmFub21hbG91cyB0b3BpYyBhY2Nlc3MgbW9kZWxpbmc8L2tleXdvcmQ+PGtleXdvcmQ+c3RyYXRl
Z3kgZGV2ZWxvcG1lbnQ8L2tleXdvcmQ+PGtleXdvcmQ+aW5zaWRlciB0aHJlYXQgZGV0ZWN0aW9u
PC9rZXl3b3JkPjxrZXl3b3JkPmluZm9ybWF0aW9uIHN5c3RlbXM8L2tleXdvcmQ+PGtleXdvcmQ+
cmFuZG9tIG9iamVjdCBhY2Nlc3MgbW9kZWw8L2tleXdvcmQ+PGtleXdvcmQ+Uk9BIG1vZGVsPC9r
ZXl3b3JkPjxrZXl3b3JkPnJhbmRvbSByZWNvcmQgYWNjZXNzPC9rZXl3b3JkPjxrZXl3b3JkPm1h
Y2hpbmUgbGVhcm5pbmc8L2tleXdvcmQ+PGtleXdvcmQ+c3RhdGlzdGljczwva2V5d29yZD48a2V5
d29yZD53b3JrZmxvdyBrbm93bGVkZ2U8L2tleXdvcmQ+PGtleXdvcmQ+YW5vbWFseSBkZXRlY3Rp
b24gZnJhbWV3b3JrPC9rZXl3b3JkPjxrZXl3b3JkPnJhbmRvbSB0b3BpYyBhY2Nlc3MgbW9kZWw8
L2tleXdvcmQ+PGtleXdvcmQ+UlRBPC9rZXl3b3JkPjxrZXl3b3JkPnRvcGljIHN1bW1hcml6YXRp
b248L2tleXdvcmQ+PGtleXdvcmQ+bW9kZWwgZm9ybWFsaXphdGlvbjwva2V5d29yZD48a2V5d29y
ZD5hbm9tYWxvdXMgdXNlciBkZXRlY3Rpb248L2tleXdvcmQ+PGtleXdvcmQ+aGVhbHRoY2FyZTwv
a2V5d29yZD48a2V5d29yZD5yYW5kb20gdXNlcnM8L2tleXdvcmQ+PGtleXdvcmQ+cmFuZG9tIHRv
cGljIGFjY2VzcyBkZXRlY3Rpb248L2tleXdvcmQ+PGtleXdvcmQ+UlRBRDwva2V5d29yZD48a2V5
d29yZD5sYXRlbnQgRGlyaWNobGV0IGFsbG9jYXRpb248L2tleXdvcmQ+PGtleXdvcmQ+TERBPC9r
ZXl3b3JkPjxrZXl3b3JkPmstbmVhcmVzdCBuZWlnaGJvciBhbGdvcml0aG08L2tleXdvcmQ+PGtl
eXdvcmQ+ay1OTiBhbGdvcml0aG08L2tleXdvcmQ+PGtleXdvcmQ+b3V0bGllciBkZXRlY3Rpb248
L2tleXdvcmQ+PGtleXdvcmQ+aG9zcGl0YWwgYXVkaXQgbG9nczwva2V5d29yZD48a2V5d29yZD51
c2VyIHJvbGVzPC9rZXl3b3JkPjxrZXl3b3JkPmF0dGFja2VyIGNoYXJhY3RlcmlzdGljczwva2V5
d29yZD48a2V5d29yZD5Ib3NwaXRhbHM8L2tleXdvcmQ+PGtleXdvcmQ+TWVkaWNhbCBkaWFnbm9z
dGljIGltYWdpbmc8L2tleXdvcmQ+PGtleXdvcmQ+Q29udGV4dDwva2V5d29yZD48a2V5d29yZD5T
b2Npb2xvZ3k8L2tleXdvcmQ+PGtleXdvcmQ+QW5vbWFseSBEZXRlY3Rpb248L2tleXdvcmQ+PGtl
eXdvcmQ+SGVhbHRoY2FyZSBTZWN1cml0eTwva2V5d29yZD48a2V5d29yZD5FbGVjdHJvbmljIEhl
YWx0aCBSZWNvcmRzPC9rZXl3b3JkPjxrZXl3b3JkPkFjY2VzcyBMb2dzPC9rZXl3b3JkPjxrZXl3
b3JkPkluc2lkZXIgdGhyZWF0czwva2V5d29yZD48L2tleXdvcmRzPjxkYXRlcz48eWVhcj4yMDEz
PC95ZWFyPjxwdWItZGF0ZXM+PGRhdGU+NC03IEp1bmUgMjAxMzwvZGF0ZT48L3B1Yi1kYXRlcz48
L2RhdGVzPjxpc2JuPm51bGw8L2lzYm4+PHVybHM+PC91cmxzPjxlbGVjdHJvbmljLXJlc291cmNl
LW51bT4xMC4xMTA5L0lTSS4yMDEzLjY1Nzg3OTU8L2VsZWN0cm9uaWMtcmVzb3VyY2UtbnVtPjwv
cmVjb3JkPjwvQ2l0ZT48L0VuZE5vdGU+
</w:fldData>
              </w:fldChar>
            </w:r>
            <w:r>
              <w:rPr>
                <w:lang w:val="en-US"/>
              </w:rPr>
              <w:instrText xml:space="preserve"> ADDIN EN.CITE </w:instrText>
            </w:r>
            <w:r>
              <w:rPr>
                <w:lang w:val="en-US"/>
              </w:rPr>
              <w:fldChar w:fldCharType="begin">
                <w:fldData xml:space="preserve">PEVuZE5vdGU+PENpdGU+PEF1dGhvcj5HdXB0YTwvQXV0aG9yPjxZZWFyPjIwMTM8L1llYXI+PFJl
Y051bT44NDE8L1JlY051bT48RGlzcGxheVRleHQ+WzVdPC9EaXNwbGF5VGV4dD48cmVjb3JkPjxy
ZWMtbnVtYmVyPjg0MTwvcmVjLW51bWJlcj48Zm9yZWlnbi1rZXlzPjxrZXkgYXBwPSJFTiIgZGIt
aWQ9IjlhMjB2MHQyeXZmYXQxZTJmZjJ4ZXM1YzUwOXJkcHhhYXgwZiIgdGltZXN0YW1wPSIwIiBn
dWlkPSJlNzVlYmMyMy1lMjBjLTQwZGItODE1ZC0zMWM1NzgzNzIzZWUiPjg0MTwva2V5PjwvZm9y
ZWlnbi1rZXlzPjxyZWYtdHlwZSBuYW1lPSJDb25mZXJlbmNlIFByb2NlZWRpbmdzIj4xMDwvcmVm
LXR5cGU+PGNvbnRyaWJ1dG9ycz48YXV0aG9ycz48YXV0aG9yPlMuIEd1cHRhPC9hdXRob3I+PGF1
dGhvcj5DLiBIYW5zb248L2F1dGhvcj48YXV0aG9yPkMuIEEuIEd1bnRlcjwvYXV0aG9yPjxhdXRo
b3I+TS4gRnJhbms8L2F1dGhvcj48YXV0aG9yPkQuIExpZWJvdml0ejwvYXV0aG9yPjxhdXRob3I+
Qi4gTWFsaW48L2F1dGhvcj48L2F1dGhvcnM+PC9jb250cmlidXRvcnM+PHRpdGxlcz48dGl0bGU+
TW9kZWxpbmcgYW5kIGRldGVjdGluZyBhbm9tYWxvdXMgdG9waWMgYWNjZXNzPC90aXRsZT48c2Vj
b25kYXJ5LXRpdGxlPjIwMTMgSUVFRSBJbnRlcm5hdGlvbmFsIENvbmZlcmVuY2Ugb24gSW50ZWxs
aWdlbmNlIGFuZCBTZWN1cml0eSBJbmZvcm1hdGljczwvc2Vjb25kYXJ5LXRpdGxlPjxhbHQtdGl0
bGU+MjAxMyBJRUVFIEludGVybmF0aW9uYWwgQ29uZmVyZW5jZSBvbiBJbnRlbGxpZ2VuY2UgYW5k
IFNlY3VyaXR5IEluZm9ybWF0aWNzPC9hbHQtdGl0bGU+PC90aXRsZXM+PHBhZ2VzPjEwMC0xMDU8
L3BhZ2VzPjxrZXl3b3Jkcz48a2V5d29yZD5kYXRhIG1pbmluZzwva2V5d29yZD48a2V5d29yZD5m
ZWF0dXJlIGV4dHJhY3Rpb248L2tleXdvcmQ+PGtleXdvcmQ+aGVhbHRoIGNhcmU8L2tleXdvcmQ+
PGtleXdvcmQ+bGVhcm5pbmcgKGFydGlmaWNpYWwgaW50ZWxsaWdlbmNlKTwva2V5d29yZD48a2V5
d29yZD5tZWRpY2FsIGluZm9ybWF0aW9uIHN5c3RlbXM8L2tleXdvcmQ+PGtleXdvcmQ+cmFuZG9t
IHByb2Nlc3Nlczwva2V5d29yZD48a2V5d29yZD5zZWN1cml0eSBvZiBkYXRhPC9rZXl3b3JkPjxr
ZXl3b3JkPmFub21hbG91cyB0b3BpYyBhY2Nlc3MgZGV0ZWN0aW9uPC9rZXl3b3JkPjxrZXl3b3Jk
PmFub21hbG91cyB0b3BpYyBhY2Nlc3MgbW9kZWxpbmc8L2tleXdvcmQ+PGtleXdvcmQ+c3RyYXRl
Z3kgZGV2ZWxvcG1lbnQ8L2tleXdvcmQ+PGtleXdvcmQ+aW5zaWRlciB0aHJlYXQgZGV0ZWN0aW9u
PC9rZXl3b3JkPjxrZXl3b3JkPmluZm9ybWF0aW9uIHN5c3RlbXM8L2tleXdvcmQ+PGtleXdvcmQ+
cmFuZG9tIG9iamVjdCBhY2Nlc3MgbW9kZWw8L2tleXdvcmQ+PGtleXdvcmQ+Uk9BIG1vZGVsPC9r
ZXl3b3JkPjxrZXl3b3JkPnJhbmRvbSByZWNvcmQgYWNjZXNzPC9rZXl3b3JkPjxrZXl3b3JkPm1h
Y2hpbmUgbGVhcm5pbmc8L2tleXdvcmQ+PGtleXdvcmQ+c3RhdGlzdGljczwva2V5d29yZD48a2V5
d29yZD53b3JrZmxvdyBrbm93bGVkZ2U8L2tleXdvcmQ+PGtleXdvcmQ+YW5vbWFseSBkZXRlY3Rp
b24gZnJhbWV3b3JrPC9rZXl3b3JkPjxrZXl3b3JkPnJhbmRvbSB0b3BpYyBhY2Nlc3MgbW9kZWw8
L2tleXdvcmQ+PGtleXdvcmQ+UlRBPC9rZXl3b3JkPjxrZXl3b3JkPnRvcGljIHN1bW1hcml6YXRp
b248L2tleXdvcmQ+PGtleXdvcmQ+bW9kZWwgZm9ybWFsaXphdGlvbjwva2V5d29yZD48a2V5d29y
ZD5hbm9tYWxvdXMgdXNlciBkZXRlY3Rpb248L2tleXdvcmQ+PGtleXdvcmQ+aGVhbHRoY2FyZTwv
a2V5d29yZD48a2V5d29yZD5yYW5kb20gdXNlcnM8L2tleXdvcmQ+PGtleXdvcmQ+cmFuZG9tIHRv
cGljIGFjY2VzcyBkZXRlY3Rpb248L2tleXdvcmQ+PGtleXdvcmQ+UlRBRDwva2V5d29yZD48a2V5
d29yZD5sYXRlbnQgRGlyaWNobGV0IGFsbG9jYXRpb248L2tleXdvcmQ+PGtleXdvcmQ+TERBPC9r
ZXl3b3JkPjxrZXl3b3JkPmstbmVhcmVzdCBuZWlnaGJvciBhbGdvcml0aG08L2tleXdvcmQ+PGtl
eXdvcmQ+ay1OTiBhbGdvcml0aG08L2tleXdvcmQ+PGtleXdvcmQ+b3V0bGllciBkZXRlY3Rpb248
L2tleXdvcmQ+PGtleXdvcmQ+aG9zcGl0YWwgYXVkaXQgbG9nczwva2V5d29yZD48a2V5d29yZD51
c2VyIHJvbGVzPC9rZXl3b3JkPjxrZXl3b3JkPmF0dGFja2VyIGNoYXJhY3RlcmlzdGljczwva2V5
d29yZD48a2V5d29yZD5Ib3NwaXRhbHM8L2tleXdvcmQ+PGtleXdvcmQ+TWVkaWNhbCBkaWFnbm9z
dGljIGltYWdpbmc8L2tleXdvcmQ+PGtleXdvcmQ+Q29udGV4dDwva2V5d29yZD48a2V5d29yZD5T
b2Npb2xvZ3k8L2tleXdvcmQ+PGtleXdvcmQ+QW5vbWFseSBEZXRlY3Rpb248L2tleXdvcmQ+PGtl
eXdvcmQ+SGVhbHRoY2FyZSBTZWN1cml0eTwva2V5d29yZD48a2V5d29yZD5FbGVjdHJvbmljIEhl
YWx0aCBSZWNvcmRzPC9rZXl3b3JkPjxrZXl3b3JkPkFjY2VzcyBMb2dzPC9rZXl3b3JkPjxrZXl3
b3JkPkluc2lkZXIgdGhyZWF0czwva2V5d29yZD48L2tleXdvcmRzPjxkYXRlcz48eWVhcj4yMDEz
PC95ZWFyPjxwdWItZGF0ZXM+PGRhdGU+NC03IEp1bmUgMjAxMzwvZGF0ZT48L3B1Yi1kYXRlcz48
L2RhdGVzPjxpc2JuPm51bGw8L2lzYm4+PHVybHM+PC91cmxzPjxlbGVjdHJvbmljLXJlc291cmNl
LW51bT4xMC4xMTA5L0lTSS4yMDEzLjY1Nzg3OTU8L2VsZWN0cm9uaWMtcmVzb3VyY2UtbnVtPjwv
cmVjb3JkPjwvQ2l0ZT48L0VuZE5vdGU+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[5]</w:t>
            </w:r>
            <w:r>
              <w:rPr>
                <w:lang w:val="en-US"/>
              </w:rPr>
              <w:fldChar w:fldCharType="end"/>
            </w:r>
          </w:p>
        </w:tc>
        <w:tc>
          <w:tcPr>
            <w:tcW w:w="1564" w:type="dxa"/>
          </w:tcPr>
          <w:p w14:paraId="23919481" w14:textId="77777777" w:rsidR="0045698A" w:rsidRDefault="0045698A" w:rsidP="0045698A">
            <w:pPr>
              <w:autoSpaceDE w:val="0"/>
              <w:autoSpaceDN w:val="0"/>
              <w:adjustRightInd w:val="0"/>
              <w:rPr>
                <w:rFonts w:ascii="NimbusRomNo9L-Medi" w:hAnsi="NimbusRomNo9L-Medi" w:cs="NimbusRomNo9L-Medi"/>
                <w:sz w:val="17"/>
                <w:szCs w:val="17"/>
                <w:lang w:val="en-US"/>
              </w:rPr>
            </w:pPr>
            <w:r>
              <w:rPr>
                <w:rFonts w:ascii="NimbusRomNo9L-Medi" w:hAnsi="NimbusRomNo9L-Medi" w:cs="NimbusRomNo9L-Medi"/>
                <w:sz w:val="17"/>
                <w:szCs w:val="17"/>
                <w:lang w:val="en-US"/>
              </w:rPr>
              <w:t>The goal is to use statistics, machine learning,</w:t>
            </w:r>
          </w:p>
          <w:p w14:paraId="22FAD93B" w14:textId="77777777" w:rsidR="0045698A" w:rsidRDefault="0045698A" w:rsidP="0045698A">
            <w:pPr>
              <w:autoSpaceDE w:val="0"/>
              <w:autoSpaceDN w:val="0"/>
              <w:adjustRightInd w:val="0"/>
              <w:rPr>
                <w:rFonts w:ascii="NimbusRomNo9L-Medi" w:hAnsi="NimbusRomNo9L-Medi" w:cs="NimbusRomNo9L-Medi"/>
                <w:sz w:val="17"/>
                <w:szCs w:val="17"/>
                <w:lang w:val="en-US"/>
              </w:rPr>
            </w:pPr>
            <w:r>
              <w:rPr>
                <w:rFonts w:ascii="NimbusRomNo9L-Medi" w:hAnsi="NimbusRomNo9L-Medi" w:cs="NimbusRomNo9L-Medi"/>
                <w:sz w:val="17"/>
                <w:szCs w:val="17"/>
                <w:lang w:val="en-US"/>
              </w:rPr>
              <w:t>knowledge of workflows and other techniques to support an</w:t>
            </w:r>
          </w:p>
          <w:p w14:paraId="35F4F84E" w14:textId="77777777" w:rsidR="00C60CCD" w:rsidRDefault="0045698A" w:rsidP="0045698A">
            <w:pPr>
              <w:rPr>
                <w:rFonts w:ascii="NimbusRomNo9L-Medi" w:hAnsi="NimbusRomNo9L-Medi" w:cs="NimbusRomNo9L-Medi"/>
                <w:sz w:val="17"/>
                <w:szCs w:val="17"/>
                <w:lang w:val="en-US"/>
              </w:rPr>
            </w:pPr>
            <w:r>
              <w:rPr>
                <w:rFonts w:ascii="NimbusRomNo9L-Medi" w:hAnsi="NimbusRomNo9L-Medi" w:cs="NimbusRomNo9L-Medi"/>
                <w:sz w:val="17"/>
                <w:szCs w:val="17"/>
                <w:lang w:val="en-US"/>
              </w:rPr>
              <w:t>anomaly detection framework that finds such users</w:t>
            </w:r>
          </w:p>
          <w:p w14:paraId="54F18C29" w14:textId="77777777" w:rsidR="00912A5D" w:rsidRDefault="00912A5D" w:rsidP="0045698A">
            <w:pPr>
              <w:rPr>
                <w:rFonts w:ascii="NimbusRomNo9L-Medi" w:hAnsi="NimbusRomNo9L-Medi" w:cs="NimbusRomNo9L-Medi"/>
                <w:sz w:val="17"/>
                <w:szCs w:val="17"/>
                <w:lang w:val="en-US"/>
              </w:rPr>
            </w:pPr>
          </w:p>
          <w:p w14:paraId="7F1845DC" w14:textId="77777777" w:rsidR="00912A5D" w:rsidRDefault="00912A5D" w:rsidP="00912A5D">
            <w:pPr>
              <w:autoSpaceDE w:val="0"/>
              <w:autoSpaceDN w:val="0"/>
              <w:adjustRightInd w:val="0"/>
              <w:rPr>
                <w:rFonts w:ascii="NimbusRomNo9L-Medi" w:hAnsi="NimbusRomNo9L-Medi" w:cs="NimbusRomNo9L-Medi"/>
                <w:sz w:val="17"/>
                <w:szCs w:val="17"/>
                <w:lang w:val="en-US"/>
              </w:rPr>
            </w:pPr>
            <w:r>
              <w:rPr>
                <w:rFonts w:ascii="NimbusRomNo9L-Medi" w:hAnsi="NimbusRomNo9L-Medi" w:cs="NimbusRomNo9L-Medi"/>
                <w:sz w:val="17"/>
                <w:szCs w:val="17"/>
                <w:lang w:val="en-US"/>
              </w:rPr>
              <w:t>In this paper</w:t>
            </w:r>
          </w:p>
          <w:p w14:paraId="613D0A65" w14:textId="77777777" w:rsidR="00912A5D" w:rsidRDefault="00912A5D" w:rsidP="00912A5D">
            <w:pPr>
              <w:autoSpaceDE w:val="0"/>
              <w:autoSpaceDN w:val="0"/>
              <w:adjustRightInd w:val="0"/>
              <w:rPr>
                <w:rFonts w:ascii="NimbusRomNo9L-Medi" w:hAnsi="NimbusRomNo9L-Medi" w:cs="NimbusRomNo9L-Medi"/>
                <w:sz w:val="17"/>
                <w:szCs w:val="17"/>
                <w:lang w:val="en-US"/>
              </w:rPr>
            </w:pPr>
            <w:r>
              <w:rPr>
                <w:rFonts w:ascii="NimbusRomNo9L-Medi" w:hAnsi="NimbusRomNo9L-Medi" w:cs="NimbusRomNo9L-Medi"/>
                <w:sz w:val="17"/>
                <w:szCs w:val="17"/>
                <w:lang w:val="en-US"/>
              </w:rPr>
              <w:t xml:space="preserve">we introduce and study a </w:t>
            </w:r>
            <w:r>
              <w:rPr>
                <w:rFonts w:ascii="NimbusRomNo9L-MediItal" w:hAnsi="NimbusRomNo9L-MediItal" w:cs="NimbusRomNo9L-MediItal"/>
                <w:sz w:val="17"/>
                <w:szCs w:val="17"/>
                <w:lang w:val="en-US"/>
              </w:rPr>
              <w:t xml:space="preserve">random topic access model </w:t>
            </w:r>
            <w:r>
              <w:rPr>
                <w:rFonts w:ascii="NimbusRomNo9L-Medi" w:hAnsi="NimbusRomNo9L-Medi" w:cs="NimbusRomNo9L-Medi"/>
                <w:sz w:val="17"/>
                <w:szCs w:val="17"/>
                <w:lang w:val="en-US"/>
              </w:rPr>
              <w:t>or RTA aimed</w:t>
            </w:r>
          </w:p>
          <w:p w14:paraId="7DC4C018" w14:textId="77777777" w:rsidR="00912A5D" w:rsidRDefault="00912A5D" w:rsidP="00912A5D">
            <w:pPr>
              <w:autoSpaceDE w:val="0"/>
              <w:autoSpaceDN w:val="0"/>
              <w:adjustRightInd w:val="0"/>
              <w:rPr>
                <w:rFonts w:ascii="NimbusRomNo9L-Medi" w:hAnsi="NimbusRomNo9L-Medi" w:cs="NimbusRomNo9L-Medi"/>
                <w:sz w:val="17"/>
                <w:szCs w:val="17"/>
                <w:lang w:val="en-US"/>
              </w:rPr>
            </w:pPr>
            <w:r>
              <w:rPr>
                <w:rFonts w:ascii="NimbusRomNo9L-Medi" w:hAnsi="NimbusRomNo9L-Medi" w:cs="NimbusRomNo9L-Medi"/>
                <w:sz w:val="17"/>
                <w:szCs w:val="17"/>
                <w:lang w:val="en-US"/>
              </w:rPr>
              <w:t>at users whose access may be illegitimate but is not fully random</w:t>
            </w:r>
          </w:p>
          <w:p w14:paraId="437BD0C1" w14:textId="000A5F25" w:rsidR="00912A5D" w:rsidRPr="00DD66B8" w:rsidRDefault="00912A5D" w:rsidP="00912A5D">
            <w:pPr>
              <w:rPr>
                <w:lang w:val="en-US"/>
              </w:rPr>
            </w:pPr>
            <w:r>
              <w:rPr>
                <w:rFonts w:ascii="NimbusRomNo9L-Medi" w:hAnsi="NimbusRomNo9L-Medi" w:cs="NimbusRomNo9L-Medi"/>
                <w:sz w:val="17"/>
                <w:szCs w:val="17"/>
                <w:lang w:val="en-US"/>
              </w:rPr>
              <w:t>because it is focused on common semantic themes</w:t>
            </w:r>
          </w:p>
        </w:tc>
        <w:tc>
          <w:tcPr>
            <w:tcW w:w="3544" w:type="dxa"/>
          </w:tcPr>
          <w:p w14:paraId="2659D857" w14:textId="77777777" w:rsidR="00B63C26" w:rsidRDefault="00B63C26" w:rsidP="00B63C26">
            <w:pPr>
              <w:autoSpaceDE w:val="0"/>
              <w:autoSpaceDN w:val="0"/>
              <w:adjustRightInd w:val="0"/>
              <w:rPr>
                <w:rFonts w:ascii="NimbusRomNo9L-Medi" w:hAnsi="NimbusRomNo9L-Medi" w:cs="NimbusRomNo9L-Medi"/>
                <w:sz w:val="17"/>
                <w:szCs w:val="17"/>
                <w:lang w:val="en-US"/>
              </w:rPr>
            </w:pPr>
            <w:r>
              <w:rPr>
                <w:rFonts w:ascii="NimbusRomNo9L-Medi" w:hAnsi="NimbusRomNo9L-Medi" w:cs="NimbusRomNo9L-Medi"/>
                <w:sz w:val="17"/>
                <w:szCs w:val="17"/>
                <w:lang w:val="en-US"/>
              </w:rPr>
              <w:t>Latent Dirichlet</w:t>
            </w:r>
          </w:p>
          <w:p w14:paraId="5FCD517A" w14:textId="77777777" w:rsidR="00B63C26" w:rsidRDefault="00B63C26" w:rsidP="00B63C26">
            <w:pPr>
              <w:autoSpaceDE w:val="0"/>
              <w:autoSpaceDN w:val="0"/>
              <w:adjustRightInd w:val="0"/>
              <w:rPr>
                <w:rFonts w:ascii="NimbusRomNo9L-Medi" w:hAnsi="NimbusRomNo9L-Medi" w:cs="NimbusRomNo9L-Medi"/>
                <w:sz w:val="17"/>
                <w:szCs w:val="17"/>
                <w:lang w:val="en-US"/>
              </w:rPr>
            </w:pPr>
            <w:r>
              <w:rPr>
                <w:rFonts w:ascii="NimbusRomNo9L-Medi" w:hAnsi="NimbusRomNo9L-Medi" w:cs="NimbusRomNo9L-Medi"/>
                <w:sz w:val="17"/>
                <w:szCs w:val="17"/>
                <w:lang w:val="en-US"/>
              </w:rPr>
              <w:t xml:space="preserve">Allocation (LDA), for feature extraction, a </w:t>
            </w:r>
            <w:r>
              <w:rPr>
                <w:rFonts w:ascii="CMMI9" w:hAnsi="CMMI9" w:cs="CMMI9"/>
                <w:sz w:val="17"/>
                <w:szCs w:val="17"/>
                <w:lang w:val="en-US"/>
              </w:rPr>
              <w:t>k</w:t>
            </w:r>
            <w:r>
              <w:rPr>
                <w:rFonts w:ascii="NimbusRomNo9L-Medi" w:hAnsi="NimbusRomNo9L-Medi" w:cs="NimbusRomNo9L-Medi"/>
                <w:sz w:val="17"/>
                <w:szCs w:val="17"/>
                <w:lang w:val="en-US"/>
              </w:rPr>
              <w:t>-nearest neighbor (</w:t>
            </w:r>
            <w:r>
              <w:rPr>
                <w:rFonts w:ascii="CMMI9" w:hAnsi="CMMI9" w:cs="CMMI9"/>
                <w:sz w:val="17"/>
                <w:szCs w:val="17"/>
                <w:lang w:val="en-US"/>
              </w:rPr>
              <w:t>k</w:t>
            </w:r>
            <w:r>
              <w:rPr>
                <w:rFonts w:ascii="NimbusRomNo9L-Medi" w:hAnsi="NimbusRomNo9L-Medi" w:cs="NimbusRomNo9L-Medi"/>
                <w:sz w:val="17"/>
                <w:szCs w:val="17"/>
                <w:lang w:val="en-US"/>
              </w:rPr>
              <w:t>-</w:t>
            </w:r>
          </w:p>
          <w:p w14:paraId="62BBA749" w14:textId="77777777" w:rsidR="00B63C26" w:rsidRDefault="00B63C26" w:rsidP="00B63C26">
            <w:pPr>
              <w:autoSpaceDE w:val="0"/>
              <w:autoSpaceDN w:val="0"/>
              <w:adjustRightInd w:val="0"/>
              <w:rPr>
                <w:rFonts w:ascii="NimbusRomNo9L-Medi" w:hAnsi="NimbusRomNo9L-Medi" w:cs="NimbusRomNo9L-Medi"/>
                <w:sz w:val="17"/>
                <w:szCs w:val="17"/>
                <w:lang w:val="en-US"/>
              </w:rPr>
            </w:pPr>
            <w:r>
              <w:rPr>
                <w:rFonts w:ascii="NimbusRomNo9L-Medi" w:hAnsi="NimbusRomNo9L-Medi" w:cs="NimbusRomNo9L-Medi"/>
                <w:sz w:val="17"/>
                <w:szCs w:val="17"/>
                <w:lang w:val="en-US"/>
              </w:rPr>
              <w:t>NN) algorithm for outlier detection and evaluate the ability to</w:t>
            </w:r>
          </w:p>
          <w:p w14:paraId="0004549C" w14:textId="540D7FEC" w:rsidR="00C60CCD" w:rsidRPr="00DD66B8" w:rsidRDefault="00B63C26" w:rsidP="00B63C26">
            <w:pPr>
              <w:rPr>
                <w:lang w:val="en-US"/>
              </w:rPr>
            </w:pPr>
            <w:r>
              <w:rPr>
                <w:rFonts w:ascii="NimbusRomNo9L-Medi" w:hAnsi="NimbusRomNo9L-Medi" w:cs="NimbusRomNo9L-Medi"/>
                <w:sz w:val="17"/>
                <w:szCs w:val="17"/>
                <w:lang w:val="en-US"/>
              </w:rPr>
              <w:t>identify different adversarial types.</w:t>
            </w:r>
          </w:p>
        </w:tc>
        <w:tc>
          <w:tcPr>
            <w:tcW w:w="1985" w:type="dxa"/>
          </w:tcPr>
          <w:p w14:paraId="5ACE7375" w14:textId="77777777" w:rsidR="00C60CCD" w:rsidRPr="00DD66B8" w:rsidRDefault="00C60CCD">
            <w:pPr>
              <w:rPr>
                <w:lang w:val="en-US"/>
              </w:rPr>
            </w:pPr>
          </w:p>
        </w:tc>
        <w:tc>
          <w:tcPr>
            <w:tcW w:w="2155" w:type="dxa"/>
          </w:tcPr>
          <w:p w14:paraId="004241B0" w14:textId="06BEA50C" w:rsidR="00C60CCD" w:rsidRPr="00DD66B8" w:rsidRDefault="00C60CCD">
            <w:pPr>
              <w:rPr>
                <w:lang w:val="en-US"/>
              </w:rPr>
            </w:pPr>
          </w:p>
        </w:tc>
        <w:tc>
          <w:tcPr>
            <w:tcW w:w="3328" w:type="dxa"/>
          </w:tcPr>
          <w:p w14:paraId="068DD346" w14:textId="77777777" w:rsidR="00C60CCD" w:rsidRPr="00DD66B8" w:rsidRDefault="00C60CCD">
            <w:pPr>
              <w:rPr>
                <w:lang w:val="en-US"/>
              </w:rPr>
            </w:pPr>
          </w:p>
        </w:tc>
        <w:tc>
          <w:tcPr>
            <w:tcW w:w="2596" w:type="dxa"/>
          </w:tcPr>
          <w:p w14:paraId="25F59F64" w14:textId="692A6B6B" w:rsidR="00C60CCD" w:rsidRPr="00DD66B8" w:rsidRDefault="00DC0CBB">
            <w:pPr>
              <w:rPr>
                <w:lang w:val="en-US"/>
              </w:rPr>
            </w:pPr>
            <w:r>
              <w:rPr>
                <w:lang w:val="en-US"/>
              </w:rPr>
              <w:t>The reason for the cho</w:t>
            </w:r>
            <w:r w:rsidR="00805D9A">
              <w:rPr>
                <w:lang w:val="en-US"/>
              </w:rPr>
              <w:t>ice of combination of these methods were unknown.</w:t>
            </w:r>
          </w:p>
        </w:tc>
      </w:tr>
      <w:tr w:rsidR="00C60CCD" w:rsidRPr="00B20305" w14:paraId="0A08895B" w14:textId="0DBF41DB" w:rsidTr="00B63C26">
        <w:trPr>
          <w:trHeight w:val="336"/>
        </w:trPr>
        <w:tc>
          <w:tcPr>
            <w:tcW w:w="846" w:type="dxa"/>
          </w:tcPr>
          <w:p w14:paraId="30C9BB6C" w14:textId="07773F93" w:rsidR="00C60CCD" w:rsidRPr="00DD66B8" w:rsidRDefault="001B6EDA">
            <w:pPr>
              <w:rPr>
                <w:lang w:val="en-US"/>
              </w:rPr>
            </w:pPr>
            <w:r>
              <w:rPr>
                <w:lang w:val="en-US"/>
              </w:rPr>
              <w:fldChar w:fldCharType="begin"/>
            </w:r>
            <w:r>
              <w:rPr>
                <w:lang w:val="en-US"/>
              </w:rPr>
              <w:instrText xml:space="preserve"> ADDIN EN.CITE &lt;EndNote&gt;&lt;Cite&gt;&lt;Author&gt;Li&lt;/Author&gt;&lt;Year&gt;2012&lt;/Year&gt;&lt;RecNum&gt;2023&lt;/RecNum&gt;&lt;DisplayText&gt;[6]&lt;/DisplayText&gt;&lt;record&gt;&lt;rec-number&gt;2023&lt;/rec-number&gt;&lt;foreign-keys&gt;&lt;key app="EN" db-id="9a20v0t2yvfat1e2ff2xes5c509rdpxaax0f" timestamp="1602151400"&gt;2023&lt;/key&gt;&lt;/foreign-keys&gt;&lt;ref-type name="Conference Proceedings"&gt;10&lt;/ref-type&gt;&lt;contributors&gt;&lt;authors&gt;&lt;author&gt;Li, Xiaowei&lt;/author&gt;&lt;author&gt;Xue, Yuan&lt;/author&gt;&lt;author&gt;Malin, Bradley&lt;/author&gt;&lt;/authors&gt;&lt;/contributors&gt;&lt;titles&gt;&lt;title&gt;Detecting anomalous user behaviors in workflow-driven web applications&lt;/title&gt;&lt;secondary-title&gt;2012 IEEE 31st Symposium on Reliable Distributed Systems&lt;/secondary-title&gt;&lt;/titles&gt;&lt;pages&gt;1-10&lt;/pages&gt;&lt;dates&gt;&lt;year&gt;2012&lt;/year&gt;&lt;/dates&gt;&lt;publisher&gt;IEEE&lt;/publisher&gt;&lt;isbn&gt;1467323977&lt;/isbn&gt;&lt;urls&gt;&lt;/urls&gt;&lt;/record&gt;&lt;/Cite&gt;&lt;/EndNote&gt;</w:instrText>
            </w:r>
            <w:r>
              <w:rPr>
                <w:lang w:val="en-US"/>
              </w:rPr>
              <w:fldChar w:fldCharType="separate"/>
            </w:r>
            <w:r>
              <w:rPr>
                <w:noProof/>
                <w:lang w:val="en-US"/>
              </w:rPr>
              <w:t>[6]</w:t>
            </w:r>
            <w:r>
              <w:rPr>
                <w:lang w:val="en-US"/>
              </w:rPr>
              <w:fldChar w:fldCharType="end"/>
            </w:r>
          </w:p>
        </w:tc>
        <w:tc>
          <w:tcPr>
            <w:tcW w:w="1564" w:type="dxa"/>
          </w:tcPr>
          <w:p w14:paraId="6D5388EE" w14:textId="77777777" w:rsidR="00DE5F39" w:rsidRDefault="00DE5F39" w:rsidP="00DE5F39">
            <w:pPr>
              <w:autoSpaceDE w:val="0"/>
              <w:autoSpaceDN w:val="0"/>
              <w:adjustRightInd w:val="0"/>
              <w:rPr>
                <w:rFonts w:ascii="NimbusRomNo9L-Medi" w:hAnsi="NimbusRomNo9L-Medi" w:cs="NimbusRomNo9L-Medi"/>
                <w:sz w:val="17"/>
                <w:szCs w:val="17"/>
                <w:lang w:val="en-US"/>
              </w:rPr>
            </w:pPr>
            <w:r>
              <w:rPr>
                <w:rFonts w:ascii="NimbusRomNo9L-Medi" w:hAnsi="NimbusRomNo9L-Medi" w:cs="NimbusRomNo9L-Medi"/>
                <w:sz w:val="17"/>
                <w:szCs w:val="17"/>
                <w:lang w:val="en-US"/>
              </w:rPr>
              <w:t>to detect anomalous user</w:t>
            </w:r>
          </w:p>
          <w:p w14:paraId="38B90806" w14:textId="77777777" w:rsidR="00DE5F39" w:rsidRDefault="00DE5F39" w:rsidP="00DE5F39">
            <w:pPr>
              <w:autoSpaceDE w:val="0"/>
              <w:autoSpaceDN w:val="0"/>
              <w:adjustRightInd w:val="0"/>
              <w:rPr>
                <w:rFonts w:ascii="NimbusRomNo9L-Medi" w:hAnsi="NimbusRomNo9L-Medi" w:cs="NimbusRomNo9L-Medi"/>
                <w:sz w:val="17"/>
                <w:szCs w:val="17"/>
                <w:lang w:val="en-US"/>
              </w:rPr>
            </w:pPr>
            <w:r>
              <w:rPr>
                <w:rFonts w:ascii="NimbusRomNo9L-Medi" w:hAnsi="NimbusRomNo9L-Medi" w:cs="NimbusRomNo9L-Medi"/>
                <w:sz w:val="17"/>
                <w:szCs w:val="17"/>
                <w:lang w:val="en-US"/>
              </w:rPr>
              <w:t>behaviors based on the sequence of their requests within a web</w:t>
            </w:r>
          </w:p>
          <w:p w14:paraId="2D75A7DF" w14:textId="77777777" w:rsidR="00DE5F39" w:rsidRDefault="00DE5F39" w:rsidP="00DE5F39">
            <w:pPr>
              <w:autoSpaceDE w:val="0"/>
              <w:autoSpaceDN w:val="0"/>
              <w:adjustRightInd w:val="0"/>
              <w:rPr>
                <w:rFonts w:ascii="NimbusRomNo9L-Medi" w:hAnsi="NimbusRomNo9L-Medi" w:cs="NimbusRomNo9L-Medi"/>
                <w:sz w:val="17"/>
                <w:szCs w:val="17"/>
                <w:lang w:val="en-US"/>
              </w:rPr>
            </w:pPr>
            <w:r>
              <w:rPr>
                <w:rFonts w:ascii="NimbusRomNo9L-Medi" w:hAnsi="NimbusRomNo9L-Medi" w:cs="NimbusRomNo9L-Medi"/>
                <w:sz w:val="17"/>
                <w:szCs w:val="17"/>
                <w:lang w:val="en-US"/>
              </w:rPr>
              <w:t>session. We first decompose web sessions into workflows based on</w:t>
            </w:r>
          </w:p>
          <w:p w14:paraId="15B5D9C0" w14:textId="77777777" w:rsidR="00DE5F39" w:rsidRDefault="00DE5F39" w:rsidP="00DE5F39">
            <w:pPr>
              <w:autoSpaceDE w:val="0"/>
              <w:autoSpaceDN w:val="0"/>
              <w:adjustRightInd w:val="0"/>
              <w:rPr>
                <w:rFonts w:ascii="NimbusRomNo9L-Medi" w:hAnsi="NimbusRomNo9L-Medi" w:cs="NimbusRomNo9L-Medi"/>
                <w:sz w:val="17"/>
                <w:szCs w:val="17"/>
                <w:lang w:val="en-US"/>
              </w:rPr>
            </w:pPr>
            <w:r>
              <w:rPr>
                <w:rFonts w:ascii="NimbusRomNo9L-Medi" w:hAnsi="NimbusRomNo9L-Medi" w:cs="NimbusRomNo9L-Medi"/>
                <w:sz w:val="17"/>
                <w:szCs w:val="17"/>
                <w:lang w:val="en-US"/>
              </w:rPr>
              <w:t>their data objects. In doing so, the detection of anomalous sessions</w:t>
            </w:r>
          </w:p>
          <w:p w14:paraId="4627F394" w14:textId="7C6F5604" w:rsidR="00C60CCD" w:rsidRPr="00DD66B8" w:rsidRDefault="00DE5F39" w:rsidP="00DE5F39">
            <w:pPr>
              <w:rPr>
                <w:lang w:val="en-US"/>
              </w:rPr>
            </w:pPr>
            <w:r>
              <w:rPr>
                <w:rFonts w:ascii="NimbusRomNo9L-Medi" w:hAnsi="NimbusRomNo9L-Medi" w:cs="NimbusRomNo9L-Medi"/>
                <w:sz w:val="17"/>
                <w:szCs w:val="17"/>
                <w:lang w:val="en-US"/>
              </w:rPr>
              <w:t>is reduced to detection of anomalous workflows</w:t>
            </w:r>
          </w:p>
        </w:tc>
        <w:tc>
          <w:tcPr>
            <w:tcW w:w="3544" w:type="dxa"/>
          </w:tcPr>
          <w:p w14:paraId="05B84A56" w14:textId="5213400F" w:rsidR="00C60CCD" w:rsidRPr="00C4255F" w:rsidRDefault="004851CE">
            <w:pPr>
              <w:rPr>
                <w:lang w:val="en-US"/>
              </w:rPr>
            </w:pPr>
            <w:r w:rsidRPr="00C4255F">
              <w:rPr>
                <w:rFonts w:ascii="NimbusRomNo9L-Medi" w:hAnsi="NimbusRomNo9L-Medi" w:cs="NimbusRomNo9L-Medi"/>
                <w:sz w:val="17"/>
                <w:szCs w:val="17"/>
                <w:lang w:val="en-US"/>
              </w:rPr>
              <w:t>hidden Markov model</w:t>
            </w:r>
            <w:r w:rsidR="00457264" w:rsidRPr="00C4255F">
              <w:rPr>
                <w:rFonts w:ascii="NimbusRomNo9L-Medi" w:hAnsi="NimbusRomNo9L-Medi" w:cs="NimbusRomNo9L-Medi"/>
                <w:sz w:val="17"/>
                <w:szCs w:val="17"/>
                <w:lang w:val="en-US"/>
              </w:rPr>
              <w:t xml:space="preserve">, </w:t>
            </w:r>
            <w:r w:rsidR="00C4255F" w:rsidRPr="00C4255F">
              <w:rPr>
                <w:rFonts w:ascii="NimbusRomNo9L-Medi" w:hAnsi="NimbusRomNo9L-Medi" w:cs="NimbusRomNo9L-Medi"/>
                <w:sz w:val="17"/>
                <w:szCs w:val="17"/>
                <w:lang w:val="en-US"/>
              </w:rPr>
              <w:t>Distance-</w:t>
            </w:r>
            <w:r w:rsidR="00C4255F">
              <w:rPr>
                <w:rFonts w:ascii="NimbusRomNo9L-Medi" w:hAnsi="NimbusRomNo9L-Medi" w:cs="NimbusRomNo9L-Medi"/>
                <w:sz w:val="17"/>
                <w:szCs w:val="17"/>
                <w:lang w:val="en-US"/>
              </w:rPr>
              <w:t>based model</w:t>
            </w:r>
            <w:r w:rsidR="002A452B">
              <w:rPr>
                <w:rFonts w:ascii="NimbusRomNo9L-Medi" w:hAnsi="NimbusRomNo9L-Medi" w:cs="NimbusRomNo9L-Medi"/>
                <w:sz w:val="17"/>
                <w:szCs w:val="17"/>
                <w:lang w:val="en-US"/>
              </w:rPr>
              <w:t xml:space="preserve"> were </w:t>
            </w:r>
            <w:r w:rsidR="008F2C74">
              <w:rPr>
                <w:rFonts w:ascii="NimbusRomNo9L-Medi" w:hAnsi="NimbusRomNo9L-Medi" w:cs="NimbusRomNo9L-Medi"/>
                <w:sz w:val="17"/>
                <w:szCs w:val="17"/>
                <w:lang w:val="en-US"/>
              </w:rPr>
              <w:t>compared</w:t>
            </w:r>
          </w:p>
        </w:tc>
        <w:tc>
          <w:tcPr>
            <w:tcW w:w="1985" w:type="dxa"/>
          </w:tcPr>
          <w:p w14:paraId="7C839D11" w14:textId="30BD41E9" w:rsidR="00C60CCD" w:rsidRPr="00C4255F" w:rsidRDefault="00F60DA5">
            <w:pPr>
              <w:rPr>
                <w:lang w:val="en-US"/>
              </w:rPr>
            </w:pPr>
            <w:r>
              <w:rPr>
                <w:lang w:val="en-US"/>
              </w:rPr>
              <w:t>T</w:t>
            </w:r>
            <w:r w:rsidR="000848DE">
              <w:rPr>
                <w:lang w:val="en-US"/>
              </w:rPr>
              <w:t xml:space="preserve">HMM performed better than </w:t>
            </w:r>
            <w:r w:rsidR="00DB6111">
              <w:rPr>
                <w:lang w:val="en-US"/>
              </w:rPr>
              <w:t xml:space="preserve">the distance </w:t>
            </w:r>
            <w:r w:rsidR="002A5C5C">
              <w:rPr>
                <w:lang w:val="en-US"/>
              </w:rPr>
              <w:t>model</w:t>
            </w:r>
          </w:p>
        </w:tc>
        <w:tc>
          <w:tcPr>
            <w:tcW w:w="2155" w:type="dxa"/>
          </w:tcPr>
          <w:p w14:paraId="625F0177" w14:textId="3D302EE3" w:rsidR="00C60CCD" w:rsidRPr="00C4255F" w:rsidRDefault="00C60CCD">
            <w:pPr>
              <w:rPr>
                <w:lang w:val="en-US"/>
              </w:rPr>
            </w:pPr>
          </w:p>
        </w:tc>
        <w:tc>
          <w:tcPr>
            <w:tcW w:w="3328" w:type="dxa"/>
          </w:tcPr>
          <w:p w14:paraId="2A4277F0" w14:textId="77777777" w:rsidR="00C60CCD" w:rsidRPr="00C4255F" w:rsidRDefault="00C60CCD">
            <w:pPr>
              <w:rPr>
                <w:lang w:val="en-US"/>
              </w:rPr>
            </w:pPr>
          </w:p>
        </w:tc>
        <w:tc>
          <w:tcPr>
            <w:tcW w:w="2596" w:type="dxa"/>
          </w:tcPr>
          <w:p w14:paraId="7D4E240E" w14:textId="77777777" w:rsidR="00C60CCD" w:rsidRPr="00C4255F" w:rsidRDefault="00C60CCD">
            <w:pPr>
              <w:rPr>
                <w:lang w:val="en-US"/>
              </w:rPr>
            </w:pPr>
          </w:p>
        </w:tc>
      </w:tr>
    </w:tbl>
    <w:p w14:paraId="2DF29E71" w14:textId="77777777" w:rsidR="0087792F" w:rsidRPr="00C4255F" w:rsidRDefault="0087792F">
      <w:pPr>
        <w:rPr>
          <w:lang w:val="en-US"/>
        </w:rPr>
      </w:pPr>
    </w:p>
    <w:p w14:paraId="73FA3C53" w14:textId="6F4E1686" w:rsidR="0087792F" w:rsidRPr="009132A4" w:rsidRDefault="009132A4">
      <w:pPr>
        <w:rPr>
          <w:lang w:val="en-US"/>
        </w:rPr>
      </w:pPr>
      <w:r w:rsidRPr="009132A4">
        <w:rPr>
          <w:lang w:val="en-US"/>
        </w:rPr>
        <w:t>In general, anomalies can be defined as any observations that are different from the normal behavior of the data</w:t>
      </w:r>
      <w:r w:rsidR="00F63B92">
        <w:rPr>
          <w:lang w:val="en-US"/>
        </w:rPr>
        <w:fldChar w:fldCharType="begin"/>
      </w:r>
      <w:r w:rsidR="001B6EDA">
        <w:rPr>
          <w:lang w:val="en-US"/>
        </w:rPr>
        <w:instrText xml:space="preserve"> ADDIN EN.CITE &lt;EndNote&gt;&lt;Cite&gt;&lt;Author&gt;Das&lt;/Author&gt;&lt;Year&gt;2008&lt;/Year&gt;&lt;RecNum&gt;2022&lt;/RecNum&gt;&lt;DisplayText&gt;[7]&lt;/DisplayText&gt;&lt;record&gt;&lt;rec-number&gt;2022&lt;/rec-number&gt;&lt;foreign-keys&gt;&lt;key app="EN" db-id="9a20v0t2yvfat1e2ff2xes5c509rdpxaax0f" timestamp="1602149336" guid="ae17f68d-593c-47fa-b52c-51ce6ce87564"&gt;2022&lt;/key&gt;&lt;/foreign-keys&gt;&lt;ref-type name="Conference Proceedings"&gt;10&lt;/ref-type&gt;&lt;contributors&gt;&lt;authors&gt;&lt;author&gt;Das, Kaustav&lt;/author&gt;&lt;author&gt;Schneider, Jeff&lt;/author&gt;&lt;author&gt;Neill, Daniel B&lt;/author&gt;&lt;/authors&gt;&lt;/contributors&gt;&lt;titles&gt;&lt;title&gt;Anomaly pattern detection in categorical datasets&lt;/title&gt;&lt;secondary-title&gt;Proceedings of the 14th ACM SIGKDD international conference on Knowledge discovery and data mining&lt;/secondary-title&gt;&lt;/titles&gt;&lt;pages&gt;169-176&lt;/pages&gt;&lt;dates&gt;&lt;year&gt;2008&lt;/year&gt;&lt;/dates&gt;&lt;urls&gt;&lt;/urls&gt;&lt;/record&gt;&lt;/Cite&gt;&lt;/EndNote&gt;</w:instrText>
      </w:r>
      <w:r w:rsidR="00F63B92">
        <w:rPr>
          <w:lang w:val="en-US"/>
        </w:rPr>
        <w:fldChar w:fldCharType="separate"/>
      </w:r>
      <w:r w:rsidR="001B6EDA">
        <w:rPr>
          <w:noProof/>
          <w:lang w:val="en-US"/>
        </w:rPr>
        <w:t>[7]</w:t>
      </w:r>
      <w:r w:rsidR="00F63B92">
        <w:rPr>
          <w:lang w:val="en-US"/>
        </w:rPr>
        <w:fldChar w:fldCharType="end"/>
      </w:r>
    </w:p>
    <w:p w14:paraId="715E3334" w14:textId="77777777" w:rsidR="001B6EDA" w:rsidRPr="001B6EDA" w:rsidRDefault="0087792F" w:rsidP="001B6EDA">
      <w:pPr>
        <w:pStyle w:val="EndNoteBibliography"/>
        <w:spacing w:after="0"/>
        <w:ind w:left="720" w:hanging="720"/>
      </w:pPr>
      <w:r>
        <w:fldChar w:fldCharType="begin"/>
      </w:r>
      <w:r>
        <w:instrText xml:space="preserve"> ADDIN EN.REFLIST </w:instrText>
      </w:r>
      <w:r>
        <w:fldChar w:fldCharType="separate"/>
      </w:r>
      <w:r w:rsidR="001B6EDA" w:rsidRPr="001B6EDA">
        <w:t>1.</w:t>
      </w:r>
      <w:r w:rsidR="001B6EDA" w:rsidRPr="001B6EDA">
        <w:tab/>
        <w:t xml:space="preserve">Boddy, A.J., et al., </w:t>
      </w:r>
      <w:r w:rsidR="001B6EDA" w:rsidRPr="001B6EDA">
        <w:rPr>
          <w:i/>
        </w:rPr>
        <w:t>Density-Based Outlier Detection for Safeguarding Electronic Patient Record Systems.</w:t>
      </w:r>
      <w:r w:rsidR="001B6EDA" w:rsidRPr="001B6EDA">
        <w:t xml:space="preserve"> IEEE Access, 2019. </w:t>
      </w:r>
      <w:r w:rsidR="001B6EDA" w:rsidRPr="001B6EDA">
        <w:rPr>
          <w:b/>
        </w:rPr>
        <w:t>7</w:t>
      </w:r>
      <w:r w:rsidR="001B6EDA" w:rsidRPr="001B6EDA">
        <w:t>: p. 40285-40294.</w:t>
      </w:r>
    </w:p>
    <w:p w14:paraId="4A0D110A" w14:textId="77777777" w:rsidR="001B6EDA" w:rsidRPr="001B6EDA" w:rsidRDefault="001B6EDA" w:rsidP="001B6EDA">
      <w:pPr>
        <w:pStyle w:val="EndNoteBibliography"/>
        <w:spacing w:after="0"/>
        <w:ind w:left="720" w:hanging="720"/>
      </w:pPr>
      <w:r w:rsidRPr="001B6EDA">
        <w:lastRenderedPageBreak/>
        <w:t>2.</w:t>
      </w:r>
      <w:r w:rsidRPr="001B6EDA">
        <w:tab/>
        <w:t xml:space="preserve">Menon, A.K., et al., </w:t>
      </w:r>
      <w:r w:rsidRPr="001B6EDA">
        <w:rPr>
          <w:i/>
        </w:rPr>
        <w:t>Detecting inappropriate access to electronic health records using collaborative filtering.</w:t>
      </w:r>
      <w:r w:rsidRPr="001B6EDA">
        <w:t xml:space="preserve"> Machine learning, 2014. </w:t>
      </w:r>
      <w:r w:rsidRPr="001B6EDA">
        <w:rPr>
          <w:b/>
        </w:rPr>
        <w:t>95</w:t>
      </w:r>
      <w:r w:rsidRPr="001B6EDA">
        <w:t>(1): p. 87-101.</w:t>
      </w:r>
    </w:p>
    <w:p w14:paraId="4BCF9E78" w14:textId="77777777" w:rsidR="001B6EDA" w:rsidRPr="001B6EDA" w:rsidRDefault="001B6EDA" w:rsidP="001B6EDA">
      <w:pPr>
        <w:pStyle w:val="EndNoteBibliography"/>
        <w:spacing w:after="0"/>
        <w:ind w:left="720" w:hanging="720"/>
      </w:pPr>
      <w:r w:rsidRPr="001B6EDA">
        <w:t>3.</w:t>
      </w:r>
      <w:r w:rsidRPr="001B6EDA">
        <w:tab/>
        <w:t xml:space="preserve">Ziemniak, T. </w:t>
      </w:r>
      <w:r w:rsidRPr="001B6EDA">
        <w:rPr>
          <w:i/>
        </w:rPr>
        <w:t>Use of Machine Learning Classification Techniques to Detect Atypical Behavior in Medical Applications</w:t>
      </w:r>
      <w:r w:rsidRPr="001B6EDA">
        <w:t xml:space="preserve">. in </w:t>
      </w:r>
      <w:r w:rsidRPr="001B6EDA">
        <w:rPr>
          <w:i/>
        </w:rPr>
        <w:t>2011 Sixth International Conference on IT Security Incident Management and IT Forensics</w:t>
      </w:r>
      <w:r w:rsidRPr="001B6EDA">
        <w:t>. 2011.</w:t>
      </w:r>
    </w:p>
    <w:p w14:paraId="36A6995F" w14:textId="77777777" w:rsidR="001B6EDA" w:rsidRPr="001B6EDA" w:rsidRDefault="001B6EDA" w:rsidP="001B6EDA">
      <w:pPr>
        <w:pStyle w:val="EndNoteBibliography"/>
        <w:spacing w:after="0"/>
        <w:ind w:left="720" w:hanging="720"/>
      </w:pPr>
      <w:r w:rsidRPr="001B6EDA">
        <w:t>4.</w:t>
      </w:r>
      <w:r w:rsidRPr="001B6EDA">
        <w:tab/>
        <w:t xml:space="preserve">Chen, Y., et al., </w:t>
      </w:r>
      <w:r w:rsidRPr="001B6EDA">
        <w:rPr>
          <w:i/>
        </w:rPr>
        <w:t>Specializing network analysis to detect anomalous insider actions.</w:t>
      </w:r>
      <w:r w:rsidRPr="001B6EDA">
        <w:t xml:space="preserve"> Security Informatics, 2012. </w:t>
      </w:r>
      <w:r w:rsidRPr="001B6EDA">
        <w:rPr>
          <w:b/>
        </w:rPr>
        <w:t>1</w:t>
      </w:r>
      <w:r w:rsidRPr="001B6EDA">
        <w:t>(1): p. 1-24.</w:t>
      </w:r>
    </w:p>
    <w:p w14:paraId="78925C5F" w14:textId="77777777" w:rsidR="001B6EDA" w:rsidRPr="001B6EDA" w:rsidRDefault="001B6EDA" w:rsidP="001B6EDA">
      <w:pPr>
        <w:pStyle w:val="EndNoteBibliography"/>
        <w:spacing w:after="0"/>
        <w:ind w:left="720" w:hanging="720"/>
      </w:pPr>
      <w:r w:rsidRPr="001B6EDA">
        <w:t>5.</w:t>
      </w:r>
      <w:r w:rsidRPr="001B6EDA">
        <w:tab/>
        <w:t xml:space="preserve">Gupta, S., et al. </w:t>
      </w:r>
      <w:r w:rsidRPr="001B6EDA">
        <w:rPr>
          <w:i/>
        </w:rPr>
        <w:t>Modeling and detecting anomalous topic access</w:t>
      </w:r>
      <w:r w:rsidRPr="001B6EDA">
        <w:t xml:space="preserve">. in </w:t>
      </w:r>
      <w:r w:rsidRPr="001B6EDA">
        <w:rPr>
          <w:i/>
        </w:rPr>
        <w:t>2013 IEEE International Conference on Intelligence and Security Informatics</w:t>
      </w:r>
      <w:r w:rsidRPr="001B6EDA">
        <w:t>. 2013.</w:t>
      </w:r>
    </w:p>
    <w:p w14:paraId="595002E2" w14:textId="77777777" w:rsidR="001B6EDA" w:rsidRPr="001B6EDA" w:rsidRDefault="001B6EDA" w:rsidP="001B6EDA">
      <w:pPr>
        <w:pStyle w:val="EndNoteBibliography"/>
        <w:spacing w:after="0"/>
        <w:ind w:left="720" w:hanging="720"/>
      </w:pPr>
      <w:r w:rsidRPr="001B6EDA">
        <w:t>6.</w:t>
      </w:r>
      <w:r w:rsidRPr="001B6EDA">
        <w:tab/>
        <w:t xml:space="preserve">Li, X., Y. Xue, and B. Malin. </w:t>
      </w:r>
      <w:r w:rsidRPr="001B6EDA">
        <w:rPr>
          <w:i/>
        </w:rPr>
        <w:t>Detecting anomalous user behaviors in workflow-driven web applications</w:t>
      </w:r>
      <w:r w:rsidRPr="001B6EDA">
        <w:t xml:space="preserve">. in </w:t>
      </w:r>
      <w:r w:rsidRPr="001B6EDA">
        <w:rPr>
          <w:i/>
        </w:rPr>
        <w:t>2012 IEEE 31st Symposium on Reliable Distributed Systems</w:t>
      </w:r>
      <w:r w:rsidRPr="001B6EDA">
        <w:t>. 2012. IEEE.</w:t>
      </w:r>
    </w:p>
    <w:p w14:paraId="422C6108" w14:textId="77777777" w:rsidR="001B6EDA" w:rsidRPr="001B6EDA" w:rsidRDefault="001B6EDA" w:rsidP="001B6EDA">
      <w:pPr>
        <w:pStyle w:val="EndNoteBibliography"/>
        <w:ind w:left="720" w:hanging="720"/>
      </w:pPr>
      <w:r w:rsidRPr="001B6EDA">
        <w:t>7.</w:t>
      </w:r>
      <w:r w:rsidRPr="001B6EDA">
        <w:tab/>
        <w:t xml:space="preserve">Das, K., J. Schneider, and D.B. Neill. </w:t>
      </w:r>
      <w:r w:rsidRPr="001B6EDA">
        <w:rPr>
          <w:i/>
        </w:rPr>
        <w:t>Anomaly pattern detection in categorical datasets</w:t>
      </w:r>
      <w:r w:rsidRPr="001B6EDA">
        <w:t xml:space="preserve">. in </w:t>
      </w:r>
      <w:r w:rsidRPr="001B6EDA">
        <w:rPr>
          <w:i/>
        </w:rPr>
        <w:t>Proceedings of the 14th ACM SIGKDD international conference on Knowledge discovery and data mining</w:t>
      </w:r>
      <w:r w:rsidRPr="001B6EDA">
        <w:t>. 2008.</w:t>
      </w:r>
    </w:p>
    <w:p w14:paraId="75BBCB1E" w14:textId="69566073" w:rsidR="00B950BB" w:rsidRPr="00DD66B8" w:rsidRDefault="0087792F">
      <w:pPr>
        <w:rPr>
          <w:lang w:val="en-US"/>
        </w:rPr>
      </w:pPr>
      <w:r>
        <w:rPr>
          <w:lang w:val="en-US"/>
        </w:rPr>
        <w:fldChar w:fldCharType="end"/>
      </w:r>
    </w:p>
    <w:sectPr w:rsidR="00B950BB" w:rsidRPr="00DD66B8" w:rsidSect="00B63C26">
      <w:pgSz w:w="16838" w:h="11906" w:orient="landscape"/>
      <w:pgMar w:top="851" w:right="395"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DC80F" w14:textId="77777777" w:rsidR="001517F8" w:rsidRDefault="001517F8" w:rsidP="00FE5281">
      <w:pPr>
        <w:spacing w:after="0" w:line="240" w:lineRule="auto"/>
      </w:pPr>
      <w:r>
        <w:separator/>
      </w:r>
    </w:p>
  </w:endnote>
  <w:endnote w:type="continuationSeparator" w:id="0">
    <w:p w14:paraId="77E02CEC" w14:textId="77777777" w:rsidR="001517F8" w:rsidRDefault="001517F8" w:rsidP="00FE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TimesLTStd-Italic">
    <w:altName w:val="Times New Roman"/>
    <w:panose1 w:val="00000000000000000000"/>
    <w:charset w:val="00"/>
    <w:family w:val="auto"/>
    <w:notTrueType/>
    <w:pitch w:val="default"/>
    <w:sig w:usb0="00000003" w:usb1="00000000" w:usb2="00000000" w:usb3="00000000" w:csb0="00000001" w:csb1="00000000"/>
  </w:font>
  <w:font w:name="Arial">
    <w:altName w:val="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TI9">
    <w:altName w:val="Calibri"/>
    <w:panose1 w:val="00000000000000000000"/>
    <w:charset w:val="00"/>
    <w:family w:val="auto"/>
    <w:notTrueType/>
    <w:pitch w:val="default"/>
    <w:sig w:usb0="00000003" w:usb1="00000000" w:usb2="00000000" w:usb3="00000000" w:csb0="00000001" w:csb1="00000000"/>
  </w:font>
  <w:font w:name="CMBX9">
    <w:altName w:val="Calibri"/>
    <w:panose1 w:val="00000000000000000000"/>
    <w:charset w:val="00"/>
    <w:family w:val="auto"/>
    <w:notTrueType/>
    <w:pitch w:val="default"/>
    <w:sig w:usb0="00000003" w:usb1="00000000" w:usb2="00000000" w:usb3="00000000" w:csb0="00000001" w:csb1="00000000"/>
  </w:font>
  <w:font w:name="CMMI9">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B2AE8" w14:textId="77777777" w:rsidR="001517F8" w:rsidRDefault="001517F8" w:rsidP="00FE5281">
      <w:pPr>
        <w:spacing w:after="0" w:line="240" w:lineRule="auto"/>
      </w:pPr>
      <w:r>
        <w:separator/>
      </w:r>
    </w:p>
  </w:footnote>
  <w:footnote w:type="continuationSeparator" w:id="0">
    <w:p w14:paraId="693E7479" w14:textId="77777777" w:rsidR="001517F8" w:rsidRDefault="001517F8" w:rsidP="00FE5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a20v0t2yvfat1e2ff2xes5c509rdpxaax0f&quot;&gt;My EndNote Library1 - Converted&lt;record-ids&gt;&lt;item&gt;638&lt;/item&gt;&lt;item&gt;641&lt;/item&gt;&lt;item&gt;698&lt;/item&gt;&lt;item&gt;841&lt;/item&gt;&lt;item&gt;986&lt;/item&gt;&lt;item&gt;2022&lt;/item&gt;&lt;item&gt;2023&lt;/item&gt;&lt;/record-ids&gt;&lt;/item&gt;&lt;/Libraries&gt;"/>
  </w:docVars>
  <w:rsids>
    <w:rsidRoot w:val="00B950BB"/>
    <w:rsid w:val="00003794"/>
    <w:rsid w:val="00081FDE"/>
    <w:rsid w:val="000848DE"/>
    <w:rsid w:val="000A79FB"/>
    <w:rsid w:val="000E3758"/>
    <w:rsid w:val="001517F8"/>
    <w:rsid w:val="00172973"/>
    <w:rsid w:val="001946A4"/>
    <w:rsid w:val="001A1B5E"/>
    <w:rsid w:val="001A38F6"/>
    <w:rsid w:val="001B6EDA"/>
    <w:rsid w:val="001F3C82"/>
    <w:rsid w:val="001F74A3"/>
    <w:rsid w:val="002A452B"/>
    <w:rsid w:val="002A5C5C"/>
    <w:rsid w:val="002B1E38"/>
    <w:rsid w:val="002C5330"/>
    <w:rsid w:val="00306485"/>
    <w:rsid w:val="00331456"/>
    <w:rsid w:val="00383AD1"/>
    <w:rsid w:val="003A2AA0"/>
    <w:rsid w:val="003D6F52"/>
    <w:rsid w:val="003D7A8C"/>
    <w:rsid w:val="004047B9"/>
    <w:rsid w:val="004200C1"/>
    <w:rsid w:val="0042645D"/>
    <w:rsid w:val="0045698A"/>
    <w:rsid w:val="00457264"/>
    <w:rsid w:val="004851CE"/>
    <w:rsid w:val="004957AC"/>
    <w:rsid w:val="004F349F"/>
    <w:rsid w:val="00565D2A"/>
    <w:rsid w:val="00577E13"/>
    <w:rsid w:val="00591129"/>
    <w:rsid w:val="005B4CE8"/>
    <w:rsid w:val="00633DC8"/>
    <w:rsid w:val="00637304"/>
    <w:rsid w:val="00654C40"/>
    <w:rsid w:val="00671D79"/>
    <w:rsid w:val="00674E2B"/>
    <w:rsid w:val="00680562"/>
    <w:rsid w:val="006C5F79"/>
    <w:rsid w:val="00762AF0"/>
    <w:rsid w:val="007A5D58"/>
    <w:rsid w:val="007E79E1"/>
    <w:rsid w:val="007F4114"/>
    <w:rsid w:val="00805D9A"/>
    <w:rsid w:val="00837AA1"/>
    <w:rsid w:val="00837AFD"/>
    <w:rsid w:val="00860D40"/>
    <w:rsid w:val="0087792F"/>
    <w:rsid w:val="008F2C74"/>
    <w:rsid w:val="0090692C"/>
    <w:rsid w:val="00912A5D"/>
    <w:rsid w:val="009132A4"/>
    <w:rsid w:val="00952A18"/>
    <w:rsid w:val="00957D51"/>
    <w:rsid w:val="00A51506"/>
    <w:rsid w:val="00A72C48"/>
    <w:rsid w:val="00A8258B"/>
    <w:rsid w:val="00AE589B"/>
    <w:rsid w:val="00B20305"/>
    <w:rsid w:val="00B53786"/>
    <w:rsid w:val="00B63C26"/>
    <w:rsid w:val="00B950BB"/>
    <w:rsid w:val="00BC1893"/>
    <w:rsid w:val="00BD012B"/>
    <w:rsid w:val="00C4255F"/>
    <w:rsid w:val="00C60CCD"/>
    <w:rsid w:val="00C65A71"/>
    <w:rsid w:val="00CB1EA1"/>
    <w:rsid w:val="00D1285B"/>
    <w:rsid w:val="00D47B1C"/>
    <w:rsid w:val="00D77784"/>
    <w:rsid w:val="00D9798D"/>
    <w:rsid w:val="00DB6111"/>
    <w:rsid w:val="00DC0CBB"/>
    <w:rsid w:val="00DD66B8"/>
    <w:rsid w:val="00DE5F39"/>
    <w:rsid w:val="00E3777C"/>
    <w:rsid w:val="00F60DA5"/>
    <w:rsid w:val="00F63B92"/>
    <w:rsid w:val="00F77813"/>
    <w:rsid w:val="00FD1897"/>
    <w:rsid w:val="00FE528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20ECA"/>
  <w15:chartTrackingRefBased/>
  <w15:docId w15:val="{FC538681-62F4-493F-B30A-1126E797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79F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5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8258B"/>
    <w:rPr>
      <w:color w:val="0000FF"/>
      <w:u w:val="single"/>
    </w:rPr>
  </w:style>
  <w:style w:type="paragraph" w:customStyle="1" w:styleId="EndNoteBibliographyTitle">
    <w:name w:val="EndNote Bibliography Title"/>
    <w:basedOn w:val="Normal"/>
    <w:link w:val="EndNoteBibliographyTitleChar"/>
    <w:rsid w:val="0087792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7792F"/>
    <w:rPr>
      <w:rFonts w:ascii="Calibri" w:hAnsi="Calibri" w:cs="Calibri"/>
      <w:noProof/>
      <w:lang w:val="en-US"/>
    </w:rPr>
  </w:style>
  <w:style w:type="paragraph" w:customStyle="1" w:styleId="EndNoteBibliography">
    <w:name w:val="EndNote Bibliography"/>
    <w:basedOn w:val="Normal"/>
    <w:link w:val="EndNoteBibliographyChar"/>
    <w:rsid w:val="0087792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7792F"/>
    <w:rPr>
      <w:rFonts w:ascii="Calibri" w:hAnsi="Calibri" w:cs="Calibri"/>
      <w:noProof/>
      <w:lang w:val="en-US"/>
    </w:rPr>
  </w:style>
  <w:style w:type="character" w:customStyle="1" w:styleId="Heading3Char">
    <w:name w:val="Heading 3 Char"/>
    <w:basedOn w:val="DefaultParagraphFont"/>
    <w:link w:val="Heading3"/>
    <w:uiPriority w:val="9"/>
    <w:rsid w:val="000A79FB"/>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0A79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0A79FB"/>
  </w:style>
  <w:style w:type="character" w:customStyle="1" w:styleId="mw-editsection">
    <w:name w:val="mw-editsection"/>
    <w:basedOn w:val="DefaultParagraphFont"/>
    <w:rsid w:val="000A79FB"/>
  </w:style>
  <w:style w:type="character" w:customStyle="1" w:styleId="mw-editsection-bracket">
    <w:name w:val="mw-editsection-bracket"/>
    <w:basedOn w:val="DefaultParagraphFont"/>
    <w:rsid w:val="000A79FB"/>
  </w:style>
  <w:style w:type="character" w:customStyle="1" w:styleId="mwe-math-mathml-inline">
    <w:name w:val="mwe-math-mathml-inline"/>
    <w:basedOn w:val="DefaultParagraphFont"/>
    <w:rsid w:val="000A79FB"/>
  </w:style>
  <w:style w:type="paragraph" w:styleId="BalloonText">
    <w:name w:val="Balloon Text"/>
    <w:basedOn w:val="Normal"/>
    <w:link w:val="BalloonTextChar"/>
    <w:uiPriority w:val="99"/>
    <w:semiHidden/>
    <w:unhideWhenUsed/>
    <w:rsid w:val="007E7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9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0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ent-based_filtering" TargetMode="External"/><Relationship Id="rId13" Type="http://schemas.openxmlformats.org/officeDocument/2006/relationships/hyperlink" Target="https://en.wikipedia.org/wiki/Synonyms" TargetMode="External"/><Relationship Id="rId18" Type="http://schemas.openxmlformats.org/officeDocument/2006/relationships/hyperlink" Target="https://en.wikipedia.org/wiki/Black_sheep" TargetMode="External"/><Relationship Id="rId3" Type="http://schemas.openxmlformats.org/officeDocument/2006/relationships/webSettings" Target="webSettings.xml"/><Relationship Id="rId7" Type="http://schemas.openxmlformats.org/officeDocument/2006/relationships/hyperlink" Target="https://en.wikipedia.org/wiki/Cold_start_(recommender_systems)" TargetMode="External"/><Relationship Id="rId12" Type="http://schemas.openxmlformats.org/officeDocument/2006/relationships/hyperlink" Target="https://en.wikipedia.org/w/index.php?title=Collaborative_filtering&amp;action=edit&amp;section=14" TargetMode="External"/><Relationship Id="rId17" Type="http://schemas.openxmlformats.org/officeDocument/2006/relationships/hyperlink" Target="https://en.wikipedia.org/w/index.php?title=Collaborative_filtering&amp;action=edit&amp;section=15" TargetMode="External"/><Relationship Id="rId2" Type="http://schemas.openxmlformats.org/officeDocument/2006/relationships/settings" Target="settings.xml"/><Relationship Id="rId16" Type="http://schemas.openxmlformats.org/officeDocument/2006/relationships/hyperlink" Target="https://en.wikipedia.org/wiki/Wikipedia:Citation_neede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Quotient" TargetMode="External"/><Relationship Id="rId11" Type="http://schemas.openxmlformats.org/officeDocument/2006/relationships/hyperlink" Target="https://en.wikipedia.org/wiki/Collaborative_filtering" TargetMode="External"/><Relationship Id="rId5" Type="http://schemas.openxmlformats.org/officeDocument/2006/relationships/endnotes" Target="endnotes.xml"/><Relationship Id="rId15" Type="http://schemas.openxmlformats.org/officeDocument/2006/relationships/hyperlink" Target="https://en.wikipedia.org/wiki/Latent_Dirichlet_Allocation" TargetMode="External"/><Relationship Id="rId10" Type="http://schemas.openxmlformats.org/officeDocument/2006/relationships/hyperlink" Target="https://en.wikipedia.org/wiki/Wikipedia:Citation_needed"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ndex.php?title=Collaborative_filtering&amp;action=edit&amp;section=13" TargetMode="External"/><Relationship Id="rId14" Type="http://schemas.openxmlformats.org/officeDocument/2006/relationships/hyperlink" Target="https://en.wikipedia.org/wiki/Wikipedia:Citation_nee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2666</Words>
  <Characters>15201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 Yeng</dc:creator>
  <cp:keywords/>
  <dc:description/>
  <cp:lastModifiedBy>Prosper Yeng</cp:lastModifiedBy>
  <cp:revision>75</cp:revision>
  <dcterms:created xsi:type="dcterms:W3CDTF">2020-10-06T09:51:00Z</dcterms:created>
  <dcterms:modified xsi:type="dcterms:W3CDTF">2020-10-13T09:12:00Z</dcterms:modified>
</cp:coreProperties>
</file>