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Московский авиационный институт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(Национальный исследовательский университет)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Факультет прикладной математики и физики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Кафедра вычислительной математики и программирования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Pr="00F97A7A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40"/>
          <w:shd w:val="clear" w:color="auto" w:fill="FFFFFF"/>
        </w:rPr>
        <w:t>№</w:t>
      </w:r>
      <w:r w:rsidR="00935E97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 </w:t>
      </w:r>
      <w:r w:rsidR="00832B5F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>3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по курсу «</w:t>
      </w:r>
      <w:proofErr w:type="spellStart"/>
      <w:r w:rsidR="008858F8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Нейроинформатика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Тема: «</w:t>
      </w:r>
      <w:r w:rsidR="00832B5F" w:rsidRPr="00832B5F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Многослойные сети. Алгоритм обратного распространения ошибки</w:t>
      </w: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Студент: Якимович А.И.</w:t>
      </w:r>
    </w:p>
    <w:p w:rsidR="005A356C" w:rsidRDefault="008858F8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Группа: 80-4</w:t>
      </w:r>
      <w:r w:rsidR="005A356C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08Б</w:t>
      </w:r>
    </w:p>
    <w:p w:rsidR="005A356C" w:rsidRDefault="00E21AE6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Вариант: 20</w:t>
      </w:r>
    </w:p>
    <w:p w:rsidR="005A356C" w:rsidRDefault="005A356C" w:rsidP="005A356C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Оценка:</w:t>
      </w:r>
    </w:p>
    <w:p w:rsidR="005A356C" w:rsidRDefault="005A356C" w:rsidP="005A356C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:rsidR="005A356C" w:rsidRDefault="005A356C" w:rsidP="00935E97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</w:p>
    <w:p w:rsidR="0057145C" w:rsidRPr="005A356C" w:rsidRDefault="008858F8" w:rsidP="005A356C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Москва, 2018</w:t>
      </w:r>
    </w:p>
    <w:p w:rsidR="001A0F7D" w:rsidRDefault="001A0F7D" w:rsidP="00B2673A"/>
    <w:p w:rsidR="003F513A" w:rsidRDefault="00400988" w:rsidP="001A0F7D">
      <w:pPr>
        <w:pStyle w:val="a4"/>
        <w:jc w:val="center"/>
      </w:pPr>
      <w:r>
        <w:lastRenderedPageBreak/>
        <w:t>Постановка задачи.</w:t>
      </w:r>
    </w:p>
    <w:p w:rsidR="00A022B6" w:rsidRDefault="00A022B6" w:rsidP="00832B5F"/>
    <w:p w:rsidR="00F97A7A" w:rsidRDefault="00832B5F" w:rsidP="00832B5F">
      <w:r>
        <w:t>Целью работы является исследование свойств многослойной нейронной сети прямого распространения и алгоритмов ее обучения, применение сети в задачах классификации и аппроксимации функции.</w:t>
      </w:r>
    </w:p>
    <w:p w:rsidR="00832B5F" w:rsidRDefault="00832B5F" w:rsidP="00832B5F">
      <w:r>
        <w:t>Задание 1: использовать многослойную нейронную сеть для классификации точек в случае, когда классы не являются линейно разделимыми.</w:t>
      </w:r>
    </w:p>
    <w:p w:rsidR="00832B5F" w:rsidRPr="00832B5F" w:rsidRDefault="00832B5F" w:rsidP="00832B5F">
      <w:pPr>
        <w:rPr>
          <w:rFonts w:ascii="Times New Roman" w:hAnsi="Times New Roman" w:cs="Times New Roman"/>
          <w:i/>
          <w:sz w:val="18"/>
          <w:szCs w:val="18"/>
        </w:rPr>
      </w:pPr>
      <w:r w:rsidRPr="00832B5F">
        <w:rPr>
          <w:rFonts w:ascii="Times New Roman" w:hAnsi="Times New Roman" w:cs="Times New Roman"/>
          <w:i/>
          <w:sz w:val="18"/>
          <w:szCs w:val="18"/>
        </w:rPr>
        <w:t>Вариант 20:</w:t>
      </w:r>
    </w:p>
    <w:p w:rsidR="00832B5F" w:rsidRPr="00832B5F" w:rsidRDefault="00832B5F" w:rsidP="00832B5F">
      <w:pPr>
        <w:rPr>
          <w:rFonts w:ascii="Times New Roman" w:hAnsi="Times New Roman" w:cs="Times New Roman"/>
          <w:i/>
          <w:sz w:val="18"/>
          <w:szCs w:val="18"/>
        </w:rPr>
      </w:pPr>
      <w:r w:rsidRPr="00832B5F">
        <w:rPr>
          <w:rFonts w:ascii="Times New Roman" w:hAnsi="Times New Roman" w:cs="Times New Roman"/>
          <w:i/>
          <w:sz w:val="18"/>
          <w:szCs w:val="18"/>
        </w:rPr>
        <w:t xml:space="preserve">Эллипс: a = 0.4, b = 0.4, α = 0, x0 = −0.1, y0 = 0.15 </w:t>
      </w:r>
    </w:p>
    <w:p w:rsidR="00832B5F" w:rsidRPr="008776FD" w:rsidRDefault="00832B5F" w:rsidP="00832B5F">
      <w:pPr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832B5F">
        <w:rPr>
          <w:rFonts w:ascii="Times New Roman" w:hAnsi="Times New Roman" w:cs="Times New Roman"/>
          <w:i/>
          <w:sz w:val="18"/>
          <w:szCs w:val="18"/>
        </w:rPr>
        <w:t>Эллипс</w:t>
      </w:r>
      <w:r w:rsidRPr="008776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: a = 0.7, b = 0.7, </w:t>
      </w:r>
      <w:r w:rsidRPr="00832B5F">
        <w:rPr>
          <w:rFonts w:ascii="Times New Roman" w:hAnsi="Times New Roman" w:cs="Times New Roman"/>
          <w:i/>
          <w:sz w:val="18"/>
          <w:szCs w:val="18"/>
        </w:rPr>
        <w:t>α</w:t>
      </w:r>
      <w:r w:rsidRPr="008776F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= 0, x0 = 0, y0 = 0 </w:t>
      </w:r>
    </w:p>
    <w:p w:rsidR="00832B5F" w:rsidRPr="00832B5F" w:rsidRDefault="00832B5F" w:rsidP="00832B5F">
      <w:pPr>
        <w:rPr>
          <w:rFonts w:ascii="Times New Roman" w:hAnsi="Times New Roman" w:cs="Times New Roman"/>
          <w:i/>
          <w:sz w:val="18"/>
          <w:szCs w:val="18"/>
        </w:rPr>
      </w:pPr>
      <w:r w:rsidRPr="00832B5F">
        <w:rPr>
          <w:rFonts w:ascii="Times New Roman" w:hAnsi="Times New Roman" w:cs="Times New Roman"/>
          <w:i/>
          <w:sz w:val="18"/>
          <w:szCs w:val="18"/>
        </w:rPr>
        <w:t>Парабола: p = −1, α = 0, x0 = 0.8, y0 = 0</w:t>
      </w:r>
    </w:p>
    <w:p w:rsidR="00832B5F" w:rsidRDefault="00832B5F" w:rsidP="00832B5F">
      <w:r>
        <w:t>Задание 2: использовать многослойную нейронную сеть для аппроксимации функции. Произвести обучение с помощью одного из методов первого порядка.</w:t>
      </w:r>
    </w:p>
    <w:p w:rsidR="00832B5F" w:rsidRDefault="00832B5F" w:rsidP="00832B5F">
      <w:r>
        <w:t>Задание 3: использовать многослойную нейронную сеть для аппроксимации функции. Произвести обучение с помощью одного из методов второго порядка.</w:t>
      </w:r>
    </w:p>
    <w:p w:rsidR="00832B5F" w:rsidRPr="008776FD" w:rsidRDefault="00832B5F" w:rsidP="00832B5F">
      <w:pPr>
        <w:rPr>
          <w:rFonts w:ascii="Times New Roman" w:hAnsi="Times New Roman" w:cs="Times New Roman"/>
          <w:i/>
          <w:sz w:val="18"/>
          <w:szCs w:val="18"/>
        </w:rPr>
      </w:pPr>
      <w:r w:rsidRPr="00832B5F">
        <w:rPr>
          <w:rFonts w:ascii="Times New Roman" w:hAnsi="Times New Roman" w:cs="Times New Roman"/>
          <w:i/>
          <w:sz w:val="18"/>
          <w:szCs w:val="18"/>
        </w:rPr>
        <w:t>Вариант 20: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A022B6">
        <w:rPr>
          <w:rFonts w:ascii="Times New Roman" w:hAnsi="Times New Roman" w:cs="Times New Roman"/>
          <w:i/>
          <w:sz w:val="18"/>
          <w:szCs w:val="18"/>
        </w:rPr>
        <w:t xml:space="preserve">x = </w:t>
      </w:r>
      <w:proofErr w:type="spellStart"/>
      <w:r w:rsidR="00A022B6">
        <w:rPr>
          <w:rFonts w:ascii="Times New Roman" w:hAnsi="Times New Roman" w:cs="Times New Roman"/>
          <w:i/>
          <w:sz w:val="18"/>
          <w:szCs w:val="18"/>
        </w:rPr>
        <w:t>cos</w:t>
      </w:r>
      <w:proofErr w:type="spellEnd"/>
      <w:r w:rsidR="00A022B6">
        <w:rPr>
          <w:rFonts w:ascii="Times New Roman" w:hAnsi="Times New Roman" w:cs="Times New Roman"/>
          <w:i/>
          <w:sz w:val="18"/>
          <w:szCs w:val="18"/>
        </w:rPr>
        <w:t>(</w:t>
      </w:r>
      <w:proofErr w:type="spellStart"/>
      <w:r w:rsidR="00A022B6">
        <w:rPr>
          <w:rFonts w:ascii="Times New Roman" w:hAnsi="Times New Roman" w:cs="Times New Roman"/>
          <w:i/>
          <w:sz w:val="18"/>
          <w:szCs w:val="18"/>
        </w:rPr>
        <w:t>cos</w:t>
      </w:r>
      <w:proofErr w:type="spellEnd"/>
      <w:r w:rsidR="00A022B6">
        <w:rPr>
          <w:rFonts w:ascii="Times New Roman" w:hAnsi="Times New Roman" w:cs="Times New Roman"/>
          <w:i/>
          <w:sz w:val="18"/>
          <w:szCs w:val="18"/>
        </w:rPr>
        <w:t>(t)</w:t>
      </w:r>
      <w:r w:rsidR="00A022B6" w:rsidRPr="00A022B6">
        <w:rPr>
          <w:rFonts w:ascii="Times New Roman" w:hAnsi="Times New Roman" w:cs="Times New Roman"/>
          <w:i/>
          <w:sz w:val="18"/>
          <w:szCs w:val="18"/>
        </w:rPr>
        <w:t>*</w:t>
      </w:r>
      <w:r w:rsidR="00A022B6">
        <w:rPr>
          <w:rFonts w:ascii="Times New Roman" w:hAnsi="Times New Roman" w:cs="Times New Roman"/>
          <w:i/>
          <w:sz w:val="18"/>
          <w:szCs w:val="18"/>
        </w:rPr>
        <w:t>t</w:t>
      </w:r>
      <w:r w:rsidR="00A022B6" w:rsidRPr="00A022B6">
        <w:rPr>
          <w:rFonts w:ascii="Times New Roman" w:hAnsi="Times New Roman" w:cs="Times New Roman"/>
          <w:i/>
          <w:sz w:val="18"/>
          <w:szCs w:val="18"/>
        </w:rPr>
        <w:t>^</w:t>
      </w:r>
      <w:r w:rsidRPr="00832B5F">
        <w:rPr>
          <w:rFonts w:ascii="Times New Roman" w:hAnsi="Times New Roman" w:cs="Times New Roman"/>
          <w:i/>
          <w:sz w:val="18"/>
          <w:szCs w:val="18"/>
        </w:rPr>
        <w:t>2 + 5t</w:t>
      </w:r>
      <w:r w:rsidR="00A022B6">
        <w:rPr>
          <w:rFonts w:ascii="Times New Roman" w:hAnsi="Times New Roman" w:cs="Times New Roman"/>
          <w:i/>
          <w:sz w:val="18"/>
          <w:szCs w:val="18"/>
        </w:rPr>
        <w:t>)</w:t>
      </w:r>
      <w:r w:rsidRPr="00832B5F">
        <w:rPr>
          <w:rFonts w:ascii="Times New Roman" w:hAnsi="Times New Roman" w:cs="Times New Roman"/>
          <w:i/>
          <w:sz w:val="18"/>
          <w:szCs w:val="18"/>
        </w:rPr>
        <w:t xml:space="preserve">  , t </w:t>
      </w:r>
      <w:r w:rsidRPr="00832B5F">
        <w:rPr>
          <w:rFonts w:ascii="Cambria Math" w:hAnsi="Cambria Math" w:cs="Cambria Math"/>
          <w:i/>
          <w:sz w:val="18"/>
          <w:szCs w:val="18"/>
        </w:rPr>
        <w:t>∈</w:t>
      </w:r>
      <w:r w:rsidRPr="00832B5F">
        <w:rPr>
          <w:rFonts w:ascii="Times New Roman" w:hAnsi="Times New Roman" w:cs="Times New Roman"/>
          <w:i/>
          <w:sz w:val="18"/>
          <w:szCs w:val="18"/>
        </w:rPr>
        <w:t xml:space="preserve"> [0, 3.5]</w:t>
      </w:r>
      <w:r>
        <w:rPr>
          <w:rFonts w:ascii="Times New Roman" w:hAnsi="Times New Roman" w:cs="Times New Roman"/>
          <w:i/>
          <w:sz w:val="18"/>
          <w:szCs w:val="18"/>
        </w:rPr>
        <w:t xml:space="preserve">, 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h</w:t>
      </w:r>
      <w:r w:rsidRPr="008776FD">
        <w:rPr>
          <w:rFonts w:ascii="Times New Roman" w:hAnsi="Times New Roman" w:cs="Times New Roman"/>
          <w:i/>
          <w:sz w:val="18"/>
          <w:szCs w:val="18"/>
        </w:rPr>
        <w:t xml:space="preserve"> = 0.01</w:t>
      </w:r>
    </w:p>
    <w:p w:rsidR="00832B5F" w:rsidRPr="00A94431" w:rsidRDefault="00832B5F" w:rsidP="00832B5F"/>
    <w:p w:rsidR="003F513A" w:rsidRDefault="00356BA0" w:rsidP="001A0F7D">
      <w:pPr>
        <w:pStyle w:val="a4"/>
        <w:jc w:val="center"/>
      </w:pPr>
      <w:r>
        <w:t>Описание алгоритма</w:t>
      </w:r>
      <w:r w:rsidR="001A0F7D">
        <w:t>.</w:t>
      </w:r>
    </w:p>
    <w:p w:rsidR="00A3627E" w:rsidRDefault="00A3627E" w:rsidP="00A3627E"/>
    <w:p w:rsidR="00CA57D0" w:rsidRDefault="00CB61F3" w:rsidP="00A3627E">
      <w:r>
        <w:t xml:space="preserve">   </w:t>
      </w:r>
    </w:p>
    <w:p w:rsidR="00832B5F" w:rsidRDefault="00832B5F" w:rsidP="00A3627E">
      <w:r>
        <w:t xml:space="preserve">В качестве метода поиска экстремума функции многих переменных первого порядка был выбран метод градиентного спуска, второго – Метод </w:t>
      </w:r>
      <w:proofErr w:type="spellStart"/>
      <w:r>
        <w:t>Левенберга-Марквардта</w:t>
      </w:r>
      <w:proofErr w:type="spellEnd"/>
      <w:r>
        <w:t>.</w:t>
      </w:r>
    </w:p>
    <w:p w:rsidR="00E45C5D" w:rsidRDefault="00E45C5D" w:rsidP="00E45C5D">
      <w:pPr>
        <w:rPr>
          <w:lang w:val="en-US"/>
        </w:rPr>
      </w:pPr>
      <w:r>
        <w:t>Алгоритм наискорейшего спуска.</w:t>
      </w:r>
    </w:p>
    <w:p w:rsidR="00E45C5D" w:rsidRPr="00E45C5D" w:rsidRDefault="00E45C5D" w:rsidP="00E45C5D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 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</m:den>
          </m:f>
        </m:oMath>
      </m:oMathPara>
    </w:p>
    <w:p w:rsidR="00E45C5D" w:rsidRPr="00E45C5D" w:rsidRDefault="00E45C5D" w:rsidP="00E45C5D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 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E45C5D" w:rsidRDefault="00E45C5D" w:rsidP="00E45C5D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i/>
          <w:lang w:val="en-US"/>
        </w:rPr>
        <w:t xml:space="preserve">– </w:t>
      </w:r>
      <w:r>
        <w:rPr>
          <w:rFonts w:eastAsiaTheme="minorEastAsia"/>
          <w:i/>
        </w:rPr>
        <w:t>скорость обучения</w:t>
      </w:r>
    </w:p>
    <w:p w:rsidR="00E45C5D" w:rsidRDefault="00E45C5D" w:rsidP="00E45C5D">
      <w:pPr>
        <w:rPr>
          <w:lang w:val="en-US"/>
        </w:rPr>
      </w:pPr>
      <w:r>
        <w:t>Слоистая сеть представляет собой композицию отображений или, что то же самое, сложную функцию, например, если y</w:t>
      </w:r>
      <w:r>
        <w:t xml:space="preserve"> = f (u), где u = </w:t>
      </w:r>
      <w:r>
        <w:rPr>
          <w:lang w:val="en-US"/>
        </w:rPr>
        <w:t>g</w:t>
      </w:r>
      <w:r>
        <w:t>(x</w:t>
      </w:r>
      <w:r>
        <w:t>), та</w:t>
      </w:r>
      <w:r>
        <w:t>кая функция имеет вид y = f (</w:t>
      </w:r>
      <w:r>
        <w:rPr>
          <w:lang w:val="en-US"/>
        </w:rPr>
        <w:t>g</w:t>
      </w:r>
      <w:r>
        <w:t>(</w:t>
      </w:r>
      <w:r>
        <w:t>x)). Производная сложной функции равна произведению ее производной по промежуточному аргументу на производную этого аргумента по независимой переменной (це</w:t>
      </w:r>
      <w:r>
        <w:t>пное правило дифференцирования)</w:t>
      </w:r>
      <w:r w:rsidRPr="00E45C5D">
        <w:t>.</w:t>
      </w:r>
    </w:p>
    <w:p w:rsidR="00E45C5D" w:rsidRPr="00E45C5D" w:rsidRDefault="00E45C5D" w:rsidP="00E45C5D">
      <w:pPr>
        <w:rPr>
          <w:rFonts w:eastAsiaTheme="minorEastAsia"/>
          <w:i/>
        </w:rPr>
      </w:pPr>
      <w:r>
        <w:t>Применение этого правила играет ключевую роль в методе обратного распространения ошибки и его разновидностях. Используя цепное правило дифференцирования, можно осуществить вычисление градиента  функции ошибки. Следовательно, требуется дифференцируемость активационных функций в сети, а также желательность существования для этих функций производных в виде явных формул.</w:t>
      </w:r>
    </w:p>
    <w:p w:rsidR="00E45C5D" w:rsidRPr="00E45C5D" w:rsidRDefault="00E45C5D" w:rsidP="00E45C5D">
      <w:pPr>
        <w:rPr>
          <w:i/>
        </w:rPr>
      </w:pPr>
    </w:p>
    <w:p w:rsidR="00E45C5D" w:rsidRPr="008776FD" w:rsidRDefault="00E45C5D" w:rsidP="00A3627E"/>
    <w:p w:rsidR="00CA57D0" w:rsidRDefault="00CA57D0" w:rsidP="00A3627E">
      <w:r>
        <w:t>Алгоритм обратного распространения ошибки.</w:t>
      </w:r>
    </w:p>
    <w:p w:rsidR="00CA57D0" w:rsidRDefault="00CA57D0" w:rsidP="00CA57D0">
      <w:pPr>
        <w:pStyle w:val="a3"/>
        <w:numPr>
          <w:ilvl w:val="0"/>
          <w:numId w:val="7"/>
        </w:numPr>
      </w:pPr>
      <w:r>
        <w:t xml:space="preserve">Весам сети W присваиваются небольшие начальные значения. </w:t>
      </w:r>
    </w:p>
    <w:p w:rsidR="008776FD" w:rsidRPr="008776FD" w:rsidRDefault="00CA57D0" w:rsidP="00CA57D0">
      <w:pPr>
        <w:pStyle w:val="a3"/>
        <w:numPr>
          <w:ilvl w:val="0"/>
          <w:numId w:val="7"/>
        </w:numPr>
      </w:pPr>
      <w:r>
        <w:t xml:space="preserve">Выбирается очередной обучающий пример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=&lt;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э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eastAsiaTheme="minorEastAsia" w:hAnsi="Cambria Math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э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 xml:space="preserve"> </m:t>
        </m:r>
      </m:oMath>
      <w:r>
        <w:t xml:space="preserve"> из обучающего набора </w:t>
      </w:r>
    </w:p>
    <w:p w:rsidR="008776FD" w:rsidRDefault="008776FD" w:rsidP="008776FD">
      <w:pPr>
        <w:pStyle w:val="a3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P 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 k = 1,…,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8776FD">
        <w:t>;</w:t>
      </w:r>
      <w:r w:rsidR="00CA57D0">
        <w:t xml:space="preserve"> вектор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э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="00CA57D0">
        <w:t xml:space="preserve"> подается на вход сети. </w:t>
      </w:r>
    </w:p>
    <w:p w:rsidR="008776FD" w:rsidRDefault="00CA57D0" w:rsidP="008776FD">
      <w:pPr>
        <w:pStyle w:val="a3"/>
        <w:numPr>
          <w:ilvl w:val="0"/>
          <w:numId w:val="7"/>
        </w:numPr>
        <w:rPr>
          <w:lang w:val="en-US"/>
        </w:rPr>
      </w:pPr>
      <w:r>
        <w:t>Вычисляется выход сети Y(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э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>
        <w:t>;</w:t>
      </w:r>
      <w:r w:rsidR="008776FD" w:rsidRPr="008776FD">
        <w:t xml:space="preserve"> </w:t>
      </w:r>
      <w:r>
        <w:t xml:space="preserve">W), отвечающий входному вектору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э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>
        <w:t xml:space="preserve">и принятым значениям весов W. </w:t>
      </w:r>
    </w:p>
    <w:p w:rsidR="008776FD" w:rsidRPr="008776FD" w:rsidRDefault="00CA57D0" w:rsidP="008776FD">
      <w:pPr>
        <w:pStyle w:val="a3"/>
        <w:numPr>
          <w:ilvl w:val="0"/>
          <w:numId w:val="7"/>
        </w:numPr>
      </w:pPr>
      <w:r>
        <w:t xml:space="preserve">На основе желаемого выхода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э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>
        <w:t xml:space="preserve"> для примера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и реально полученного (вычисленного на предыдущем шаге) выхода Y(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э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>
        <w:t xml:space="preserve"> ;W) вычисляется ошибка сети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έ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</m:sSubSup>
        <m:r>
          <w:rPr>
            <w:rFonts w:ascii="Cambria Math" w:eastAsiaTheme="minorEastAsia" w:hAnsi="Cambria Math"/>
          </w:rPr>
          <m:t>(.)</m:t>
        </m:r>
      </m:oMath>
      <w:r w:rsidR="00961894" w:rsidRPr="00961894">
        <w:rPr>
          <w:rFonts w:eastAsiaTheme="minorEastAsia"/>
        </w:rPr>
        <w:t xml:space="preserve"> </w:t>
      </w:r>
      <w:r>
        <w:t>для данного примера: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έ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</m:sSubSup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(э)</m:t>
            </m:r>
          </m:sup>
        </m:sSubSup>
        <m:r>
          <m:rPr>
            <m:sty m:val="p"/>
          </m:rPr>
          <w:rPr>
            <w:rFonts w:ascii="Cambria Math" w:hAnsi="Cambria Math"/>
          </w:rPr>
          <m:t>; W</m:t>
        </m:r>
        <m:r>
          <w:rPr>
            <w:rFonts w:ascii="Cambria Math" w:eastAsiaTheme="minorEastAsia" w:hAnsi="Cambria Math"/>
          </w:rPr>
          <m:t>)</m:t>
        </m:r>
      </m:oMath>
      <w:r w:rsidR="00961894">
        <w:t xml:space="preserve"> </w:t>
      </w:r>
      <w:r>
        <w:t xml:space="preserve">= </w:t>
      </w:r>
      <w:r w:rsidR="00961894" w:rsidRPr="00961894">
        <w:t xml:space="preserve"> </w:t>
      </w:r>
      <m:oMath>
        <m:r>
          <w:rPr>
            <w:rFonts w:ascii="Cambria Math" w:hAnsi="Cambria Math"/>
          </w:rPr>
          <m:t>||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э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="00961894" w:rsidRPr="00961894">
        <w:t xml:space="preserve">-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Y(X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э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eastAsiaTheme="minorEastAsia" w:hAnsi="Cambria Math"/>
          </w:rPr>
          <m:t>, W)||</m:t>
        </m:r>
      </m:oMath>
      <w:r>
        <w:t xml:space="preserve"> </w:t>
      </w:r>
    </w:p>
    <w:p w:rsidR="00961894" w:rsidRPr="002A3094" w:rsidRDefault="00CA57D0" w:rsidP="008776FD">
      <w:pPr>
        <w:pStyle w:val="a3"/>
        <w:numPr>
          <w:ilvl w:val="0"/>
          <w:numId w:val="7"/>
        </w:numPr>
      </w:pPr>
      <w:r>
        <w:t xml:space="preserve">Шаги 2, 3 и 4 повторяются для всех обучающих примеров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 k = 1,…,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961894" w:rsidRPr="008776FD">
        <w:t>;</w:t>
      </w:r>
      <w:r>
        <w:t xml:space="preserve"> при одном и том же значении W; эти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шагов составляют одну эпоху в процессе обучения рассматриваемой сети.</w:t>
      </w:r>
    </w:p>
    <w:p w:rsidR="002A3094" w:rsidRPr="002A3094" w:rsidRDefault="002A3094" w:rsidP="008776FD">
      <w:pPr>
        <w:pStyle w:val="a3"/>
        <w:numPr>
          <w:ilvl w:val="0"/>
          <w:numId w:val="7"/>
        </w:numPr>
      </w:pPr>
      <w:r>
        <w:t xml:space="preserve"> </w:t>
      </w:r>
      <w:r w:rsidR="00CA57D0">
        <w:t xml:space="preserve">Вычисляется суммарная ошибка сети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έ</m:t>
            </m:r>
          </m:e>
          <m:sub/>
          <m:sup>
            <m:r>
              <w:rPr>
                <w:rFonts w:ascii="Cambria Math" w:eastAsiaTheme="minorEastAsia" w:hAnsi="Cambria Math"/>
                <w:lang w:val="en-US"/>
              </w:rPr>
              <m:t>r</m:t>
            </m:r>
          </m:sup>
        </m:sSubSup>
      </m:oMath>
      <w:r w:rsidR="00CA57D0">
        <w:t xml:space="preserve"> для данной r–й эпохи: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έ</m:t>
            </m:r>
          </m:e>
          <m:sub/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</m:oMath>
      <w:r w:rsidR="00CA57D0"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έ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/>
            </m:sSubSup>
          </m:e>
        </m:nary>
      </m:oMath>
      <w:r w:rsidR="00CA57D0">
        <w:t xml:space="preserve">. </w:t>
      </w:r>
    </w:p>
    <w:p w:rsidR="002A3094" w:rsidRDefault="00CA57D0" w:rsidP="008776FD">
      <w:pPr>
        <w:pStyle w:val="a3"/>
        <w:numPr>
          <w:ilvl w:val="0"/>
          <w:numId w:val="7"/>
        </w:numPr>
        <w:rPr>
          <w:lang w:val="en-US"/>
        </w:rPr>
      </w:pPr>
      <w:r>
        <w:t xml:space="preserve">Веса сети W корректируются так, чтобы уменьшить ошибку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έ</m:t>
            </m:r>
          </m:e>
          <m:sub/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  <m:r>
          <w:rPr>
            <w:rFonts w:ascii="Cambria Math" w:eastAsiaTheme="minorEastAsia" w:hAnsi="Cambria Math"/>
          </w:rPr>
          <m:t>(.)</m:t>
        </m:r>
      </m:oMath>
      <w:r>
        <w:t xml:space="preserve">. </w:t>
      </w:r>
    </w:p>
    <w:p w:rsidR="00CA57D0" w:rsidRPr="002A3094" w:rsidRDefault="00CA57D0" w:rsidP="008776FD">
      <w:pPr>
        <w:pStyle w:val="a3"/>
        <w:numPr>
          <w:ilvl w:val="0"/>
          <w:numId w:val="7"/>
        </w:numPr>
      </w:pPr>
      <w:r>
        <w:t xml:space="preserve">Шаги со 2 по 7 повторяются до тех пор, пока не будет выполнено условие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έ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</m:sSubSup>
        <m:r>
          <w:rPr>
            <w:rFonts w:ascii="Cambria Math" w:eastAsiaTheme="minorEastAsia" w:hAnsi="Cambria Math"/>
          </w:rPr>
          <m:t>(W)</m:t>
        </m:r>
      </m:oMath>
      <w:r w:rsidR="002A3094" w:rsidRPr="002A3094">
        <w:rPr>
          <w:rFonts w:eastAsiaTheme="minorEastAsia"/>
        </w:rPr>
        <w:t xml:space="preserve"> &lt; </w:t>
      </w:r>
      <m:oMath>
        <m:r>
          <w:rPr>
            <w:rFonts w:ascii="Cambria Math" w:eastAsiaTheme="minorEastAsia" w:hAnsi="Cambria Math"/>
          </w:rPr>
          <m:t>έ</m:t>
        </m:r>
      </m:oMath>
      <w:r w:rsidR="002A3094">
        <w:t xml:space="preserve"> </w:t>
      </w:r>
      <w:r w:rsidR="002A3094" w:rsidRPr="002A3094">
        <w:t xml:space="preserve">, </w:t>
      </w:r>
      <w:r w:rsidR="002A3094">
        <w:t xml:space="preserve">где </w:t>
      </w:r>
      <m:oMath>
        <m:r>
          <w:rPr>
            <w:rFonts w:ascii="Cambria Math" w:eastAsiaTheme="minorEastAsia" w:hAnsi="Cambria Math"/>
          </w:rPr>
          <m:t>έ</m:t>
        </m:r>
      </m:oMath>
      <w:r w:rsidR="002A3094">
        <w:t>&gt;</w:t>
      </w:r>
      <w:r>
        <w:t>0 — наперед заданное малое число; процесс обучения может быть остановлен также по достижении предельно допустимого числа эпох</w:t>
      </w:r>
      <w:r w:rsidR="002A3094" w:rsidRPr="002A3094">
        <w:t>.</w:t>
      </w:r>
    </w:p>
    <w:p w:rsidR="002A3094" w:rsidRDefault="002A3094" w:rsidP="002A3094">
      <w:r>
        <w:t xml:space="preserve">Рассмотрим пункт 7. </w:t>
      </w:r>
    </w:p>
    <w:p w:rsidR="00E45C5D" w:rsidRPr="00A022B6" w:rsidRDefault="00E45C5D" w:rsidP="002A3094">
      <w:r>
        <w:t xml:space="preserve">Ошибка сети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έ</m:t>
            </m:r>
          </m:e>
          <m:sub/>
          <m:sup/>
        </m:sSub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)</m:t>
        </m:r>
      </m:oMath>
      <w:r w:rsidRPr="002A3094">
        <w:rPr>
          <w:rFonts w:eastAsiaTheme="minorEastAsia"/>
        </w:rPr>
        <w:t xml:space="preserve"> </w:t>
      </w:r>
      <w:r>
        <w:t xml:space="preserve"> непосредственно связана лишь с выходами сети и весами связей выходного слоя и предшествующего ему скрытого слоя. Надо уметь определять ошибку на выходах нейронов скрытых слоев по ошибке в последующем слое: ошибку для последнего скрытого слоя по ошибке выходного слоя, ошибку для предпоследнего скрытого слоя — по ошибке последнего скрытого слоя и т. д. Ошибка всей сети «распространяется назад», от выходного слоя сети к ее входному слою, отсюда название соответствующего алгоритма</w:t>
      </w:r>
      <w:r>
        <w:t xml:space="preserve">. </w:t>
      </w:r>
      <w:r>
        <w:t>Переход «назад» от слоя к слою в алгоритме BP сопровождается не только вычислением ошибки на соответствующем слое сети, но и пересчетом весов данного слоя, уменьшающим его ошибку</w:t>
      </w:r>
      <w:r>
        <w:t>.</w:t>
      </w:r>
      <w:r w:rsidR="00A022B6" w:rsidRPr="00A022B6">
        <w:t xml:space="preserve"> </w:t>
      </w:r>
      <w:r w:rsidR="00A022B6">
        <w:t>Веса на всех слоях изменяются одновременно.</w:t>
      </w:r>
    </w:p>
    <w:p w:rsidR="00707EAB" w:rsidRPr="00356BA0" w:rsidRDefault="00707EAB" w:rsidP="00707EAB">
      <w:pPr>
        <w:pStyle w:val="a3"/>
      </w:pPr>
    </w:p>
    <w:p w:rsidR="007656A6" w:rsidRDefault="007656A6" w:rsidP="00707EAB">
      <w:pPr>
        <w:pStyle w:val="a4"/>
        <w:jc w:val="center"/>
      </w:pPr>
      <w:r>
        <w:t>Общая информация.</w:t>
      </w:r>
    </w:p>
    <w:p w:rsidR="00E620A7" w:rsidRDefault="007656A6" w:rsidP="007656A6">
      <w:r>
        <w:t xml:space="preserve"> </w:t>
      </w:r>
    </w:p>
    <w:p w:rsidR="00A62A96" w:rsidRDefault="00A62A96" w:rsidP="007656A6">
      <w:r>
        <w:t xml:space="preserve">Программа написана на языке </w:t>
      </w:r>
      <w:r>
        <w:rPr>
          <w:lang w:val="en-US"/>
        </w:rPr>
        <w:t>Python</w:t>
      </w:r>
      <w:r w:rsidRPr="008776FD">
        <w:t xml:space="preserve"> </w:t>
      </w:r>
      <w:r>
        <w:t xml:space="preserve">с применением библиотек </w:t>
      </w:r>
      <w:proofErr w:type="spellStart"/>
      <w:r>
        <w:rPr>
          <w:lang w:val="en-US"/>
        </w:rPr>
        <w:t>numpy</w:t>
      </w:r>
      <w:proofErr w:type="spellEnd"/>
      <w:r w:rsidR="00830A8C" w:rsidRPr="00830A8C">
        <w:t xml:space="preserve">, </w:t>
      </w:r>
      <w:proofErr w:type="spellStart"/>
      <w:r w:rsidR="00830A8C">
        <w:rPr>
          <w:lang w:val="en-US"/>
        </w:rPr>
        <w:t>neupy</w:t>
      </w:r>
      <w:proofErr w:type="spellEnd"/>
      <w:r w:rsidR="00830A8C" w:rsidRPr="00830A8C">
        <w:t xml:space="preserve">, </w:t>
      </w:r>
      <w:proofErr w:type="spellStart"/>
      <w:r w:rsidR="00830A8C">
        <w:rPr>
          <w:lang w:val="en-US"/>
        </w:rPr>
        <w:t>sklearn</w:t>
      </w:r>
      <w:proofErr w:type="spellEnd"/>
      <w:r w:rsidR="00830A8C" w:rsidRPr="00830A8C">
        <w:t xml:space="preserve">, </w:t>
      </w:r>
      <w:r w:rsidR="00830A8C">
        <w:rPr>
          <w:lang w:val="en-US"/>
        </w:rPr>
        <w:t>pandas</w:t>
      </w:r>
      <w:r w:rsidRPr="008776FD">
        <w:t xml:space="preserve"> </w:t>
      </w:r>
      <w:r>
        <w:t xml:space="preserve">и </w:t>
      </w:r>
      <w:proofErr w:type="spellStart"/>
      <w:r>
        <w:rPr>
          <w:lang w:val="en-US"/>
        </w:rPr>
        <w:t>matplotlib</w:t>
      </w:r>
      <w:proofErr w:type="spellEnd"/>
      <w:r>
        <w:t xml:space="preserve"> (для графиков). </w:t>
      </w:r>
    </w:p>
    <w:p w:rsidR="007656A6" w:rsidRDefault="007656A6" w:rsidP="007656A6">
      <w:r>
        <w:t xml:space="preserve">Данная </w:t>
      </w:r>
      <w:r w:rsidR="00A62A96">
        <w:t>программа может решать задачи</w:t>
      </w:r>
      <w:r w:rsidR="00830A8C" w:rsidRPr="00830A8C">
        <w:t xml:space="preserve"> </w:t>
      </w:r>
      <w:r w:rsidR="00830A8C">
        <w:t>связанные с ап</w:t>
      </w:r>
      <w:r w:rsidR="00E620A7">
        <w:t>п</w:t>
      </w:r>
      <w:r w:rsidR="00830A8C">
        <w:t>роксимацией функций</w:t>
      </w:r>
      <w:r w:rsidR="00E620A7">
        <w:t xml:space="preserve"> многих переменных, классификацией объектов, в том числе и линейно-неразделимых.</w:t>
      </w:r>
    </w:p>
    <w:p w:rsidR="00E620A7" w:rsidRPr="00830A8C" w:rsidRDefault="00E620A7" w:rsidP="007656A6"/>
    <w:p w:rsidR="007656A6" w:rsidRDefault="007656A6" w:rsidP="007656A6">
      <w:pPr>
        <w:pStyle w:val="a4"/>
        <w:jc w:val="center"/>
      </w:pPr>
      <w:r>
        <w:t>Запуск программы.</w:t>
      </w:r>
    </w:p>
    <w:p w:rsidR="007656A6" w:rsidRDefault="007656A6" w:rsidP="007656A6"/>
    <w:p w:rsidR="007656A6" w:rsidRPr="008776FD" w:rsidRDefault="007656A6" w:rsidP="00A62A96">
      <w:r>
        <w:lastRenderedPageBreak/>
        <w:t>Чтобы восполь</w:t>
      </w:r>
      <w:r w:rsidR="00A62A96">
        <w:t>зоваться программой, необходимо</w:t>
      </w:r>
      <w:r>
        <w:t xml:space="preserve"> </w:t>
      </w:r>
      <w:r w:rsidR="00A62A96">
        <w:t>запустить п</w:t>
      </w:r>
      <w:r w:rsidR="005967F9">
        <w:t>р</w:t>
      </w:r>
      <w:r w:rsidR="00A62A96">
        <w:t xml:space="preserve">ограмму на любом интерпретаторе </w:t>
      </w:r>
      <w:r w:rsidR="00A62A96">
        <w:rPr>
          <w:lang w:val="en-US"/>
        </w:rPr>
        <w:t>Python</w:t>
      </w:r>
      <w:r w:rsidR="00A62A96" w:rsidRPr="008776FD">
        <w:t xml:space="preserve"> </w:t>
      </w:r>
      <w:r w:rsidR="00A62A96">
        <w:t>версии 3.</w:t>
      </w:r>
      <w:r w:rsidR="00A62A96">
        <w:rPr>
          <w:lang w:val="en-US"/>
        </w:rPr>
        <w:t>x</w:t>
      </w:r>
      <w:r w:rsidR="00A62A96" w:rsidRPr="008776FD">
        <w:t>.</w:t>
      </w:r>
      <w:r w:rsidR="00A62A96">
        <w:rPr>
          <w:lang w:val="en-US"/>
        </w:rPr>
        <w:t>x</w:t>
      </w:r>
      <w:r w:rsidR="00A62A96" w:rsidRPr="008776FD">
        <w:t>.</w:t>
      </w:r>
    </w:p>
    <w:p w:rsidR="00BA3D0D" w:rsidRDefault="00BA3D0D" w:rsidP="007656A6"/>
    <w:p w:rsidR="00BA3D0D" w:rsidRDefault="00BA3D0D" w:rsidP="00BA3D0D">
      <w:pPr>
        <w:jc w:val="center"/>
      </w:pPr>
      <w:r>
        <w:rPr>
          <w:rFonts w:asciiTheme="majorHAnsi" w:hAnsiTheme="majorHAnsi"/>
          <w:sz w:val="56"/>
          <w:szCs w:val="56"/>
        </w:rPr>
        <w:t>Входные данные и р</w:t>
      </w:r>
      <w:r w:rsidRPr="00BA3D0D">
        <w:rPr>
          <w:rFonts w:asciiTheme="majorHAnsi" w:hAnsiTheme="majorHAnsi"/>
          <w:sz w:val="56"/>
          <w:szCs w:val="56"/>
        </w:rPr>
        <w:t>езультаты</w:t>
      </w:r>
      <w:r>
        <w:t>.</w:t>
      </w:r>
    </w:p>
    <w:p w:rsidR="007656A6" w:rsidRPr="00316225" w:rsidRDefault="00BA3D0D" w:rsidP="007656A6">
      <w:r>
        <w:t>Вариант</w:t>
      </w:r>
      <w:r w:rsidR="00707EAB">
        <w:t xml:space="preserve"> 20</w:t>
      </w:r>
      <w:r w:rsidRPr="00316225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715"/>
        <w:gridCol w:w="5856"/>
      </w:tblGrid>
      <w:tr w:rsidR="00CB61F3" w:rsidTr="00384927">
        <w:tc>
          <w:tcPr>
            <w:tcW w:w="3715" w:type="dxa"/>
          </w:tcPr>
          <w:p w:rsidR="00A022B6" w:rsidRPr="00A022B6" w:rsidRDefault="00CB61F3" w:rsidP="00ED7554">
            <w:pPr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5856" w:type="dxa"/>
          </w:tcPr>
          <w:p w:rsidR="00CB61F3" w:rsidRDefault="00CB61F3" w:rsidP="00EF34A2">
            <w:pPr>
              <w:rPr>
                <w:b/>
              </w:rPr>
            </w:pPr>
            <w:r>
              <w:rPr>
                <w:b/>
              </w:rPr>
              <w:t>Выход</w:t>
            </w:r>
          </w:p>
        </w:tc>
      </w:tr>
      <w:tr w:rsidR="00ED7554" w:rsidTr="00384927">
        <w:tc>
          <w:tcPr>
            <w:tcW w:w="3715" w:type="dxa"/>
          </w:tcPr>
          <w:p w:rsidR="00384927" w:rsidRDefault="00384927" w:rsidP="00A022B6">
            <w:pPr>
              <w:rPr>
                <w:lang w:val="en-US"/>
              </w:rPr>
            </w:pPr>
          </w:p>
          <w:p w:rsidR="00ED7554" w:rsidRPr="00384927" w:rsidRDefault="00384927" w:rsidP="00384927">
            <w:r>
              <w:rPr>
                <w:noProof/>
                <w:lang w:eastAsia="ru-RU"/>
              </w:rPr>
              <w:drawing>
                <wp:inline distT="0" distB="0" distL="0" distR="0" wp14:anchorId="4E46DB5A" wp14:editId="0F59FC8A">
                  <wp:extent cx="2321560" cy="1733550"/>
                  <wp:effectExtent l="0" t="0" r="2540" b="0"/>
                  <wp:docPr id="6" name="Рисунок 6" descr="C:\Users\now20\AppData\Local\Microsoft\Windows\INetCache\Content.Word\lab3task1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C:\Users\now20\AppData\Local\Microsoft\Windows\INetCache\Content.Word\lab3task1st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156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6" w:type="dxa"/>
          </w:tcPr>
          <w:p w:rsidR="00A022B6" w:rsidRPr="00A022B6" w:rsidRDefault="00A022B6" w:rsidP="00A022B6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3A02BE" wp14:editId="6E87E6DF">
                  <wp:extent cx="3625850" cy="2703195"/>
                  <wp:effectExtent l="0" t="0" r="0" b="1905"/>
                  <wp:docPr id="3" name="Рисунок 3" descr="C:\Users\now20\AppData\Local\Microsoft\Windows\INetCache\Content.Word\lab3_task1_tr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now20\AppData\Local\Microsoft\Windows\INetCache\Content.Word\lab3_task1_tra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0" cy="270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7554" w:rsidRDefault="00A022B6" w:rsidP="00A022B6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B0ED86" wp14:editId="149518E8">
                  <wp:extent cx="3474720" cy="2337435"/>
                  <wp:effectExtent l="0" t="0" r="0" b="5715"/>
                  <wp:docPr id="4" name="Рисунок 4" descr="C:\Users\now20\AppData\Local\Microsoft\Windows\INetCache\Content.Word\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now20\AppData\Local\Microsoft\Windows\INetCache\Content.Word\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2337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6E92D0F" wp14:editId="2A727BCE">
                  <wp:extent cx="3474720" cy="2592070"/>
                  <wp:effectExtent l="0" t="0" r="0" b="0"/>
                  <wp:docPr id="5" name="Рисунок 5" descr="C:\Users\now20\AppData\Local\Microsoft\Windows\INetCache\Content.Word\val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now20\AppData\Local\Microsoft\Windows\INetCache\Content.Word\val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2592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22B6" w:rsidRDefault="00A022B6" w:rsidP="00A022B6">
            <w:pPr>
              <w:rPr>
                <w:lang w:val="en-US"/>
              </w:rPr>
            </w:pPr>
            <w:r>
              <w:rPr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4.9pt;height:220.4pt">
                  <v:imagedata r:id="rId11" o:title="lab3task1square"/>
                </v:shape>
              </w:pict>
            </w:r>
          </w:p>
        </w:tc>
      </w:tr>
      <w:tr w:rsidR="00ED7554" w:rsidRPr="00384927" w:rsidTr="00384927">
        <w:tc>
          <w:tcPr>
            <w:tcW w:w="3715" w:type="dxa"/>
          </w:tcPr>
          <w:p w:rsidR="00ED7554" w:rsidRDefault="00384927" w:rsidP="00384927">
            <w:pP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lastRenderedPageBreak/>
              <w:t xml:space="preserve">x = </w:t>
            </w:r>
            <w:proofErr w:type="spellStart"/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cos</w:t>
            </w:r>
            <w:proofErr w:type="spellEnd"/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(</w:t>
            </w:r>
            <w:proofErr w:type="spellStart"/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cos</w:t>
            </w:r>
            <w:proofErr w:type="spellEnd"/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(t)*t^2 + 5t)  , t </w:t>
            </w:r>
            <w:r w:rsidRPr="00384927">
              <w:rPr>
                <w:rFonts w:ascii="Cambria Math" w:hAnsi="Cambria Math" w:cs="Cambria Math"/>
                <w:i/>
                <w:sz w:val="18"/>
                <w:szCs w:val="18"/>
                <w:lang w:val="en-US"/>
              </w:rPr>
              <w:t>∈</w:t>
            </w:r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[0, 3.5],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h</w:t>
            </w:r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= 0.01</w:t>
            </w:r>
          </w:p>
          <w:p w:rsidR="00384927" w:rsidRPr="00384927" w:rsidRDefault="00384927" w:rsidP="00384927"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Метод градиентного спуска</w:t>
            </w:r>
          </w:p>
        </w:tc>
        <w:tc>
          <w:tcPr>
            <w:tcW w:w="5856" w:type="dxa"/>
          </w:tcPr>
          <w:p w:rsidR="00ED7554" w:rsidRDefault="00A22F24" w:rsidP="00384927">
            <w:pPr>
              <w:rPr>
                <w:b/>
              </w:rPr>
            </w:pPr>
            <w:r w:rsidRPr="00384927">
              <w:rPr>
                <w:b/>
              </w:rPr>
              <w:t xml:space="preserve"> </w:t>
            </w:r>
            <w:r w:rsidR="00384927">
              <w:rPr>
                <w:noProof/>
                <w:lang w:eastAsia="ru-RU"/>
              </w:rPr>
              <w:drawing>
                <wp:inline distT="0" distB="0" distL="0" distR="0" wp14:anchorId="05046222" wp14:editId="14357318">
                  <wp:extent cx="3450866" cy="2578118"/>
                  <wp:effectExtent l="0" t="0" r="0" b="0"/>
                  <wp:docPr id="7" name="Рисунок 7" descr="C:\Users\now20\AppData\Local\Microsoft\Windows\INetCache\Content.Word\lab3_task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:\Users\now20\AppData\Local\Microsoft\Windows\INetCache\Content.Word\lab3_task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1998" cy="2578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4927" w:rsidRPr="00384927" w:rsidRDefault="00384927" w:rsidP="00384927">
            <w:pPr>
              <w:rPr>
                <w:b/>
              </w:rPr>
            </w:pPr>
            <w:r>
              <w:rPr>
                <w:b/>
              </w:rPr>
              <w:t xml:space="preserve">Квадратичная ошибка на </w:t>
            </w:r>
            <w:r>
              <w:rPr>
                <w:b/>
                <w:lang w:val="en-US"/>
              </w:rPr>
              <w:t>train</w:t>
            </w:r>
            <w:r w:rsidRPr="00384927">
              <w:rPr>
                <w:b/>
              </w:rPr>
              <w:t xml:space="preserve"> = 0.0208</w:t>
            </w:r>
            <w:r>
              <w:rPr>
                <w:b/>
              </w:rPr>
              <w:t>4</w:t>
            </w:r>
          </w:p>
          <w:p w:rsidR="00384927" w:rsidRPr="00384927" w:rsidRDefault="00384927" w:rsidP="00384927">
            <w:r>
              <w:rPr>
                <w:b/>
              </w:rPr>
              <w:t xml:space="preserve">Квадратичная ошибка на </w:t>
            </w:r>
            <w:r>
              <w:rPr>
                <w:b/>
                <w:lang w:val="en-US"/>
              </w:rPr>
              <w:t>test</w:t>
            </w:r>
            <w:r w:rsidRPr="00384927">
              <w:rPr>
                <w:b/>
              </w:rPr>
              <w:t xml:space="preserve"> = 0.2327</w:t>
            </w:r>
            <w:r>
              <w:rPr>
                <w:b/>
              </w:rPr>
              <w:t>4</w:t>
            </w:r>
          </w:p>
        </w:tc>
      </w:tr>
      <w:tr w:rsidR="00ED7554" w:rsidRPr="00384927" w:rsidTr="00384927">
        <w:tc>
          <w:tcPr>
            <w:tcW w:w="3715" w:type="dxa"/>
          </w:tcPr>
          <w:p w:rsidR="00ED7554" w:rsidRDefault="00384927" w:rsidP="000B6649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lastRenderedPageBreak/>
              <w:t xml:space="preserve">x = </w:t>
            </w:r>
            <w:proofErr w:type="spellStart"/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cos</w:t>
            </w:r>
            <w:proofErr w:type="spellEnd"/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(</w:t>
            </w:r>
            <w:proofErr w:type="spellStart"/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cos</w:t>
            </w:r>
            <w:proofErr w:type="spellEnd"/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(t)*t^2 + 5t)  , t </w:t>
            </w:r>
            <w:r w:rsidRPr="00384927">
              <w:rPr>
                <w:rFonts w:ascii="Cambria Math" w:hAnsi="Cambria Math" w:cs="Cambria Math"/>
                <w:i/>
                <w:sz w:val="18"/>
                <w:szCs w:val="18"/>
                <w:lang w:val="en-US"/>
              </w:rPr>
              <w:t>∈</w:t>
            </w:r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[0, 3.5], 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h</w:t>
            </w:r>
            <w:r w:rsidRPr="0038492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 xml:space="preserve"> = 0.01</w:t>
            </w:r>
          </w:p>
          <w:p w:rsidR="00384927" w:rsidRPr="00384927" w:rsidRDefault="00384927" w:rsidP="00384927"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Метод </w:t>
            </w:r>
            <w:proofErr w:type="spellStart"/>
            <w:r w:rsidR="008F4E47" w:rsidRPr="008F4E47">
              <w:rPr>
                <w:rFonts w:ascii="Times New Roman" w:hAnsi="Times New Roman" w:cs="Times New Roman"/>
                <w:i/>
                <w:sz w:val="18"/>
                <w:szCs w:val="18"/>
              </w:rPr>
              <w:t>Левенберга-Марквардта</w:t>
            </w:r>
            <w:proofErr w:type="spellEnd"/>
          </w:p>
        </w:tc>
        <w:tc>
          <w:tcPr>
            <w:tcW w:w="5856" w:type="dxa"/>
          </w:tcPr>
          <w:p w:rsidR="00ED7554" w:rsidRDefault="00384927" w:rsidP="00384927">
            <w:pPr>
              <w:rPr>
                <w:lang w:val="en-US"/>
              </w:rPr>
            </w:pPr>
            <w:r>
              <w:rPr>
                <w:lang w:val="en-US"/>
              </w:rPr>
              <w:pict>
                <v:shape id="_x0000_i1026" type="#_x0000_t75" style="width:278.6pt;height:207.85pt">
                  <v:imagedata r:id="rId13" o:title="task3"/>
                </v:shape>
              </w:pict>
            </w:r>
          </w:p>
          <w:p w:rsidR="00384927" w:rsidRPr="00384927" w:rsidRDefault="00384927" w:rsidP="00384927">
            <w:pPr>
              <w:rPr>
                <w:b/>
              </w:rPr>
            </w:pPr>
            <w:r>
              <w:rPr>
                <w:b/>
              </w:rPr>
              <w:t xml:space="preserve">Квадратичная ошибка на </w:t>
            </w:r>
            <w:r>
              <w:rPr>
                <w:b/>
                <w:lang w:val="en-US"/>
              </w:rPr>
              <w:t>train</w:t>
            </w:r>
            <w:r w:rsidRPr="00384927">
              <w:rPr>
                <w:b/>
              </w:rPr>
              <w:t xml:space="preserve"> = 0.0</w:t>
            </w:r>
            <w:r>
              <w:rPr>
                <w:b/>
              </w:rPr>
              <w:t>0049</w:t>
            </w:r>
          </w:p>
          <w:p w:rsidR="00384927" w:rsidRPr="00384927" w:rsidRDefault="00384927" w:rsidP="00384927">
            <w:r>
              <w:rPr>
                <w:b/>
              </w:rPr>
              <w:t xml:space="preserve">Квадратичная ошибка на </w:t>
            </w:r>
            <w:r>
              <w:rPr>
                <w:b/>
                <w:lang w:val="en-US"/>
              </w:rPr>
              <w:t>test</w:t>
            </w:r>
            <w:r w:rsidRPr="00384927">
              <w:rPr>
                <w:b/>
              </w:rPr>
              <w:t xml:space="preserve"> = 0.</w:t>
            </w:r>
            <w:r>
              <w:rPr>
                <w:b/>
              </w:rPr>
              <w:t>03559</w:t>
            </w:r>
          </w:p>
        </w:tc>
      </w:tr>
    </w:tbl>
    <w:p w:rsidR="00ED7554" w:rsidRPr="00384927" w:rsidRDefault="00ED7554" w:rsidP="007656A6"/>
    <w:p w:rsidR="00BA3D0D" w:rsidRPr="00384927" w:rsidRDefault="00BA3D0D" w:rsidP="00ED7554">
      <w:pPr>
        <w:spacing w:after="0" w:line="240" w:lineRule="auto"/>
        <w:jc w:val="center"/>
      </w:pPr>
    </w:p>
    <w:p w:rsidR="00ED7554" w:rsidRPr="00384927" w:rsidRDefault="00ED7554" w:rsidP="00ED7554">
      <w:pPr>
        <w:spacing w:after="0" w:line="240" w:lineRule="auto"/>
        <w:jc w:val="center"/>
      </w:pPr>
    </w:p>
    <w:p w:rsidR="00BA3D0D" w:rsidRPr="004F1643" w:rsidRDefault="004F1643" w:rsidP="004F1643">
      <w:pPr>
        <w:spacing w:after="0" w:line="240" w:lineRule="auto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Выводы:</w:t>
      </w:r>
    </w:p>
    <w:p w:rsidR="00E620A7" w:rsidRDefault="00E620A7" w:rsidP="00BA3D0D">
      <w:pPr>
        <w:spacing w:after="0"/>
      </w:pPr>
    </w:p>
    <w:p w:rsidR="008F4E47" w:rsidRDefault="009D547C" w:rsidP="00BA3D0D">
      <w:pPr>
        <w:spacing w:after="0"/>
      </w:pPr>
      <w:r>
        <w:t xml:space="preserve">     </w:t>
      </w:r>
      <w:r w:rsidR="00E620A7">
        <w:t xml:space="preserve">Метод </w:t>
      </w:r>
      <w:r w:rsidR="008F4E47">
        <w:t>обратного распространения ошибки является мощным инструментом обучения многослойных сетей прямого распространения, это подтверждают результаты лабораторной работы. Однако н</w:t>
      </w:r>
      <w:r w:rsidR="008F4E47" w:rsidRPr="008F4E47">
        <w:t>есмотря на многочисленные успешные применения обратного распространения, оно не является универсальным решением. Больше всего неприятностей приносит неопределённо долгий процесс обучения. В сложных задачах для обучения сети могут потребоваться дни или даже недели, она может и вообще не обучиться.</w:t>
      </w:r>
    </w:p>
    <w:p w:rsidR="009D547C" w:rsidRDefault="009D547C" w:rsidP="00BA3D0D">
      <w:pPr>
        <w:spacing w:after="0"/>
      </w:pPr>
      <w:bookmarkStart w:id="0" w:name="_GoBack"/>
      <w:bookmarkEnd w:id="0"/>
    </w:p>
    <w:p w:rsidR="008F4E47" w:rsidRDefault="009D547C" w:rsidP="009D547C">
      <w:pPr>
        <w:spacing w:after="0"/>
      </w:pPr>
      <w:r>
        <w:t xml:space="preserve">    </w:t>
      </w:r>
      <w:r w:rsidR="008F4E47">
        <w:t xml:space="preserve">Для обучения используют различные методы нахождения градиента функции многих переменных. Их можно разделить на две группы: первого и второго порядка. Методы первого порядка обычно проще для понимания и программирования, к тому же в каждой эпохе применение этих методов менее </w:t>
      </w:r>
      <w:proofErr w:type="spellStart"/>
      <w:r w:rsidR="008F4E47">
        <w:t>затратно</w:t>
      </w:r>
      <w:proofErr w:type="spellEnd"/>
      <w:r w:rsidR="008F4E47">
        <w:t xml:space="preserve"> с точки зрения производительности, но к </w:t>
      </w:r>
      <w:r w:rsidR="008F4E47" w:rsidRPr="008F4E47">
        <w:t>сожалению, эти методы имеют ряд существенных недостатков, в частности — метод наискорейшего спуска может очень долго сходиться в конце оптимизации</w:t>
      </w:r>
      <w:r w:rsidR="008F4E47">
        <w:t xml:space="preserve">. Поэтому </w:t>
      </w:r>
      <w:r>
        <w:t xml:space="preserve">применяют методы второго порядка, в частности метод </w:t>
      </w:r>
      <w:proofErr w:type="spellStart"/>
      <w:r w:rsidRPr="009D547C">
        <w:t>Левенберга</w:t>
      </w:r>
      <w:proofErr w:type="spellEnd"/>
      <w:r w:rsidRPr="009D547C">
        <w:t xml:space="preserve"> — </w:t>
      </w:r>
      <w:proofErr w:type="spellStart"/>
      <w:r w:rsidRPr="009D547C">
        <w:t>Марквардта</w:t>
      </w:r>
      <w:proofErr w:type="spellEnd"/>
      <w:r>
        <w:t xml:space="preserve">. Он имеет такие преимущества как: высокая устойчивость, большие </w:t>
      </w:r>
      <w:r>
        <w:t>шансы найти глобальный экстремум</w:t>
      </w:r>
      <w:r>
        <w:t xml:space="preserve">, </w:t>
      </w:r>
      <w:r>
        <w:t>очень высокая скорость сходимости(адаптивная)</w:t>
      </w:r>
      <w:r>
        <w:t xml:space="preserve">. Но есть и недостатки: он </w:t>
      </w:r>
      <w:r>
        <w:t>налагает огр</w:t>
      </w:r>
      <w:r>
        <w:t>аничения на вид целевой функции, сложен</w:t>
      </w:r>
      <w:r>
        <w:t xml:space="preserve"> в реализации</w:t>
      </w:r>
      <w:r>
        <w:t>.</w:t>
      </w:r>
    </w:p>
    <w:p w:rsidR="009D547C" w:rsidRDefault="009D547C" w:rsidP="009D547C">
      <w:pPr>
        <w:spacing w:after="0"/>
      </w:pPr>
    </w:p>
    <w:p w:rsidR="00805B57" w:rsidRDefault="009D547C" w:rsidP="00BA3D0D">
      <w:pPr>
        <w:spacing w:after="0"/>
      </w:pPr>
      <w:r>
        <w:t xml:space="preserve">    </w:t>
      </w:r>
      <w:r w:rsidR="00E620A7">
        <w:t>Сеть показывает плохие результаты на том отрезке, где не было обучающих данных. Это подтверждает утверждение от том, что нельзя давать сети на вход данные из области, не покрытые обучающей выборкой.</w:t>
      </w:r>
    </w:p>
    <w:p w:rsidR="009D547C" w:rsidRDefault="009D547C" w:rsidP="00BA3D0D">
      <w:pPr>
        <w:spacing w:after="0"/>
      </w:pPr>
    </w:p>
    <w:p w:rsidR="009D547C" w:rsidRPr="004F1643" w:rsidRDefault="009D547C" w:rsidP="00BA3D0D">
      <w:pPr>
        <w:spacing w:after="0"/>
      </w:pPr>
    </w:p>
    <w:p w:rsidR="00B2673A" w:rsidRPr="00316225" w:rsidRDefault="001A0F7D" w:rsidP="001A0F7D">
      <w:pPr>
        <w:pStyle w:val="a4"/>
        <w:jc w:val="center"/>
        <w:rPr>
          <w:lang w:val="en-US"/>
        </w:rPr>
      </w:pPr>
      <w:r>
        <w:t>Исходный</w:t>
      </w:r>
      <w:r w:rsidRPr="00316225">
        <w:rPr>
          <w:lang w:val="en-US"/>
        </w:rPr>
        <w:t xml:space="preserve"> </w:t>
      </w:r>
      <w:r>
        <w:t>код</w:t>
      </w:r>
      <w:r w:rsidR="0057145C" w:rsidRPr="00316225">
        <w:rPr>
          <w:lang w:val="en-US"/>
        </w:rPr>
        <w:t>.</w:t>
      </w:r>
    </w:p>
    <w:p w:rsidR="000D28C3" w:rsidRPr="008776FD" w:rsidRDefault="000D28C3" w:rsidP="00EF34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pandas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keras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Sequential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keras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layers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Dense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keras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optimizers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Adam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Adagrad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metrics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accuracy_score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mean_squared_error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model_selection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train_test_split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preprocessing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StandardScaler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a1 = 0.4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b1 = 0.4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x0_1 = 0.1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y0_1 = -0.15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a2 = 0.7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b2 = 0.7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x0_2 = 0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y0_2 = 0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p3 = -1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x0_3 = 0.8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y0_3 = -0.8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step = 0.025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t =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.linspace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(0, 2*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(2*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/step), endpoint=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.linspace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(-1, 1, </w:t>
      </w:r>
      <w:proofErr w:type="spellStart"/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(2/step), endpoint=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16688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6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1668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.cos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g(</w:t>
      </w:r>
      <w:r w:rsidRPr="00616688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68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808080"/>
          <w:sz w:val="19"/>
          <w:szCs w:val="19"/>
          <w:lang w:val="en-US"/>
        </w:rPr>
        <w:t>y0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1668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.sin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x1 = f(x0_1, a1, t)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y1 = g(y0_1, b1, t)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x2= f(x0_2, a2, t)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y2= g(y0_2, b2, t)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8000"/>
          <w:sz w:val="19"/>
          <w:szCs w:val="19"/>
          <w:lang w:val="en-US"/>
        </w:rPr>
        <w:t>#x3= f(a3, t)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8000"/>
          <w:sz w:val="19"/>
          <w:szCs w:val="19"/>
          <w:lang w:val="en-US"/>
        </w:rPr>
        <w:t>#y3= g(b3, t)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x3 = x + x0_3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y3 = p3 * x * x + y0_3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(x1, y1, 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'navy'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(x2, y2, 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'purple'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(x3, y3, 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'yellow'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.grid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df1 =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DataFrame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x1, 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y1, 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'target'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0})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df2 =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DataFrame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x2, 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y2, 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'target'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1})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df3 =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DataFrame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x3, 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y3, 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'target'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2})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split_df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808080"/>
          <w:sz w:val="19"/>
          <w:szCs w:val="19"/>
          <w:lang w:val="en-US"/>
        </w:rPr>
        <w:t>df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train_test_split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808080"/>
          <w:sz w:val="19"/>
          <w:szCs w:val="19"/>
          <w:lang w:val="en-US"/>
        </w:rPr>
        <w:t>df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test_size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=0.3, shuffle=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random_state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=21)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x_valid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train_test_split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test_size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=0.3, shuffle=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random_state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=14)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x_valid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model = 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Sequential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model.add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Dense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(20,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input_shape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=(2,), activation=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tanh</w:t>
      </w:r>
      <w:proofErr w:type="spellEnd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model.add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Dense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(3, activation=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'sigmoid'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model.compile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Adam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lr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=0.01), 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binary_crossentropy</w:t>
      </w:r>
      <w:proofErr w:type="spellEnd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, metrics=[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'accuracy'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train = []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valid = []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test = []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(df1, df2 ,df3):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v,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split_df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train.append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valid.append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(v)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test.append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train =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.concat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(train)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valid =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.concat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(valid)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test =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.concat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(test)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y =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.get_dummies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(train[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'target'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history =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model.fit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train.iloc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[:, :-1], y, epochs=300, shuffle=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 = []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p.append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model.predict_classes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train.iloc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[:, :-1]))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accuracy_score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(train[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'target'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], p[-1])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p.append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model.predict_classes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test.iloc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[:, :-1]))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accuracy_score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(test[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'target'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], p[-1])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p.append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model.predict_classes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valid.iloc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[:, :-1]))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accuracy_score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(valid[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'target'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], p[-1])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titles = [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'train'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'test'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'valid'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df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enumerate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((train, test, valid)):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.scatter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df.x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df.y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, c=p[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cmap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cm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.plasma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.grid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.title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(titles[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h = 0.025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grid_pred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model.predict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([[</w:t>
      </w:r>
      <w:r w:rsidRPr="0061668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68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]])).round(1)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.arange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(-1.2, 1.2+h, h)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.arange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(-1.2, 1.2+h, h)]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x_vals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.arange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(-1.2, 1.2+h, h)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y_vals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.arange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(-1.2, 1.2+h, h)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xx,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.meshgrid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x_vals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y_vals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rows =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grid_pred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colors =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.array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grid_pred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).reshape((rows, 3))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colors.shape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.scatter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xx, c=colors,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cmap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cm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.plasma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45C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pandas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pd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keras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Sequential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keras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layers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Dense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keras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optimizers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Adam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Adagrad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metrics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accuracy_score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mean_squared_error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model_selection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train_test_split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preprocessing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StandardScaler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h = 0.01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t =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.linspace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(0, 3.5, </w:t>
      </w:r>
      <w:proofErr w:type="spellStart"/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(3.5/0.02), endpoint=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.cos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.cos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(t) * t**2 + 5*t)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(t, x);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train_size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t.shape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[0] * 0.9)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t[: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train_size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x[: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train_size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t[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train_size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:]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y_test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x[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train_size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:]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scaler_x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StandardScaler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scaler_y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StandardScaler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tmp_train_scaled_x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scaler_x.fit_transform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[:,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.newaxis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tmp_test_scaled_x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scaler_x.transform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[:,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.newaxis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tmp_train_scaled_y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scaler_y.fit_transform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[:,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.newaxis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 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Sequential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model.add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Dense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(20,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input_shape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=(1,), activation=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tanh</w:t>
      </w:r>
      <w:proofErr w:type="spellEnd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model.add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Dense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(1))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model.compile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(loss=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mean_squared_error</w:t>
      </w:r>
      <w:proofErr w:type="spellEnd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, optimizer=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adam</w:t>
      </w:r>
      <w:proofErr w:type="spellEnd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history =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model.fit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tmp_train_scaled_x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tmp_train_scaled_y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, epochs=12000, verbose=1)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pred_x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model.predict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tmp_train_scaled_x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pred_x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scaler_y.inverse_transform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pred_x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mse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mean_squared_error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pred_x.flatten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f'RMSE</w:t>
      </w:r>
      <w:proofErr w:type="spellEnd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</w:t>
      </w:r>
      <w:proofErr w:type="spellStart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np.sqrt</w:t>
      </w:r>
      <w:proofErr w:type="spellEnd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mse</w:t>
      </w:r>
      <w:proofErr w:type="spellEnd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)}'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, label=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'train'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pred_x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, label=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'predict'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.legend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pred_x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model.predict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tmp_test_scaled_x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[:, 0])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pred_x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scaler_y.inverse_transform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pred_x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mse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mean_squared_error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y_test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pred_x.flatten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f'RMSE</w:t>
      </w:r>
      <w:proofErr w:type="spellEnd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</w:t>
      </w:r>
      <w:proofErr w:type="spellStart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np.sqrt</w:t>
      </w:r>
      <w:proofErr w:type="spellEnd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mse</w:t>
      </w:r>
      <w:proofErr w:type="spellEnd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)}'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y_test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, label=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'test'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pred_x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, label=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'predict'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.legend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………………</w:t>
      </w:r>
      <w:r>
        <w:rPr>
          <w:rFonts w:ascii="Consolas" w:hAnsi="Consolas" w:cs="Consolas"/>
          <w:color w:val="000000"/>
          <w:sz w:val="19"/>
          <w:szCs w:val="19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metrics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preprocessing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StandardScaler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neupy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algorithms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neupy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layers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Tanh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Linear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h = 0.01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t =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.linspace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(0, 3.5, </w:t>
      </w:r>
      <w:proofErr w:type="spellStart"/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(3.5/0.02), endpoint=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.cos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.cos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(t) * t**2 + 5*t)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train_size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t.shape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[0] * 0.9)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train_size</w:t>
      </w:r>
      <w:proofErr w:type="spellEnd"/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t[: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train_size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x[: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train_size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t[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train_size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:]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y_test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x[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train_size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:]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scaler_x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StandardScaler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scaler_y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StandardScaler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tmp_train_scaled_x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scaler_x.fit_transform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[:,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.newaxis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tmp_test_scaled_x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scaler_x.transform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[:,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.newaxis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tmp_train_scaled_y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scaler_y.fit_transform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[:,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.newaxis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lmnet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algorithms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LevenbergMarquardt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(1), </w:t>
      </w:r>
      <w:proofErr w:type="spellStart"/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Tanh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(60), </w:t>
      </w:r>
      <w:r w:rsidRPr="00616688">
        <w:rPr>
          <w:rFonts w:ascii="Consolas" w:hAnsi="Consolas" w:cs="Consolas"/>
          <w:color w:val="2B91AF"/>
          <w:sz w:val="19"/>
          <w:szCs w:val="19"/>
          <w:lang w:val="en-US"/>
        </w:rPr>
        <w:t>Linear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(1)), verbose=</w:t>
      </w:r>
      <w:r w:rsidRPr="006166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lmnet.train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, epochs=100)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pred_x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lmnet.predict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mse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metrics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.mean_squared_error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pred_x.flatten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f'RMSE</w:t>
      </w:r>
      <w:proofErr w:type="spellEnd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</w:t>
      </w:r>
      <w:proofErr w:type="spellStart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np.sqrt</w:t>
      </w:r>
      <w:proofErr w:type="spellEnd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mse</w:t>
      </w:r>
      <w:proofErr w:type="spellEnd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)}'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, label=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'train'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X_train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pred_x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, label=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'predict'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.legend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pred_x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lmnet.predict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mse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sklearn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metrics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.mean_squared_error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y_test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pred_x.flatten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f'RMSE</w:t>
      </w:r>
      <w:proofErr w:type="spellEnd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</w:t>
      </w:r>
      <w:proofErr w:type="spellStart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np.sqrt</w:t>
      </w:r>
      <w:proofErr w:type="spellEnd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mse</w:t>
      </w:r>
      <w:proofErr w:type="spellEnd"/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)}'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y_test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, label=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'test'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6688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X_test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pred_x</w:t>
      </w:r>
      <w:proofErr w:type="spellEnd"/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, label=</w:t>
      </w:r>
      <w:r w:rsidRPr="00616688">
        <w:rPr>
          <w:rFonts w:ascii="Consolas" w:hAnsi="Consolas" w:cs="Consolas"/>
          <w:color w:val="A31515"/>
          <w:sz w:val="19"/>
          <w:szCs w:val="19"/>
          <w:lang w:val="en-US"/>
        </w:rPr>
        <w:t>'predict'</w:t>
      </w:r>
      <w:r w:rsidRPr="00616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.legend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688" w:rsidRDefault="00616688" w:rsidP="0061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16688" w:rsidRPr="00616688" w:rsidRDefault="00616688" w:rsidP="00616688">
      <w:pPr>
        <w:autoSpaceDE w:val="0"/>
        <w:autoSpaceDN w:val="0"/>
        <w:adjustRightInd w:val="0"/>
        <w:spacing w:after="0" w:line="240" w:lineRule="auto"/>
      </w:pPr>
    </w:p>
    <w:sectPr w:rsidR="00616688" w:rsidRPr="00616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6A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5624CD"/>
    <w:multiLevelType w:val="hybridMultilevel"/>
    <w:tmpl w:val="63E25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96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922E2C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BB1766"/>
    <w:multiLevelType w:val="multilevel"/>
    <w:tmpl w:val="A49EEF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71C84CB5"/>
    <w:multiLevelType w:val="hybridMultilevel"/>
    <w:tmpl w:val="7BA6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F5829"/>
    <w:multiLevelType w:val="hybridMultilevel"/>
    <w:tmpl w:val="EEBAD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4C"/>
    <w:rsid w:val="0003205A"/>
    <w:rsid w:val="00037980"/>
    <w:rsid w:val="000825AA"/>
    <w:rsid w:val="000B5D07"/>
    <w:rsid w:val="000B6649"/>
    <w:rsid w:val="000D28C3"/>
    <w:rsid w:val="00101535"/>
    <w:rsid w:val="0012018E"/>
    <w:rsid w:val="00177442"/>
    <w:rsid w:val="001A087E"/>
    <w:rsid w:val="001A0F7D"/>
    <w:rsid w:val="001B2DED"/>
    <w:rsid w:val="00211454"/>
    <w:rsid w:val="00222F2A"/>
    <w:rsid w:val="00235E8A"/>
    <w:rsid w:val="002A3094"/>
    <w:rsid w:val="002B0249"/>
    <w:rsid w:val="002D3315"/>
    <w:rsid w:val="00307725"/>
    <w:rsid w:val="0031042D"/>
    <w:rsid w:val="00316225"/>
    <w:rsid w:val="00356BA0"/>
    <w:rsid w:val="00384927"/>
    <w:rsid w:val="003A4A69"/>
    <w:rsid w:val="003F513A"/>
    <w:rsid w:val="00400988"/>
    <w:rsid w:val="00425A44"/>
    <w:rsid w:val="00431F5E"/>
    <w:rsid w:val="00453106"/>
    <w:rsid w:val="004F1643"/>
    <w:rsid w:val="0057145C"/>
    <w:rsid w:val="00575CED"/>
    <w:rsid w:val="005967F9"/>
    <w:rsid w:val="005A356C"/>
    <w:rsid w:val="00616688"/>
    <w:rsid w:val="00680A1E"/>
    <w:rsid w:val="006B0768"/>
    <w:rsid w:val="006E5B0E"/>
    <w:rsid w:val="00707EAB"/>
    <w:rsid w:val="007656A6"/>
    <w:rsid w:val="00792A92"/>
    <w:rsid w:val="008049B4"/>
    <w:rsid w:val="00805B57"/>
    <w:rsid w:val="00810170"/>
    <w:rsid w:val="00826EAE"/>
    <w:rsid w:val="00830A8C"/>
    <w:rsid w:val="00832B5F"/>
    <w:rsid w:val="008776FD"/>
    <w:rsid w:val="008858F8"/>
    <w:rsid w:val="008C24B7"/>
    <w:rsid w:val="008F4E47"/>
    <w:rsid w:val="00935E97"/>
    <w:rsid w:val="00961894"/>
    <w:rsid w:val="00977F51"/>
    <w:rsid w:val="00982D64"/>
    <w:rsid w:val="00991407"/>
    <w:rsid w:val="009B526D"/>
    <w:rsid w:val="009D547C"/>
    <w:rsid w:val="009E61DC"/>
    <w:rsid w:val="00A022B6"/>
    <w:rsid w:val="00A02D4C"/>
    <w:rsid w:val="00A07DAD"/>
    <w:rsid w:val="00A20CD0"/>
    <w:rsid w:val="00A22F24"/>
    <w:rsid w:val="00A3627E"/>
    <w:rsid w:val="00A62A96"/>
    <w:rsid w:val="00A94431"/>
    <w:rsid w:val="00AF704A"/>
    <w:rsid w:val="00B17FBA"/>
    <w:rsid w:val="00B2673A"/>
    <w:rsid w:val="00B54C83"/>
    <w:rsid w:val="00B94608"/>
    <w:rsid w:val="00BA3D0D"/>
    <w:rsid w:val="00BF76D0"/>
    <w:rsid w:val="00C21D76"/>
    <w:rsid w:val="00C76EFB"/>
    <w:rsid w:val="00CA57D0"/>
    <w:rsid w:val="00CB0A97"/>
    <w:rsid w:val="00CB61F3"/>
    <w:rsid w:val="00CE1D07"/>
    <w:rsid w:val="00D02BC8"/>
    <w:rsid w:val="00E21AE6"/>
    <w:rsid w:val="00E45C5D"/>
    <w:rsid w:val="00E45C78"/>
    <w:rsid w:val="00E620A7"/>
    <w:rsid w:val="00E63FFA"/>
    <w:rsid w:val="00ED7554"/>
    <w:rsid w:val="00EF34A2"/>
    <w:rsid w:val="00F05422"/>
    <w:rsid w:val="00F11738"/>
    <w:rsid w:val="00F24038"/>
    <w:rsid w:val="00F9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553490DE-C305-45EE-A6F7-437438FB7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11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prost(polzovatel)</dc:creator>
  <cp:keywords/>
  <dc:description/>
  <cp:lastModifiedBy>Александр Якимович</cp:lastModifiedBy>
  <cp:revision>45</cp:revision>
  <dcterms:created xsi:type="dcterms:W3CDTF">2018-03-21T10:28:00Z</dcterms:created>
  <dcterms:modified xsi:type="dcterms:W3CDTF">2018-12-02T13:25:00Z</dcterms:modified>
</cp:coreProperties>
</file>