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34D" w:rsidRPr="006B66E1" w:rsidRDefault="0025734D" w:rsidP="00CA6536">
      <w:pPr>
        <w:pStyle w:val="1"/>
        <w:rPr>
          <w:rFonts w:ascii="黑体" w:eastAsia="黑体" w:hAnsi="黑体" w:hint="eastAsia"/>
          <w:sz w:val="32"/>
          <w:szCs w:val="32"/>
          <w:lang w:eastAsia="zh-CN"/>
        </w:rPr>
      </w:pPr>
    </w:p>
    <w:tbl>
      <w:tblPr>
        <w:tblW w:w="0" w:type="auto"/>
        <w:tblInd w:w="-106" w:type="dxa"/>
        <w:tblLayout w:type="fixed"/>
        <w:tblLook w:val="0000" w:firstRow="0" w:lastRow="0" w:firstColumn="0" w:lastColumn="0" w:noHBand="0" w:noVBand="0"/>
      </w:tblPr>
      <w:tblGrid>
        <w:gridCol w:w="1289"/>
        <w:gridCol w:w="7279"/>
      </w:tblGrid>
      <w:tr w:rsidR="0025734D">
        <w:tc>
          <w:tcPr>
            <w:tcW w:w="1289" w:type="dxa"/>
          </w:tcPr>
          <w:p w:rsidR="0025734D" w:rsidRDefault="0025734D" w:rsidP="006339C0">
            <w:pPr>
              <w:rPr>
                <w:rFonts w:ascii="Arial" w:hAnsi="Arial" w:cs="Arial"/>
                <w:b/>
                <w:bCs/>
                <w:lang w:eastAsia="zh-CN"/>
              </w:rPr>
            </w:pPr>
            <w:r>
              <w:rPr>
                <w:rFonts w:ascii="Arial" w:hAnsi="Arial" w:cs="宋体" w:hint="eastAsia"/>
                <w:b/>
                <w:bCs/>
                <w:lang w:eastAsia="zh-CN"/>
              </w:rPr>
              <w:t>目的</w:t>
            </w:r>
          </w:p>
        </w:tc>
        <w:tc>
          <w:tcPr>
            <w:tcW w:w="7279" w:type="dxa"/>
          </w:tcPr>
          <w:p w:rsidR="0025734D" w:rsidRDefault="0025734D" w:rsidP="0025734D">
            <w:pPr>
              <w:ind w:left="894" w:hangingChars="447" w:hanging="894"/>
              <w:jc w:val="both"/>
              <w:rPr>
                <w:rFonts w:ascii="宋体"/>
                <w:sz w:val="20"/>
                <w:szCs w:val="20"/>
                <w:lang w:eastAsia="zh-CN"/>
              </w:rPr>
            </w:pPr>
            <w:r w:rsidRPr="001B3E4E">
              <w:rPr>
                <w:rFonts w:ascii="宋体" w:hAnsi="宋体" w:cs="宋体" w:hint="eastAsia"/>
                <w:sz w:val="20"/>
                <w:szCs w:val="20"/>
                <w:lang w:eastAsia="zh-CN"/>
              </w:rPr>
              <w:t>本报告用来对迄今为止的项目进度状况、项目总体形势进行总结、并提供充分信</w:t>
            </w:r>
          </w:p>
          <w:p w:rsidR="0025734D" w:rsidRDefault="0025734D" w:rsidP="0025734D">
            <w:pPr>
              <w:ind w:left="894" w:hangingChars="447" w:hanging="894"/>
              <w:jc w:val="both"/>
              <w:rPr>
                <w:rFonts w:ascii="宋体"/>
                <w:sz w:val="20"/>
                <w:szCs w:val="20"/>
                <w:lang w:eastAsia="zh-CN"/>
              </w:rPr>
            </w:pPr>
            <w:r w:rsidRPr="001B3E4E">
              <w:rPr>
                <w:rFonts w:ascii="宋体" w:hAnsi="宋体" w:cs="宋体" w:hint="eastAsia"/>
                <w:sz w:val="20"/>
                <w:szCs w:val="20"/>
                <w:lang w:eastAsia="zh-CN"/>
              </w:rPr>
              <w:t>息，以请求项目管理委员会对项目下一阶段的工作作出决策</w:t>
            </w:r>
            <w:r>
              <w:rPr>
                <w:rFonts w:ascii="宋体" w:hAnsi="宋体" w:cs="宋体" w:hint="eastAsia"/>
                <w:sz w:val="20"/>
                <w:szCs w:val="20"/>
                <w:lang w:eastAsia="zh-CN"/>
              </w:rPr>
              <w:t>。</w:t>
            </w:r>
          </w:p>
          <w:p w:rsidR="0025734D" w:rsidRDefault="0025734D" w:rsidP="0025734D">
            <w:pPr>
              <w:ind w:left="894" w:hangingChars="447" w:hanging="894"/>
              <w:jc w:val="both"/>
              <w:rPr>
                <w:rFonts w:ascii="宋体"/>
                <w:sz w:val="20"/>
                <w:szCs w:val="20"/>
                <w:lang w:eastAsia="zh-CN"/>
              </w:rPr>
            </w:pPr>
            <w:r w:rsidRPr="001B3E4E">
              <w:rPr>
                <w:rFonts w:ascii="宋体" w:hAnsi="宋体" w:cs="宋体" w:hint="eastAsia"/>
                <w:sz w:val="20"/>
                <w:szCs w:val="20"/>
                <w:lang w:eastAsia="zh-CN"/>
              </w:rPr>
              <w:t>项目管理委员会使用阶段竣工报告中信息，并与下一阶段计划一起，来决定项目</w:t>
            </w:r>
          </w:p>
          <w:p w:rsidR="0025734D" w:rsidRPr="00A91598" w:rsidRDefault="0025734D" w:rsidP="0025734D">
            <w:pPr>
              <w:ind w:left="894" w:hangingChars="447" w:hanging="894"/>
              <w:jc w:val="both"/>
              <w:rPr>
                <w:rFonts w:ascii="宋体"/>
                <w:sz w:val="20"/>
                <w:szCs w:val="20"/>
                <w:lang w:eastAsia="zh-CN"/>
              </w:rPr>
            </w:pPr>
            <w:r w:rsidRPr="001B3E4E">
              <w:rPr>
                <w:rFonts w:ascii="宋体" w:hAnsi="宋体" w:cs="宋体" w:hint="eastAsia"/>
                <w:sz w:val="20"/>
                <w:szCs w:val="20"/>
                <w:lang w:eastAsia="zh-CN"/>
              </w:rPr>
              <w:t>要采取的行动：例如：授权批准进入下一阶段、修订项目范围或终止项目。</w:t>
            </w:r>
          </w:p>
          <w:p w:rsidR="0025734D" w:rsidRPr="00025E32" w:rsidRDefault="0025734D" w:rsidP="006339C0">
            <w:pPr>
              <w:rPr>
                <w:rFonts w:ascii="宋体"/>
                <w:sz w:val="20"/>
                <w:szCs w:val="20"/>
                <w:lang w:eastAsia="zh-CN"/>
              </w:rPr>
            </w:pPr>
          </w:p>
        </w:tc>
      </w:tr>
      <w:tr w:rsidR="0025734D">
        <w:tc>
          <w:tcPr>
            <w:tcW w:w="1289" w:type="dxa"/>
          </w:tcPr>
          <w:p w:rsidR="0025734D" w:rsidRDefault="0025734D" w:rsidP="006339C0">
            <w:pPr>
              <w:rPr>
                <w:rFonts w:ascii="Arial" w:hAnsi="Arial" w:cs="Arial"/>
                <w:b/>
                <w:bCs/>
                <w:lang w:eastAsia="zh-CN"/>
              </w:rPr>
            </w:pPr>
            <w:r>
              <w:rPr>
                <w:rFonts w:ascii="Arial" w:hAnsi="Arial" w:cs="宋体" w:hint="eastAsia"/>
                <w:b/>
                <w:bCs/>
                <w:lang w:eastAsia="zh-CN"/>
              </w:rPr>
              <w:t>内容</w:t>
            </w:r>
          </w:p>
        </w:tc>
        <w:tc>
          <w:tcPr>
            <w:tcW w:w="7279" w:type="dxa"/>
          </w:tcPr>
          <w:p w:rsidR="0025734D" w:rsidRDefault="0025734D" w:rsidP="00B22B4B">
            <w:pPr>
              <w:rPr>
                <w:rFonts w:ascii="Arial" w:hAnsi="Arial" w:cs="Arial"/>
                <w:sz w:val="21"/>
                <w:szCs w:val="21"/>
                <w:lang w:eastAsia="zh-CN"/>
              </w:rPr>
            </w:pPr>
            <w:r w:rsidRPr="001B3E4E">
              <w:rPr>
                <w:rFonts w:ascii="Arial" w:hAnsi="Arial" w:cs="宋体" w:hint="eastAsia"/>
                <w:sz w:val="20"/>
                <w:szCs w:val="20"/>
                <w:lang w:eastAsia="zh-CN"/>
              </w:rPr>
              <w:t>阶段竣工报告应包括以下内容：</w:t>
            </w:r>
          </w:p>
          <w:p w:rsidR="0025734D" w:rsidRPr="00A32AED" w:rsidRDefault="00872AA1" w:rsidP="002720A8">
            <w:pPr>
              <w:pStyle w:val="30"/>
              <w:rPr>
                <w:rFonts w:ascii="宋体" w:hAnsi="宋体" w:cs="Arial"/>
                <w:noProof/>
                <w:sz w:val="20"/>
                <w:szCs w:val="20"/>
                <w:lang w:eastAsia="zh-CN"/>
              </w:rPr>
            </w:pPr>
            <w:r w:rsidRPr="007F603B">
              <w:rPr>
                <w:rFonts w:ascii="宋体" w:hAnsi="宋体" w:cs="宋体"/>
                <w:sz w:val="20"/>
                <w:szCs w:val="20"/>
                <w:lang w:eastAsia="zh-CN"/>
              </w:rPr>
              <w:fldChar w:fldCharType="begin"/>
            </w:r>
            <w:r w:rsidR="0025734D" w:rsidRPr="007F603B">
              <w:rPr>
                <w:rFonts w:ascii="宋体" w:hAnsi="宋体" w:cs="宋体"/>
                <w:sz w:val="20"/>
                <w:szCs w:val="20"/>
                <w:lang w:eastAsia="zh-CN"/>
              </w:rPr>
              <w:instrText xml:space="preserve"> TOC \o "2-2" \h \z \u </w:instrText>
            </w:r>
            <w:r w:rsidRPr="007F603B">
              <w:rPr>
                <w:rFonts w:ascii="宋体" w:hAnsi="宋体" w:cs="宋体"/>
                <w:sz w:val="20"/>
                <w:szCs w:val="20"/>
                <w:lang w:eastAsia="zh-CN"/>
              </w:rPr>
              <w:fldChar w:fldCharType="separate"/>
            </w:r>
          </w:p>
          <w:p w:rsidR="0025734D" w:rsidRPr="00A32AED" w:rsidRDefault="00705FEA" w:rsidP="002720A8">
            <w:pPr>
              <w:pStyle w:val="30"/>
              <w:rPr>
                <w:rFonts w:ascii="宋体" w:hAnsi="宋体" w:cs="Arial"/>
                <w:noProof/>
                <w:sz w:val="20"/>
                <w:szCs w:val="20"/>
                <w:lang w:eastAsia="zh-CN"/>
              </w:rPr>
            </w:pPr>
            <w:hyperlink w:anchor="_Toc420161256" w:history="1">
              <w:r w:rsidR="0025734D" w:rsidRPr="00A32AED">
                <w:rPr>
                  <w:rFonts w:ascii="宋体" w:hAnsi="宋体" w:cs="Arial" w:hint="eastAsia"/>
                  <w:noProof/>
                  <w:sz w:val="20"/>
                  <w:szCs w:val="20"/>
                  <w:lang w:eastAsia="zh-CN"/>
                </w:rPr>
                <w:t>项目经理报告</w:t>
              </w:r>
              <w:r w:rsidR="0025734D" w:rsidRPr="00A32AED">
                <w:rPr>
                  <w:rFonts w:ascii="宋体" w:hAnsi="宋体" w:cs="Arial"/>
                  <w:noProof/>
                  <w:webHidden/>
                  <w:sz w:val="20"/>
                  <w:szCs w:val="20"/>
                  <w:lang w:eastAsia="zh-CN"/>
                </w:rPr>
                <w:tab/>
              </w:r>
              <w:r w:rsidR="00872AA1" w:rsidRPr="00A32AED">
                <w:rPr>
                  <w:rFonts w:ascii="宋体" w:hAnsi="宋体" w:cs="Arial"/>
                  <w:noProof/>
                  <w:webHidden/>
                  <w:sz w:val="20"/>
                  <w:szCs w:val="20"/>
                  <w:lang w:eastAsia="zh-CN"/>
                </w:rPr>
                <w:fldChar w:fldCharType="begin"/>
              </w:r>
              <w:r w:rsidR="0025734D" w:rsidRPr="00A32AED">
                <w:rPr>
                  <w:rFonts w:ascii="宋体" w:hAnsi="宋体" w:cs="Arial"/>
                  <w:noProof/>
                  <w:webHidden/>
                  <w:sz w:val="20"/>
                  <w:szCs w:val="20"/>
                  <w:lang w:eastAsia="zh-CN"/>
                </w:rPr>
                <w:instrText xml:space="preserve"> PAGEREF _Toc420161256 \h </w:instrText>
              </w:r>
              <w:r w:rsidR="00872AA1" w:rsidRPr="00A32AED">
                <w:rPr>
                  <w:rFonts w:ascii="宋体" w:hAnsi="宋体" w:cs="Arial"/>
                  <w:noProof/>
                  <w:webHidden/>
                  <w:sz w:val="20"/>
                  <w:szCs w:val="20"/>
                  <w:lang w:eastAsia="zh-CN"/>
                </w:rPr>
              </w:r>
              <w:r w:rsidR="00872AA1" w:rsidRPr="00A32AED">
                <w:rPr>
                  <w:rFonts w:ascii="宋体" w:hAnsi="宋体" w:cs="Arial"/>
                  <w:noProof/>
                  <w:webHidden/>
                  <w:sz w:val="20"/>
                  <w:szCs w:val="20"/>
                  <w:lang w:eastAsia="zh-CN"/>
                </w:rPr>
                <w:fldChar w:fldCharType="separate"/>
              </w:r>
              <w:r w:rsidR="009F2821">
                <w:rPr>
                  <w:rFonts w:ascii="宋体" w:hAnsi="宋体" w:cs="Arial"/>
                  <w:noProof/>
                  <w:webHidden/>
                  <w:sz w:val="20"/>
                  <w:szCs w:val="20"/>
                  <w:lang w:eastAsia="zh-CN"/>
                </w:rPr>
                <w:t>3</w:t>
              </w:r>
              <w:r w:rsidR="00872AA1" w:rsidRPr="00A32AED">
                <w:rPr>
                  <w:rFonts w:ascii="宋体" w:hAnsi="宋体" w:cs="Arial"/>
                  <w:noProof/>
                  <w:webHidden/>
                  <w:sz w:val="20"/>
                  <w:szCs w:val="20"/>
                  <w:lang w:eastAsia="zh-CN"/>
                </w:rPr>
                <w:fldChar w:fldCharType="end"/>
              </w:r>
            </w:hyperlink>
          </w:p>
          <w:p w:rsidR="0025734D" w:rsidRPr="00A32AED" w:rsidRDefault="00705FEA" w:rsidP="002720A8">
            <w:pPr>
              <w:pStyle w:val="30"/>
              <w:rPr>
                <w:rFonts w:ascii="宋体" w:hAnsi="宋体" w:cs="Arial"/>
                <w:noProof/>
                <w:sz w:val="20"/>
                <w:szCs w:val="20"/>
                <w:lang w:eastAsia="zh-CN"/>
              </w:rPr>
            </w:pPr>
            <w:hyperlink w:anchor="_Toc420161257" w:history="1">
              <w:r w:rsidR="0025734D" w:rsidRPr="00A32AED">
                <w:rPr>
                  <w:rFonts w:ascii="宋体" w:hAnsi="宋体" w:cs="Arial" w:hint="eastAsia"/>
                  <w:noProof/>
                  <w:sz w:val="20"/>
                  <w:szCs w:val="20"/>
                  <w:lang w:eastAsia="zh-CN"/>
                </w:rPr>
                <w:t>评审商业论证</w:t>
              </w:r>
              <w:r w:rsidR="0025734D" w:rsidRPr="00A32AED">
                <w:rPr>
                  <w:rFonts w:ascii="宋体" w:hAnsi="宋体" w:cs="Arial"/>
                  <w:noProof/>
                  <w:webHidden/>
                  <w:sz w:val="20"/>
                  <w:szCs w:val="20"/>
                  <w:lang w:eastAsia="zh-CN"/>
                </w:rPr>
                <w:tab/>
              </w:r>
              <w:r w:rsidR="00872AA1" w:rsidRPr="00A32AED">
                <w:rPr>
                  <w:rFonts w:ascii="宋体" w:hAnsi="宋体" w:cs="Arial"/>
                  <w:noProof/>
                  <w:webHidden/>
                  <w:sz w:val="20"/>
                  <w:szCs w:val="20"/>
                  <w:lang w:eastAsia="zh-CN"/>
                </w:rPr>
                <w:fldChar w:fldCharType="begin"/>
              </w:r>
              <w:r w:rsidR="0025734D" w:rsidRPr="00A32AED">
                <w:rPr>
                  <w:rFonts w:ascii="宋体" w:hAnsi="宋体" w:cs="Arial"/>
                  <w:noProof/>
                  <w:webHidden/>
                  <w:sz w:val="20"/>
                  <w:szCs w:val="20"/>
                  <w:lang w:eastAsia="zh-CN"/>
                </w:rPr>
                <w:instrText xml:space="preserve"> PAGEREF _Toc420161257 \h </w:instrText>
              </w:r>
              <w:r w:rsidR="00872AA1" w:rsidRPr="00A32AED">
                <w:rPr>
                  <w:rFonts w:ascii="宋体" w:hAnsi="宋体" w:cs="Arial"/>
                  <w:noProof/>
                  <w:webHidden/>
                  <w:sz w:val="20"/>
                  <w:szCs w:val="20"/>
                  <w:lang w:eastAsia="zh-CN"/>
                </w:rPr>
              </w:r>
              <w:r w:rsidR="00872AA1" w:rsidRPr="00A32AED">
                <w:rPr>
                  <w:rFonts w:ascii="宋体" w:hAnsi="宋体" w:cs="Arial"/>
                  <w:noProof/>
                  <w:webHidden/>
                  <w:sz w:val="20"/>
                  <w:szCs w:val="20"/>
                  <w:lang w:eastAsia="zh-CN"/>
                </w:rPr>
                <w:fldChar w:fldCharType="separate"/>
              </w:r>
              <w:r w:rsidR="009F2821">
                <w:rPr>
                  <w:rFonts w:ascii="宋体" w:hAnsi="宋体" w:cs="Arial"/>
                  <w:noProof/>
                  <w:webHidden/>
                  <w:sz w:val="20"/>
                  <w:szCs w:val="20"/>
                  <w:lang w:eastAsia="zh-CN"/>
                </w:rPr>
                <w:t>3</w:t>
              </w:r>
              <w:r w:rsidR="00872AA1" w:rsidRPr="00A32AED">
                <w:rPr>
                  <w:rFonts w:ascii="宋体" w:hAnsi="宋体" w:cs="Arial"/>
                  <w:noProof/>
                  <w:webHidden/>
                  <w:sz w:val="20"/>
                  <w:szCs w:val="20"/>
                  <w:lang w:eastAsia="zh-CN"/>
                </w:rPr>
                <w:fldChar w:fldCharType="end"/>
              </w:r>
            </w:hyperlink>
          </w:p>
          <w:p w:rsidR="0025734D" w:rsidRPr="00A32AED" w:rsidRDefault="00705FEA" w:rsidP="002720A8">
            <w:pPr>
              <w:pStyle w:val="30"/>
              <w:rPr>
                <w:rFonts w:ascii="宋体" w:hAnsi="宋体" w:cs="Arial"/>
                <w:noProof/>
                <w:sz w:val="20"/>
                <w:szCs w:val="20"/>
                <w:lang w:eastAsia="zh-CN"/>
              </w:rPr>
            </w:pPr>
            <w:hyperlink w:anchor="_Toc420161258" w:history="1">
              <w:r w:rsidR="0025734D" w:rsidRPr="00A32AED">
                <w:rPr>
                  <w:rFonts w:ascii="宋体" w:hAnsi="宋体" w:cs="Arial" w:hint="eastAsia"/>
                  <w:noProof/>
                  <w:sz w:val="20"/>
                  <w:szCs w:val="20"/>
                  <w:lang w:eastAsia="zh-CN"/>
                </w:rPr>
                <w:t>项目目标评审</w:t>
              </w:r>
              <w:r w:rsidR="0025734D" w:rsidRPr="00A32AED">
                <w:rPr>
                  <w:rFonts w:ascii="宋体" w:hAnsi="宋体" w:cs="Arial"/>
                  <w:noProof/>
                  <w:webHidden/>
                  <w:sz w:val="20"/>
                  <w:szCs w:val="20"/>
                  <w:lang w:eastAsia="zh-CN"/>
                </w:rPr>
                <w:tab/>
              </w:r>
              <w:r w:rsidR="00872AA1" w:rsidRPr="00A32AED">
                <w:rPr>
                  <w:rFonts w:ascii="宋体" w:hAnsi="宋体" w:cs="Arial"/>
                  <w:noProof/>
                  <w:webHidden/>
                  <w:sz w:val="20"/>
                  <w:szCs w:val="20"/>
                  <w:lang w:eastAsia="zh-CN"/>
                </w:rPr>
                <w:fldChar w:fldCharType="begin"/>
              </w:r>
              <w:r w:rsidR="0025734D" w:rsidRPr="00A32AED">
                <w:rPr>
                  <w:rFonts w:ascii="宋体" w:hAnsi="宋体" w:cs="Arial"/>
                  <w:noProof/>
                  <w:webHidden/>
                  <w:sz w:val="20"/>
                  <w:szCs w:val="20"/>
                  <w:lang w:eastAsia="zh-CN"/>
                </w:rPr>
                <w:instrText xml:space="preserve"> PAGEREF _Toc420161258 \h </w:instrText>
              </w:r>
              <w:r w:rsidR="00872AA1" w:rsidRPr="00A32AED">
                <w:rPr>
                  <w:rFonts w:ascii="宋体" w:hAnsi="宋体" w:cs="Arial"/>
                  <w:noProof/>
                  <w:webHidden/>
                  <w:sz w:val="20"/>
                  <w:szCs w:val="20"/>
                  <w:lang w:eastAsia="zh-CN"/>
                </w:rPr>
              </w:r>
              <w:r w:rsidR="00872AA1" w:rsidRPr="00A32AED">
                <w:rPr>
                  <w:rFonts w:ascii="宋体" w:hAnsi="宋体" w:cs="Arial"/>
                  <w:noProof/>
                  <w:webHidden/>
                  <w:sz w:val="20"/>
                  <w:szCs w:val="20"/>
                  <w:lang w:eastAsia="zh-CN"/>
                </w:rPr>
                <w:fldChar w:fldCharType="separate"/>
              </w:r>
              <w:r w:rsidR="009F2821">
                <w:rPr>
                  <w:rFonts w:ascii="宋体" w:hAnsi="宋体" w:cs="Arial"/>
                  <w:noProof/>
                  <w:webHidden/>
                  <w:sz w:val="20"/>
                  <w:szCs w:val="20"/>
                  <w:lang w:eastAsia="zh-CN"/>
                </w:rPr>
                <w:t>3</w:t>
              </w:r>
              <w:r w:rsidR="00872AA1" w:rsidRPr="00A32AED">
                <w:rPr>
                  <w:rFonts w:ascii="宋体" w:hAnsi="宋体" w:cs="Arial"/>
                  <w:noProof/>
                  <w:webHidden/>
                  <w:sz w:val="20"/>
                  <w:szCs w:val="20"/>
                  <w:lang w:eastAsia="zh-CN"/>
                </w:rPr>
                <w:fldChar w:fldCharType="end"/>
              </w:r>
            </w:hyperlink>
          </w:p>
          <w:p w:rsidR="0025734D" w:rsidRPr="00A32AED" w:rsidRDefault="00705FEA" w:rsidP="002720A8">
            <w:pPr>
              <w:pStyle w:val="30"/>
              <w:rPr>
                <w:rFonts w:ascii="宋体" w:hAnsi="宋体" w:cs="Arial"/>
                <w:noProof/>
                <w:sz w:val="20"/>
                <w:szCs w:val="20"/>
                <w:lang w:eastAsia="zh-CN"/>
              </w:rPr>
            </w:pPr>
            <w:hyperlink w:anchor="_Toc420161259" w:history="1">
              <w:r w:rsidR="0025734D" w:rsidRPr="00A32AED">
                <w:rPr>
                  <w:rFonts w:ascii="宋体" w:hAnsi="宋体" w:cs="Arial" w:hint="eastAsia"/>
                  <w:noProof/>
                  <w:sz w:val="20"/>
                  <w:szCs w:val="20"/>
                  <w:lang w:eastAsia="zh-CN"/>
                </w:rPr>
                <w:t>阶段目标评审</w:t>
              </w:r>
              <w:r w:rsidR="0025734D" w:rsidRPr="00A32AED">
                <w:rPr>
                  <w:rFonts w:ascii="宋体" w:hAnsi="宋体" w:cs="Arial"/>
                  <w:noProof/>
                  <w:webHidden/>
                  <w:sz w:val="20"/>
                  <w:szCs w:val="20"/>
                  <w:lang w:eastAsia="zh-CN"/>
                </w:rPr>
                <w:tab/>
              </w:r>
              <w:r w:rsidR="00872AA1" w:rsidRPr="00A32AED">
                <w:rPr>
                  <w:rFonts w:ascii="宋体" w:hAnsi="宋体" w:cs="Arial"/>
                  <w:noProof/>
                  <w:webHidden/>
                  <w:sz w:val="20"/>
                  <w:szCs w:val="20"/>
                  <w:lang w:eastAsia="zh-CN"/>
                </w:rPr>
                <w:fldChar w:fldCharType="begin"/>
              </w:r>
              <w:r w:rsidR="0025734D" w:rsidRPr="00A32AED">
                <w:rPr>
                  <w:rFonts w:ascii="宋体" w:hAnsi="宋体" w:cs="Arial"/>
                  <w:noProof/>
                  <w:webHidden/>
                  <w:sz w:val="20"/>
                  <w:szCs w:val="20"/>
                  <w:lang w:eastAsia="zh-CN"/>
                </w:rPr>
                <w:instrText xml:space="preserve"> PAGEREF _Toc420161259 \h </w:instrText>
              </w:r>
              <w:r w:rsidR="00872AA1" w:rsidRPr="00A32AED">
                <w:rPr>
                  <w:rFonts w:ascii="宋体" w:hAnsi="宋体" w:cs="Arial"/>
                  <w:noProof/>
                  <w:webHidden/>
                  <w:sz w:val="20"/>
                  <w:szCs w:val="20"/>
                  <w:lang w:eastAsia="zh-CN"/>
                </w:rPr>
              </w:r>
              <w:r w:rsidR="00872AA1" w:rsidRPr="00A32AED">
                <w:rPr>
                  <w:rFonts w:ascii="宋体" w:hAnsi="宋体" w:cs="Arial"/>
                  <w:noProof/>
                  <w:webHidden/>
                  <w:sz w:val="20"/>
                  <w:szCs w:val="20"/>
                  <w:lang w:eastAsia="zh-CN"/>
                </w:rPr>
                <w:fldChar w:fldCharType="separate"/>
              </w:r>
              <w:r w:rsidR="009F2821">
                <w:rPr>
                  <w:rFonts w:ascii="宋体" w:hAnsi="宋体" w:cs="Arial"/>
                  <w:noProof/>
                  <w:webHidden/>
                  <w:sz w:val="20"/>
                  <w:szCs w:val="20"/>
                  <w:lang w:eastAsia="zh-CN"/>
                </w:rPr>
                <w:t>3</w:t>
              </w:r>
              <w:r w:rsidR="00872AA1" w:rsidRPr="00A32AED">
                <w:rPr>
                  <w:rFonts w:ascii="宋体" w:hAnsi="宋体" w:cs="Arial"/>
                  <w:noProof/>
                  <w:webHidden/>
                  <w:sz w:val="20"/>
                  <w:szCs w:val="20"/>
                  <w:lang w:eastAsia="zh-CN"/>
                </w:rPr>
                <w:fldChar w:fldCharType="end"/>
              </w:r>
            </w:hyperlink>
          </w:p>
          <w:p w:rsidR="0025734D" w:rsidRPr="00A32AED" w:rsidRDefault="00705FEA" w:rsidP="002720A8">
            <w:pPr>
              <w:pStyle w:val="30"/>
              <w:rPr>
                <w:rFonts w:ascii="宋体" w:hAnsi="宋体" w:cs="Arial"/>
                <w:noProof/>
                <w:sz w:val="20"/>
                <w:szCs w:val="20"/>
                <w:lang w:eastAsia="zh-CN"/>
              </w:rPr>
            </w:pPr>
            <w:hyperlink w:anchor="_Toc420161260" w:history="1">
              <w:r w:rsidR="0025734D" w:rsidRPr="00A32AED">
                <w:rPr>
                  <w:rFonts w:ascii="宋体" w:hAnsi="宋体" w:cs="Arial" w:hint="eastAsia"/>
                  <w:noProof/>
                  <w:sz w:val="20"/>
                  <w:szCs w:val="20"/>
                  <w:lang w:eastAsia="zh-CN"/>
                </w:rPr>
                <w:t>小组绩效评审</w:t>
              </w:r>
              <w:r w:rsidR="0025734D" w:rsidRPr="00A32AED">
                <w:rPr>
                  <w:rFonts w:ascii="宋体" w:hAnsi="宋体" w:cs="Arial"/>
                  <w:noProof/>
                  <w:webHidden/>
                  <w:sz w:val="20"/>
                  <w:szCs w:val="20"/>
                  <w:lang w:eastAsia="zh-CN"/>
                </w:rPr>
                <w:tab/>
              </w:r>
              <w:r w:rsidR="00872AA1" w:rsidRPr="00A32AED">
                <w:rPr>
                  <w:rFonts w:ascii="宋体" w:hAnsi="宋体" w:cs="Arial"/>
                  <w:noProof/>
                  <w:webHidden/>
                  <w:sz w:val="20"/>
                  <w:szCs w:val="20"/>
                  <w:lang w:eastAsia="zh-CN"/>
                </w:rPr>
                <w:fldChar w:fldCharType="begin"/>
              </w:r>
              <w:r w:rsidR="0025734D" w:rsidRPr="00A32AED">
                <w:rPr>
                  <w:rFonts w:ascii="宋体" w:hAnsi="宋体" w:cs="Arial"/>
                  <w:noProof/>
                  <w:webHidden/>
                  <w:sz w:val="20"/>
                  <w:szCs w:val="20"/>
                  <w:lang w:eastAsia="zh-CN"/>
                </w:rPr>
                <w:instrText xml:space="preserve"> PAGEREF _Toc420161260 \h </w:instrText>
              </w:r>
              <w:r w:rsidR="00872AA1" w:rsidRPr="00A32AED">
                <w:rPr>
                  <w:rFonts w:ascii="宋体" w:hAnsi="宋体" w:cs="Arial"/>
                  <w:noProof/>
                  <w:webHidden/>
                  <w:sz w:val="20"/>
                  <w:szCs w:val="20"/>
                  <w:lang w:eastAsia="zh-CN"/>
                </w:rPr>
              </w:r>
              <w:r w:rsidR="00872AA1" w:rsidRPr="00A32AED">
                <w:rPr>
                  <w:rFonts w:ascii="宋体" w:hAnsi="宋体" w:cs="Arial"/>
                  <w:noProof/>
                  <w:webHidden/>
                  <w:sz w:val="20"/>
                  <w:szCs w:val="20"/>
                  <w:lang w:eastAsia="zh-CN"/>
                </w:rPr>
                <w:fldChar w:fldCharType="separate"/>
              </w:r>
              <w:r w:rsidR="009F2821">
                <w:rPr>
                  <w:rFonts w:ascii="宋体" w:hAnsi="宋体" w:cs="Arial"/>
                  <w:noProof/>
                  <w:webHidden/>
                  <w:sz w:val="20"/>
                  <w:szCs w:val="20"/>
                  <w:lang w:eastAsia="zh-CN"/>
                </w:rPr>
                <w:t>4</w:t>
              </w:r>
              <w:r w:rsidR="00872AA1" w:rsidRPr="00A32AED">
                <w:rPr>
                  <w:rFonts w:ascii="宋体" w:hAnsi="宋体" w:cs="Arial"/>
                  <w:noProof/>
                  <w:webHidden/>
                  <w:sz w:val="20"/>
                  <w:szCs w:val="20"/>
                  <w:lang w:eastAsia="zh-CN"/>
                </w:rPr>
                <w:fldChar w:fldCharType="end"/>
              </w:r>
            </w:hyperlink>
          </w:p>
          <w:p w:rsidR="0025734D" w:rsidRPr="00A32AED" w:rsidRDefault="00705FEA" w:rsidP="002720A8">
            <w:pPr>
              <w:pStyle w:val="30"/>
              <w:rPr>
                <w:rFonts w:ascii="宋体" w:hAnsi="宋体" w:cs="Arial"/>
                <w:noProof/>
                <w:sz w:val="20"/>
                <w:szCs w:val="20"/>
                <w:lang w:eastAsia="zh-CN"/>
              </w:rPr>
            </w:pPr>
            <w:hyperlink w:anchor="_Toc420161261" w:history="1">
              <w:r w:rsidR="0025734D" w:rsidRPr="00A32AED">
                <w:rPr>
                  <w:rFonts w:ascii="宋体" w:hAnsi="宋体" w:cs="Arial" w:hint="eastAsia"/>
                  <w:noProof/>
                  <w:sz w:val="20"/>
                  <w:szCs w:val="20"/>
                  <w:lang w:eastAsia="zh-CN"/>
                </w:rPr>
                <w:t>经验教训报告</w:t>
              </w:r>
              <w:r w:rsidR="0025734D" w:rsidRPr="00A32AED">
                <w:rPr>
                  <w:rFonts w:ascii="宋体" w:hAnsi="宋体" w:cs="Arial"/>
                  <w:noProof/>
                  <w:webHidden/>
                  <w:sz w:val="20"/>
                  <w:szCs w:val="20"/>
                  <w:lang w:eastAsia="zh-CN"/>
                </w:rPr>
                <w:tab/>
              </w:r>
              <w:r w:rsidR="00872AA1" w:rsidRPr="00A32AED">
                <w:rPr>
                  <w:rFonts w:ascii="宋体" w:hAnsi="宋体" w:cs="Arial"/>
                  <w:noProof/>
                  <w:webHidden/>
                  <w:sz w:val="20"/>
                  <w:szCs w:val="20"/>
                  <w:lang w:eastAsia="zh-CN"/>
                </w:rPr>
                <w:fldChar w:fldCharType="begin"/>
              </w:r>
              <w:r w:rsidR="0025734D" w:rsidRPr="00A32AED">
                <w:rPr>
                  <w:rFonts w:ascii="宋体" w:hAnsi="宋体" w:cs="Arial"/>
                  <w:noProof/>
                  <w:webHidden/>
                  <w:sz w:val="20"/>
                  <w:szCs w:val="20"/>
                  <w:lang w:eastAsia="zh-CN"/>
                </w:rPr>
                <w:instrText xml:space="preserve"> PAGEREF _Toc420161261 \h </w:instrText>
              </w:r>
              <w:r w:rsidR="00872AA1" w:rsidRPr="00A32AED">
                <w:rPr>
                  <w:rFonts w:ascii="宋体" w:hAnsi="宋体" w:cs="Arial"/>
                  <w:noProof/>
                  <w:webHidden/>
                  <w:sz w:val="20"/>
                  <w:szCs w:val="20"/>
                  <w:lang w:eastAsia="zh-CN"/>
                </w:rPr>
              </w:r>
              <w:r w:rsidR="00872AA1" w:rsidRPr="00A32AED">
                <w:rPr>
                  <w:rFonts w:ascii="宋体" w:hAnsi="宋体" w:cs="Arial"/>
                  <w:noProof/>
                  <w:webHidden/>
                  <w:sz w:val="20"/>
                  <w:szCs w:val="20"/>
                  <w:lang w:eastAsia="zh-CN"/>
                </w:rPr>
                <w:fldChar w:fldCharType="separate"/>
              </w:r>
              <w:r w:rsidR="009F2821">
                <w:rPr>
                  <w:rFonts w:ascii="宋体" w:hAnsi="宋体" w:cs="Arial"/>
                  <w:noProof/>
                  <w:webHidden/>
                  <w:sz w:val="20"/>
                  <w:szCs w:val="20"/>
                  <w:lang w:eastAsia="zh-CN"/>
                </w:rPr>
                <w:t>4</w:t>
              </w:r>
              <w:r w:rsidR="00872AA1" w:rsidRPr="00A32AED">
                <w:rPr>
                  <w:rFonts w:ascii="宋体" w:hAnsi="宋体" w:cs="Arial"/>
                  <w:noProof/>
                  <w:webHidden/>
                  <w:sz w:val="20"/>
                  <w:szCs w:val="20"/>
                  <w:lang w:eastAsia="zh-CN"/>
                </w:rPr>
                <w:fldChar w:fldCharType="end"/>
              </w:r>
            </w:hyperlink>
          </w:p>
          <w:p w:rsidR="0025734D" w:rsidRPr="00A32AED" w:rsidRDefault="00705FEA" w:rsidP="002720A8">
            <w:pPr>
              <w:pStyle w:val="30"/>
              <w:rPr>
                <w:rFonts w:ascii="宋体" w:hAnsi="宋体" w:cs="Arial"/>
                <w:noProof/>
                <w:sz w:val="20"/>
                <w:szCs w:val="20"/>
                <w:lang w:eastAsia="zh-CN"/>
              </w:rPr>
            </w:pPr>
            <w:hyperlink w:anchor="_Toc420161262" w:history="1">
              <w:r w:rsidR="0025734D" w:rsidRPr="00A32AED">
                <w:rPr>
                  <w:rFonts w:ascii="宋体" w:hAnsi="宋体" w:cs="Arial" w:hint="eastAsia"/>
                  <w:noProof/>
                  <w:sz w:val="20"/>
                  <w:szCs w:val="20"/>
                </w:rPr>
                <w:t>问题和风险</w:t>
              </w:r>
              <w:r w:rsidR="0025734D" w:rsidRPr="00A32AED">
                <w:rPr>
                  <w:rFonts w:ascii="宋体" w:hAnsi="宋体" w:cs="Arial"/>
                  <w:noProof/>
                  <w:webHidden/>
                  <w:sz w:val="20"/>
                  <w:szCs w:val="20"/>
                  <w:lang w:eastAsia="zh-CN"/>
                </w:rPr>
                <w:tab/>
              </w:r>
              <w:r w:rsidR="00872AA1" w:rsidRPr="00A32AED">
                <w:rPr>
                  <w:rFonts w:ascii="宋体" w:hAnsi="宋体" w:cs="Arial"/>
                  <w:noProof/>
                  <w:webHidden/>
                  <w:sz w:val="20"/>
                  <w:szCs w:val="20"/>
                  <w:lang w:eastAsia="zh-CN"/>
                </w:rPr>
                <w:fldChar w:fldCharType="begin"/>
              </w:r>
              <w:r w:rsidR="0025734D" w:rsidRPr="00A32AED">
                <w:rPr>
                  <w:rFonts w:ascii="宋体" w:hAnsi="宋体" w:cs="Arial"/>
                  <w:noProof/>
                  <w:webHidden/>
                  <w:sz w:val="20"/>
                  <w:szCs w:val="20"/>
                  <w:lang w:eastAsia="zh-CN"/>
                </w:rPr>
                <w:instrText xml:space="preserve"> PAGEREF _Toc420161262 \h </w:instrText>
              </w:r>
              <w:r w:rsidR="00872AA1" w:rsidRPr="00A32AED">
                <w:rPr>
                  <w:rFonts w:ascii="宋体" w:hAnsi="宋体" w:cs="Arial"/>
                  <w:noProof/>
                  <w:webHidden/>
                  <w:sz w:val="20"/>
                  <w:szCs w:val="20"/>
                  <w:lang w:eastAsia="zh-CN"/>
                </w:rPr>
              </w:r>
              <w:r w:rsidR="00872AA1" w:rsidRPr="00A32AED">
                <w:rPr>
                  <w:rFonts w:ascii="宋体" w:hAnsi="宋体" w:cs="Arial"/>
                  <w:noProof/>
                  <w:webHidden/>
                  <w:sz w:val="20"/>
                  <w:szCs w:val="20"/>
                  <w:lang w:eastAsia="zh-CN"/>
                </w:rPr>
                <w:fldChar w:fldCharType="separate"/>
              </w:r>
              <w:r w:rsidR="009F2821">
                <w:rPr>
                  <w:rFonts w:ascii="宋体" w:hAnsi="宋体" w:cs="Arial"/>
                  <w:noProof/>
                  <w:webHidden/>
                  <w:sz w:val="20"/>
                  <w:szCs w:val="20"/>
                  <w:lang w:eastAsia="zh-CN"/>
                </w:rPr>
                <w:t>4</w:t>
              </w:r>
              <w:r w:rsidR="00872AA1" w:rsidRPr="00A32AED">
                <w:rPr>
                  <w:rFonts w:ascii="宋体" w:hAnsi="宋体" w:cs="Arial"/>
                  <w:noProof/>
                  <w:webHidden/>
                  <w:sz w:val="20"/>
                  <w:szCs w:val="20"/>
                  <w:lang w:eastAsia="zh-CN"/>
                </w:rPr>
                <w:fldChar w:fldCharType="end"/>
              </w:r>
            </w:hyperlink>
          </w:p>
          <w:p w:rsidR="0025734D" w:rsidRPr="00A32AED" w:rsidRDefault="00705FEA" w:rsidP="002720A8">
            <w:pPr>
              <w:pStyle w:val="30"/>
              <w:rPr>
                <w:rFonts w:ascii="宋体" w:hAnsi="宋体" w:cs="Arial"/>
                <w:noProof/>
                <w:sz w:val="20"/>
                <w:szCs w:val="20"/>
                <w:lang w:eastAsia="zh-CN"/>
              </w:rPr>
            </w:pPr>
            <w:hyperlink w:anchor="_Toc420161263" w:history="1">
              <w:r w:rsidR="0025734D" w:rsidRPr="00A32AED">
                <w:rPr>
                  <w:rFonts w:ascii="宋体" w:hAnsi="宋体" w:cs="Arial" w:hint="eastAsia"/>
                  <w:noProof/>
                  <w:sz w:val="20"/>
                  <w:szCs w:val="20"/>
                </w:rPr>
                <w:t>预测</w:t>
              </w:r>
              <w:r w:rsidR="0025734D" w:rsidRPr="00A32AED">
                <w:rPr>
                  <w:rFonts w:ascii="宋体" w:hAnsi="宋体" w:cs="Arial"/>
                  <w:noProof/>
                  <w:webHidden/>
                  <w:sz w:val="20"/>
                  <w:szCs w:val="20"/>
                  <w:lang w:eastAsia="zh-CN"/>
                </w:rPr>
                <w:tab/>
              </w:r>
              <w:r w:rsidR="00872AA1" w:rsidRPr="00A32AED">
                <w:rPr>
                  <w:rFonts w:ascii="宋体" w:hAnsi="宋体" w:cs="Arial"/>
                  <w:noProof/>
                  <w:webHidden/>
                  <w:sz w:val="20"/>
                  <w:szCs w:val="20"/>
                  <w:lang w:eastAsia="zh-CN"/>
                </w:rPr>
                <w:fldChar w:fldCharType="begin"/>
              </w:r>
              <w:r w:rsidR="0025734D" w:rsidRPr="00A32AED">
                <w:rPr>
                  <w:rFonts w:ascii="宋体" w:hAnsi="宋体" w:cs="Arial"/>
                  <w:noProof/>
                  <w:webHidden/>
                  <w:sz w:val="20"/>
                  <w:szCs w:val="20"/>
                  <w:lang w:eastAsia="zh-CN"/>
                </w:rPr>
                <w:instrText xml:space="preserve"> PAGEREF _Toc420161263 \h </w:instrText>
              </w:r>
              <w:r w:rsidR="00872AA1" w:rsidRPr="00A32AED">
                <w:rPr>
                  <w:rFonts w:ascii="宋体" w:hAnsi="宋体" w:cs="Arial"/>
                  <w:noProof/>
                  <w:webHidden/>
                  <w:sz w:val="20"/>
                  <w:szCs w:val="20"/>
                  <w:lang w:eastAsia="zh-CN"/>
                </w:rPr>
              </w:r>
              <w:r w:rsidR="00872AA1" w:rsidRPr="00A32AED">
                <w:rPr>
                  <w:rFonts w:ascii="宋体" w:hAnsi="宋体" w:cs="Arial"/>
                  <w:noProof/>
                  <w:webHidden/>
                  <w:sz w:val="20"/>
                  <w:szCs w:val="20"/>
                  <w:lang w:eastAsia="zh-CN"/>
                </w:rPr>
                <w:fldChar w:fldCharType="separate"/>
              </w:r>
              <w:r w:rsidR="009F2821">
                <w:rPr>
                  <w:rFonts w:ascii="宋体" w:hAnsi="宋体" w:cs="Arial"/>
                  <w:noProof/>
                  <w:webHidden/>
                  <w:sz w:val="20"/>
                  <w:szCs w:val="20"/>
                  <w:lang w:eastAsia="zh-CN"/>
                </w:rPr>
                <w:t>4</w:t>
              </w:r>
              <w:r w:rsidR="00872AA1" w:rsidRPr="00A32AED">
                <w:rPr>
                  <w:rFonts w:ascii="宋体" w:hAnsi="宋体" w:cs="Arial"/>
                  <w:noProof/>
                  <w:webHidden/>
                  <w:sz w:val="20"/>
                  <w:szCs w:val="20"/>
                  <w:lang w:eastAsia="zh-CN"/>
                </w:rPr>
                <w:fldChar w:fldCharType="end"/>
              </w:r>
            </w:hyperlink>
          </w:p>
          <w:p w:rsidR="0025734D" w:rsidRPr="00A32AED" w:rsidRDefault="00705FEA" w:rsidP="002720A8">
            <w:pPr>
              <w:pStyle w:val="30"/>
              <w:rPr>
                <w:rFonts w:ascii="宋体" w:hAnsi="宋体" w:cs="Arial"/>
                <w:noProof/>
                <w:sz w:val="20"/>
                <w:szCs w:val="20"/>
                <w:lang w:eastAsia="zh-CN"/>
              </w:rPr>
            </w:pPr>
            <w:hyperlink w:anchor="_Toc420161264" w:history="1">
              <w:r w:rsidR="0025734D" w:rsidRPr="00A32AED">
                <w:rPr>
                  <w:rFonts w:ascii="宋体" w:hAnsi="宋体" w:cs="Arial" w:hint="eastAsia"/>
                  <w:noProof/>
                  <w:sz w:val="20"/>
                  <w:szCs w:val="20"/>
                  <w:lang w:eastAsia="zh-CN"/>
                </w:rPr>
                <w:t>产品评审</w:t>
              </w:r>
              <w:r w:rsidR="0025734D" w:rsidRPr="00A32AED">
                <w:rPr>
                  <w:rFonts w:ascii="宋体" w:hAnsi="宋体" w:cs="Arial"/>
                  <w:noProof/>
                  <w:webHidden/>
                  <w:sz w:val="20"/>
                  <w:szCs w:val="20"/>
                  <w:lang w:eastAsia="zh-CN"/>
                </w:rPr>
                <w:tab/>
              </w:r>
              <w:r w:rsidR="00872AA1" w:rsidRPr="00A32AED">
                <w:rPr>
                  <w:rFonts w:ascii="宋体" w:hAnsi="宋体" w:cs="Arial"/>
                  <w:noProof/>
                  <w:webHidden/>
                  <w:sz w:val="20"/>
                  <w:szCs w:val="20"/>
                  <w:lang w:eastAsia="zh-CN"/>
                </w:rPr>
                <w:fldChar w:fldCharType="begin"/>
              </w:r>
              <w:r w:rsidR="0025734D" w:rsidRPr="00A32AED">
                <w:rPr>
                  <w:rFonts w:ascii="宋体" w:hAnsi="宋体" w:cs="Arial"/>
                  <w:noProof/>
                  <w:webHidden/>
                  <w:sz w:val="20"/>
                  <w:szCs w:val="20"/>
                  <w:lang w:eastAsia="zh-CN"/>
                </w:rPr>
                <w:instrText xml:space="preserve"> PAGEREF _Toc420161264 \h </w:instrText>
              </w:r>
              <w:r w:rsidR="00872AA1" w:rsidRPr="00A32AED">
                <w:rPr>
                  <w:rFonts w:ascii="宋体" w:hAnsi="宋体" w:cs="Arial"/>
                  <w:noProof/>
                  <w:webHidden/>
                  <w:sz w:val="20"/>
                  <w:szCs w:val="20"/>
                  <w:lang w:eastAsia="zh-CN"/>
                </w:rPr>
              </w:r>
              <w:r w:rsidR="00872AA1" w:rsidRPr="00A32AED">
                <w:rPr>
                  <w:rFonts w:ascii="宋体" w:hAnsi="宋体" w:cs="Arial"/>
                  <w:noProof/>
                  <w:webHidden/>
                  <w:sz w:val="20"/>
                  <w:szCs w:val="20"/>
                  <w:lang w:eastAsia="zh-CN"/>
                </w:rPr>
                <w:fldChar w:fldCharType="separate"/>
              </w:r>
              <w:r w:rsidR="009F2821">
                <w:rPr>
                  <w:rFonts w:ascii="宋体" w:hAnsi="宋体" w:cs="Arial"/>
                  <w:noProof/>
                  <w:webHidden/>
                  <w:sz w:val="20"/>
                  <w:szCs w:val="20"/>
                  <w:lang w:eastAsia="zh-CN"/>
                </w:rPr>
                <w:t>4</w:t>
              </w:r>
              <w:r w:rsidR="00872AA1" w:rsidRPr="00A32AED">
                <w:rPr>
                  <w:rFonts w:ascii="宋体" w:hAnsi="宋体" w:cs="Arial"/>
                  <w:noProof/>
                  <w:webHidden/>
                  <w:sz w:val="20"/>
                  <w:szCs w:val="20"/>
                  <w:lang w:eastAsia="zh-CN"/>
                </w:rPr>
                <w:fldChar w:fldCharType="end"/>
              </w:r>
            </w:hyperlink>
          </w:p>
          <w:p w:rsidR="0025734D" w:rsidRPr="00A32AED" w:rsidRDefault="00705FEA" w:rsidP="002720A8">
            <w:pPr>
              <w:pStyle w:val="30"/>
              <w:rPr>
                <w:rFonts w:ascii="宋体" w:hAnsi="宋体" w:cs="Arial"/>
                <w:noProof/>
                <w:sz w:val="20"/>
                <w:szCs w:val="20"/>
                <w:lang w:eastAsia="zh-CN"/>
              </w:rPr>
            </w:pPr>
            <w:hyperlink w:anchor="_Toc420161265" w:history="1">
              <w:r w:rsidR="0025734D" w:rsidRPr="00A32AED">
                <w:rPr>
                  <w:rFonts w:ascii="宋体" w:hAnsi="宋体" w:cs="Arial" w:hint="eastAsia"/>
                  <w:noProof/>
                  <w:sz w:val="20"/>
                  <w:szCs w:val="20"/>
                  <w:lang w:eastAsia="zh-CN"/>
                </w:rPr>
                <w:t>分阶段交接</w:t>
              </w:r>
              <w:r w:rsidR="0025734D" w:rsidRPr="00A32AED">
                <w:rPr>
                  <w:rFonts w:ascii="宋体" w:hAnsi="宋体" w:cs="Arial"/>
                  <w:noProof/>
                  <w:webHidden/>
                  <w:sz w:val="20"/>
                  <w:szCs w:val="20"/>
                  <w:lang w:eastAsia="zh-CN"/>
                </w:rPr>
                <w:tab/>
              </w:r>
              <w:r w:rsidR="00872AA1" w:rsidRPr="00A32AED">
                <w:rPr>
                  <w:rFonts w:ascii="宋体" w:hAnsi="宋体" w:cs="Arial"/>
                  <w:noProof/>
                  <w:webHidden/>
                  <w:sz w:val="20"/>
                  <w:szCs w:val="20"/>
                  <w:lang w:eastAsia="zh-CN"/>
                </w:rPr>
                <w:fldChar w:fldCharType="begin"/>
              </w:r>
              <w:r w:rsidR="0025734D" w:rsidRPr="00A32AED">
                <w:rPr>
                  <w:rFonts w:ascii="宋体" w:hAnsi="宋体" w:cs="Arial"/>
                  <w:noProof/>
                  <w:webHidden/>
                  <w:sz w:val="20"/>
                  <w:szCs w:val="20"/>
                  <w:lang w:eastAsia="zh-CN"/>
                </w:rPr>
                <w:instrText xml:space="preserve"> PAGEREF _Toc420161265 \h </w:instrText>
              </w:r>
              <w:r w:rsidR="00872AA1" w:rsidRPr="00A32AED">
                <w:rPr>
                  <w:rFonts w:ascii="宋体" w:hAnsi="宋体" w:cs="Arial"/>
                  <w:noProof/>
                  <w:webHidden/>
                  <w:sz w:val="20"/>
                  <w:szCs w:val="20"/>
                  <w:lang w:eastAsia="zh-CN"/>
                </w:rPr>
              </w:r>
              <w:r w:rsidR="00872AA1" w:rsidRPr="00A32AED">
                <w:rPr>
                  <w:rFonts w:ascii="宋体" w:hAnsi="宋体" w:cs="Arial"/>
                  <w:noProof/>
                  <w:webHidden/>
                  <w:sz w:val="20"/>
                  <w:szCs w:val="20"/>
                  <w:lang w:eastAsia="zh-CN"/>
                </w:rPr>
                <w:fldChar w:fldCharType="separate"/>
              </w:r>
              <w:r w:rsidR="009F2821">
                <w:rPr>
                  <w:rFonts w:ascii="宋体" w:hAnsi="宋体" w:cs="Arial"/>
                  <w:noProof/>
                  <w:webHidden/>
                  <w:sz w:val="20"/>
                  <w:szCs w:val="20"/>
                  <w:lang w:eastAsia="zh-CN"/>
                </w:rPr>
                <w:t>5</w:t>
              </w:r>
              <w:r w:rsidR="00872AA1" w:rsidRPr="00A32AED">
                <w:rPr>
                  <w:rFonts w:ascii="宋体" w:hAnsi="宋体" w:cs="Arial"/>
                  <w:noProof/>
                  <w:webHidden/>
                  <w:sz w:val="20"/>
                  <w:szCs w:val="20"/>
                  <w:lang w:eastAsia="zh-CN"/>
                </w:rPr>
                <w:fldChar w:fldCharType="end"/>
              </w:r>
            </w:hyperlink>
          </w:p>
          <w:p w:rsidR="0025734D" w:rsidRDefault="00705FEA" w:rsidP="002720A8">
            <w:pPr>
              <w:pStyle w:val="30"/>
              <w:rPr>
                <w:noProof/>
                <w:kern w:val="2"/>
                <w:sz w:val="21"/>
                <w:szCs w:val="21"/>
                <w:lang w:val="en-US" w:eastAsia="zh-CN"/>
              </w:rPr>
            </w:pPr>
            <w:hyperlink w:anchor="_Toc420161266" w:history="1">
              <w:r w:rsidR="0025734D" w:rsidRPr="00A32AED">
                <w:rPr>
                  <w:rFonts w:ascii="宋体" w:hAnsi="宋体" w:cs="Arial" w:hint="eastAsia"/>
                  <w:noProof/>
                  <w:sz w:val="20"/>
                  <w:szCs w:val="20"/>
                  <w:lang w:eastAsia="zh-CN"/>
                </w:rPr>
                <w:t>总结后续行动建议</w:t>
              </w:r>
              <w:r w:rsidR="0025734D" w:rsidRPr="00A32AED">
                <w:rPr>
                  <w:rFonts w:ascii="宋体" w:hAnsi="宋体" w:cs="Arial"/>
                  <w:noProof/>
                  <w:webHidden/>
                  <w:sz w:val="20"/>
                  <w:szCs w:val="20"/>
                  <w:lang w:eastAsia="zh-CN"/>
                </w:rPr>
                <w:tab/>
              </w:r>
              <w:r w:rsidR="00872AA1" w:rsidRPr="00A32AED">
                <w:rPr>
                  <w:rFonts w:ascii="宋体" w:hAnsi="宋体" w:cs="Arial"/>
                  <w:noProof/>
                  <w:webHidden/>
                  <w:sz w:val="20"/>
                  <w:szCs w:val="20"/>
                  <w:lang w:eastAsia="zh-CN"/>
                </w:rPr>
                <w:fldChar w:fldCharType="begin"/>
              </w:r>
              <w:r w:rsidR="0025734D" w:rsidRPr="00A32AED">
                <w:rPr>
                  <w:rFonts w:ascii="宋体" w:hAnsi="宋体" w:cs="Arial"/>
                  <w:noProof/>
                  <w:webHidden/>
                  <w:sz w:val="20"/>
                  <w:szCs w:val="20"/>
                  <w:lang w:eastAsia="zh-CN"/>
                </w:rPr>
                <w:instrText xml:space="preserve"> PAGEREF _Toc420161266 \h </w:instrText>
              </w:r>
              <w:r w:rsidR="00872AA1" w:rsidRPr="00A32AED">
                <w:rPr>
                  <w:rFonts w:ascii="宋体" w:hAnsi="宋体" w:cs="Arial"/>
                  <w:noProof/>
                  <w:webHidden/>
                  <w:sz w:val="20"/>
                  <w:szCs w:val="20"/>
                  <w:lang w:eastAsia="zh-CN"/>
                </w:rPr>
              </w:r>
              <w:r w:rsidR="00872AA1" w:rsidRPr="00A32AED">
                <w:rPr>
                  <w:rFonts w:ascii="宋体" w:hAnsi="宋体" w:cs="Arial"/>
                  <w:noProof/>
                  <w:webHidden/>
                  <w:sz w:val="20"/>
                  <w:szCs w:val="20"/>
                  <w:lang w:eastAsia="zh-CN"/>
                </w:rPr>
                <w:fldChar w:fldCharType="separate"/>
              </w:r>
              <w:r w:rsidR="009F2821">
                <w:rPr>
                  <w:rFonts w:ascii="宋体" w:hAnsi="宋体" w:cs="Arial"/>
                  <w:noProof/>
                  <w:webHidden/>
                  <w:sz w:val="20"/>
                  <w:szCs w:val="20"/>
                  <w:lang w:eastAsia="zh-CN"/>
                </w:rPr>
                <w:t>5</w:t>
              </w:r>
              <w:r w:rsidR="00872AA1" w:rsidRPr="00A32AED">
                <w:rPr>
                  <w:rFonts w:ascii="宋体" w:hAnsi="宋体" w:cs="Arial"/>
                  <w:noProof/>
                  <w:webHidden/>
                  <w:sz w:val="20"/>
                  <w:szCs w:val="20"/>
                  <w:lang w:eastAsia="zh-CN"/>
                </w:rPr>
                <w:fldChar w:fldCharType="end"/>
              </w:r>
            </w:hyperlink>
          </w:p>
          <w:p w:rsidR="0025734D" w:rsidRDefault="00872AA1" w:rsidP="00CB1175">
            <w:pPr>
              <w:rPr>
                <w:rFonts w:ascii="宋体"/>
                <w:sz w:val="20"/>
                <w:szCs w:val="20"/>
                <w:lang w:eastAsia="zh-CN"/>
              </w:rPr>
            </w:pPr>
            <w:r w:rsidRPr="007F603B">
              <w:rPr>
                <w:rFonts w:ascii="宋体" w:hAnsi="宋体" w:cs="宋体"/>
                <w:sz w:val="20"/>
                <w:szCs w:val="20"/>
                <w:lang w:eastAsia="zh-CN"/>
              </w:rPr>
              <w:fldChar w:fldCharType="end"/>
            </w:r>
          </w:p>
          <w:p w:rsidR="0025734D" w:rsidRPr="00025E32" w:rsidRDefault="0025734D" w:rsidP="007F603B">
            <w:pPr>
              <w:spacing w:line="360" w:lineRule="auto"/>
              <w:rPr>
                <w:rFonts w:ascii="宋体"/>
                <w:sz w:val="20"/>
                <w:szCs w:val="20"/>
                <w:lang w:eastAsia="zh-CN"/>
              </w:rPr>
            </w:pPr>
            <w:r>
              <w:rPr>
                <w:rFonts w:ascii="宋体" w:hAnsi="宋体" w:cs="宋体" w:hint="eastAsia"/>
                <w:sz w:val="20"/>
                <w:szCs w:val="20"/>
                <w:lang w:eastAsia="zh-CN"/>
              </w:rPr>
              <w:t>注意：</w:t>
            </w:r>
            <w:r>
              <w:rPr>
                <w:rFonts w:ascii="宋体" w:cs="宋体" w:hint="eastAsia"/>
                <w:sz w:val="20"/>
                <w:szCs w:val="20"/>
                <w:lang w:eastAsia="zh-CN"/>
              </w:rPr>
              <w:t>起始阶段结束时产生的阶段竣工报告不需要包含以上所有内容。</w:t>
            </w:r>
          </w:p>
        </w:tc>
      </w:tr>
      <w:tr w:rsidR="0025734D">
        <w:tc>
          <w:tcPr>
            <w:tcW w:w="1289" w:type="dxa"/>
          </w:tcPr>
          <w:p w:rsidR="0025734D" w:rsidRDefault="0025734D" w:rsidP="006339C0">
            <w:pPr>
              <w:rPr>
                <w:rFonts w:ascii="Arial" w:hAnsi="Arial" w:cs="Arial"/>
                <w:b/>
                <w:bCs/>
                <w:lang w:eastAsia="zh-CN"/>
              </w:rPr>
            </w:pPr>
            <w:r>
              <w:rPr>
                <w:rFonts w:ascii="Arial" w:hAnsi="Arial" w:cs="宋体" w:hint="eastAsia"/>
                <w:b/>
                <w:bCs/>
                <w:lang w:eastAsia="zh-CN"/>
              </w:rPr>
              <w:t>建议</w:t>
            </w:r>
          </w:p>
        </w:tc>
        <w:tc>
          <w:tcPr>
            <w:tcW w:w="7279" w:type="dxa"/>
          </w:tcPr>
          <w:p w:rsidR="0025734D" w:rsidRDefault="0025734D" w:rsidP="0025734D">
            <w:pPr>
              <w:ind w:left="894" w:hangingChars="447" w:hanging="894"/>
              <w:rPr>
                <w:rFonts w:ascii="宋体"/>
                <w:sz w:val="20"/>
                <w:szCs w:val="20"/>
                <w:lang w:eastAsia="zh-CN"/>
              </w:rPr>
            </w:pPr>
            <w:r w:rsidRPr="00B80E04">
              <w:rPr>
                <w:rFonts w:ascii="宋体" w:hAnsi="宋体" w:cs="宋体" w:hint="eastAsia"/>
                <w:sz w:val="20"/>
                <w:szCs w:val="20"/>
                <w:lang w:eastAsia="zh-CN"/>
              </w:rPr>
              <w:t>阶段竣工报告来自现阶段计划和实际效益；项目计划；收益评审计划；质量问题</w:t>
            </w:r>
          </w:p>
          <w:p w:rsidR="0025734D" w:rsidRDefault="0025734D" w:rsidP="0025734D">
            <w:pPr>
              <w:ind w:left="894" w:hangingChars="447" w:hanging="894"/>
              <w:rPr>
                <w:rFonts w:ascii="宋体"/>
                <w:sz w:val="20"/>
                <w:szCs w:val="20"/>
                <w:lang w:eastAsia="zh-CN"/>
              </w:rPr>
            </w:pPr>
            <w:r w:rsidRPr="00B80E04">
              <w:rPr>
                <w:rFonts w:ascii="宋体" w:hAnsi="宋体" w:cs="宋体" w:hint="eastAsia"/>
                <w:sz w:val="20"/>
                <w:szCs w:val="20"/>
                <w:lang w:eastAsia="zh-CN"/>
              </w:rPr>
              <w:t>登记，风险登记册；例外报告（如果有）；经验教训报告；完成的</w:t>
            </w:r>
            <w:r w:rsidRPr="00B80E04">
              <w:rPr>
                <w:rFonts w:ascii="宋体" w:hAnsi="宋体" w:cs="宋体"/>
                <w:sz w:val="20"/>
                <w:szCs w:val="20"/>
                <w:lang w:eastAsia="zh-CN"/>
              </w:rPr>
              <w:t>/</w:t>
            </w:r>
            <w:r w:rsidRPr="00B80E04">
              <w:rPr>
                <w:rFonts w:ascii="宋体" w:hAnsi="宋体" w:cs="宋体" w:hint="eastAsia"/>
                <w:sz w:val="20"/>
                <w:szCs w:val="20"/>
                <w:lang w:eastAsia="zh-CN"/>
              </w:rPr>
              <w:t>延期的工作包</w:t>
            </w:r>
          </w:p>
          <w:p w:rsidR="0025734D" w:rsidRDefault="0025734D" w:rsidP="0025734D">
            <w:pPr>
              <w:ind w:left="894" w:hangingChars="447" w:hanging="894"/>
              <w:rPr>
                <w:rFonts w:ascii="宋体"/>
                <w:sz w:val="20"/>
                <w:szCs w:val="20"/>
                <w:lang w:eastAsia="zh-CN"/>
              </w:rPr>
            </w:pPr>
            <w:r w:rsidRPr="00B80E04">
              <w:rPr>
                <w:rFonts w:ascii="宋体" w:hAnsi="宋体" w:cs="宋体" w:hint="eastAsia"/>
                <w:sz w:val="20"/>
                <w:szCs w:val="20"/>
                <w:lang w:eastAsia="zh-CN"/>
              </w:rPr>
              <w:t>和更新的商业案例。</w:t>
            </w:r>
          </w:p>
          <w:p w:rsidR="0025734D" w:rsidRDefault="0025734D" w:rsidP="0025734D">
            <w:pPr>
              <w:ind w:left="894" w:hangingChars="447" w:hanging="894"/>
              <w:rPr>
                <w:rFonts w:ascii="宋体"/>
                <w:sz w:val="20"/>
                <w:szCs w:val="20"/>
                <w:lang w:eastAsia="zh-CN"/>
              </w:rPr>
            </w:pPr>
            <w:r w:rsidRPr="00B80E04">
              <w:rPr>
                <w:rFonts w:ascii="宋体" w:hAnsi="宋体" w:cs="宋体" w:hint="eastAsia"/>
                <w:sz w:val="20"/>
                <w:szCs w:val="20"/>
                <w:lang w:eastAsia="zh-CN"/>
              </w:rPr>
              <w:t>阶段竣工报告可有多种格式，包括提交给项目委员会的讲演报告（实际会议或电</w:t>
            </w:r>
          </w:p>
          <w:p w:rsidR="0025734D" w:rsidRDefault="0025734D" w:rsidP="0025734D">
            <w:pPr>
              <w:ind w:left="894" w:hangingChars="447" w:hanging="894"/>
              <w:rPr>
                <w:rFonts w:ascii="宋体"/>
                <w:sz w:val="20"/>
                <w:szCs w:val="20"/>
                <w:lang w:eastAsia="zh-CN"/>
              </w:rPr>
            </w:pPr>
            <w:r w:rsidRPr="00B80E04">
              <w:rPr>
                <w:rFonts w:ascii="宋体" w:hAnsi="宋体" w:cs="宋体" w:hint="eastAsia"/>
                <w:sz w:val="20"/>
                <w:szCs w:val="20"/>
                <w:lang w:eastAsia="zh-CN"/>
              </w:rPr>
              <w:t>话会议），向项目管理委员会发出的文件或电子邮件；或项目管理工具中的条目。</w:t>
            </w:r>
          </w:p>
          <w:p w:rsidR="0025734D" w:rsidRPr="00B80E04" w:rsidRDefault="0025734D" w:rsidP="0025734D">
            <w:pPr>
              <w:ind w:left="894" w:hangingChars="447" w:hanging="894"/>
              <w:rPr>
                <w:rFonts w:ascii="宋体"/>
                <w:sz w:val="20"/>
                <w:szCs w:val="20"/>
                <w:lang w:eastAsia="zh-CN"/>
              </w:rPr>
            </w:pPr>
            <w:r w:rsidRPr="00B80E04">
              <w:rPr>
                <w:rFonts w:ascii="宋体" w:hAnsi="宋体" w:cs="宋体" w:hint="eastAsia"/>
                <w:sz w:val="20"/>
                <w:szCs w:val="20"/>
                <w:lang w:eastAsia="zh-CN"/>
              </w:rPr>
              <w:t>下列质量标准应该被关注：</w:t>
            </w:r>
          </w:p>
          <w:p w:rsidR="0025734D" w:rsidRPr="006B66E1" w:rsidRDefault="0025734D" w:rsidP="00AF2A6D">
            <w:pPr>
              <w:numPr>
                <w:ilvl w:val="0"/>
                <w:numId w:val="9"/>
              </w:numPr>
              <w:ind w:left="414" w:firstLine="720"/>
              <w:jc w:val="both"/>
              <w:rPr>
                <w:rFonts w:ascii="宋体"/>
                <w:sz w:val="20"/>
                <w:szCs w:val="20"/>
                <w:lang w:eastAsia="zh-CN"/>
              </w:rPr>
            </w:pPr>
            <w:r w:rsidRPr="006B66E1">
              <w:rPr>
                <w:rFonts w:ascii="宋体" w:hAnsi="宋体" w:cs="宋体" w:hint="eastAsia"/>
                <w:sz w:val="20"/>
                <w:szCs w:val="20"/>
                <w:lang w:eastAsia="zh-CN"/>
              </w:rPr>
              <w:t>报告清晰地表明了相对于计划的阶段绩效</w:t>
            </w:r>
          </w:p>
          <w:p w:rsidR="0025734D" w:rsidRPr="006B66E1" w:rsidRDefault="0025734D" w:rsidP="00AF2A6D">
            <w:pPr>
              <w:numPr>
                <w:ilvl w:val="0"/>
                <w:numId w:val="9"/>
              </w:numPr>
              <w:ind w:left="414" w:firstLine="720"/>
              <w:jc w:val="both"/>
              <w:rPr>
                <w:rFonts w:ascii="宋体"/>
                <w:sz w:val="20"/>
                <w:szCs w:val="20"/>
                <w:lang w:eastAsia="zh-CN"/>
              </w:rPr>
            </w:pPr>
            <w:r w:rsidRPr="006B66E1">
              <w:rPr>
                <w:rFonts w:ascii="宋体" w:hAnsi="宋体" w:cs="宋体" w:hint="eastAsia"/>
                <w:sz w:val="20"/>
                <w:szCs w:val="20"/>
                <w:lang w:eastAsia="zh-CN"/>
              </w:rPr>
              <w:t>任何异常情况的描述及其影响</w:t>
            </w:r>
          </w:p>
          <w:p w:rsidR="0025734D" w:rsidRPr="006B66E1" w:rsidRDefault="0025734D" w:rsidP="00AF2A6D">
            <w:pPr>
              <w:numPr>
                <w:ilvl w:val="0"/>
                <w:numId w:val="9"/>
              </w:numPr>
              <w:ind w:left="414" w:firstLine="720"/>
              <w:jc w:val="both"/>
              <w:rPr>
                <w:rFonts w:ascii="宋体"/>
                <w:sz w:val="20"/>
                <w:szCs w:val="20"/>
                <w:lang w:eastAsia="zh-CN"/>
              </w:rPr>
            </w:pPr>
            <w:r w:rsidRPr="006B66E1">
              <w:rPr>
                <w:rFonts w:ascii="宋体" w:hAnsi="宋体" w:cs="宋体" w:hint="eastAsia"/>
                <w:sz w:val="20"/>
                <w:szCs w:val="20"/>
                <w:lang w:eastAsia="zh-CN"/>
              </w:rPr>
              <w:t>任命的项目保证角色同意该报告</w:t>
            </w:r>
          </w:p>
          <w:p w:rsidR="0025734D" w:rsidRPr="00025E32" w:rsidRDefault="0025734D" w:rsidP="00AF2A6D">
            <w:pPr>
              <w:ind w:left="-13"/>
              <w:rPr>
                <w:rFonts w:ascii="宋体"/>
                <w:sz w:val="20"/>
                <w:szCs w:val="20"/>
                <w:lang w:eastAsia="zh-CN"/>
              </w:rPr>
            </w:pPr>
          </w:p>
        </w:tc>
        <w:bookmarkStart w:id="0" w:name="_GoBack"/>
        <w:bookmarkEnd w:id="0"/>
      </w:tr>
    </w:tbl>
    <w:p w:rsidR="0025734D" w:rsidRDefault="0025734D" w:rsidP="00BB4F6C">
      <w:pPr>
        <w:rPr>
          <w:rFonts w:ascii="Arial" w:hAnsi="Arial" w:cs="Arial"/>
          <w:sz w:val="21"/>
          <w:szCs w:val="21"/>
          <w:lang w:eastAsia="zh-CN"/>
        </w:rPr>
      </w:pPr>
    </w:p>
    <w:p w:rsidR="0025734D" w:rsidRPr="00CC43F1" w:rsidRDefault="0025734D" w:rsidP="00BB4F6C">
      <w:pPr>
        <w:rPr>
          <w:rFonts w:ascii="Arial" w:hAnsi="Arial" w:cs="Arial"/>
          <w:b/>
          <w:bCs/>
          <w:sz w:val="21"/>
          <w:szCs w:val="21"/>
          <w:lang w:eastAsia="zh-CN"/>
        </w:rPr>
      </w:pPr>
      <w:r w:rsidRPr="00CC43F1">
        <w:rPr>
          <w:rFonts w:ascii="Arial" w:hAnsi="Arial" w:cs="宋体" w:hint="eastAsia"/>
          <w:b/>
          <w:bCs/>
          <w:sz w:val="21"/>
          <w:szCs w:val="21"/>
          <w:lang w:eastAsia="zh-CN"/>
        </w:rPr>
        <w:t>使用说明：</w:t>
      </w:r>
    </w:p>
    <w:p w:rsidR="0025734D" w:rsidRPr="002C28A4" w:rsidRDefault="0025734D" w:rsidP="00BB4F6C">
      <w:pPr>
        <w:pStyle w:val="a8"/>
        <w:numPr>
          <w:ilvl w:val="0"/>
          <w:numId w:val="8"/>
        </w:numPr>
        <w:ind w:firstLineChars="0"/>
        <w:rPr>
          <w:rFonts w:ascii="Arial" w:hAnsi="Arial" w:cs="Arial"/>
          <w:sz w:val="20"/>
          <w:szCs w:val="20"/>
          <w:lang w:eastAsia="zh-CN"/>
        </w:rPr>
      </w:pPr>
      <w:r w:rsidRPr="002C28A4">
        <w:rPr>
          <w:rFonts w:ascii="Arial" w:hAnsi="Arial" w:cs="宋体" w:hint="eastAsia"/>
          <w:sz w:val="20"/>
          <w:szCs w:val="20"/>
          <w:lang w:eastAsia="zh-CN"/>
        </w:rPr>
        <w:t>此模板分为二个部分</w:t>
      </w:r>
    </w:p>
    <w:p w:rsidR="0025734D" w:rsidRPr="002C28A4" w:rsidRDefault="0025734D" w:rsidP="00BB4F6C">
      <w:pPr>
        <w:pStyle w:val="a8"/>
        <w:numPr>
          <w:ilvl w:val="1"/>
          <w:numId w:val="8"/>
        </w:numPr>
        <w:ind w:firstLineChars="0"/>
        <w:rPr>
          <w:rFonts w:ascii="Arial" w:hAnsi="Arial" w:cs="Arial"/>
          <w:sz w:val="20"/>
          <w:szCs w:val="20"/>
          <w:lang w:eastAsia="zh-CN"/>
        </w:rPr>
      </w:pPr>
      <w:r w:rsidRPr="002C28A4">
        <w:rPr>
          <w:rFonts w:ascii="Arial" w:hAnsi="Arial" w:cs="宋体" w:hint="eastAsia"/>
          <w:sz w:val="20"/>
          <w:szCs w:val="20"/>
          <w:lang w:eastAsia="zh-CN"/>
        </w:rPr>
        <w:t>第一部分：产品说明，此说明以前的内容为产品概述说明及产品模板版本记录。</w:t>
      </w:r>
    </w:p>
    <w:p w:rsidR="0025734D" w:rsidRPr="002C28A4" w:rsidRDefault="0025734D" w:rsidP="00BB4F6C">
      <w:pPr>
        <w:pStyle w:val="a8"/>
        <w:numPr>
          <w:ilvl w:val="1"/>
          <w:numId w:val="8"/>
        </w:numPr>
        <w:ind w:firstLineChars="0"/>
        <w:rPr>
          <w:rFonts w:ascii="Arial" w:hAnsi="Arial" w:cs="Arial"/>
          <w:sz w:val="20"/>
          <w:szCs w:val="20"/>
          <w:lang w:eastAsia="zh-CN"/>
        </w:rPr>
      </w:pPr>
      <w:r w:rsidRPr="002C28A4">
        <w:rPr>
          <w:rFonts w:ascii="Arial" w:hAnsi="Arial" w:cs="宋体" w:hint="eastAsia"/>
          <w:sz w:val="20"/>
          <w:szCs w:val="20"/>
          <w:lang w:eastAsia="zh-CN"/>
        </w:rPr>
        <w:t>第二部分：产品模板，此说明以后的内容为产品模板。</w:t>
      </w:r>
    </w:p>
    <w:p w:rsidR="0025734D" w:rsidRDefault="0025734D" w:rsidP="00BB4F6C">
      <w:pPr>
        <w:pStyle w:val="a8"/>
        <w:numPr>
          <w:ilvl w:val="0"/>
          <w:numId w:val="8"/>
        </w:numPr>
        <w:ind w:firstLineChars="0"/>
        <w:rPr>
          <w:rFonts w:ascii="Arial" w:hAnsi="Arial" w:cs="Arial"/>
          <w:sz w:val="20"/>
          <w:szCs w:val="20"/>
          <w:lang w:eastAsia="zh-CN"/>
        </w:rPr>
        <w:sectPr w:rsidR="0025734D" w:rsidSect="002910FB">
          <w:headerReference w:type="default" r:id="rId7"/>
          <w:footerReference w:type="default" r:id="rId8"/>
          <w:pgSz w:w="11906" w:h="16838"/>
          <w:pgMar w:top="1440" w:right="1418" w:bottom="1440" w:left="1418" w:header="851" w:footer="992" w:gutter="0"/>
          <w:cols w:space="425"/>
          <w:docGrid w:type="lines" w:linePitch="312"/>
        </w:sectPr>
      </w:pPr>
      <w:r w:rsidRPr="002C28A4">
        <w:rPr>
          <w:rFonts w:ascii="Arial" w:hAnsi="Arial" w:cs="宋体" w:hint="eastAsia"/>
          <w:sz w:val="20"/>
          <w:szCs w:val="20"/>
          <w:lang w:eastAsia="zh-CN"/>
        </w:rPr>
        <w:t>模板使用时，通读完第一部分，了解产品的目的和内容后，删除第一部分，</w:t>
      </w:r>
      <w:r>
        <w:rPr>
          <w:rFonts w:ascii="Arial" w:hAnsi="Arial" w:cs="宋体" w:hint="eastAsia"/>
          <w:sz w:val="20"/>
          <w:szCs w:val="20"/>
          <w:lang w:eastAsia="zh-CN"/>
        </w:rPr>
        <w:t>填写第二部分。</w:t>
      </w:r>
    </w:p>
    <w:p w:rsidR="0025734D" w:rsidRPr="007C61F9" w:rsidRDefault="0025734D" w:rsidP="007C61F9">
      <w:pPr>
        <w:pStyle w:val="1"/>
        <w:jc w:val="center"/>
        <w:rPr>
          <w:rFonts w:ascii="黑体" w:eastAsia="黑体" w:hAnsi="黑体"/>
          <w:sz w:val="40"/>
          <w:szCs w:val="40"/>
          <w:lang w:val="en-US" w:eastAsia="zh-CN"/>
        </w:rPr>
      </w:pPr>
      <w:r w:rsidRPr="007C61F9">
        <w:rPr>
          <w:rFonts w:ascii="黑体" w:eastAsia="黑体" w:hAnsi="黑体" w:cs="黑体" w:hint="eastAsia"/>
          <w:sz w:val="40"/>
          <w:szCs w:val="40"/>
          <w:lang w:val="en-US" w:eastAsia="zh-CN"/>
        </w:rPr>
        <w:lastRenderedPageBreak/>
        <w:t>阶段竣工报告</w:t>
      </w:r>
    </w:p>
    <w:p w:rsidR="0025734D" w:rsidRPr="008B7C1D" w:rsidRDefault="0025734D" w:rsidP="002B71E2">
      <w:pPr>
        <w:rPr>
          <w:rFonts w:ascii="宋体"/>
          <w:sz w:val="20"/>
          <w:szCs w:val="20"/>
          <w:lang w:eastAsia="zh-CN"/>
        </w:rPr>
      </w:pPr>
    </w:p>
    <w:tbl>
      <w:tblPr>
        <w:tblW w:w="907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25734D"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5734D" w:rsidRPr="00CC445B" w:rsidRDefault="0025734D" w:rsidP="006A005A">
            <w:pPr>
              <w:rPr>
                <w:rFonts w:ascii="黑体" w:eastAsia="黑体" w:hAnsi="黑体" w:cs="黑体"/>
                <w:b/>
                <w:bCs/>
              </w:rPr>
            </w:pPr>
            <w:r w:rsidRPr="00CC445B">
              <w:rPr>
                <w:rFonts w:ascii="黑体" w:eastAsia="黑体" w:hAnsi="黑体" w:cs="黑体" w:hint="eastAsia"/>
                <w:b/>
                <w:bCs/>
                <w:lang w:eastAsia="zh-CN"/>
              </w:rPr>
              <w:t>项目名称</w:t>
            </w:r>
            <w:r w:rsidRPr="00CC445B">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5734D" w:rsidRPr="001A009E" w:rsidRDefault="0025734D" w:rsidP="006A005A">
            <w:pPr>
              <w:rPr>
                <w:rFonts w:ascii="宋体"/>
                <w:lang w:eastAsia="zh-CN"/>
              </w:rPr>
            </w:pPr>
          </w:p>
        </w:tc>
      </w:tr>
      <w:tr w:rsidR="0025734D"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5734D" w:rsidRPr="00CC445B" w:rsidRDefault="0025734D" w:rsidP="006A005A">
            <w:pPr>
              <w:rPr>
                <w:rFonts w:ascii="黑体" w:eastAsia="黑体" w:hAnsi="黑体" w:cs="黑体"/>
                <w:b/>
                <w:bCs/>
              </w:rPr>
            </w:pPr>
            <w:r w:rsidRPr="00CC445B">
              <w:rPr>
                <w:rFonts w:ascii="黑体" w:eastAsia="黑体" w:hAnsi="黑体" w:cs="黑体" w:hint="eastAsia"/>
                <w:b/>
                <w:bCs/>
                <w:lang w:eastAsia="zh-CN"/>
              </w:rPr>
              <w:t>日期</w:t>
            </w:r>
            <w:r w:rsidRPr="00CC445B">
              <w:rPr>
                <w:rFonts w:ascii="黑体" w:eastAsia="黑体" w:hAnsi="黑体" w:cs="黑体"/>
                <w:b/>
                <w:bCs/>
              </w:rPr>
              <w:t>:</w:t>
            </w:r>
          </w:p>
        </w:tc>
        <w:tc>
          <w:tcPr>
            <w:tcW w:w="3413" w:type="dxa"/>
            <w:tcBorders>
              <w:top w:val="single" w:sz="4" w:space="0" w:color="C0C0C0"/>
              <w:left w:val="single" w:sz="4" w:space="0" w:color="C0C0C0"/>
              <w:bottom w:val="single" w:sz="4" w:space="0" w:color="C0C0C0"/>
              <w:right w:val="single" w:sz="4" w:space="0" w:color="C0C0C0"/>
            </w:tcBorders>
            <w:vAlign w:val="center"/>
          </w:tcPr>
          <w:p w:rsidR="0025734D" w:rsidRPr="001A009E" w:rsidRDefault="0025734D" w:rsidP="006A005A">
            <w:pPr>
              <w:rPr>
                <w:rFonts w:ascii="宋体"/>
                <w:lang w:eastAsia="zh-CN"/>
              </w:rPr>
            </w:pPr>
          </w:p>
        </w:tc>
        <w:tc>
          <w:tcPr>
            <w:tcW w:w="1620" w:type="dxa"/>
            <w:tcBorders>
              <w:top w:val="single" w:sz="4" w:space="0" w:color="C0C0C0"/>
              <w:left w:val="single" w:sz="4" w:space="0" w:color="C0C0C0"/>
              <w:bottom w:val="single" w:sz="4" w:space="0" w:color="C0C0C0"/>
              <w:right w:val="single" w:sz="4" w:space="0" w:color="C0C0C0"/>
            </w:tcBorders>
            <w:vAlign w:val="center"/>
          </w:tcPr>
          <w:p w:rsidR="0025734D" w:rsidRPr="001A009E" w:rsidRDefault="0025734D" w:rsidP="006A005A">
            <w:pPr>
              <w:rPr>
                <w:rFonts w:ascii="宋体"/>
                <w:b/>
                <w:bCs/>
              </w:rPr>
            </w:pPr>
            <w:r w:rsidRPr="001A009E">
              <w:rPr>
                <w:rFonts w:ascii="黑体" w:eastAsia="黑体" w:hAnsi="黑体" w:cs="黑体" w:hint="eastAsia"/>
                <w:b/>
                <w:bCs/>
                <w:lang w:eastAsia="zh-CN"/>
              </w:rPr>
              <w:t>版本类型</w:t>
            </w:r>
            <w:r w:rsidRPr="001A009E">
              <w:rPr>
                <w:rFonts w:ascii="黑体" w:eastAsia="黑体" w:hAnsi="黑体" w:cs="黑体"/>
                <w:b/>
                <w:bCs/>
                <w:lang w:eastAsia="zh-CN"/>
              </w:rPr>
              <w:t>:</w:t>
            </w:r>
          </w:p>
        </w:tc>
        <w:tc>
          <w:tcPr>
            <w:tcW w:w="2479" w:type="dxa"/>
            <w:tcBorders>
              <w:top w:val="single" w:sz="4" w:space="0" w:color="C0C0C0"/>
              <w:left w:val="single" w:sz="4" w:space="0" w:color="C0C0C0"/>
              <w:bottom w:val="single" w:sz="4" w:space="0" w:color="C0C0C0"/>
              <w:right w:val="single" w:sz="4" w:space="0" w:color="C0C0C0"/>
            </w:tcBorders>
            <w:vAlign w:val="center"/>
          </w:tcPr>
          <w:p w:rsidR="0025734D" w:rsidRPr="001A009E" w:rsidRDefault="0025734D" w:rsidP="006A005A">
            <w:pPr>
              <w:rPr>
                <w:rFonts w:ascii="宋体"/>
                <w:lang w:eastAsia="zh-CN"/>
              </w:rPr>
            </w:pPr>
          </w:p>
        </w:tc>
      </w:tr>
      <w:tr w:rsidR="0025734D"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5734D" w:rsidRPr="00CC445B" w:rsidRDefault="0025734D" w:rsidP="006A005A">
            <w:pPr>
              <w:rPr>
                <w:rFonts w:ascii="黑体" w:eastAsia="黑体" w:hAnsi="黑体" w:cs="黑体"/>
                <w:b/>
                <w:bCs/>
              </w:rPr>
            </w:pPr>
            <w:r w:rsidRPr="00CC445B">
              <w:rPr>
                <w:rFonts w:ascii="黑体" w:eastAsia="黑体" w:hAnsi="黑体" w:cs="黑体" w:hint="eastAsia"/>
                <w:b/>
                <w:bCs/>
                <w:lang w:eastAsia="zh-CN"/>
              </w:rPr>
              <w:t>作者</w:t>
            </w:r>
            <w:r w:rsidRPr="00CC445B">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5734D" w:rsidRPr="001A009E" w:rsidRDefault="0025734D" w:rsidP="006A005A">
            <w:pPr>
              <w:rPr>
                <w:rFonts w:ascii="宋体"/>
                <w:lang w:eastAsia="zh-CN"/>
              </w:rPr>
            </w:pPr>
          </w:p>
        </w:tc>
      </w:tr>
      <w:tr w:rsidR="0025734D"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5734D" w:rsidRPr="00CC445B" w:rsidRDefault="0025734D" w:rsidP="006A005A">
            <w:pPr>
              <w:rPr>
                <w:rFonts w:ascii="黑体" w:eastAsia="黑体" w:hAnsi="黑体" w:cs="黑体"/>
                <w:b/>
                <w:bCs/>
              </w:rPr>
            </w:pPr>
            <w:r w:rsidRPr="00CC445B">
              <w:rPr>
                <w:rFonts w:ascii="黑体" w:eastAsia="黑体" w:hAnsi="黑体" w:cs="黑体" w:hint="eastAsia"/>
                <w:b/>
                <w:bCs/>
                <w:lang w:eastAsia="zh-CN"/>
              </w:rPr>
              <w:t>所有者</w:t>
            </w:r>
            <w:r w:rsidRPr="00CC445B">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5734D" w:rsidRPr="001A009E" w:rsidRDefault="0025734D" w:rsidP="006A005A">
            <w:pPr>
              <w:rPr>
                <w:rFonts w:ascii="宋体"/>
                <w:lang w:eastAsia="zh-CN"/>
              </w:rPr>
            </w:pPr>
          </w:p>
        </w:tc>
      </w:tr>
      <w:tr w:rsidR="0025734D"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5734D" w:rsidRPr="00CC445B" w:rsidRDefault="0025734D" w:rsidP="006A005A">
            <w:pPr>
              <w:rPr>
                <w:rFonts w:ascii="黑体" w:eastAsia="黑体" w:hAnsi="黑体" w:cs="黑体"/>
                <w:b/>
                <w:bCs/>
              </w:rPr>
            </w:pPr>
            <w:r w:rsidRPr="00CC445B">
              <w:rPr>
                <w:rFonts w:ascii="黑体" w:eastAsia="黑体" w:hAnsi="黑体" w:cs="黑体" w:hint="eastAsia"/>
                <w:b/>
                <w:bCs/>
                <w:lang w:eastAsia="zh-CN"/>
              </w:rPr>
              <w:t>客户</w:t>
            </w:r>
            <w:r w:rsidRPr="00CC445B">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5734D" w:rsidRPr="001A009E" w:rsidRDefault="0025734D" w:rsidP="006A005A">
            <w:pPr>
              <w:rPr>
                <w:rFonts w:ascii="宋体"/>
                <w:lang w:eastAsia="zh-CN"/>
              </w:rPr>
            </w:pPr>
          </w:p>
        </w:tc>
      </w:tr>
      <w:tr w:rsidR="0025734D"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5734D" w:rsidRPr="00CC445B" w:rsidRDefault="0025734D" w:rsidP="006A005A">
            <w:pPr>
              <w:rPr>
                <w:rFonts w:ascii="黑体" w:eastAsia="黑体" w:hAnsi="黑体" w:cs="黑体"/>
                <w:b/>
                <w:bCs/>
              </w:rPr>
            </w:pPr>
            <w:r w:rsidRPr="00CC445B">
              <w:rPr>
                <w:rFonts w:ascii="黑体" w:eastAsia="黑体" w:hAnsi="黑体" w:cs="黑体" w:hint="eastAsia"/>
                <w:b/>
                <w:bCs/>
                <w:lang w:eastAsia="zh-CN"/>
              </w:rPr>
              <w:t>文档编号</w:t>
            </w:r>
            <w:r w:rsidRPr="00CC445B">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5734D" w:rsidRPr="001A009E" w:rsidRDefault="0025734D" w:rsidP="006A005A">
            <w:pPr>
              <w:rPr>
                <w:rFonts w:ascii="宋体"/>
                <w:lang w:eastAsia="zh-CN"/>
              </w:rPr>
            </w:pPr>
          </w:p>
        </w:tc>
      </w:tr>
    </w:tbl>
    <w:p w:rsidR="0025734D" w:rsidRPr="00A51F1A" w:rsidRDefault="0025734D" w:rsidP="002B71E2">
      <w:pPr>
        <w:rPr>
          <w:rFonts w:ascii="Arial" w:hAnsi="Arial" w:cs="Arial"/>
          <w:sz w:val="21"/>
          <w:szCs w:val="21"/>
          <w:lang w:eastAsia="zh-CN"/>
        </w:rPr>
      </w:pPr>
      <w:r w:rsidRPr="00A51F1A">
        <w:rPr>
          <w:rFonts w:ascii="Arial" w:hAnsi="Arial" w:cs="宋体" w:hint="eastAsia"/>
          <w:sz w:val="21"/>
          <w:szCs w:val="21"/>
          <w:lang w:eastAsia="zh-CN"/>
        </w:rPr>
        <w:t>备注：</w:t>
      </w:r>
      <w:r>
        <w:rPr>
          <w:rFonts w:ascii="Arial" w:hAnsi="Arial" w:cs="宋体" w:hint="eastAsia"/>
          <w:sz w:val="21"/>
          <w:szCs w:val="21"/>
          <w:lang w:eastAsia="zh-CN"/>
        </w:rPr>
        <w:t>此文档只有在打印时，才能生效。</w:t>
      </w:r>
    </w:p>
    <w:p w:rsidR="0025734D" w:rsidRDefault="0025734D" w:rsidP="002B71E2">
      <w:pPr>
        <w:rPr>
          <w:rFonts w:ascii="Arial" w:hAnsi="Arial" w:cs="Arial"/>
          <w:lang w:eastAsia="zh-CN"/>
        </w:rPr>
      </w:pPr>
    </w:p>
    <w:p w:rsidR="0025734D" w:rsidRDefault="0025734D" w:rsidP="002B71E2">
      <w:pPr>
        <w:rPr>
          <w:rFonts w:ascii="微软雅黑" w:eastAsia="黑体" w:hAnsi="微软雅黑"/>
          <w:b/>
          <w:bCs/>
          <w:lang w:eastAsia="zh-CN"/>
        </w:rPr>
      </w:pPr>
      <w:r w:rsidRPr="00CC445B">
        <w:rPr>
          <w:rFonts w:ascii="微软雅黑" w:eastAsia="黑体" w:hAnsi="微软雅黑" w:cs="黑体" w:hint="eastAsia"/>
          <w:b/>
          <w:bCs/>
          <w:lang w:eastAsia="zh-CN"/>
        </w:rPr>
        <w:t>修订历史</w:t>
      </w:r>
    </w:p>
    <w:p w:rsidR="0025734D" w:rsidRPr="00C80680" w:rsidRDefault="0025734D" w:rsidP="002B71E2">
      <w:pPr>
        <w:wordWrap w:val="0"/>
        <w:jc w:val="right"/>
        <w:rPr>
          <w:rFonts w:ascii="Arial" w:hAnsi="Arial" w:cs="Arial"/>
          <w:sz w:val="22"/>
          <w:szCs w:val="22"/>
          <w:lang w:eastAsia="zh-CN"/>
        </w:rPr>
      </w:pPr>
      <w:r w:rsidRPr="00C80680">
        <w:rPr>
          <w:rFonts w:ascii="微软雅黑" w:eastAsia="黑体" w:hAnsi="微软雅黑" w:cs="黑体" w:hint="eastAsia"/>
          <w:b/>
          <w:bCs/>
          <w:sz w:val="22"/>
          <w:szCs w:val="22"/>
          <w:lang w:eastAsia="zh-CN"/>
        </w:rPr>
        <w:t>下次版本发布日期：</w:t>
      </w:r>
      <w:r>
        <w:rPr>
          <w:rFonts w:ascii="微软雅黑" w:eastAsia="黑体" w:hAnsi="微软雅黑" w:cs="微软雅黑"/>
          <w:b/>
          <w:bCs/>
          <w:sz w:val="22"/>
          <w:szCs w:val="22"/>
          <w:lang w:eastAsia="zh-CN"/>
        </w:rPr>
        <w:t xml:space="preserve">               </w:t>
      </w:r>
    </w:p>
    <w:tbl>
      <w:tblPr>
        <w:tblW w:w="9072" w:type="dxa"/>
        <w:tblInd w:w="-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25734D" w:rsidRPr="00CC445B">
        <w:trPr>
          <w:trHeight w:val="340"/>
        </w:trPr>
        <w:tc>
          <w:tcPr>
            <w:tcW w:w="1560" w:type="dxa"/>
            <w:vAlign w:val="center"/>
          </w:tcPr>
          <w:p w:rsidR="0025734D" w:rsidRPr="00C80680" w:rsidRDefault="0025734D" w:rsidP="006A005A">
            <w:pPr>
              <w:jc w:val="center"/>
              <w:rPr>
                <w:rFonts w:ascii="微软雅黑" w:eastAsia="微软雅黑" w:hAnsi="微软雅黑"/>
                <w:b/>
                <w:bCs/>
                <w:sz w:val="21"/>
                <w:szCs w:val="21"/>
                <w:lang w:eastAsia="zh-CN"/>
              </w:rPr>
            </w:pPr>
            <w:r w:rsidRPr="00C80680">
              <w:rPr>
                <w:rFonts w:ascii="微软雅黑" w:eastAsia="黑体" w:hAnsi="微软雅黑" w:cs="黑体" w:hint="eastAsia"/>
                <w:b/>
                <w:bCs/>
                <w:sz w:val="21"/>
                <w:szCs w:val="21"/>
                <w:lang w:eastAsia="zh-CN"/>
              </w:rPr>
              <w:t>修订日期</w:t>
            </w:r>
          </w:p>
        </w:tc>
        <w:tc>
          <w:tcPr>
            <w:tcW w:w="1701" w:type="dxa"/>
            <w:vAlign w:val="center"/>
          </w:tcPr>
          <w:p w:rsidR="0025734D" w:rsidRPr="00C80680" w:rsidRDefault="0025734D" w:rsidP="006A005A">
            <w:pPr>
              <w:jc w:val="center"/>
              <w:rPr>
                <w:rFonts w:ascii="微软雅黑" w:eastAsia="黑体" w:hAnsi="微软雅黑"/>
                <w:b/>
                <w:bCs/>
                <w:sz w:val="21"/>
                <w:szCs w:val="21"/>
                <w:lang w:eastAsia="zh-CN"/>
              </w:rPr>
            </w:pPr>
            <w:r w:rsidRPr="00C80680">
              <w:rPr>
                <w:rFonts w:ascii="微软雅黑" w:eastAsia="黑体" w:hAnsi="微软雅黑" w:cs="黑体" w:hint="eastAsia"/>
                <w:b/>
                <w:bCs/>
                <w:sz w:val="21"/>
                <w:szCs w:val="21"/>
                <w:lang w:eastAsia="zh-CN"/>
              </w:rPr>
              <w:t>上次修订日期</w:t>
            </w:r>
          </w:p>
        </w:tc>
        <w:tc>
          <w:tcPr>
            <w:tcW w:w="4819" w:type="dxa"/>
            <w:vAlign w:val="center"/>
          </w:tcPr>
          <w:p w:rsidR="0025734D" w:rsidRPr="00C80680" w:rsidRDefault="0025734D" w:rsidP="006A005A">
            <w:pPr>
              <w:jc w:val="center"/>
              <w:rPr>
                <w:rFonts w:ascii="微软雅黑" w:eastAsia="微软雅黑" w:hAnsi="微软雅黑"/>
                <w:b/>
                <w:bCs/>
                <w:sz w:val="21"/>
                <w:szCs w:val="21"/>
                <w:lang w:eastAsia="zh-CN"/>
              </w:rPr>
            </w:pPr>
            <w:r w:rsidRPr="00C80680">
              <w:rPr>
                <w:rFonts w:ascii="微软雅黑" w:eastAsia="黑体" w:hAnsi="微软雅黑" w:cs="黑体" w:hint="eastAsia"/>
                <w:b/>
                <w:bCs/>
                <w:sz w:val="21"/>
                <w:szCs w:val="21"/>
                <w:lang w:eastAsia="zh-CN"/>
              </w:rPr>
              <w:t>修订记录</w:t>
            </w:r>
          </w:p>
        </w:tc>
        <w:tc>
          <w:tcPr>
            <w:tcW w:w="992" w:type="dxa"/>
            <w:vAlign w:val="center"/>
          </w:tcPr>
          <w:p w:rsidR="0025734D" w:rsidRPr="00C80680" w:rsidRDefault="0025734D" w:rsidP="006A005A">
            <w:pPr>
              <w:jc w:val="center"/>
              <w:rPr>
                <w:rFonts w:ascii="微软雅黑" w:eastAsia="微软雅黑" w:hAnsi="微软雅黑"/>
                <w:b/>
                <w:bCs/>
                <w:sz w:val="21"/>
                <w:szCs w:val="21"/>
                <w:lang w:eastAsia="zh-CN"/>
              </w:rPr>
            </w:pPr>
            <w:r w:rsidRPr="00C80680">
              <w:rPr>
                <w:rFonts w:ascii="微软雅黑" w:eastAsia="黑体" w:hAnsi="微软雅黑" w:cs="黑体" w:hint="eastAsia"/>
                <w:b/>
                <w:bCs/>
                <w:sz w:val="21"/>
                <w:szCs w:val="21"/>
                <w:lang w:eastAsia="zh-CN"/>
              </w:rPr>
              <w:t>修订人</w:t>
            </w:r>
          </w:p>
        </w:tc>
      </w:tr>
      <w:tr w:rsidR="0025734D">
        <w:trPr>
          <w:trHeight w:val="340"/>
        </w:trPr>
        <w:tc>
          <w:tcPr>
            <w:tcW w:w="1560" w:type="dxa"/>
            <w:vAlign w:val="center"/>
          </w:tcPr>
          <w:p w:rsidR="0025734D" w:rsidRPr="008151B8" w:rsidRDefault="0025734D" w:rsidP="006A005A">
            <w:pPr>
              <w:jc w:val="both"/>
              <w:rPr>
                <w:rFonts w:ascii="宋体"/>
                <w:sz w:val="20"/>
                <w:szCs w:val="20"/>
                <w:lang w:eastAsia="zh-CN"/>
              </w:rPr>
            </w:pPr>
          </w:p>
        </w:tc>
        <w:tc>
          <w:tcPr>
            <w:tcW w:w="1701" w:type="dxa"/>
            <w:vAlign w:val="center"/>
          </w:tcPr>
          <w:p w:rsidR="0025734D" w:rsidRPr="008151B8" w:rsidRDefault="0025734D" w:rsidP="006A005A">
            <w:pPr>
              <w:jc w:val="both"/>
              <w:rPr>
                <w:rFonts w:ascii="宋体"/>
                <w:sz w:val="20"/>
                <w:szCs w:val="20"/>
                <w:lang w:eastAsia="zh-CN"/>
              </w:rPr>
            </w:pPr>
          </w:p>
        </w:tc>
        <w:tc>
          <w:tcPr>
            <w:tcW w:w="4819" w:type="dxa"/>
            <w:vAlign w:val="center"/>
          </w:tcPr>
          <w:p w:rsidR="0025734D" w:rsidRPr="008151B8" w:rsidRDefault="0025734D" w:rsidP="006A005A">
            <w:pPr>
              <w:jc w:val="both"/>
              <w:rPr>
                <w:rFonts w:ascii="宋体"/>
                <w:sz w:val="20"/>
                <w:szCs w:val="20"/>
                <w:lang w:eastAsia="zh-CN"/>
              </w:rPr>
            </w:pPr>
          </w:p>
        </w:tc>
        <w:tc>
          <w:tcPr>
            <w:tcW w:w="992" w:type="dxa"/>
            <w:vAlign w:val="center"/>
          </w:tcPr>
          <w:p w:rsidR="0025734D" w:rsidRPr="008151B8" w:rsidRDefault="0025734D" w:rsidP="006A005A">
            <w:pPr>
              <w:jc w:val="both"/>
              <w:rPr>
                <w:rFonts w:ascii="宋体"/>
                <w:sz w:val="20"/>
                <w:szCs w:val="20"/>
                <w:lang w:eastAsia="zh-CN"/>
              </w:rPr>
            </w:pPr>
          </w:p>
        </w:tc>
      </w:tr>
      <w:tr w:rsidR="0025734D">
        <w:trPr>
          <w:trHeight w:val="340"/>
        </w:trPr>
        <w:tc>
          <w:tcPr>
            <w:tcW w:w="1560" w:type="dxa"/>
            <w:vAlign w:val="center"/>
          </w:tcPr>
          <w:p w:rsidR="0025734D" w:rsidRPr="008151B8" w:rsidRDefault="0025734D" w:rsidP="006A005A">
            <w:pPr>
              <w:jc w:val="both"/>
              <w:rPr>
                <w:rFonts w:ascii="宋体"/>
                <w:sz w:val="20"/>
                <w:szCs w:val="20"/>
                <w:lang w:eastAsia="zh-CN"/>
              </w:rPr>
            </w:pPr>
          </w:p>
        </w:tc>
        <w:tc>
          <w:tcPr>
            <w:tcW w:w="1701" w:type="dxa"/>
            <w:vAlign w:val="center"/>
          </w:tcPr>
          <w:p w:rsidR="0025734D" w:rsidRPr="008151B8" w:rsidRDefault="0025734D" w:rsidP="006A005A">
            <w:pPr>
              <w:jc w:val="both"/>
              <w:rPr>
                <w:rFonts w:ascii="宋体"/>
                <w:sz w:val="20"/>
                <w:szCs w:val="20"/>
                <w:lang w:eastAsia="zh-CN"/>
              </w:rPr>
            </w:pPr>
          </w:p>
        </w:tc>
        <w:tc>
          <w:tcPr>
            <w:tcW w:w="4819" w:type="dxa"/>
            <w:vAlign w:val="center"/>
          </w:tcPr>
          <w:p w:rsidR="0025734D" w:rsidRPr="008151B8" w:rsidRDefault="0025734D" w:rsidP="006A005A">
            <w:pPr>
              <w:jc w:val="both"/>
              <w:rPr>
                <w:rFonts w:ascii="宋体"/>
                <w:sz w:val="20"/>
                <w:szCs w:val="20"/>
                <w:lang w:eastAsia="zh-CN"/>
              </w:rPr>
            </w:pPr>
          </w:p>
        </w:tc>
        <w:tc>
          <w:tcPr>
            <w:tcW w:w="992" w:type="dxa"/>
            <w:vAlign w:val="center"/>
          </w:tcPr>
          <w:p w:rsidR="0025734D" w:rsidRPr="008151B8" w:rsidRDefault="0025734D" w:rsidP="006A005A">
            <w:pPr>
              <w:jc w:val="both"/>
              <w:rPr>
                <w:rFonts w:ascii="宋体"/>
                <w:sz w:val="20"/>
                <w:szCs w:val="20"/>
                <w:lang w:eastAsia="zh-CN"/>
              </w:rPr>
            </w:pPr>
          </w:p>
        </w:tc>
      </w:tr>
      <w:tr w:rsidR="0025734D">
        <w:trPr>
          <w:trHeight w:val="340"/>
        </w:trPr>
        <w:tc>
          <w:tcPr>
            <w:tcW w:w="1560" w:type="dxa"/>
            <w:vAlign w:val="center"/>
          </w:tcPr>
          <w:p w:rsidR="0025734D" w:rsidRPr="008151B8" w:rsidRDefault="0025734D" w:rsidP="006A005A">
            <w:pPr>
              <w:jc w:val="both"/>
              <w:rPr>
                <w:rFonts w:ascii="宋体"/>
                <w:sz w:val="20"/>
                <w:szCs w:val="20"/>
                <w:lang w:eastAsia="zh-CN"/>
              </w:rPr>
            </w:pPr>
          </w:p>
        </w:tc>
        <w:tc>
          <w:tcPr>
            <w:tcW w:w="1701" w:type="dxa"/>
            <w:vAlign w:val="center"/>
          </w:tcPr>
          <w:p w:rsidR="0025734D" w:rsidRPr="008151B8" w:rsidRDefault="0025734D" w:rsidP="006A005A">
            <w:pPr>
              <w:jc w:val="both"/>
              <w:rPr>
                <w:rFonts w:ascii="宋体"/>
                <w:sz w:val="20"/>
                <w:szCs w:val="20"/>
                <w:lang w:eastAsia="zh-CN"/>
              </w:rPr>
            </w:pPr>
          </w:p>
        </w:tc>
        <w:tc>
          <w:tcPr>
            <w:tcW w:w="4819" w:type="dxa"/>
            <w:vAlign w:val="center"/>
          </w:tcPr>
          <w:p w:rsidR="0025734D" w:rsidRPr="008151B8" w:rsidRDefault="0025734D" w:rsidP="006A005A">
            <w:pPr>
              <w:jc w:val="both"/>
              <w:rPr>
                <w:rFonts w:ascii="宋体"/>
                <w:sz w:val="20"/>
                <w:szCs w:val="20"/>
                <w:lang w:eastAsia="zh-CN"/>
              </w:rPr>
            </w:pPr>
          </w:p>
        </w:tc>
        <w:tc>
          <w:tcPr>
            <w:tcW w:w="992" w:type="dxa"/>
            <w:vAlign w:val="center"/>
          </w:tcPr>
          <w:p w:rsidR="0025734D" w:rsidRPr="008151B8" w:rsidRDefault="0025734D" w:rsidP="006A005A">
            <w:pPr>
              <w:jc w:val="both"/>
              <w:rPr>
                <w:rFonts w:ascii="宋体"/>
                <w:sz w:val="20"/>
                <w:szCs w:val="20"/>
                <w:lang w:eastAsia="zh-CN"/>
              </w:rPr>
            </w:pPr>
          </w:p>
        </w:tc>
      </w:tr>
    </w:tbl>
    <w:p w:rsidR="0025734D" w:rsidRDefault="0025734D" w:rsidP="002B71E2">
      <w:pPr>
        <w:rPr>
          <w:rFonts w:ascii="Arial" w:hAnsi="Arial" w:cs="Arial"/>
        </w:rPr>
      </w:pPr>
    </w:p>
    <w:p w:rsidR="0025734D" w:rsidRDefault="0025734D" w:rsidP="002B71E2">
      <w:pPr>
        <w:rPr>
          <w:rFonts w:ascii="微软雅黑" w:eastAsia="黑体" w:hAnsi="微软雅黑"/>
          <w:b/>
          <w:bCs/>
          <w:lang w:eastAsia="zh-CN"/>
        </w:rPr>
      </w:pPr>
      <w:r>
        <w:rPr>
          <w:rFonts w:ascii="微软雅黑" w:eastAsia="黑体" w:hAnsi="微软雅黑" w:cs="黑体" w:hint="eastAsia"/>
          <w:b/>
          <w:bCs/>
          <w:lang w:eastAsia="zh-CN"/>
        </w:rPr>
        <w:t>批准</w:t>
      </w:r>
    </w:p>
    <w:p w:rsidR="0025734D" w:rsidRPr="00F02A13" w:rsidRDefault="0025734D" w:rsidP="002B71E2">
      <w:pPr>
        <w:rPr>
          <w:rFonts w:ascii="Arial" w:hAnsi="Arial" w:cs="Arial"/>
          <w:sz w:val="21"/>
          <w:szCs w:val="21"/>
          <w:lang w:eastAsia="zh-CN"/>
        </w:rPr>
      </w:pPr>
      <w:r w:rsidRPr="00F02A13">
        <w:rPr>
          <w:rFonts w:ascii="Arial" w:hAnsi="Arial" w:cs="宋体" w:hint="eastAsia"/>
          <w:sz w:val="21"/>
          <w:szCs w:val="21"/>
          <w:lang w:eastAsia="zh-CN"/>
        </w:rPr>
        <w:t>此文档要得到以下批准，并保存一份签字版在项目文件中。</w:t>
      </w:r>
    </w:p>
    <w:tbl>
      <w:tblPr>
        <w:tblW w:w="9072" w:type="dxa"/>
        <w:tblInd w:w="-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25734D" w:rsidRPr="00CC445B">
        <w:trPr>
          <w:trHeight w:val="340"/>
        </w:trPr>
        <w:tc>
          <w:tcPr>
            <w:tcW w:w="1560" w:type="dxa"/>
            <w:vAlign w:val="center"/>
          </w:tcPr>
          <w:p w:rsidR="0025734D" w:rsidRPr="00A51F1A" w:rsidRDefault="0025734D" w:rsidP="006A005A">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姓名</w:t>
            </w:r>
          </w:p>
        </w:tc>
        <w:tc>
          <w:tcPr>
            <w:tcW w:w="1701" w:type="dxa"/>
            <w:vAlign w:val="center"/>
          </w:tcPr>
          <w:p w:rsidR="0025734D" w:rsidRPr="00C80680" w:rsidRDefault="0025734D" w:rsidP="006A005A">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签字</w:t>
            </w:r>
          </w:p>
        </w:tc>
        <w:tc>
          <w:tcPr>
            <w:tcW w:w="2693" w:type="dxa"/>
            <w:vAlign w:val="center"/>
          </w:tcPr>
          <w:p w:rsidR="0025734D" w:rsidRPr="00A51F1A" w:rsidRDefault="0025734D" w:rsidP="006A005A">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职位</w:t>
            </w:r>
          </w:p>
        </w:tc>
        <w:tc>
          <w:tcPr>
            <w:tcW w:w="2126" w:type="dxa"/>
            <w:vAlign w:val="center"/>
          </w:tcPr>
          <w:p w:rsidR="0025734D" w:rsidRPr="00C80680" w:rsidRDefault="0025734D" w:rsidP="006A005A">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批准日期</w:t>
            </w:r>
          </w:p>
        </w:tc>
        <w:tc>
          <w:tcPr>
            <w:tcW w:w="992" w:type="dxa"/>
            <w:vAlign w:val="center"/>
          </w:tcPr>
          <w:p w:rsidR="0025734D" w:rsidRPr="00A51F1A" w:rsidRDefault="0025734D" w:rsidP="006A005A">
            <w:pPr>
              <w:jc w:val="center"/>
              <w:rPr>
                <w:rFonts w:ascii="微软雅黑" w:eastAsia="黑体" w:hAnsi="微软雅黑"/>
                <w:b/>
                <w:bCs/>
                <w:sz w:val="21"/>
                <w:szCs w:val="21"/>
                <w:lang w:eastAsia="zh-CN"/>
              </w:rPr>
            </w:pPr>
            <w:r w:rsidRPr="00A51F1A">
              <w:rPr>
                <w:rFonts w:ascii="微软雅黑" w:eastAsia="黑体" w:hAnsi="微软雅黑" w:cs="黑体" w:hint="eastAsia"/>
                <w:b/>
                <w:bCs/>
                <w:sz w:val="21"/>
                <w:szCs w:val="21"/>
                <w:lang w:eastAsia="zh-CN"/>
              </w:rPr>
              <w:t>版本</w:t>
            </w:r>
          </w:p>
        </w:tc>
      </w:tr>
      <w:tr w:rsidR="0025734D">
        <w:trPr>
          <w:trHeight w:val="340"/>
        </w:trPr>
        <w:tc>
          <w:tcPr>
            <w:tcW w:w="1560" w:type="dxa"/>
            <w:vAlign w:val="center"/>
          </w:tcPr>
          <w:p w:rsidR="0025734D" w:rsidRPr="00E43E8C" w:rsidRDefault="0025734D" w:rsidP="006A005A">
            <w:pPr>
              <w:jc w:val="both"/>
              <w:rPr>
                <w:rFonts w:ascii="宋体"/>
                <w:sz w:val="20"/>
                <w:szCs w:val="20"/>
                <w:lang w:eastAsia="zh-CN"/>
              </w:rPr>
            </w:pPr>
          </w:p>
        </w:tc>
        <w:tc>
          <w:tcPr>
            <w:tcW w:w="1701" w:type="dxa"/>
            <w:vAlign w:val="center"/>
          </w:tcPr>
          <w:p w:rsidR="0025734D" w:rsidRPr="00E43E8C" w:rsidRDefault="0025734D" w:rsidP="006A005A">
            <w:pPr>
              <w:jc w:val="both"/>
              <w:rPr>
                <w:rFonts w:ascii="宋体"/>
                <w:sz w:val="20"/>
                <w:szCs w:val="20"/>
                <w:lang w:eastAsia="zh-CN"/>
              </w:rPr>
            </w:pPr>
          </w:p>
        </w:tc>
        <w:tc>
          <w:tcPr>
            <w:tcW w:w="2693" w:type="dxa"/>
            <w:vAlign w:val="center"/>
          </w:tcPr>
          <w:p w:rsidR="0025734D" w:rsidRPr="00E43E8C" w:rsidRDefault="0025734D" w:rsidP="006A005A">
            <w:pPr>
              <w:jc w:val="both"/>
              <w:rPr>
                <w:rFonts w:ascii="宋体"/>
                <w:sz w:val="20"/>
                <w:szCs w:val="20"/>
                <w:lang w:eastAsia="zh-CN"/>
              </w:rPr>
            </w:pPr>
          </w:p>
        </w:tc>
        <w:tc>
          <w:tcPr>
            <w:tcW w:w="2126" w:type="dxa"/>
            <w:vAlign w:val="center"/>
          </w:tcPr>
          <w:p w:rsidR="0025734D" w:rsidRPr="00E43E8C" w:rsidRDefault="0025734D" w:rsidP="006A005A">
            <w:pPr>
              <w:jc w:val="both"/>
              <w:rPr>
                <w:rFonts w:ascii="宋体"/>
                <w:sz w:val="20"/>
                <w:szCs w:val="20"/>
                <w:lang w:eastAsia="zh-CN"/>
              </w:rPr>
            </w:pPr>
          </w:p>
        </w:tc>
        <w:tc>
          <w:tcPr>
            <w:tcW w:w="992" w:type="dxa"/>
            <w:vAlign w:val="center"/>
          </w:tcPr>
          <w:p w:rsidR="0025734D" w:rsidRPr="00E43E8C" w:rsidRDefault="0025734D" w:rsidP="006A005A">
            <w:pPr>
              <w:jc w:val="both"/>
              <w:rPr>
                <w:rFonts w:ascii="宋体"/>
                <w:sz w:val="20"/>
                <w:szCs w:val="20"/>
                <w:lang w:eastAsia="zh-CN"/>
              </w:rPr>
            </w:pPr>
          </w:p>
        </w:tc>
      </w:tr>
      <w:tr w:rsidR="0025734D">
        <w:trPr>
          <w:trHeight w:val="340"/>
        </w:trPr>
        <w:tc>
          <w:tcPr>
            <w:tcW w:w="1560" w:type="dxa"/>
            <w:vAlign w:val="center"/>
          </w:tcPr>
          <w:p w:rsidR="0025734D" w:rsidRPr="00E43E8C" w:rsidRDefault="0025734D" w:rsidP="006A005A">
            <w:pPr>
              <w:jc w:val="both"/>
              <w:rPr>
                <w:rFonts w:ascii="宋体"/>
                <w:sz w:val="20"/>
                <w:szCs w:val="20"/>
                <w:lang w:eastAsia="zh-CN"/>
              </w:rPr>
            </w:pPr>
          </w:p>
        </w:tc>
        <w:tc>
          <w:tcPr>
            <w:tcW w:w="1701" w:type="dxa"/>
            <w:vAlign w:val="center"/>
          </w:tcPr>
          <w:p w:rsidR="0025734D" w:rsidRPr="00E43E8C" w:rsidRDefault="0025734D" w:rsidP="006A005A">
            <w:pPr>
              <w:jc w:val="both"/>
              <w:rPr>
                <w:rFonts w:ascii="宋体"/>
                <w:sz w:val="20"/>
                <w:szCs w:val="20"/>
                <w:lang w:eastAsia="zh-CN"/>
              </w:rPr>
            </w:pPr>
          </w:p>
        </w:tc>
        <w:tc>
          <w:tcPr>
            <w:tcW w:w="2693" w:type="dxa"/>
            <w:vAlign w:val="center"/>
          </w:tcPr>
          <w:p w:rsidR="0025734D" w:rsidRPr="00E43E8C" w:rsidRDefault="0025734D" w:rsidP="006A005A">
            <w:pPr>
              <w:jc w:val="both"/>
              <w:rPr>
                <w:rFonts w:ascii="宋体"/>
                <w:sz w:val="20"/>
                <w:szCs w:val="20"/>
                <w:lang w:eastAsia="zh-CN"/>
              </w:rPr>
            </w:pPr>
          </w:p>
        </w:tc>
        <w:tc>
          <w:tcPr>
            <w:tcW w:w="2126" w:type="dxa"/>
            <w:vAlign w:val="center"/>
          </w:tcPr>
          <w:p w:rsidR="0025734D" w:rsidRPr="00E43E8C" w:rsidRDefault="0025734D" w:rsidP="006A005A">
            <w:pPr>
              <w:jc w:val="both"/>
              <w:rPr>
                <w:rFonts w:ascii="宋体"/>
                <w:sz w:val="20"/>
                <w:szCs w:val="20"/>
                <w:lang w:eastAsia="zh-CN"/>
              </w:rPr>
            </w:pPr>
          </w:p>
        </w:tc>
        <w:tc>
          <w:tcPr>
            <w:tcW w:w="992" w:type="dxa"/>
            <w:vAlign w:val="center"/>
          </w:tcPr>
          <w:p w:rsidR="0025734D" w:rsidRPr="00E43E8C" w:rsidRDefault="0025734D" w:rsidP="006A005A">
            <w:pPr>
              <w:jc w:val="both"/>
              <w:rPr>
                <w:rFonts w:ascii="宋体"/>
                <w:sz w:val="20"/>
                <w:szCs w:val="20"/>
                <w:lang w:eastAsia="zh-CN"/>
              </w:rPr>
            </w:pPr>
          </w:p>
        </w:tc>
      </w:tr>
      <w:tr w:rsidR="0025734D">
        <w:trPr>
          <w:trHeight w:val="340"/>
        </w:trPr>
        <w:tc>
          <w:tcPr>
            <w:tcW w:w="1560" w:type="dxa"/>
            <w:vAlign w:val="center"/>
          </w:tcPr>
          <w:p w:rsidR="0025734D" w:rsidRPr="00E43E8C" w:rsidRDefault="0025734D" w:rsidP="006A005A">
            <w:pPr>
              <w:jc w:val="both"/>
              <w:rPr>
                <w:rFonts w:ascii="宋体"/>
                <w:sz w:val="20"/>
                <w:szCs w:val="20"/>
                <w:lang w:eastAsia="zh-CN"/>
              </w:rPr>
            </w:pPr>
          </w:p>
        </w:tc>
        <w:tc>
          <w:tcPr>
            <w:tcW w:w="1701" w:type="dxa"/>
            <w:vAlign w:val="center"/>
          </w:tcPr>
          <w:p w:rsidR="0025734D" w:rsidRPr="00E43E8C" w:rsidRDefault="0025734D" w:rsidP="006A005A">
            <w:pPr>
              <w:jc w:val="both"/>
              <w:rPr>
                <w:rFonts w:ascii="宋体"/>
                <w:sz w:val="20"/>
                <w:szCs w:val="20"/>
                <w:lang w:eastAsia="zh-CN"/>
              </w:rPr>
            </w:pPr>
          </w:p>
        </w:tc>
        <w:tc>
          <w:tcPr>
            <w:tcW w:w="2693" w:type="dxa"/>
            <w:vAlign w:val="center"/>
          </w:tcPr>
          <w:p w:rsidR="0025734D" w:rsidRPr="00E43E8C" w:rsidRDefault="0025734D" w:rsidP="006A005A">
            <w:pPr>
              <w:jc w:val="both"/>
              <w:rPr>
                <w:rFonts w:ascii="宋体"/>
                <w:sz w:val="20"/>
                <w:szCs w:val="20"/>
                <w:lang w:eastAsia="zh-CN"/>
              </w:rPr>
            </w:pPr>
          </w:p>
        </w:tc>
        <w:tc>
          <w:tcPr>
            <w:tcW w:w="2126" w:type="dxa"/>
            <w:vAlign w:val="center"/>
          </w:tcPr>
          <w:p w:rsidR="0025734D" w:rsidRPr="00E43E8C" w:rsidRDefault="0025734D" w:rsidP="006A005A">
            <w:pPr>
              <w:jc w:val="both"/>
              <w:rPr>
                <w:rFonts w:ascii="宋体"/>
                <w:sz w:val="20"/>
                <w:szCs w:val="20"/>
                <w:lang w:eastAsia="zh-CN"/>
              </w:rPr>
            </w:pPr>
          </w:p>
        </w:tc>
        <w:tc>
          <w:tcPr>
            <w:tcW w:w="992" w:type="dxa"/>
            <w:vAlign w:val="center"/>
          </w:tcPr>
          <w:p w:rsidR="0025734D" w:rsidRPr="00E43E8C" w:rsidRDefault="0025734D" w:rsidP="006A005A">
            <w:pPr>
              <w:jc w:val="both"/>
              <w:rPr>
                <w:rFonts w:ascii="宋体"/>
                <w:sz w:val="20"/>
                <w:szCs w:val="20"/>
                <w:lang w:eastAsia="zh-CN"/>
              </w:rPr>
            </w:pPr>
          </w:p>
        </w:tc>
      </w:tr>
    </w:tbl>
    <w:p w:rsidR="0025734D" w:rsidRDefault="0025734D" w:rsidP="002B71E2">
      <w:pPr>
        <w:rPr>
          <w:rFonts w:ascii="Arial" w:hAnsi="Arial" w:cs="Arial"/>
        </w:rPr>
      </w:pPr>
    </w:p>
    <w:p w:rsidR="0025734D" w:rsidRDefault="0025734D" w:rsidP="002B71E2">
      <w:pPr>
        <w:rPr>
          <w:rFonts w:ascii="微软雅黑" w:eastAsia="黑体" w:hAnsi="微软雅黑"/>
          <w:b/>
          <w:bCs/>
          <w:lang w:eastAsia="zh-CN"/>
        </w:rPr>
      </w:pPr>
      <w:r>
        <w:rPr>
          <w:rFonts w:ascii="微软雅黑" w:eastAsia="黑体" w:hAnsi="微软雅黑" w:cs="黑体" w:hint="eastAsia"/>
          <w:b/>
          <w:bCs/>
          <w:lang w:eastAsia="zh-CN"/>
        </w:rPr>
        <w:t>分发</w:t>
      </w:r>
    </w:p>
    <w:p w:rsidR="0025734D" w:rsidRDefault="0025734D" w:rsidP="002B71E2">
      <w:pPr>
        <w:rPr>
          <w:rFonts w:ascii="Arial" w:hAnsi="Arial" w:cs="Arial"/>
          <w:sz w:val="21"/>
          <w:szCs w:val="21"/>
          <w:lang w:eastAsia="zh-CN"/>
        </w:rPr>
      </w:pPr>
      <w:r w:rsidRPr="00F02A13">
        <w:rPr>
          <w:rFonts w:ascii="Arial" w:hAnsi="Arial" w:cs="宋体" w:hint="eastAsia"/>
          <w:sz w:val="21"/>
          <w:szCs w:val="21"/>
          <w:lang w:eastAsia="zh-CN"/>
        </w:rPr>
        <w:t>此文档要分发给以下人：</w:t>
      </w:r>
    </w:p>
    <w:tbl>
      <w:tblPr>
        <w:tblW w:w="9072" w:type="dxa"/>
        <w:tblInd w:w="-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83525B" w:rsidRPr="00CC445B">
        <w:trPr>
          <w:trHeight w:val="340"/>
        </w:trPr>
        <w:tc>
          <w:tcPr>
            <w:tcW w:w="3261" w:type="dxa"/>
            <w:vAlign w:val="center"/>
          </w:tcPr>
          <w:p w:rsidR="0083525B" w:rsidRPr="00A51F1A" w:rsidRDefault="0083525B" w:rsidP="006A005A">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姓名</w:t>
            </w:r>
          </w:p>
        </w:tc>
        <w:tc>
          <w:tcPr>
            <w:tcW w:w="2693" w:type="dxa"/>
            <w:vAlign w:val="center"/>
          </w:tcPr>
          <w:p w:rsidR="0083525B" w:rsidRPr="00A51F1A" w:rsidRDefault="0083525B" w:rsidP="006A005A">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职位</w:t>
            </w:r>
          </w:p>
        </w:tc>
        <w:tc>
          <w:tcPr>
            <w:tcW w:w="2126" w:type="dxa"/>
            <w:vAlign w:val="center"/>
          </w:tcPr>
          <w:p w:rsidR="0083525B" w:rsidRPr="00C80680" w:rsidRDefault="00117229" w:rsidP="000279EA">
            <w:pPr>
              <w:jc w:val="center"/>
              <w:rPr>
                <w:rFonts w:ascii="微软雅黑" w:eastAsia="黑体" w:hAnsi="微软雅黑" w:cs="Arial"/>
                <w:b/>
                <w:sz w:val="21"/>
                <w:lang w:eastAsia="zh-CN"/>
              </w:rPr>
            </w:pPr>
            <w:r>
              <w:rPr>
                <w:rFonts w:ascii="微软雅黑" w:eastAsia="黑体" w:hAnsi="微软雅黑" w:cs="Arial" w:hint="eastAsia"/>
                <w:b/>
                <w:sz w:val="21"/>
                <w:lang w:eastAsia="zh-CN"/>
              </w:rPr>
              <w:t>分发</w:t>
            </w:r>
            <w:r>
              <w:rPr>
                <w:rFonts w:ascii="微软雅黑" w:eastAsia="黑体" w:hAnsi="微软雅黑" w:cs="Arial"/>
                <w:b/>
                <w:sz w:val="21"/>
                <w:lang w:eastAsia="zh-CN"/>
              </w:rPr>
              <w:t>日期</w:t>
            </w:r>
          </w:p>
        </w:tc>
        <w:tc>
          <w:tcPr>
            <w:tcW w:w="992" w:type="dxa"/>
            <w:vAlign w:val="center"/>
          </w:tcPr>
          <w:p w:rsidR="0083525B" w:rsidRPr="00A51F1A" w:rsidRDefault="0083525B" w:rsidP="006A005A">
            <w:pPr>
              <w:jc w:val="center"/>
              <w:rPr>
                <w:rFonts w:ascii="微软雅黑" w:eastAsia="黑体" w:hAnsi="微软雅黑"/>
                <w:b/>
                <w:bCs/>
                <w:sz w:val="21"/>
                <w:szCs w:val="21"/>
                <w:lang w:eastAsia="zh-CN"/>
              </w:rPr>
            </w:pPr>
            <w:r w:rsidRPr="00A51F1A">
              <w:rPr>
                <w:rFonts w:ascii="微软雅黑" w:eastAsia="黑体" w:hAnsi="微软雅黑" w:cs="黑体" w:hint="eastAsia"/>
                <w:b/>
                <w:bCs/>
                <w:sz w:val="21"/>
                <w:szCs w:val="21"/>
                <w:lang w:eastAsia="zh-CN"/>
              </w:rPr>
              <w:t>版本</w:t>
            </w:r>
          </w:p>
        </w:tc>
      </w:tr>
      <w:tr w:rsidR="0025734D">
        <w:trPr>
          <w:trHeight w:val="340"/>
        </w:trPr>
        <w:tc>
          <w:tcPr>
            <w:tcW w:w="3261" w:type="dxa"/>
            <w:vAlign w:val="center"/>
          </w:tcPr>
          <w:p w:rsidR="0025734D" w:rsidRPr="00E43E8C" w:rsidRDefault="0025734D" w:rsidP="006A005A">
            <w:pPr>
              <w:jc w:val="both"/>
              <w:rPr>
                <w:rFonts w:ascii="宋体"/>
                <w:sz w:val="20"/>
                <w:szCs w:val="20"/>
                <w:lang w:eastAsia="zh-CN"/>
              </w:rPr>
            </w:pPr>
          </w:p>
        </w:tc>
        <w:tc>
          <w:tcPr>
            <w:tcW w:w="2693" w:type="dxa"/>
            <w:vAlign w:val="center"/>
          </w:tcPr>
          <w:p w:rsidR="0025734D" w:rsidRPr="00E43E8C" w:rsidRDefault="0025734D" w:rsidP="006A005A">
            <w:pPr>
              <w:jc w:val="both"/>
              <w:rPr>
                <w:rFonts w:ascii="宋体"/>
                <w:sz w:val="20"/>
                <w:szCs w:val="20"/>
                <w:lang w:eastAsia="zh-CN"/>
              </w:rPr>
            </w:pPr>
          </w:p>
        </w:tc>
        <w:tc>
          <w:tcPr>
            <w:tcW w:w="2126" w:type="dxa"/>
            <w:vAlign w:val="center"/>
          </w:tcPr>
          <w:p w:rsidR="0025734D" w:rsidRPr="00E43E8C" w:rsidRDefault="0025734D" w:rsidP="006A005A">
            <w:pPr>
              <w:jc w:val="both"/>
              <w:rPr>
                <w:rFonts w:ascii="宋体"/>
                <w:sz w:val="20"/>
                <w:szCs w:val="20"/>
                <w:lang w:eastAsia="zh-CN"/>
              </w:rPr>
            </w:pPr>
          </w:p>
        </w:tc>
        <w:tc>
          <w:tcPr>
            <w:tcW w:w="992" w:type="dxa"/>
            <w:vAlign w:val="center"/>
          </w:tcPr>
          <w:p w:rsidR="0025734D" w:rsidRPr="00E43E8C" w:rsidRDefault="0025734D" w:rsidP="006A005A">
            <w:pPr>
              <w:jc w:val="both"/>
              <w:rPr>
                <w:rFonts w:ascii="宋体"/>
                <w:sz w:val="20"/>
                <w:szCs w:val="20"/>
                <w:lang w:eastAsia="zh-CN"/>
              </w:rPr>
            </w:pPr>
          </w:p>
        </w:tc>
      </w:tr>
      <w:tr w:rsidR="0025734D">
        <w:trPr>
          <w:trHeight w:val="340"/>
        </w:trPr>
        <w:tc>
          <w:tcPr>
            <w:tcW w:w="3261" w:type="dxa"/>
            <w:vAlign w:val="center"/>
          </w:tcPr>
          <w:p w:rsidR="0025734D" w:rsidRPr="00E43E8C" w:rsidRDefault="0025734D" w:rsidP="006A005A">
            <w:pPr>
              <w:jc w:val="both"/>
              <w:rPr>
                <w:rFonts w:ascii="宋体"/>
                <w:sz w:val="20"/>
                <w:szCs w:val="20"/>
                <w:lang w:eastAsia="zh-CN"/>
              </w:rPr>
            </w:pPr>
          </w:p>
        </w:tc>
        <w:tc>
          <w:tcPr>
            <w:tcW w:w="2693" w:type="dxa"/>
            <w:vAlign w:val="center"/>
          </w:tcPr>
          <w:p w:rsidR="0025734D" w:rsidRPr="00E43E8C" w:rsidRDefault="0025734D" w:rsidP="006A005A">
            <w:pPr>
              <w:jc w:val="both"/>
              <w:rPr>
                <w:rFonts w:ascii="宋体"/>
                <w:sz w:val="20"/>
                <w:szCs w:val="20"/>
                <w:lang w:eastAsia="zh-CN"/>
              </w:rPr>
            </w:pPr>
          </w:p>
        </w:tc>
        <w:tc>
          <w:tcPr>
            <w:tcW w:w="2126" w:type="dxa"/>
            <w:vAlign w:val="center"/>
          </w:tcPr>
          <w:p w:rsidR="0025734D" w:rsidRPr="00E43E8C" w:rsidRDefault="0025734D" w:rsidP="006A005A">
            <w:pPr>
              <w:jc w:val="both"/>
              <w:rPr>
                <w:rFonts w:ascii="宋体"/>
                <w:sz w:val="20"/>
                <w:szCs w:val="20"/>
                <w:lang w:eastAsia="zh-CN"/>
              </w:rPr>
            </w:pPr>
          </w:p>
        </w:tc>
        <w:tc>
          <w:tcPr>
            <w:tcW w:w="992" w:type="dxa"/>
            <w:vAlign w:val="center"/>
          </w:tcPr>
          <w:p w:rsidR="0025734D" w:rsidRPr="00E43E8C" w:rsidRDefault="0025734D" w:rsidP="006A005A">
            <w:pPr>
              <w:jc w:val="both"/>
              <w:rPr>
                <w:rFonts w:ascii="宋体"/>
                <w:sz w:val="20"/>
                <w:szCs w:val="20"/>
                <w:lang w:eastAsia="zh-CN"/>
              </w:rPr>
            </w:pPr>
          </w:p>
        </w:tc>
      </w:tr>
      <w:tr w:rsidR="0025734D">
        <w:trPr>
          <w:trHeight w:val="340"/>
        </w:trPr>
        <w:tc>
          <w:tcPr>
            <w:tcW w:w="3261" w:type="dxa"/>
            <w:vAlign w:val="center"/>
          </w:tcPr>
          <w:p w:rsidR="0025734D" w:rsidRPr="00E43E8C" w:rsidRDefault="0025734D" w:rsidP="006A005A">
            <w:pPr>
              <w:jc w:val="both"/>
              <w:rPr>
                <w:rFonts w:ascii="宋体"/>
                <w:sz w:val="20"/>
                <w:szCs w:val="20"/>
                <w:lang w:eastAsia="zh-CN"/>
              </w:rPr>
            </w:pPr>
          </w:p>
        </w:tc>
        <w:tc>
          <w:tcPr>
            <w:tcW w:w="2693" w:type="dxa"/>
            <w:vAlign w:val="center"/>
          </w:tcPr>
          <w:p w:rsidR="0025734D" w:rsidRPr="00E43E8C" w:rsidRDefault="0025734D" w:rsidP="006A005A">
            <w:pPr>
              <w:jc w:val="both"/>
              <w:rPr>
                <w:rFonts w:ascii="宋体"/>
                <w:sz w:val="20"/>
                <w:szCs w:val="20"/>
                <w:lang w:eastAsia="zh-CN"/>
              </w:rPr>
            </w:pPr>
          </w:p>
        </w:tc>
        <w:tc>
          <w:tcPr>
            <w:tcW w:w="2126" w:type="dxa"/>
            <w:vAlign w:val="center"/>
          </w:tcPr>
          <w:p w:rsidR="0025734D" w:rsidRPr="00E43E8C" w:rsidRDefault="0025734D" w:rsidP="006A005A">
            <w:pPr>
              <w:jc w:val="both"/>
              <w:rPr>
                <w:rFonts w:ascii="宋体"/>
                <w:sz w:val="20"/>
                <w:szCs w:val="20"/>
                <w:lang w:eastAsia="zh-CN"/>
              </w:rPr>
            </w:pPr>
          </w:p>
        </w:tc>
        <w:tc>
          <w:tcPr>
            <w:tcW w:w="992" w:type="dxa"/>
            <w:vAlign w:val="center"/>
          </w:tcPr>
          <w:p w:rsidR="0025734D" w:rsidRPr="00E43E8C" w:rsidRDefault="0025734D" w:rsidP="006A005A">
            <w:pPr>
              <w:jc w:val="both"/>
              <w:rPr>
                <w:rFonts w:ascii="宋体"/>
                <w:sz w:val="20"/>
                <w:szCs w:val="20"/>
                <w:lang w:eastAsia="zh-CN"/>
              </w:rPr>
            </w:pPr>
          </w:p>
        </w:tc>
      </w:tr>
    </w:tbl>
    <w:p w:rsidR="0025734D" w:rsidRDefault="0025734D" w:rsidP="002B71E2">
      <w:pPr>
        <w:rPr>
          <w:rFonts w:ascii="Arial" w:hAnsi="Arial" w:cs="Arial"/>
        </w:rPr>
      </w:pPr>
    </w:p>
    <w:p w:rsidR="0025734D" w:rsidRDefault="0025734D" w:rsidP="002B71E2">
      <w:pPr>
        <w:rPr>
          <w:rFonts w:ascii="Arial" w:hAnsi="Arial" w:cs="Arial"/>
        </w:rPr>
      </w:pPr>
    </w:p>
    <w:p w:rsidR="0025734D" w:rsidRPr="00D62FA4" w:rsidRDefault="0025734D" w:rsidP="002B71E2">
      <w:pPr>
        <w:rPr>
          <w:rFonts w:ascii="Arial" w:hAnsi="Arial" w:cs="Arial"/>
        </w:rPr>
      </w:pPr>
    </w:p>
    <w:p w:rsidR="0025734D" w:rsidRDefault="0025734D" w:rsidP="002B71E2">
      <w:pPr>
        <w:rPr>
          <w:rFonts w:ascii="宋体"/>
          <w:b/>
          <w:bCs/>
          <w:sz w:val="30"/>
          <w:szCs w:val="30"/>
          <w:lang w:eastAsia="zh-CN"/>
        </w:rPr>
      </w:pPr>
      <w:r>
        <w:rPr>
          <w:rFonts w:ascii="宋体"/>
          <w:b/>
          <w:bCs/>
          <w:sz w:val="30"/>
          <w:szCs w:val="30"/>
          <w:lang w:eastAsia="zh-CN"/>
        </w:rPr>
        <w:br w:type="page"/>
      </w:r>
    </w:p>
    <w:p w:rsidR="0025734D" w:rsidRPr="006B66E1" w:rsidRDefault="0025734D" w:rsidP="00EF20A9">
      <w:pPr>
        <w:pStyle w:val="2"/>
        <w:rPr>
          <w:rFonts w:ascii="宋体"/>
          <w:sz w:val="24"/>
          <w:szCs w:val="24"/>
        </w:rPr>
      </w:pPr>
      <w:bookmarkStart w:id="1" w:name="_Toc420161256"/>
      <w:r w:rsidRPr="006B66E1">
        <w:rPr>
          <w:rFonts w:ascii="宋体" w:hAnsi="宋体" w:cs="宋体" w:hint="eastAsia"/>
          <w:sz w:val="24"/>
          <w:szCs w:val="24"/>
        </w:rPr>
        <w:t>项目经理报告</w:t>
      </w:r>
      <w:bookmarkEnd w:id="1"/>
    </w:p>
    <w:p w:rsidR="0025734D" w:rsidRPr="00EF20A9" w:rsidRDefault="0025734D" w:rsidP="00EF20A9">
      <w:pPr>
        <w:tabs>
          <w:tab w:val="left" w:pos="1060"/>
        </w:tabs>
        <w:rPr>
          <w:rFonts w:ascii="宋体"/>
          <w:color w:val="000000"/>
          <w:sz w:val="20"/>
          <w:szCs w:val="20"/>
          <w:lang w:eastAsia="zh-CN"/>
        </w:rPr>
      </w:pPr>
      <w:r w:rsidRPr="00EF20A9">
        <w:rPr>
          <w:rFonts w:ascii="宋体" w:hAnsi="宋体" w:cs="宋体" w:hint="eastAsia"/>
          <w:color w:val="000000"/>
          <w:sz w:val="20"/>
          <w:szCs w:val="20"/>
          <w:lang w:eastAsia="zh-CN"/>
        </w:rPr>
        <w:t>（总结阶段进展状况）</w:t>
      </w:r>
    </w:p>
    <w:p w:rsidR="0025734D" w:rsidRPr="00EF20A9" w:rsidRDefault="0025734D" w:rsidP="00EF20A9">
      <w:pPr>
        <w:tabs>
          <w:tab w:val="left" w:pos="1060"/>
        </w:tabs>
        <w:rPr>
          <w:rFonts w:ascii="宋体"/>
          <w:color w:val="000000"/>
          <w:sz w:val="20"/>
          <w:szCs w:val="20"/>
          <w:lang w:eastAsia="zh-CN"/>
        </w:rPr>
      </w:pPr>
    </w:p>
    <w:p w:rsidR="0025734D" w:rsidRPr="00EF20A9" w:rsidRDefault="0025734D" w:rsidP="00EF20A9">
      <w:pPr>
        <w:tabs>
          <w:tab w:val="left" w:pos="1060"/>
        </w:tabs>
        <w:rPr>
          <w:rFonts w:ascii="宋体"/>
          <w:color w:val="000000"/>
          <w:sz w:val="20"/>
          <w:szCs w:val="20"/>
          <w:lang w:eastAsia="zh-CN"/>
        </w:rPr>
      </w:pPr>
    </w:p>
    <w:p w:rsidR="0025734D" w:rsidRPr="006B66E1" w:rsidRDefault="0025734D" w:rsidP="00EF20A9">
      <w:pPr>
        <w:pStyle w:val="2"/>
        <w:rPr>
          <w:rFonts w:ascii="宋体"/>
          <w:sz w:val="24"/>
          <w:szCs w:val="24"/>
        </w:rPr>
      </w:pPr>
      <w:bookmarkStart w:id="2" w:name="_Toc420161257"/>
      <w:r w:rsidRPr="006B66E1">
        <w:rPr>
          <w:rFonts w:ascii="宋体" w:hAnsi="宋体" w:cs="宋体" w:hint="eastAsia"/>
          <w:sz w:val="24"/>
          <w:szCs w:val="24"/>
        </w:rPr>
        <w:t>评审商业论证</w:t>
      </w:r>
      <w:bookmarkEnd w:id="2"/>
    </w:p>
    <w:p w:rsidR="0025734D" w:rsidRPr="00EF20A9" w:rsidRDefault="0025734D" w:rsidP="00EF20A9">
      <w:pPr>
        <w:tabs>
          <w:tab w:val="left" w:pos="1060"/>
        </w:tabs>
        <w:rPr>
          <w:rFonts w:ascii="宋体"/>
          <w:color w:val="000000"/>
          <w:sz w:val="20"/>
          <w:szCs w:val="20"/>
          <w:lang w:eastAsia="zh-CN"/>
        </w:rPr>
      </w:pPr>
      <w:r w:rsidRPr="00EF20A9">
        <w:rPr>
          <w:rFonts w:ascii="宋体" w:hAnsi="宋体" w:cs="宋体" w:hint="eastAsia"/>
          <w:color w:val="000000"/>
          <w:sz w:val="20"/>
          <w:szCs w:val="20"/>
          <w:lang w:eastAsia="zh-CN"/>
        </w:rPr>
        <w:t>（总结项目的商业论证的有效性）</w:t>
      </w:r>
    </w:p>
    <w:p w:rsidR="0025734D" w:rsidRPr="00EF20A9" w:rsidRDefault="0025734D" w:rsidP="00EF20A9">
      <w:pPr>
        <w:tabs>
          <w:tab w:val="left" w:pos="1060"/>
        </w:tabs>
        <w:rPr>
          <w:rFonts w:ascii="宋体"/>
          <w:color w:val="000000"/>
          <w:sz w:val="20"/>
          <w:szCs w:val="20"/>
          <w:lang w:eastAsia="zh-CN"/>
        </w:rPr>
      </w:pPr>
    </w:p>
    <w:p w:rsidR="0025734D" w:rsidRPr="00EF20A9" w:rsidRDefault="0025734D" w:rsidP="00EF20A9">
      <w:pPr>
        <w:tabs>
          <w:tab w:val="left" w:pos="1060"/>
        </w:tabs>
        <w:rPr>
          <w:rFonts w:ascii="宋体"/>
          <w:color w:val="000000"/>
          <w:sz w:val="20"/>
          <w:szCs w:val="20"/>
          <w:lang w:eastAsia="zh-CN"/>
        </w:rPr>
      </w:pPr>
    </w:p>
    <w:p w:rsidR="0025734D" w:rsidRPr="00B80E04" w:rsidRDefault="0025734D" w:rsidP="00EF20A9">
      <w:pPr>
        <w:tabs>
          <w:tab w:val="left" w:pos="1060"/>
        </w:tabs>
        <w:rPr>
          <w:rFonts w:ascii="宋体"/>
          <w:b/>
          <w:bCs/>
          <w:lang w:eastAsia="zh-CN"/>
        </w:rPr>
      </w:pPr>
      <w:r w:rsidRPr="00B80E04">
        <w:rPr>
          <w:rFonts w:ascii="宋体" w:hAnsi="宋体" w:cs="宋体" w:hint="eastAsia"/>
          <w:b/>
          <w:bCs/>
          <w:lang w:eastAsia="zh-CN"/>
        </w:rPr>
        <w:t>迄今取得的商业收益</w:t>
      </w:r>
    </w:p>
    <w:p w:rsidR="0025734D" w:rsidRPr="00EF20A9" w:rsidRDefault="0025734D" w:rsidP="00EF20A9">
      <w:pPr>
        <w:tabs>
          <w:tab w:val="left" w:pos="1060"/>
        </w:tabs>
        <w:rPr>
          <w:rFonts w:ascii="宋体"/>
          <w:color w:val="000000"/>
          <w:sz w:val="20"/>
          <w:szCs w:val="20"/>
          <w:lang w:eastAsia="zh-CN"/>
        </w:rPr>
      </w:pPr>
    </w:p>
    <w:p w:rsidR="0025734D" w:rsidRPr="00EF20A9" w:rsidRDefault="0025734D" w:rsidP="00EF20A9">
      <w:pPr>
        <w:tabs>
          <w:tab w:val="left" w:pos="1060"/>
        </w:tabs>
        <w:rPr>
          <w:rFonts w:ascii="宋体"/>
          <w:color w:val="000000"/>
          <w:sz w:val="20"/>
          <w:szCs w:val="20"/>
          <w:lang w:eastAsia="zh-CN"/>
        </w:rPr>
      </w:pPr>
    </w:p>
    <w:p w:rsidR="0025734D" w:rsidRPr="00EF20A9" w:rsidRDefault="0025734D" w:rsidP="00EF20A9">
      <w:pPr>
        <w:tabs>
          <w:tab w:val="left" w:pos="1060"/>
        </w:tabs>
        <w:rPr>
          <w:rFonts w:ascii="宋体"/>
          <w:color w:val="000000"/>
          <w:sz w:val="20"/>
          <w:szCs w:val="20"/>
          <w:lang w:eastAsia="zh-CN"/>
        </w:rPr>
      </w:pPr>
    </w:p>
    <w:p w:rsidR="0025734D" w:rsidRPr="00BB184A" w:rsidRDefault="0025734D" w:rsidP="00EF20A9">
      <w:pPr>
        <w:tabs>
          <w:tab w:val="left" w:pos="1060"/>
        </w:tabs>
        <w:rPr>
          <w:rFonts w:ascii="宋体"/>
          <w:b/>
          <w:bCs/>
          <w:lang w:eastAsia="zh-CN"/>
        </w:rPr>
      </w:pPr>
      <w:r w:rsidRPr="00BB184A">
        <w:rPr>
          <w:rFonts w:ascii="宋体" w:hAnsi="宋体" w:cs="宋体" w:hint="eastAsia"/>
          <w:b/>
          <w:bCs/>
          <w:lang w:eastAsia="zh-CN"/>
        </w:rPr>
        <w:t>预期剩余收益</w:t>
      </w:r>
    </w:p>
    <w:p w:rsidR="0025734D" w:rsidRPr="002310CD" w:rsidRDefault="0025734D" w:rsidP="00083A31">
      <w:pPr>
        <w:tabs>
          <w:tab w:val="left" w:pos="1060"/>
        </w:tabs>
        <w:ind w:left="700" w:hangingChars="350" w:hanging="700"/>
        <w:rPr>
          <w:rFonts w:ascii="宋体"/>
          <w:sz w:val="20"/>
          <w:szCs w:val="20"/>
          <w:lang w:eastAsia="zh-CN"/>
        </w:rPr>
      </w:pPr>
      <w:r w:rsidRPr="002310CD">
        <w:rPr>
          <w:rFonts w:ascii="宋体" w:hAnsi="宋体" w:cs="宋体" w:hint="eastAsia"/>
          <w:sz w:val="20"/>
          <w:szCs w:val="20"/>
          <w:lang w:eastAsia="zh-CN"/>
        </w:rPr>
        <w:t>（剩余阶段和项目后）</w:t>
      </w:r>
    </w:p>
    <w:p w:rsidR="0025734D" w:rsidRPr="00EF20A9" w:rsidRDefault="0025734D" w:rsidP="00EF20A9">
      <w:pPr>
        <w:tabs>
          <w:tab w:val="left" w:pos="1060"/>
        </w:tabs>
        <w:rPr>
          <w:rFonts w:ascii="宋体"/>
          <w:color w:val="000000"/>
          <w:sz w:val="20"/>
          <w:szCs w:val="20"/>
          <w:lang w:eastAsia="zh-CN"/>
        </w:rPr>
      </w:pPr>
    </w:p>
    <w:p w:rsidR="0025734D" w:rsidRPr="00EF20A9" w:rsidRDefault="0025734D" w:rsidP="00EF20A9">
      <w:pPr>
        <w:tabs>
          <w:tab w:val="left" w:pos="1060"/>
        </w:tabs>
        <w:rPr>
          <w:rFonts w:ascii="宋体"/>
          <w:color w:val="000000"/>
          <w:sz w:val="20"/>
          <w:szCs w:val="20"/>
          <w:lang w:eastAsia="zh-CN"/>
        </w:rPr>
      </w:pPr>
    </w:p>
    <w:p w:rsidR="0025734D" w:rsidRPr="00BB184A" w:rsidRDefault="0025734D" w:rsidP="00EF20A9">
      <w:pPr>
        <w:tabs>
          <w:tab w:val="left" w:pos="1060"/>
        </w:tabs>
        <w:rPr>
          <w:rFonts w:ascii="宋体"/>
          <w:b/>
          <w:bCs/>
          <w:lang w:eastAsia="zh-CN"/>
        </w:rPr>
      </w:pPr>
      <w:r w:rsidRPr="00BB184A">
        <w:rPr>
          <w:rFonts w:ascii="宋体" w:hAnsi="宋体" w:cs="宋体" w:hint="eastAsia"/>
          <w:b/>
          <w:bCs/>
          <w:lang w:eastAsia="zh-CN"/>
        </w:rPr>
        <w:t>预期净收益</w:t>
      </w:r>
    </w:p>
    <w:p w:rsidR="0025734D" w:rsidRPr="00EF20A9" w:rsidRDefault="0025734D" w:rsidP="00EF20A9">
      <w:pPr>
        <w:tabs>
          <w:tab w:val="left" w:pos="1060"/>
        </w:tabs>
        <w:rPr>
          <w:rFonts w:ascii="宋体"/>
          <w:color w:val="000000"/>
          <w:sz w:val="20"/>
          <w:szCs w:val="20"/>
          <w:lang w:eastAsia="zh-CN"/>
        </w:rPr>
      </w:pPr>
    </w:p>
    <w:p w:rsidR="0025734D" w:rsidRPr="00EF20A9" w:rsidRDefault="0025734D" w:rsidP="00EF20A9">
      <w:pPr>
        <w:tabs>
          <w:tab w:val="left" w:pos="1060"/>
        </w:tabs>
        <w:rPr>
          <w:rFonts w:ascii="宋体"/>
          <w:color w:val="000000"/>
          <w:sz w:val="20"/>
          <w:szCs w:val="20"/>
          <w:lang w:eastAsia="zh-CN"/>
        </w:rPr>
      </w:pPr>
    </w:p>
    <w:p w:rsidR="0025734D" w:rsidRPr="00BB184A" w:rsidRDefault="0025734D" w:rsidP="00EF20A9">
      <w:pPr>
        <w:tabs>
          <w:tab w:val="left" w:pos="1060"/>
        </w:tabs>
        <w:rPr>
          <w:rFonts w:ascii="宋体"/>
          <w:b/>
          <w:bCs/>
          <w:lang w:eastAsia="zh-CN"/>
        </w:rPr>
      </w:pPr>
      <w:r w:rsidRPr="00BB184A">
        <w:rPr>
          <w:rFonts w:ascii="宋体" w:hAnsi="宋体" w:cs="宋体" w:hint="eastAsia"/>
          <w:b/>
          <w:bCs/>
          <w:lang w:eastAsia="zh-CN"/>
        </w:rPr>
        <w:t>相对于已获批准的商业论证的偏差</w:t>
      </w:r>
    </w:p>
    <w:p w:rsidR="0025734D" w:rsidRPr="00EF20A9" w:rsidRDefault="0025734D" w:rsidP="00EF20A9">
      <w:pPr>
        <w:tabs>
          <w:tab w:val="left" w:pos="1060"/>
        </w:tabs>
        <w:rPr>
          <w:rFonts w:ascii="宋体"/>
          <w:color w:val="000000"/>
          <w:sz w:val="20"/>
          <w:szCs w:val="20"/>
          <w:lang w:eastAsia="zh-CN"/>
        </w:rPr>
      </w:pPr>
    </w:p>
    <w:p w:rsidR="0025734D" w:rsidRPr="00EF20A9" w:rsidRDefault="0025734D" w:rsidP="00EF20A9">
      <w:pPr>
        <w:tabs>
          <w:tab w:val="left" w:pos="1060"/>
        </w:tabs>
        <w:rPr>
          <w:rFonts w:ascii="宋体"/>
          <w:color w:val="000000"/>
          <w:sz w:val="20"/>
          <w:szCs w:val="20"/>
          <w:lang w:eastAsia="zh-CN"/>
        </w:rPr>
      </w:pPr>
    </w:p>
    <w:p w:rsidR="0025734D" w:rsidRPr="00BB184A" w:rsidRDefault="0025734D" w:rsidP="00EF20A9">
      <w:pPr>
        <w:tabs>
          <w:tab w:val="left" w:pos="1060"/>
        </w:tabs>
        <w:rPr>
          <w:rFonts w:ascii="宋体"/>
          <w:b/>
          <w:bCs/>
          <w:lang w:eastAsia="zh-CN"/>
        </w:rPr>
      </w:pPr>
      <w:r w:rsidRPr="00BB184A">
        <w:rPr>
          <w:rFonts w:ascii="宋体" w:hAnsi="宋体" w:cs="宋体" w:hint="eastAsia"/>
          <w:b/>
          <w:bCs/>
          <w:lang w:eastAsia="zh-CN"/>
        </w:rPr>
        <w:t>面临的总体风险</w:t>
      </w:r>
    </w:p>
    <w:p w:rsidR="0025734D" w:rsidRPr="00EF20A9" w:rsidRDefault="0025734D" w:rsidP="00EF20A9">
      <w:pPr>
        <w:tabs>
          <w:tab w:val="left" w:pos="1060"/>
        </w:tabs>
        <w:rPr>
          <w:rFonts w:ascii="宋体"/>
          <w:color w:val="000000"/>
          <w:sz w:val="20"/>
          <w:szCs w:val="20"/>
          <w:lang w:eastAsia="zh-CN"/>
        </w:rPr>
      </w:pPr>
    </w:p>
    <w:p w:rsidR="0025734D" w:rsidRPr="00EF20A9" w:rsidRDefault="0025734D" w:rsidP="00EF20A9">
      <w:pPr>
        <w:tabs>
          <w:tab w:val="left" w:pos="1060"/>
        </w:tabs>
        <w:rPr>
          <w:rFonts w:ascii="宋体"/>
          <w:color w:val="000000"/>
          <w:sz w:val="20"/>
          <w:szCs w:val="20"/>
          <w:lang w:eastAsia="zh-CN"/>
        </w:rPr>
      </w:pPr>
    </w:p>
    <w:p w:rsidR="0025734D" w:rsidRPr="006B66E1" w:rsidRDefault="0025734D" w:rsidP="00EF20A9">
      <w:pPr>
        <w:pStyle w:val="2"/>
        <w:rPr>
          <w:rFonts w:ascii="宋体"/>
          <w:sz w:val="24"/>
          <w:szCs w:val="24"/>
          <w:lang w:eastAsia="zh-CN"/>
        </w:rPr>
      </w:pPr>
      <w:bookmarkStart w:id="3" w:name="_Toc420161258"/>
      <w:r w:rsidRPr="006B66E1">
        <w:rPr>
          <w:rFonts w:ascii="宋体" w:hAnsi="宋体" w:cs="宋体" w:hint="eastAsia"/>
          <w:sz w:val="24"/>
          <w:szCs w:val="24"/>
          <w:lang w:eastAsia="zh-CN"/>
        </w:rPr>
        <w:t>项目目标评审</w:t>
      </w:r>
      <w:bookmarkEnd w:id="3"/>
    </w:p>
    <w:p w:rsidR="0025734D" w:rsidRPr="002310CD" w:rsidRDefault="0025734D" w:rsidP="00083A31">
      <w:pPr>
        <w:tabs>
          <w:tab w:val="left" w:pos="1060"/>
        </w:tabs>
        <w:ind w:left="700" w:hangingChars="350" w:hanging="700"/>
        <w:rPr>
          <w:rFonts w:ascii="宋体"/>
          <w:sz w:val="20"/>
          <w:szCs w:val="20"/>
          <w:lang w:eastAsia="zh-CN"/>
        </w:rPr>
      </w:pPr>
      <w:r w:rsidRPr="002310CD">
        <w:rPr>
          <w:rFonts w:ascii="宋体" w:hAnsi="宋体" w:cs="宋体" w:hint="eastAsia"/>
          <w:sz w:val="20"/>
          <w:szCs w:val="20"/>
          <w:lang w:eastAsia="zh-CN"/>
        </w:rPr>
        <w:t>（通过对项目与其计划目标和时间、成本、质量、范围、收益和风险的容许偏差比较来评审项目执行情况。评审项目战略和控制的有效性）</w:t>
      </w:r>
    </w:p>
    <w:p w:rsidR="0025734D" w:rsidRPr="00EF20A9" w:rsidRDefault="0025734D" w:rsidP="00EF20A9">
      <w:pPr>
        <w:tabs>
          <w:tab w:val="left" w:pos="1060"/>
        </w:tabs>
        <w:rPr>
          <w:rFonts w:ascii="宋体"/>
          <w:color w:val="000000"/>
          <w:sz w:val="20"/>
          <w:szCs w:val="20"/>
          <w:lang w:eastAsia="zh-CN"/>
        </w:rPr>
      </w:pPr>
    </w:p>
    <w:p w:rsidR="0025734D" w:rsidRPr="00EF20A9" w:rsidRDefault="0025734D" w:rsidP="00EF20A9">
      <w:pPr>
        <w:tabs>
          <w:tab w:val="left" w:pos="1060"/>
        </w:tabs>
        <w:rPr>
          <w:rFonts w:ascii="宋体"/>
          <w:color w:val="000000"/>
          <w:sz w:val="20"/>
          <w:szCs w:val="20"/>
          <w:lang w:eastAsia="zh-CN"/>
        </w:rPr>
      </w:pPr>
    </w:p>
    <w:p w:rsidR="0025734D" w:rsidRPr="006B66E1" w:rsidRDefault="0025734D" w:rsidP="00EF20A9">
      <w:pPr>
        <w:pStyle w:val="2"/>
        <w:rPr>
          <w:rFonts w:ascii="宋体"/>
          <w:sz w:val="24"/>
          <w:szCs w:val="24"/>
          <w:lang w:eastAsia="zh-CN"/>
        </w:rPr>
      </w:pPr>
      <w:bookmarkStart w:id="4" w:name="_Toc420161259"/>
      <w:r w:rsidRPr="006B66E1">
        <w:rPr>
          <w:rFonts w:ascii="宋体" w:hAnsi="宋体" w:cs="宋体" w:hint="eastAsia"/>
          <w:sz w:val="24"/>
          <w:szCs w:val="24"/>
          <w:lang w:eastAsia="zh-CN"/>
        </w:rPr>
        <w:t>阶段目标评审</w:t>
      </w:r>
      <w:bookmarkEnd w:id="4"/>
    </w:p>
    <w:p w:rsidR="0025734D" w:rsidRPr="002310CD" w:rsidRDefault="0025734D" w:rsidP="00083A31">
      <w:pPr>
        <w:tabs>
          <w:tab w:val="left" w:pos="1060"/>
        </w:tabs>
        <w:ind w:left="700" w:hangingChars="350" w:hanging="700"/>
        <w:rPr>
          <w:rFonts w:ascii="宋体"/>
          <w:sz w:val="20"/>
          <w:szCs w:val="20"/>
          <w:lang w:eastAsia="zh-CN"/>
        </w:rPr>
      </w:pPr>
      <w:r w:rsidRPr="002310CD">
        <w:rPr>
          <w:rFonts w:ascii="宋体" w:hAnsi="宋体" w:cs="宋体" w:hint="eastAsia"/>
          <w:sz w:val="20"/>
          <w:szCs w:val="20"/>
          <w:lang w:eastAsia="zh-CN"/>
        </w:rPr>
        <w:t>（通过对特定阶段与其计划目标和时间、成本、质量、范围、收益和风险的容许偏差比较来评审阶段项目执行情况）</w:t>
      </w:r>
    </w:p>
    <w:p w:rsidR="0025734D" w:rsidRPr="00EF20A9" w:rsidRDefault="0025734D" w:rsidP="00EF20A9">
      <w:pPr>
        <w:tabs>
          <w:tab w:val="left" w:pos="1060"/>
        </w:tabs>
        <w:rPr>
          <w:rFonts w:ascii="宋体"/>
          <w:color w:val="000000"/>
          <w:sz w:val="20"/>
          <w:szCs w:val="20"/>
          <w:lang w:eastAsia="zh-CN"/>
        </w:rPr>
      </w:pPr>
    </w:p>
    <w:p w:rsidR="0025734D" w:rsidRPr="00EF20A9" w:rsidRDefault="0025734D" w:rsidP="00EF20A9">
      <w:pPr>
        <w:tabs>
          <w:tab w:val="left" w:pos="1060"/>
        </w:tabs>
        <w:rPr>
          <w:rFonts w:ascii="宋体"/>
          <w:color w:val="000000"/>
          <w:sz w:val="20"/>
          <w:szCs w:val="20"/>
          <w:lang w:eastAsia="zh-CN"/>
        </w:rPr>
      </w:pPr>
    </w:p>
    <w:p w:rsidR="0025734D" w:rsidRPr="006B66E1" w:rsidRDefault="0025734D" w:rsidP="00EF20A9">
      <w:pPr>
        <w:pStyle w:val="2"/>
        <w:rPr>
          <w:rFonts w:ascii="宋体"/>
          <w:sz w:val="24"/>
          <w:szCs w:val="24"/>
          <w:lang w:eastAsia="zh-CN"/>
        </w:rPr>
      </w:pPr>
      <w:bookmarkStart w:id="5" w:name="_Toc420161260"/>
      <w:r w:rsidRPr="006B66E1">
        <w:rPr>
          <w:rFonts w:ascii="宋体" w:hAnsi="宋体" w:cs="宋体" w:hint="eastAsia"/>
          <w:sz w:val="24"/>
          <w:szCs w:val="24"/>
          <w:lang w:eastAsia="zh-CN"/>
        </w:rPr>
        <w:t>小组绩效评审</w:t>
      </w:r>
      <w:bookmarkEnd w:id="5"/>
    </w:p>
    <w:p w:rsidR="0025734D" w:rsidRPr="00FA4B82" w:rsidRDefault="0025734D" w:rsidP="00083A31">
      <w:pPr>
        <w:tabs>
          <w:tab w:val="left" w:pos="1060"/>
        </w:tabs>
        <w:ind w:left="700" w:hangingChars="350" w:hanging="700"/>
        <w:rPr>
          <w:rFonts w:ascii="宋体"/>
          <w:sz w:val="20"/>
          <w:szCs w:val="20"/>
          <w:lang w:eastAsia="zh-CN"/>
        </w:rPr>
      </w:pPr>
      <w:r w:rsidRPr="00FA4B82">
        <w:rPr>
          <w:rFonts w:ascii="宋体" w:hAnsi="宋体" w:cs="宋体"/>
          <w:sz w:val="20"/>
          <w:szCs w:val="20"/>
          <w:lang w:eastAsia="zh-CN"/>
        </w:rPr>
        <w:t>(</w:t>
      </w:r>
      <w:r w:rsidRPr="00FA4B82">
        <w:rPr>
          <w:rFonts w:ascii="宋体" w:hAnsi="宋体" w:cs="宋体" w:hint="eastAsia"/>
          <w:sz w:val="20"/>
          <w:szCs w:val="20"/>
          <w:lang w:eastAsia="zh-CN"/>
        </w:rPr>
        <w:t>特别是，提供对良好绩效的识别</w:t>
      </w:r>
      <w:r w:rsidRPr="00FA4B82">
        <w:rPr>
          <w:rFonts w:ascii="宋体" w:hAnsi="宋体" w:cs="宋体"/>
          <w:sz w:val="20"/>
          <w:szCs w:val="20"/>
          <w:lang w:eastAsia="zh-CN"/>
        </w:rPr>
        <w:t>)</w:t>
      </w:r>
    </w:p>
    <w:p w:rsidR="0025734D" w:rsidRPr="00EF20A9" w:rsidRDefault="0025734D" w:rsidP="00EF20A9">
      <w:pPr>
        <w:tabs>
          <w:tab w:val="left" w:pos="1060"/>
        </w:tabs>
        <w:rPr>
          <w:rFonts w:ascii="宋体"/>
          <w:b/>
          <w:bCs/>
          <w:color w:val="000000"/>
          <w:sz w:val="20"/>
          <w:szCs w:val="20"/>
          <w:lang w:eastAsia="zh-CN"/>
        </w:rPr>
      </w:pPr>
    </w:p>
    <w:p w:rsidR="0025734D" w:rsidRPr="00EF20A9" w:rsidRDefault="0025734D" w:rsidP="00EF20A9">
      <w:pPr>
        <w:tabs>
          <w:tab w:val="left" w:pos="1060"/>
        </w:tabs>
        <w:rPr>
          <w:rFonts w:ascii="宋体"/>
          <w:b/>
          <w:bCs/>
          <w:color w:val="000000"/>
          <w:sz w:val="20"/>
          <w:szCs w:val="20"/>
          <w:lang w:eastAsia="zh-CN"/>
        </w:rPr>
      </w:pPr>
    </w:p>
    <w:p w:rsidR="0025734D" w:rsidRPr="006B66E1" w:rsidRDefault="0025734D" w:rsidP="00FA4B82">
      <w:pPr>
        <w:pStyle w:val="2"/>
        <w:rPr>
          <w:rFonts w:ascii="宋体"/>
          <w:sz w:val="24"/>
          <w:szCs w:val="24"/>
          <w:lang w:eastAsia="zh-CN"/>
        </w:rPr>
      </w:pPr>
      <w:bookmarkStart w:id="6" w:name="_Toc420161261"/>
      <w:r w:rsidRPr="006B66E1">
        <w:rPr>
          <w:rFonts w:ascii="宋体" w:hAnsi="宋体" w:cs="宋体" w:hint="eastAsia"/>
          <w:sz w:val="24"/>
          <w:szCs w:val="24"/>
          <w:lang w:eastAsia="zh-CN"/>
        </w:rPr>
        <w:t>经验教训报告</w:t>
      </w:r>
      <w:bookmarkEnd w:id="6"/>
    </w:p>
    <w:p w:rsidR="0025734D" w:rsidRDefault="0025734D" w:rsidP="00083A31">
      <w:pPr>
        <w:tabs>
          <w:tab w:val="left" w:pos="1060"/>
        </w:tabs>
        <w:ind w:left="700" w:hangingChars="350" w:hanging="700"/>
        <w:rPr>
          <w:rFonts w:ascii="宋体"/>
          <w:sz w:val="20"/>
          <w:szCs w:val="20"/>
          <w:lang w:eastAsia="zh-CN"/>
        </w:rPr>
      </w:pPr>
      <w:r w:rsidRPr="002310CD">
        <w:rPr>
          <w:rFonts w:ascii="宋体" w:hAnsi="宋体" w:cs="宋体"/>
          <w:sz w:val="20"/>
          <w:szCs w:val="20"/>
          <w:lang w:eastAsia="zh-CN"/>
        </w:rPr>
        <w:t>(</w:t>
      </w:r>
      <w:r w:rsidRPr="002310CD">
        <w:rPr>
          <w:rFonts w:ascii="宋体" w:hAnsi="宋体" w:cs="宋体" w:hint="eastAsia"/>
          <w:sz w:val="20"/>
          <w:szCs w:val="20"/>
          <w:lang w:eastAsia="zh-CN"/>
        </w:rPr>
        <w:t>回顾哪里好</w:t>
      </w:r>
      <w:r w:rsidRPr="002310CD">
        <w:rPr>
          <w:rFonts w:ascii="宋体" w:cs="宋体"/>
          <w:sz w:val="20"/>
          <w:szCs w:val="20"/>
          <w:lang w:eastAsia="zh-CN"/>
        </w:rPr>
        <w:t>,</w:t>
      </w:r>
      <w:r w:rsidRPr="002310CD">
        <w:rPr>
          <w:rFonts w:ascii="宋体" w:hAnsi="宋体" w:cs="宋体" w:hint="eastAsia"/>
          <w:sz w:val="20"/>
          <w:szCs w:val="20"/>
          <w:lang w:eastAsia="zh-CN"/>
        </w:rPr>
        <w:t>哪里不好</w:t>
      </w:r>
      <w:r w:rsidRPr="002310CD">
        <w:rPr>
          <w:rFonts w:ascii="宋体" w:cs="宋体"/>
          <w:sz w:val="20"/>
          <w:szCs w:val="20"/>
          <w:lang w:eastAsia="zh-CN"/>
        </w:rPr>
        <w:t>,</w:t>
      </w:r>
      <w:r w:rsidRPr="002310CD">
        <w:rPr>
          <w:rFonts w:ascii="宋体" w:hAnsi="宋体" w:cs="宋体" w:hint="eastAsia"/>
          <w:sz w:val="20"/>
          <w:szCs w:val="20"/>
          <w:lang w:eastAsia="zh-CN"/>
        </w:rPr>
        <w:t>和任何企业或项目管理推荐建议</w:t>
      </w:r>
      <w:r w:rsidRPr="002310CD">
        <w:rPr>
          <w:rFonts w:ascii="宋体" w:hAnsi="宋体" w:cs="宋体"/>
          <w:sz w:val="20"/>
          <w:szCs w:val="20"/>
          <w:lang w:eastAsia="zh-CN"/>
        </w:rPr>
        <w:t>)</w:t>
      </w:r>
    </w:p>
    <w:p w:rsidR="0025734D" w:rsidRPr="00FA4B82" w:rsidRDefault="0025734D" w:rsidP="00FA4B82">
      <w:pPr>
        <w:tabs>
          <w:tab w:val="left" w:pos="1060"/>
        </w:tabs>
        <w:rPr>
          <w:rFonts w:ascii="宋体"/>
          <w:b/>
          <w:bCs/>
          <w:color w:val="000000"/>
          <w:sz w:val="20"/>
          <w:szCs w:val="20"/>
          <w:lang w:eastAsia="zh-CN"/>
        </w:rPr>
      </w:pPr>
    </w:p>
    <w:p w:rsidR="0025734D" w:rsidRPr="0072248F" w:rsidRDefault="0025734D" w:rsidP="0072248F">
      <w:pPr>
        <w:pStyle w:val="2"/>
        <w:rPr>
          <w:rStyle w:val="2Char"/>
          <w:rFonts w:ascii="宋体" w:cs="Times New Roman"/>
          <w:b/>
          <w:bCs/>
          <w:sz w:val="24"/>
          <w:szCs w:val="24"/>
          <w:lang w:eastAsia="zh-CN"/>
        </w:rPr>
      </w:pPr>
      <w:bookmarkStart w:id="7" w:name="_Toc420161262"/>
      <w:r w:rsidRPr="0072248F">
        <w:rPr>
          <w:rStyle w:val="2Char"/>
          <w:rFonts w:ascii="宋体" w:hAnsi="宋体" w:cs="宋体" w:hint="eastAsia"/>
          <w:b/>
          <w:bCs/>
          <w:sz w:val="24"/>
          <w:szCs w:val="24"/>
          <w:lang w:eastAsia="zh-CN"/>
        </w:rPr>
        <w:t>问题和风险</w:t>
      </w:r>
      <w:bookmarkEnd w:id="7"/>
    </w:p>
    <w:p w:rsidR="0025734D" w:rsidRPr="0072248F" w:rsidRDefault="0025734D" w:rsidP="00EF20A9">
      <w:pPr>
        <w:tabs>
          <w:tab w:val="left" w:pos="1060"/>
        </w:tabs>
        <w:rPr>
          <w:rFonts w:ascii="Calibri Light" w:hAnsi="Calibri Light" w:cs="Calibri Light"/>
          <w:b/>
          <w:bCs/>
          <w:sz w:val="32"/>
          <w:szCs w:val="32"/>
          <w:lang w:eastAsia="zh-CN"/>
        </w:rPr>
      </w:pPr>
      <w:r w:rsidRPr="002310CD">
        <w:rPr>
          <w:rFonts w:ascii="宋体" w:hAnsi="宋体" w:cs="宋体"/>
          <w:sz w:val="20"/>
          <w:szCs w:val="20"/>
          <w:lang w:eastAsia="zh-CN"/>
        </w:rPr>
        <w:t>(</w:t>
      </w:r>
      <w:r w:rsidRPr="002310CD">
        <w:rPr>
          <w:rFonts w:ascii="宋体" w:hAnsi="宋体" w:cs="宋体" w:hint="eastAsia"/>
          <w:sz w:val="20"/>
          <w:szCs w:val="20"/>
          <w:lang w:eastAsia="zh-CN"/>
        </w:rPr>
        <w:t>总结当前的影响项目的问题和风险的集合</w:t>
      </w:r>
      <w:r w:rsidRPr="002310CD">
        <w:rPr>
          <w:rFonts w:ascii="宋体" w:hAnsi="宋体" w:cs="宋体"/>
          <w:sz w:val="20"/>
          <w:szCs w:val="20"/>
          <w:lang w:eastAsia="zh-CN"/>
        </w:rPr>
        <w:t>)</w:t>
      </w:r>
    </w:p>
    <w:p w:rsidR="0025734D" w:rsidRPr="00FA4B82" w:rsidRDefault="0025734D" w:rsidP="00EF20A9">
      <w:pPr>
        <w:tabs>
          <w:tab w:val="left" w:pos="1060"/>
        </w:tabs>
        <w:rPr>
          <w:rFonts w:ascii="宋体"/>
          <w:b/>
          <w:bCs/>
          <w:color w:val="000000"/>
          <w:sz w:val="20"/>
          <w:szCs w:val="20"/>
          <w:lang w:eastAsia="zh-CN"/>
        </w:rPr>
      </w:pPr>
    </w:p>
    <w:p w:rsidR="0025734D" w:rsidRPr="0072248F" w:rsidRDefault="0025734D" w:rsidP="0072248F">
      <w:pPr>
        <w:pStyle w:val="2"/>
        <w:rPr>
          <w:rStyle w:val="2Char"/>
          <w:rFonts w:ascii="宋体" w:cs="Times New Roman"/>
          <w:b/>
          <w:bCs/>
          <w:sz w:val="24"/>
          <w:szCs w:val="24"/>
          <w:lang w:eastAsia="zh-CN"/>
        </w:rPr>
      </w:pPr>
      <w:bookmarkStart w:id="8" w:name="_Toc420161263"/>
      <w:r w:rsidRPr="0072248F">
        <w:rPr>
          <w:rStyle w:val="2Char"/>
          <w:rFonts w:ascii="宋体" w:hAnsi="宋体" w:cs="宋体" w:hint="eastAsia"/>
          <w:b/>
          <w:bCs/>
          <w:sz w:val="24"/>
          <w:szCs w:val="24"/>
          <w:lang w:eastAsia="zh-CN"/>
        </w:rPr>
        <w:t>预测</w:t>
      </w:r>
      <w:bookmarkEnd w:id="8"/>
    </w:p>
    <w:p w:rsidR="0025734D" w:rsidRPr="00EF20A9" w:rsidRDefault="0025734D" w:rsidP="00EF20A9">
      <w:pPr>
        <w:tabs>
          <w:tab w:val="left" w:pos="1060"/>
        </w:tabs>
        <w:rPr>
          <w:rStyle w:val="copied"/>
          <w:rFonts w:ascii="宋体"/>
          <w:color w:val="000000"/>
          <w:sz w:val="20"/>
          <w:szCs w:val="20"/>
          <w:lang w:eastAsia="zh-CN"/>
        </w:rPr>
      </w:pPr>
      <w:r w:rsidRPr="00EF20A9">
        <w:rPr>
          <w:rFonts w:ascii="宋体" w:hAnsi="宋体" w:cs="宋体"/>
          <w:sz w:val="20"/>
          <w:szCs w:val="20"/>
          <w:lang w:eastAsia="zh-CN"/>
        </w:rPr>
        <w:t>(</w:t>
      </w:r>
      <w:r w:rsidRPr="00EF20A9">
        <w:rPr>
          <w:rFonts w:ascii="宋体" w:hAnsi="宋体" w:cs="宋体" w:hint="eastAsia"/>
          <w:sz w:val="20"/>
          <w:szCs w:val="20"/>
          <w:lang w:eastAsia="zh-CN"/>
        </w:rPr>
        <w:t>项目经理通过与计划目标及时间、成本、质量、范围、收益和风险容许偏差的比较来预测项目和下一阶段情况</w:t>
      </w:r>
      <w:r w:rsidRPr="00EF20A9">
        <w:rPr>
          <w:rFonts w:ascii="宋体" w:hAnsi="宋体" w:cs="宋体"/>
          <w:sz w:val="20"/>
          <w:szCs w:val="20"/>
          <w:lang w:eastAsia="zh-CN"/>
        </w:rPr>
        <w:t>)</w:t>
      </w:r>
    </w:p>
    <w:p w:rsidR="0025734D" w:rsidRPr="00EF20A9" w:rsidRDefault="0025734D" w:rsidP="00EF20A9">
      <w:pPr>
        <w:tabs>
          <w:tab w:val="left" w:pos="1060"/>
        </w:tabs>
        <w:rPr>
          <w:rFonts w:ascii="宋体"/>
          <w:b/>
          <w:bCs/>
          <w:color w:val="000000"/>
          <w:sz w:val="20"/>
          <w:szCs w:val="20"/>
          <w:lang w:eastAsia="zh-CN"/>
        </w:rPr>
      </w:pPr>
    </w:p>
    <w:p w:rsidR="0025734D" w:rsidRPr="00EF20A9" w:rsidRDefault="0025734D" w:rsidP="00EF20A9">
      <w:pPr>
        <w:tabs>
          <w:tab w:val="left" w:pos="1060"/>
        </w:tabs>
        <w:rPr>
          <w:rFonts w:ascii="宋体"/>
          <w:b/>
          <w:bCs/>
          <w:color w:val="000000"/>
          <w:sz w:val="20"/>
          <w:szCs w:val="20"/>
          <w:lang w:eastAsia="zh-CN"/>
        </w:rPr>
      </w:pPr>
    </w:p>
    <w:p w:rsidR="0025734D" w:rsidRPr="00EF20A9" w:rsidRDefault="0025734D" w:rsidP="00EF20A9">
      <w:pPr>
        <w:tabs>
          <w:tab w:val="left" w:pos="1060"/>
        </w:tabs>
        <w:rPr>
          <w:rFonts w:ascii="宋体"/>
          <w:b/>
          <w:bCs/>
          <w:color w:val="000000"/>
          <w:sz w:val="20"/>
          <w:szCs w:val="20"/>
          <w:lang w:eastAsia="zh-CN"/>
        </w:rPr>
      </w:pPr>
    </w:p>
    <w:p w:rsidR="0025734D" w:rsidRPr="00EF20A9" w:rsidRDefault="0025734D" w:rsidP="00EF20A9">
      <w:pPr>
        <w:tabs>
          <w:tab w:val="left" w:pos="1060"/>
        </w:tabs>
        <w:rPr>
          <w:rFonts w:ascii="宋体"/>
          <w:b/>
          <w:bCs/>
          <w:color w:val="000000"/>
          <w:sz w:val="20"/>
          <w:szCs w:val="20"/>
          <w:lang w:eastAsia="zh-CN"/>
        </w:rPr>
      </w:pPr>
    </w:p>
    <w:p w:rsidR="0025734D" w:rsidRPr="00EF20A9" w:rsidRDefault="0025734D" w:rsidP="00EF20A9">
      <w:pPr>
        <w:tabs>
          <w:tab w:val="left" w:pos="1060"/>
        </w:tabs>
        <w:rPr>
          <w:rFonts w:ascii="宋体"/>
          <w:b/>
          <w:bCs/>
          <w:color w:val="000000"/>
          <w:sz w:val="20"/>
          <w:szCs w:val="20"/>
          <w:lang w:eastAsia="zh-CN"/>
        </w:rPr>
      </w:pPr>
    </w:p>
    <w:p w:rsidR="0025734D" w:rsidRPr="00EF20A9" w:rsidRDefault="0025734D" w:rsidP="00EF20A9">
      <w:pPr>
        <w:tabs>
          <w:tab w:val="left" w:pos="1060"/>
        </w:tabs>
        <w:rPr>
          <w:rFonts w:ascii="宋体"/>
          <w:b/>
          <w:bCs/>
          <w:color w:val="000000"/>
          <w:sz w:val="20"/>
          <w:szCs w:val="20"/>
          <w:lang w:eastAsia="zh-CN"/>
        </w:rPr>
      </w:pPr>
    </w:p>
    <w:p w:rsidR="0025734D" w:rsidRPr="006B66E1" w:rsidRDefault="0025734D" w:rsidP="008502AD">
      <w:pPr>
        <w:pStyle w:val="2"/>
        <w:rPr>
          <w:rFonts w:ascii="宋体"/>
          <w:sz w:val="24"/>
          <w:szCs w:val="24"/>
        </w:rPr>
      </w:pPr>
      <w:bookmarkStart w:id="9" w:name="_Toc420161264"/>
      <w:r w:rsidRPr="006B66E1">
        <w:rPr>
          <w:rFonts w:ascii="宋体" w:hAnsi="宋体" w:cs="宋体" w:hint="eastAsia"/>
          <w:sz w:val="24"/>
          <w:szCs w:val="24"/>
        </w:rPr>
        <w:t>产品评审</w:t>
      </w:r>
      <w:bookmarkEnd w:id="9"/>
    </w:p>
    <w:tbl>
      <w:tblPr>
        <w:tblW w:w="5024"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7"/>
        <w:gridCol w:w="1866"/>
        <w:gridCol w:w="1866"/>
        <w:gridCol w:w="1866"/>
        <w:gridCol w:w="1866"/>
      </w:tblGrid>
      <w:tr w:rsidR="0025734D">
        <w:trPr>
          <w:trHeight w:val="183"/>
        </w:trPr>
        <w:tc>
          <w:tcPr>
            <w:tcW w:w="1000" w:type="pct"/>
            <w:vMerge w:val="restart"/>
            <w:vAlign w:val="center"/>
          </w:tcPr>
          <w:p w:rsidR="0025734D" w:rsidRPr="0072248F" w:rsidRDefault="0025734D" w:rsidP="0025734D">
            <w:pPr>
              <w:tabs>
                <w:tab w:val="left" w:pos="1060"/>
              </w:tabs>
              <w:ind w:left="703" w:hangingChars="350" w:hanging="703"/>
              <w:jc w:val="center"/>
              <w:rPr>
                <w:rFonts w:ascii="宋体"/>
                <w:b/>
                <w:bCs/>
                <w:sz w:val="20"/>
                <w:szCs w:val="20"/>
              </w:rPr>
            </w:pPr>
            <w:r w:rsidRPr="0072248F">
              <w:rPr>
                <w:rFonts w:ascii="宋体" w:hAnsi="宋体" w:cs="宋体" w:hint="eastAsia"/>
                <w:b/>
                <w:bCs/>
                <w:sz w:val="20"/>
                <w:szCs w:val="20"/>
              </w:rPr>
              <w:t>产品名称</w:t>
            </w:r>
          </w:p>
        </w:tc>
        <w:tc>
          <w:tcPr>
            <w:tcW w:w="2000" w:type="pct"/>
            <w:gridSpan w:val="2"/>
            <w:vAlign w:val="center"/>
          </w:tcPr>
          <w:p w:rsidR="0025734D" w:rsidRPr="0072248F" w:rsidRDefault="0025734D" w:rsidP="0025734D">
            <w:pPr>
              <w:tabs>
                <w:tab w:val="left" w:pos="1060"/>
              </w:tabs>
              <w:ind w:left="703" w:hangingChars="350" w:hanging="703"/>
              <w:jc w:val="center"/>
              <w:rPr>
                <w:rFonts w:ascii="宋体"/>
                <w:b/>
                <w:bCs/>
                <w:sz w:val="20"/>
                <w:szCs w:val="20"/>
              </w:rPr>
            </w:pPr>
            <w:r w:rsidRPr="0072248F">
              <w:rPr>
                <w:rFonts w:ascii="宋体" w:hAnsi="宋体" w:cs="宋体" w:hint="eastAsia"/>
                <w:b/>
                <w:bCs/>
                <w:sz w:val="20"/>
                <w:szCs w:val="20"/>
              </w:rPr>
              <w:t>质量记录</w:t>
            </w:r>
          </w:p>
        </w:tc>
        <w:tc>
          <w:tcPr>
            <w:tcW w:w="1000" w:type="pct"/>
            <w:vMerge w:val="restart"/>
            <w:vAlign w:val="center"/>
          </w:tcPr>
          <w:p w:rsidR="0025734D" w:rsidRPr="0072248F" w:rsidRDefault="0025734D" w:rsidP="0025734D">
            <w:pPr>
              <w:tabs>
                <w:tab w:val="left" w:pos="1060"/>
              </w:tabs>
              <w:ind w:left="703" w:hangingChars="350" w:hanging="703"/>
              <w:jc w:val="center"/>
              <w:rPr>
                <w:rFonts w:ascii="宋体"/>
                <w:b/>
                <w:bCs/>
                <w:sz w:val="20"/>
                <w:szCs w:val="20"/>
              </w:rPr>
            </w:pPr>
            <w:r w:rsidRPr="0072248F">
              <w:rPr>
                <w:rFonts w:ascii="宋体" w:hAnsi="宋体" w:cs="宋体" w:hint="eastAsia"/>
                <w:b/>
                <w:bCs/>
                <w:sz w:val="20"/>
                <w:szCs w:val="20"/>
              </w:rPr>
              <w:t>审批记录</w:t>
            </w:r>
          </w:p>
        </w:tc>
        <w:tc>
          <w:tcPr>
            <w:tcW w:w="1000" w:type="pct"/>
            <w:vMerge w:val="restart"/>
            <w:vAlign w:val="center"/>
          </w:tcPr>
          <w:p w:rsidR="0025734D" w:rsidRPr="0072248F" w:rsidRDefault="0025734D" w:rsidP="0025734D">
            <w:pPr>
              <w:tabs>
                <w:tab w:val="left" w:pos="1060"/>
              </w:tabs>
              <w:ind w:left="703" w:hangingChars="350" w:hanging="703"/>
              <w:jc w:val="center"/>
              <w:rPr>
                <w:rFonts w:ascii="宋体"/>
                <w:b/>
                <w:bCs/>
                <w:sz w:val="20"/>
                <w:szCs w:val="20"/>
              </w:rPr>
            </w:pPr>
            <w:r w:rsidRPr="0072248F">
              <w:rPr>
                <w:rFonts w:ascii="宋体" w:hAnsi="宋体" w:cs="宋体" w:hint="eastAsia"/>
                <w:b/>
                <w:bCs/>
                <w:sz w:val="20"/>
                <w:szCs w:val="20"/>
              </w:rPr>
              <w:t>不合格的</w:t>
            </w:r>
          </w:p>
        </w:tc>
      </w:tr>
      <w:tr w:rsidR="0025734D">
        <w:trPr>
          <w:trHeight w:val="183"/>
        </w:trPr>
        <w:tc>
          <w:tcPr>
            <w:tcW w:w="1000" w:type="pct"/>
            <w:vMerge/>
            <w:vAlign w:val="center"/>
          </w:tcPr>
          <w:p w:rsidR="0025734D" w:rsidRPr="0072248F" w:rsidRDefault="0025734D" w:rsidP="0025734D">
            <w:pPr>
              <w:tabs>
                <w:tab w:val="left" w:pos="1060"/>
              </w:tabs>
              <w:ind w:left="700" w:hangingChars="350" w:hanging="700"/>
              <w:jc w:val="center"/>
              <w:rPr>
                <w:rFonts w:ascii="宋体"/>
                <w:sz w:val="20"/>
                <w:szCs w:val="20"/>
              </w:rPr>
            </w:pPr>
          </w:p>
        </w:tc>
        <w:tc>
          <w:tcPr>
            <w:tcW w:w="1000" w:type="pct"/>
            <w:vAlign w:val="center"/>
          </w:tcPr>
          <w:p w:rsidR="0025734D" w:rsidRPr="0072248F" w:rsidRDefault="0025734D" w:rsidP="0025734D">
            <w:pPr>
              <w:tabs>
                <w:tab w:val="left" w:pos="1060"/>
              </w:tabs>
              <w:ind w:left="703" w:hangingChars="350" w:hanging="703"/>
              <w:jc w:val="center"/>
              <w:rPr>
                <w:rFonts w:ascii="宋体"/>
                <w:b/>
                <w:bCs/>
                <w:sz w:val="20"/>
                <w:szCs w:val="20"/>
              </w:rPr>
            </w:pPr>
            <w:r w:rsidRPr="0072248F">
              <w:rPr>
                <w:rFonts w:ascii="宋体" w:hAnsi="宋体" w:cs="宋体" w:hint="eastAsia"/>
                <w:b/>
                <w:bCs/>
                <w:sz w:val="20"/>
                <w:szCs w:val="20"/>
              </w:rPr>
              <w:t>计划</w:t>
            </w:r>
          </w:p>
        </w:tc>
        <w:tc>
          <w:tcPr>
            <w:tcW w:w="1000" w:type="pct"/>
            <w:vAlign w:val="center"/>
          </w:tcPr>
          <w:p w:rsidR="0025734D" w:rsidRPr="0072248F" w:rsidRDefault="0025734D" w:rsidP="0025734D">
            <w:pPr>
              <w:tabs>
                <w:tab w:val="left" w:pos="1060"/>
              </w:tabs>
              <w:ind w:left="703" w:hangingChars="350" w:hanging="703"/>
              <w:jc w:val="center"/>
              <w:rPr>
                <w:rFonts w:ascii="宋体"/>
                <w:b/>
                <w:bCs/>
                <w:sz w:val="20"/>
                <w:szCs w:val="20"/>
              </w:rPr>
            </w:pPr>
            <w:r w:rsidRPr="0072248F">
              <w:rPr>
                <w:rFonts w:ascii="宋体" w:hAnsi="宋体" w:cs="宋体" w:hint="eastAsia"/>
                <w:b/>
                <w:bCs/>
                <w:sz w:val="20"/>
                <w:szCs w:val="20"/>
              </w:rPr>
              <w:t>完成</w:t>
            </w:r>
          </w:p>
        </w:tc>
        <w:tc>
          <w:tcPr>
            <w:tcW w:w="1000" w:type="pct"/>
            <w:vMerge/>
            <w:vAlign w:val="center"/>
          </w:tcPr>
          <w:p w:rsidR="0025734D" w:rsidRPr="0072248F" w:rsidRDefault="0025734D" w:rsidP="00276C62">
            <w:pPr>
              <w:jc w:val="center"/>
              <w:rPr>
                <w:rFonts w:ascii="宋体"/>
                <w:b/>
                <w:bCs/>
                <w:sz w:val="20"/>
                <w:szCs w:val="20"/>
              </w:rPr>
            </w:pPr>
          </w:p>
        </w:tc>
        <w:tc>
          <w:tcPr>
            <w:tcW w:w="1000" w:type="pct"/>
            <w:vMerge/>
            <w:vAlign w:val="center"/>
          </w:tcPr>
          <w:p w:rsidR="0025734D" w:rsidRPr="0072248F" w:rsidRDefault="0025734D" w:rsidP="00276C62">
            <w:pPr>
              <w:jc w:val="center"/>
              <w:rPr>
                <w:rFonts w:ascii="宋体"/>
                <w:b/>
                <w:bCs/>
                <w:sz w:val="20"/>
                <w:szCs w:val="20"/>
              </w:rPr>
            </w:pPr>
          </w:p>
        </w:tc>
      </w:tr>
      <w:tr w:rsidR="0025734D">
        <w:trPr>
          <w:trHeight w:val="331"/>
        </w:trPr>
        <w:tc>
          <w:tcPr>
            <w:tcW w:w="1000" w:type="pct"/>
            <w:vAlign w:val="center"/>
          </w:tcPr>
          <w:p w:rsidR="0025734D" w:rsidRPr="0072248F" w:rsidRDefault="0025734D" w:rsidP="00276C62">
            <w:pPr>
              <w:adjustRightInd w:val="0"/>
              <w:snapToGrid w:val="0"/>
              <w:spacing w:line="240" w:lineRule="exact"/>
              <w:jc w:val="center"/>
              <w:rPr>
                <w:rFonts w:ascii="宋体"/>
                <w:b/>
                <w:bCs/>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b/>
                <w:bCs/>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b/>
                <w:bCs/>
                <w:sz w:val="20"/>
                <w:szCs w:val="20"/>
              </w:rPr>
            </w:pPr>
          </w:p>
        </w:tc>
        <w:tc>
          <w:tcPr>
            <w:tcW w:w="1000" w:type="pct"/>
            <w:vAlign w:val="center"/>
          </w:tcPr>
          <w:p w:rsidR="0025734D" w:rsidRPr="0072248F" w:rsidRDefault="0025734D" w:rsidP="0025734D">
            <w:pPr>
              <w:tabs>
                <w:tab w:val="left" w:pos="1060"/>
              </w:tabs>
              <w:adjustRightInd w:val="0"/>
              <w:snapToGrid w:val="0"/>
              <w:spacing w:line="240" w:lineRule="exact"/>
              <w:ind w:left="703" w:hangingChars="350" w:hanging="703"/>
              <w:jc w:val="center"/>
              <w:rPr>
                <w:rFonts w:ascii="宋体"/>
                <w:b/>
                <w:bCs/>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b/>
                <w:bCs/>
                <w:sz w:val="20"/>
                <w:szCs w:val="20"/>
              </w:rPr>
            </w:pPr>
          </w:p>
        </w:tc>
      </w:tr>
      <w:tr w:rsidR="0025734D">
        <w:trPr>
          <w:trHeight w:val="331"/>
        </w:trPr>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r>
      <w:tr w:rsidR="0025734D">
        <w:trPr>
          <w:trHeight w:val="331"/>
        </w:trPr>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r>
      <w:tr w:rsidR="0025734D">
        <w:trPr>
          <w:trHeight w:val="331"/>
        </w:trPr>
        <w:tc>
          <w:tcPr>
            <w:tcW w:w="1000" w:type="pct"/>
            <w:vAlign w:val="center"/>
          </w:tcPr>
          <w:p w:rsidR="0025734D" w:rsidRPr="00276C62" w:rsidRDefault="0025734D" w:rsidP="00276C62">
            <w:pPr>
              <w:adjustRightInd w:val="0"/>
              <w:snapToGrid w:val="0"/>
              <w:spacing w:line="240" w:lineRule="exact"/>
              <w:jc w:val="center"/>
              <w:rPr>
                <w:rFonts w:ascii="宋体"/>
                <w:b/>
                <w:bCs/>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r>
      <w:tr w:rsidR="0025734D">
        <w:trPr>
          <w:trHeight w:val="331"/>
        </w:trPr>
        <w:tc>
          <w:tcPr>
            <w:tcW w:w="1000" w:type="pct"/>
            <w:vAlign w:val="center"/>
          </w:tcPr>
          <w:p w:rsidR="0025734D" w:rsidRPr="00276C62" w:rsidRDefault="0025734D" w:rsidP="00276C62">
            <w:pPr>
              <w:adjustRightInd w:val="0"/>
              <w:snapToGrid w:val="0"/>
              <w:spacing w:line="240" w:lineRule="exact"/>
              <w:jc w:val="center"/>
              <w:rPr>
                <w:rFonts w:ascii="宋体"/>
                <w:b/>
                <w:bCs/>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r>
      <w:tr w:rsidR="0025734D">
        <w:trPr>
          <w:trHeight w:val="331"/>
        </w:trPr>
        <w:tc>
          <w:tcPr>
            <w:tcW w:w="1000" w:type="pct"/>
            <w:vAlign w:val="center"/>
          </w:tcPr>
          <w:p w:rsidR="0025734D" w:rsidRPr="00276C62" w:rsidRDefault="0025734D" w:rsidP="00276C62">
            <w:pPr>
              <w:adjustRightInd w:val="0"/>
              <w:snapToGrid w:val="0"/>
              <w:spacing w:line="240" w:lineRule="exact"/>
              <w:jc w:val="center"/>
              <w:rPr>
                <w:rFonts w:ascii="宋体"/>
                <w:b/>
                <w:bCs/>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r>
      <w:tr w:rsidR="0025734D">
        <w:trPr>
          <w:trHeight w:val="331"/>
        </w:trPr>
        <w:tc>
          <w:tcPr>
            <w:tcW w:w="1000" w:type="pct"/>
            <w:vAlign w:val="center"/>
          </w:tcPr>
          <w:p w:rsidR="0025734D" w:rsidRPr="00276C62" w:rsidRDefault="0025734D" w:rsidP="00276C62">
            <w:pPr>
              <w:adjustRightInd w:val="0"/>
              <w:snapToGrid w:val="0"/>
              <w:spacing w:line="240" w:lineRule="exact"/>
              <w:jc w:val="center"/>
              <w:rPr>
                <w:rFonts w:ascii="宋体"/>
                <w:b/>
                <w:bCs/>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c>
          <w:tcPr>
            <w:tcW w:w="1000" w:type="pct"/>
            <w:vAlign w:val="center"/>
          </w:tcPr>
          <w:p w:rsidR="0025734D" w:rsidRPr="0072248F" w:rsidRDefault="0025734D" w:rsidP="00276C62">
            <w:pPr>
              <w:adjustRightInd w:val="0"/>
              <w:snapToGrid w:val="0"/>
              <w:spacing w:line="240" w:lineRule="exact"/>
              <w:jc w:val="center"/>
              <w:rPr>
                <w:rFonts w:ascii="宋体"/>
                <w:sz w:val="20"/>
                <w:szCs w:val="20"/>
              </w:rPr>
            </w:pPr>
          </w:p>
        </w:tc>
      </w:tr>
    </w:tbl>
    <w:p w:rsidR="0025734D" w:rsidRPr="00FA4B82" w:rsidRDefault="0025734D" w:rsidP="00EF20A9">
      <w:pPr>
        <w:tabs>
          <w:tab w:val="left" w:pos="1060"/>
        </w:tabs>
        <w:rPr>
          <w:rFonts w:ascii="宋体"/>
          <w:b/>
          <w:bCs/>
          <w:color w:val="000000"/>
          <w:sz w:val="20"/>
          <w:szCs w:val="20"/>
          <w:lang w:eastAsia="zh-CN"/>
        </w:rPr>
      </w:pPr>
    </w:p>
    <w:p w:rsidR="0025734D" w:rsidRPr="006B66E1" w:rsidRDefault="0025734D" w:rsidP="00EF20A9">
      <w:pPr>
        <w:pStyle w:val="2"/>
        <w:rPr>
          <w:rFonts w:ascii="宋体"/>
          <w:sz w:val="24"/>
          <w:szCs w:val="24"/>
        </w:rPr>
      </w:pPr>
      <w:bookmarkStart w:id="10" w:name="_Toc420161265"/>
      <w:r w:rsidRPr="006B66E1">
        <w:rPr>
          <w:rFonts w:ascii="宋体" w:hAnsi="宋体" w:cs="宋体" w:hint="eastAsia"/>
          <w:sz w:val="24"/>
          <w:szCs w:val="24"/>
        </w:rPr>
        <w:lastRenderedPageBreak/>
        <w:t>分阶段交接</w:t>
      </w:r>
      <w:bookmarkEnd w:id="10"/>
    </w:p>
    <w:p w:rsidR="0025734D" w:rsidRDefault="0025734D" w:rsidP="00083A31">
      <w:pPr>
        <w:tabs>
          <w:tab w:val="left" w:pos="1060"/>
        </w:tabs>
        <w:ind w:left="700" w:hangingChars="350" w:hanging="700"/>
        <w:rPr>
          <w:rFonts w:ascii="宋体"/>
          <w:sz w:val="20"/>
          <w:szCs w:val="20"/>
          <w:lang w:eastAsia="zh-CN"/>
        </w:rPr>
      </w:pPr>
      <w:r w:rsidRPr="002310CD">
        <w:rPr>
          <w:rFonts w:ascii="宋体" w:hAnsi="宋体" w:cs="宋体"/>
          <w:sz w:val="20"/>
          <w:szCs w:val="20"/>
          <w:lang w:eastAsia="zh-CN"/>
        </w:rPr>
        <w:t>(</w:t>
      </w:r>
      <w:r w:rsidRPr="002310CD">
        <w:rPr>
          <w:rFonts w:ascii="宋体" w:hAnsi="宋体" w:cs="宋体" w:hint="eastAsia"/>
          <w:sz w:val="20"/>
          <w:szCs w:val="20"/>
          <w:lang w:eastAsia="zh-CN"/>
        </w:rPr>
        <w:t>由客户确认</w:t>
      </w:r>
      <w:r w:rsidRPr="002310CD">
        <w:rPr>
          <w:rFonts w:ascii="宋体" w:cs="宋体"/>
          <w:sz w:val="20"/>
          <w:szCs w:val="20"/>
          <w:lang w:eastAsia="zh-CN"/>
        </w:rPr>
        <w:t>,</w:t>
      </w:r>
      <w:r w:rsidRPr="002310CD">
        <w:rPr>
          <w:rFonts w:ascii="宋体" w:hAnsi="宋体" w:cs="宋体" w:hint="eastAsia"/>
          <w:sz w:val="20"/>
          <w:szCs w:val="20"/>
          <w:lang w:eastAsia="zh-CN"/>
        </w:rPr>
        <w:t>操作和维护功能已经准备好接收发布</w:t>
      </w:r>
      <w:r w:rsidRPr="002310CD">
        <w:rPr>
          <w:rFonts w:ascii="宋体" w:hAnsi="宋体" w:cs="宋体"/>
          <w:sz w:val="20"/>
          <w:szCs w:val="20"/>
          <w:lang w:eastAsia="zh-CN"/>
        </w:rPr>
        <w:t>)</w:t>
      </w:r>
    </w:p>
    <w:p w:rsidR="0025734D" w:rsidRDefault="0025734D" w:rsidP="00083A31">
      <w:pPr>
        <w:tabs>
          <w:tab w:val="left" w:pos="1060"/>
        </w:tabs>
        <w:ind w:left="700" w:hangingChars="350" w:hanging="700"/>
        <w:rPr>
          <w:rFonts w:ascii="宋体"/>
          <w:sz w:val="20"/>
          <w:szCs w:val="20"/>
          <w:lang w:eastAsia="zh-CN"/>
        </w:rPr>
      </w:pPr>
    </w:p>
    <w:p w:rsidR="0025734D" w:rsidRDefault="0025734D" w:rsidP="00083A31">
      <w:pPr>
        <w:tabs>
          <w:tab w:val="left" w:pos="1060"/>
        </w:tabs>
        <w:ind w:left="700" w:hangingChars="350" w:hanging="700"/>
        <w:rPr>
          <w:rFonts w:ascii="宋体"/>
          <w:sz w:val="20"/>
          <w:szCs w:val="20"/>
          <w:lang w:eastAsia="zh-CN"/>
        </w:rPr>
      </w:pPr>
    </w:p>
    <w:p w:rsidR="0025734D" w:rsidRDefault="0025734D" w:rsidP="00083A31">
      <w:pPr>
        <w:tabs>
          <w:tab w:val="left" w:pos="1060"/>
        </w:tabs>
        <w:ind w:left="700" w:hangingChars="350" w:hanging="700"/>
        <w:rPr>
          <w:rFonts w:ascii="宋体"/>
          <w:sz w:val="20"/>
          <w:szCs w:val="20"/>
          <w:lang w:eastAsia="zh-CN"/>
        </w:rPr>
      </w:pPr>
    </w:p>
    <w:p w:rsidR="0025734D" w:rsidRDefault="0025734D" w:rsidP="00083A31">
      <w:pPr>
        <w:tabs>
          <w:tab w:val="left" w:pos="1060"/>
        </w:tabs>
        <w:ind w:left="700" w:hangingChars="350" w:hanging="700"/>
        <w:rPr>
          <w:rFonts w:ascii="宋体"/>
          <w:sz w:val="20"/>
          <w:szCs w:val="20"/>
          <w:lang w:eastAsia="zh-CN"/>
        </w:rPr>
      </w:pPr>
    </w:p>
    <w:p w:rsidR="0025734D" w:rsidRDefault="0025734D" w:rsidP="00083A31">
      <w:pPr>
        <w:tabs>
          <w:tab w:val="left" w:pos="1060"/>
        </w:tabs>
        <w:ind w:left="700" w:hangingChars="350" w:hanging="700"/>
        <w:rPr>
          <w:rFonts w:ascii="宋体"/>
          <w:sz w:val="20"/>
          <w:szCs w:val="20"/>
          <w:lang w:eastAsia="zh-CN"/>
        </w:rPr>
      </w:pPr>
    </w:p>
    <w:p w:rsidR="0025734D" w:rsidRDefault="0025734D" w:rsidP="00083A31">
      <w:pPr>
        <w:tabs>
          <w:tab w:val="left" w:pos="1060"/>
        </w:tabs>
        <w:ind w:left="700" w:hangingChars="350" w:hanging="700"/>
        <w:rPr>
          <w:rFonts w:ascii="宋体"/>
          <w:sz w:val="20"/>
          <w:szCs w:val="20"/>
          <w:lang w:eastAsia="zh-CN"/>
        </w:rPr>
      </w:pPr>
    </w:p>
    <w:p w:rsidR="0025734D" w:rsidRDefault="0025734D" w:rsidP="00083A31">
      <w:pPr>
        <w:tabs>
          <w:tab w:val="left" w:pos="1060"/>
        </w:tabs>
        <w:ind w:left="700" w:hangingChars="350" w:hanging="700"/>
        <w:rPr>
          <w:rFonts w:ascii="宋体"/>
          <w:sz w:val="20"/>
          <w:szCs w:val="20"/>
          <w:lang w:eastAsia="zh-CN"/>
        </w:rPr>
      </w:pPr>
      <w:r>
        <w:rPr>
          <w:rFonts w:ascii="宋体" w:hAnsi="宋体" w:cs="宋体"/>
          <w:sz w:val="20"/>
          <w:szCs w:val="20"/>
          <w:lang w:eastAsia="zh-CN"/>
        </w:rPr>
        <w:t xml:space="preserve">___________________________________________________________                                                              </w:t>
      </w:r>
    </w:p>
    <w:p w:rsidR="0025734D" w:rsidRPr="00967019" w:rsidRDefault="0025734D" w:rsidP="00083A31">
      <w:pPr>
        <w:tabs>
          <w:tab w:val="left" w:pos="1060"/>
        </w:tabs>
        <w:ind w:left="700" w:hangingChars="350" w:hanging="700"/>
        <w:rPr>
          <w:rFonts w:ascii="宋体"/>
          <w:sz w:val="20"/>
          <w:szCs w:val="20"/>
          <w:lang w:eastAsia="zh-CN"/>
        </w:rPr>
      </w:pPr>
      <w:r w:rsidRPr="00967019">
        <w:rPr>
          <w:rFonts w:ascii="宋体" w:cs="宋体"/>
          <w:sz w:val="20"/>
          <w:szCs w:val="20"/>
          <w:lang w:eastAsia="zh-CN"/>
        </w:rPr>
        <w:t>1</w:t>
      </w:r>
      <w:r w:rsidRPr="00967019">
        <w:rPr>
          <w:rFonts w:ascii="宋体" w:cs="宋体" w:hint="eastAsia"/>
          <w:sz w:val="20"/>
          <w:szCs w:val="20"/>
          <w:lang w:eastAsia="zh-CN"/>
        </w:rPr>
        <w:t>该阶段计划并完成的质量活动</w:t>
      </w:r>
    </w:p>
    <w:p w:rsidR="0025734D" w:rsidRPr="00967019" w:rsidRDefault="0025734D" w:rsidP="00083A31">
      <w:pPr>
        <w:tabs>
          <w:tab w:val="left" w:pos="1060"/>
        </w:tabs>
        <w:ind w:left="700" w:hangingChars="350" w:hanging="700"/>
        <w:rPr>
          <w:rFonts w:ascii="宋体"/>
          <w:sz w:val="20"/>
          <w:szCs w:val="20"/>
          <w:lang w:eastAsia="zh-CN"/>
        </w:rPr>
      </w:pPr>
      <w:r w:rsidRPr="00967019">
        <w:rPr>
          <w:rFonts w:ascii="宋体" w:cs="宋体"/>
          <w:sz w:val="20"/>
          <w:szCs w:val="20"/>
          <w:lang w:eastAsia="zh-CN"/>
        </w:rPr>
        <w:t>2</w:t>
      </w:r>
      <w:r w:rsidRPr="00967019">
        <w:rPr>
          <w:sz w:val="20"/>
          <w:szCs w:val="20"/>
          <w:lang w:eastAsia="zh-CN"/>
        </w:rPr>
        <w:t xml:space="preserve"> </w:t>
      </w:r>
      <w:r w:rsidRPr="00967019">
        <w:rPr>
          <w:rFonts w:cs="宋体" w:hint="eastAsia"/>
          <w:sz w:val="20"/>
          <w:szCs w:val="20"/>
          <w:lang w:eastAsia="zh-CN"/>
        </w:rPr>
        <w:t>该阶段计划完成产品的必要证明</w:t>
      </w:r>
    </w:p>
    <w:p w:rsidR="0025734D" w:rsidRPr="00967019" w:rsidRDefault="0025734D" w:rsidP="00083A31">
      <w:pPr>
        <w:tabs>
          <w:tab w:val="left" w:pos="1060"/>
        </w:tabs>
        <w:ind w:left="700" w:hangingChars="350" w:hanging="700"/>
        <w:rPr>
          <w:rFonts w:ascii="宋体"/>
          <w:sz w:val="20"/>
          <w:szCs w:val="20"/>
          <w:lang w:eastAsia="zh-CN"/>
        </w:rPr>
      </w:pPr>
      <w:r w:rsidRPr="00967019">
        <w:rPr>
          <w:rFonts w:ascii="宋体" w:cs="宋体"/>
          <w:sz w:val="20"/>
          <w:szCs w:val="20"/>
          <w:lang w:eastAsia="zh-CN"/>
        </w:rPr>
        <w:t>3</w:t>
      </w:r>
      <w:r w:rsidRPr="00967019">
        <w:rPr>
          <w:rFonts w:ascii="宋体" w:cs="宋体" w:hint="eastAsia"/>
          <w:sz w:val="20"/>
          <w:szCs w:val="20"/>
          <w:lang w:eastAsia="zh-CN"/>
        </w:rPr>
        <w:t>任何遗漏的产品及不符合最初要求或协商后要求的产品</w:t>
      </w:r>
    </w:p>
    <w:p w:rsidR="0025734D" w:rsidRPr="00FA4B82" w:rsidRDefault="0025734D" w:rsidP="00EF20A9">
      <w:pPr>
        <w:tabs>
          <w:tab w:val="left" w:pos="1060"/>
        </w:tabs>
        <w:rPr>
          <w:rFonts w:ascii="宋体"/>
          <w:b/>
          <w:bCs/>
          <w:color w:val="000000"/>
          <w:sz w:val="20"/>
          <w:szCs w:val="20"/>
          <w:lang w:eastAsia="zh-CN"/>
        </w:rPr>
      </w:pPr>
    </w:p>
    <w:p w:rsidR="0025734D" w:rsidRPr="006B66E1" w:rsidRDefault="0025734D" w:rsidP="00EF20A9">
      <w:pPr>
        <w:pStyle w:val="2"/>
        <w:rPr>
          <w:rFonts w:ascii="宋体"/>
          <w:sz w:val="24"/>
          <w:szCs w:val="24"/>
          <w:lang w:eastAsia="zh-CN"/>
        </w:rPr>
      </w:pPr>
      <w:bookmarkStart w:id="11" w:name="_Toc420161266"/>
      <w:r w:rsidRPr="006B66E1">
        <w:rPr>
          <w:rFonts w:ascii="宋体" w:hAnsi="宋体" w:cs="宋体" w:hint="eastAsia"/>
          <w:sz w:val="24"/>
          <w:szCs w:val="24"/>
          <w:lang w:eastAsia="zh-CN"/>
        </w:rPr>
        <w:t>总结后续行动建议</w:t>
      </w:r>
      <w:bookmarkEnd w:id="11"/>
    </w:p>
    <w:p w:rsidR="0025734D" w:rsidRDefault="0025734D" w:rsidP="00812BE6">
      <w:pPr>
        <w:tabs>
          <w:tab w:val="left" w:pos="1060"/>
        </w:tabs>
        <w:ind w:left="700" w:hangingChars="350" w:hanging="700"/>
        <w:rPr>
          <w:rFonts w:ascii="宋体"/>
          <w:b/>
          <w:bCs/>
          <w:sz w:val="30"/>
          <w:szCs w:val="30"/>
          <w:lang w:eastAsia="zh-CN"/>
        </w:rPr>
      </w:pPr>
      <w:r w:rsidRPr="002310CD">
        <w:rPr>
          <w:rFonts w:ascii="宋体" w:hAnsi="宋体" w:cs="宋体"/>
          <w:sz w:val="20"/>
          <w:szCs w:val="20"/>
          <w:lang w:eastAsia="zh-CN"/>
        </w:rPr>
        <w:t>(</w:t>
      </w:r>
      <w:r w:rsidRPr="002310CD">
        <w:rPr>
          <w:rFonts w:ascii="宋体" w:hAnsi="宋体" w:cs="宋体" w:hint="eastAsia"/>
          <w:sz w:val="20"/>
          <w:szCs w:val="20"/>
          <w:lang w:eastAsia="zh-CN"/>
        </w:rPr>
        <w:t>请求项目管理委员会就关于谁应该接受，各推荐行动给出建议。提意见行动与未完成工作、发展中问题和风险以及其他产品到其生命下一阶段所需活动等相联系</w:t>
      </w:r>
      <w:r w:rsidRPr="002310CD">
        <w:rPr>
          <w:rFonts w:ascii="宋体" w:hAnsi="宋体" w:cs="宋体"/>
          <w:sz w:val="20"/>
          <w:szCs w:val="20"/>
          <w:lang w:eastAsia="zh-CN"/>
        </w:rPr>
        <w:t>)</w:t>
      </w:r>
    </w:p>
    <w:sectPr w:rsidR="0025734D" w:rsidSect="00A249A0">
      <w:headerReference w:type="default" r:id="rId9"/>
      <w:footerReference w:type="default" r:id="rId10"/>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FEA" w:rsidRDefault="00705FEA" w:rsidP="00A249A0">
      <w:r>
        <w:separator/>
      </w:r>
    </w:p>
  </w:endnote>
  <w:endnote w:type="continuationSeparator" w:id="0">
    <w:p w:rsidR="00705FEA" w:rsidRDefault="00705FEA" w:rsidP="00A24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34D" w:rsidRDefault="00872AA1" w:rsidP="009F2821">
    <w:pPr>
      <w:pStyle w:val="a4"/>
      <w:jc w:val="center"/>
    </w:pPr>
    <w:r w:rsidRPr="000B38B0">
      <w:rPr>
        <w:rFonts w:ascii="黑体" w:eastAsia="黑体" w:hAnsi="黑体" w:cs="黑体"/>
        <w:sz w:val="21"/>
        <w:szCs w:val="21"/>
      </w:rPr>
      <w:fldChar w:fldCharType="begin"/>
    </w:r>
    <w:r w:rsidR="0025734D" w:rsidRPr="000B38B0">
      <w:rPr>
        <w:rFonts w:ascii="黑体" w:eastAsia="黑体" w:hAnsi="黑体" w:cs="黑体"/>
        <w:sz w:val="21"/>
        <w:szCs w:val="21"/>
      </w:rPr>
      <w:instrText>PAGE  \* Arabic  \* MERGEFORMAT</w:instrText>
    </w:r>
    <w:r w:rsidRPr="000B38B0">
      <w:rPr>
        <w:rFonts w:ascii="黑体" w:eastAsia="黑体" w:hAnsi="黑体" w:cs="黑体"/>
        <w:sz w:val="21"/>
        <w:szCs w:val="21"/>
      </w:rPr>
      <w:fldChar w:fldCharType="separate"/>
    </w:r>
    <w:r w:rsidR="009F2821" w:rsidRPr="009F2821">
      <w:rPr>
        <w:rFonts w:ascii="黑体" w:eastAsia="黑体" w:hAnsi="黑体" w:cs="黑体"/>
        <w:noProof/>
        <w:sz w:val="21"/>
        <w:szCs w:val="21"/>
        <w:lang w:val="zh-CN" w:eastAsia="zh-CN"/>
      </w:rPr>
      <w:t>1</w:t>
    </w:r>
    <w:r w:rsidRPr="000B38B0">
      <w:rPr>
        <w:rFonts w:ascii="黑体" w:eastAsia="黑体" w:hAnsi="黑体" w:cs="黑体"/>
        <w:sz w:val="21"/>
        <w:szCs w:val="21"/>
      </w:rPr>
      <w:fldChar w:fldCharType="end"/>
    </w:r>
    <w:r w:rsidR="0025734D" w:rsidRPr="000B38B0">
      <w:rPr>
        <w:rFonts w:ascii="黑体" w:eastAsia="黑体" w:hAnsi="黑体" w:cs="黑体"/>
        <w:sz w:val="21"/>
        <w:szCs w:val="21"/>
        <w:lang w:val="zh-CN" w:eastAsia="zh-CN"/>
      </w:rPr>
      <w:t xml:space="preserve"> / </w:t>
    </w:r>
    <w:r w:rsidR="00705FEA">
      <w:fldChar w:fldCharType="begin"/>
    </w:r>
    <w:r w:rsidR="00705FEA">
      <w:instrText>NUMPAGES  \* Arabic  \* MERGEFORMAT</w:instrText>
    </w:r>
    <w:r w:rsidR="00705FEA">
      <w:fldChar w:fldCharType="separate"/>
    </w:r>
    <w:r w:rsidR="009F2821" w:rsidRPr="009F2821">
      <w:rPr>
        <w:rFonts w:ascii="黑体" w:eastAsia="黑体" w:hAnsi="黑体" w:cs="黑体"/>
        <w:noProof/>
        <w:sz w:val="21"/>
        <w:szCs w:val="21"/>
        <w:lang w:val="zh-CN" w:eastAsia="zh-CN"/>
      </w:rPr>
      <w:t>5</w:t>
    </w:r>
    <w:r w:rsidR="00705FEA">
      <w:rPr>
        <w:rFonts w:ascii="黑体" w:eastAsia="黑体" w:hAnsi="黑体" w:cs="黑体"/>
        <w:noProof/>
        <w:sz w:val="21"/>
        <w:szCs w:val="21"/>
        <w:lang w:val="zh-CN" w:eastAsia="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34D" w:rsidRDefault="00872AA1" w:rsidP="009F2821">
    <w:pPr>
      <w:pStyle w:val="a4"/>
      <w:jc w:val="center"/>
    </w:pPr>
    <w:r w:rsidRPr="000B38B0">
      <w:rPr>
        <w:rFonts w:ascii="黑体" w:eastAsia="黑体" w:hAnsi="黑体" w:cs="黑体"/>
        <w:sz w:val="21"/>
        <w:szCs w:val="21"/>
      </w:rPr>
      <w:fldChar w:fldCharType="begin"/>
    </w:r>
    <w:r w:rsidR="0025734D" w:rsidRPr="000B38B0">
      <w:rPr>
        <w:rFonts w:ascii="黑体" w:eastAsia="黑体" w:hAnsi="黑体" w:cs="黑体"/>
        <w:sz w:val="21"/>
        <w:szCs w:val="21"/>
      </w:rPr>
      <w:instrText>PAGE  \* Arabic  \* MERGEFORMAT</w:instrText>
    </w:r>
    <w:r w:rsidRPr="000B38B0">
      <w:rPr>
        <w:rFonts w:ascii="黑体" w:eastAsia="黑体" w:hAnsi="黑体" w:cs="黑体"/>
        <w:sz w:val="21"/>
        <w:szCs w:val="21"/>
      </w:rPr>
      <w:fldChar w:fldCharType="separate"/>
    </w:r>
    <w:r w:rsidR="009F2821" w:rsidRPr="009F2821">
      <w:rPr>
        <w:rFonts w:ascii="黑体" w:eastAsia="黑体" w:hAnsi="黑体" w:cs="黑体"/>
        <w:noProof/>
        <w:sz w:val="21"/>
        <w:szCs w:val="21"/>
        <w:lang w:val="zh-CN" w:eastAsia="zh-CN"/>
      </w:rPr>
      <w:t>5</w:t>
    </w:r>
    <w:r w:rsidRPr="000B38B0">
      <w:rPr>
        <w:rFonts w:ascii="黑体" w:eastAsia="黑体" w:hAnsi="黑体" w:cs="黑体"/>
        <w:sz w:val="21"/>
        <w:szCs w:val="21"/>
      </w:rPr>
      <w:fldChar w:fldCharType="end"/>
    </w:r>
    <w:r w:rsidR="0025734D" w:rsidRPr="000B38B0">
      <w:rPr>
        <w:rFonts w:ascii="黑体" w:eastAsia="黑体" w:hAnsi="黑体" w:cs="黑体"/>
        <w:sz w:val="21"/>
        <w:szCs w:val="21"/>
        <w:lang w:val="zh-CN" w:eastAsia="zh-CN"/>
      </w:rPr>
      <w:t xml:space="preserve"> / </w:t>
    </w:r>
    <w:r w:rsidR="00705FEA">
      <w:fldChar w:fldCharType="begin"/>
    </w:r>
    <w:r w:rsidR="00705FEA">
      <w:instrText>NUMPAGES  \* Arabic  \* MERGEFORMAT</w:instrText>
    </w:r>
    <w:r w:rsidR="00705FEA">
      <w:fldChar w:fldCharType="separate"/>
    </w:r>
    <w:r w:rsidR="009F2821" w:rsidRPr="009F2821">
      <w:rPr>
        <w:rFonts w:ascii="黑体" w:eastAsia="黑体" w:hAnsi="黑体" w:cs="黑体"/>
        <w:noProof/>
        <w:sz w:val="21"/>
        <w:szCs w:val="21"/>
        <w:lang w:val="zh-CN" w:eastAsia="zh-CN"/>
      </w:rPr>
      <w:t>5</w:t>
    </w:r>
    <w:r w:rsidR="00705FEA">
      <w:rPr>
        <w:rFonts w:ascii="黑体" w:eastAsia="黑体" w:hAnsi="黑体" w:cs="黑体"/>
        <w:noProof/>
        <w:sz w:val="21"/>
        <w:szCs w:val="21"/>
        <w:lang w:val="zh-CN"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FEA" w:rsidRDefault="00705FEA" w:rsidP="00A249A0">
      <w:r>
        <w:separator/>
      </w:r>
    </w:p>
  </w:footnote>
  <w:footnote w:type="continuationSeparator" w:id="0">
    <w:p w:rsidR="00705FEA" w:rsidRDefault="00705FEA" w:rsidP="00A249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34D" w:rsidRPr="000A34AB" w:rsidRDefault="00705FEA" w:rsidP="0081102D">
    <w:pPr>
      <w:pStyle w:val="a3"/>
      <w:tabs>
        <w:tab w:val="clear" w:pos="4153"/>
        <w:tab w:val="clear" w:pos="8306"/>
        <w:tab w:val="center" w:pos="4535"/>
        <w:tab w:val="right" w:pos="9070"/>
      </w:tabs>
      <w:rPr>
        <w:lang w:eastAsia="zh-CN"/>
      </w:rPr>
    </w:pPr>
    <w:r>
      <w:rPr>
        <w:noProof/>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2049" type="#_x0000_t75" style="position:absolute;left:0;text-align:left;margin-left:0;margin-top:-24.1pt;width:117.4pt;height:37.1pt;z-index:1;visibility:visible;mso-position-horizontal-relative:margin">
          <v:imagedata r:id="rId1" o:title=""/>
          <w10:wrap anchorx="margin"/>
        </v:shape>
      </w:pict>
    </w:r>
    <w:r w:rsidR="0025734D">
      <w:rPr>
        <w:rFonts w:ascii="黑体" w:eastAsia="黑体" w:hAnsi="黑体"/>
        <w:sz w:val="21"/>
        <w:szCs w:val="21"/>
        <w:lang w:eastAsia="zh-CN"/>
      </w:rPr>
      <w:tab/>
    </w:r>
    <w:r w:rsidR="0025734D">
      <w:rPr>
        <w:rFonts w:ascii="黑体" w:eastAsia="黑体" w:hAnsi="黑体"/>
        <w:sz w:val="21"/>
        <w:szCs w:val="21"/>
        <w:lang w:eastAsia="zh-CN"/>
      </w:rPr>
      <w:tab/>
    </w:r>
    <w:r w:rsidR="0025734D">
      <w:rPr>
        <w:rFonts w:ascii="黑体" w:eastAsia="黑体" w:hAnsi="黑体" w:cs="黑体" w:hint="eastAsia"/>
        <w:sz w:val="21"/>
        <w:szCs w:val="21"/>
        <w:lang w:eastAsia="zh-CN"/>
      </w:rPr>
      <w:t>阶段竣工报告模板</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34D" w:rsidRPr="000A34AB" w:rsidRDefault="00705FEA" w:rsidP="0081102D">
    <w:pPr>
      <w:pStyle w:val="a3"/>
      <w:tabs>
        <w:tab w:val="clear" w:pos="4153"/>
        <w:tab w:val="clear" w:pos="8306"/>
        <w:tab w:val="center" w:pos="4535"/>
        <w:tab w:val="right" w:pos="9070"/>
      </w:tabs>
      <w:rPr>
        <w:lang w:eastAsia="zh-CN"/>
      </w:rPr>
    </w:pPr>
    <w:r>
      <w:rPr>
        <w:noProof/>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24.1pt;width:117.4pt;height:37.1pt;z-index:2;visibility:visible;mso-position-horizontal-relative:margin">
          <v:imagedata r:id="rId1" o:title=""/>
          <w10:wrap anchorx="margin"/>
        </v:shape>
      </w:pict>
    </w:r>
    <w:r w:rsidR="0025734D">
      <w:rPr>
        <w:rFonts w:ascii="黑体" w:eastAsia="黑体" w:hAnsi="黑体"/>
        <w:sz w:val="21"/>
        <w:szCs w:val="21"/>
        <w:lang w:eastAsia="zh-CN"/>
      </w:rPr>
      <w:tab/>
    </w:r>
    <w:r w:rsidR="0025734D">
      <w:rPr>
        <w:rFonts w:ascii="黑体" w:eastAsia="黑体" w:hAnsi="黑体" w:cs="黑体"/>
        <w:sz w:val="21"/>
        <w:szCs w:val="21"/>
        <w:lang w:eastAsia="zh-CN"/>
      </w:rPr>
      <w:t>&lt;</w:t>
    </w:r>
    <w:r w:rsidR="0025734D">
      <w:rPr>
        <w:rFonts w:ascii="黑体" w:eastAsia="黑体" w:hAnsi="黑体" w:cs="黑体" w:hint="eastAsia"/>
        <w:sz w:val="21"/>
        <w:szCs w:val="21"/>
        <w:lang w:eastAsia="zh-CN"/>
      </w:rPr>
      <w:t>项目名称</w:t>
    </w:r>
    <w:r w:rsidR="0025734D">
      <w:rPr>
        <w:rFonts w:ascii="黑体" w:eastAsia="黑体" w:hAnsi="黑体" w:cs="黑体"/>
        <w:sz w:val="21"/>
        <w:szCs w:val="21"/>
        <w:lang w:eastAsia="zh-CN"/>
      </w:rPr>
      <w:t>&gt;</w:t>
    </w:r>
    <w:r w:rsidR="0025734D">
      <w:rPr>
        <w:rFonts w:ascii="黑体" w:eastAsia="黑体" w:hAnsi="黑体"/>
        <w:sz w:val="21"/>
        <w:szCs w:val="21"/>
        <w:lang w:eastAsia="zh-CN"/>
      </w:rPr>
      <w:tab/>
    </w:r>
    <w:r w:rsidR="0025734D">
      <w:rPr>
        <w:rFonts w:ascii="黑体" w:eastAsia="黑体" w:hAnsi="黑体" w:cs="黑体" w:hint="eastAsia"/>
        <w:sz w:val="21"/>
        <w:szCs w:val="21"/>
        <w:lang w:eastAsia="zh-CN"/>
      </w:rPr>
      <w:t>阶段竣工报告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F"/>
    <w:multiLevelType w:val="multilevel"/>
    <w:tmpl w:val="000000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C66192"/>
    <w:multiLevelType w:val="hybridMultilevel"/>
    <w:tmpl w:val="957C27A8"/>
    <w:lvl w:ilvl="0" w:tplc="A2C04E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1C7E3C1B"/>
    <w:multiLevelType w:val="hybridMultilevel"/>
    <w:tmpl w:val="A5AA125E"/>
    <w:lvl w:ilvl="0" w:tplc="FB9421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2E407732"/>
    <w:multiLevelType w:val="hybridMultilevel"/>
    <w:tmpl w:val="1F30EB7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4">
    <w:nsid w:val="37225242"/>
    <w:multiLevelType w:val="hybridMultilevel"/>
    <w:tmpl w:val="ACDC07A0"/>
    <w:lvl w:ilvl="0" w:tplc="DECA725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51FF5971"/>
    <w:multiLevelType w:val="hybridMultilevel"/>
    <w:tmpl w:val="FA0408C0"/>
    <w:lvl w:ilvl="0" w:tplc="08090001">
      <w:start w:val="1"/>
      <w:numFmt w:val="bullet"/>
      <w:lvlText w:val=""/>
      <w:lvlJc w:val="left"/>
      <w:pPr>
        <w:ind w:left="1120" w:hanging="420"/>
      </w:pPr>
      <w:rPr>
        <w:rFonts w:ascii="Symbol" w:hAnsi="Symbol" w:cs="Symbol" w:hint="default"/>
      </w:rPr>
    </w:lvl>
    <w:lvl w:ilvl="1" w:tplc="04090003">
      <w:start w:val="1"/>
      <w:numFmt w:val="bullet"/>
      <w:lvlText w:val=""/>
      <w:lvlJc w:val="left"/>
      <w:pPr>
        <w:ind w:left="1540" w:hanging="420"/>
      </w:pPr>
      <w:rPr>
        <w:rFonts w:ascii="Wingdings" w:hAnsi="Wingdings" w:cs="Wingdings" w:hint="default"/>
      </w:rPr>
    </w:lvl>
    <w:lvl w:ilvl="2" w:tplc="04090005">
      <w:start w:val="1"/>
      <w:numFmt w:val="bullet"/>
      <w:lvlText w:val=""/>
      <w:lvlJc w:val="left"/>
      <w:pPr>
        <w:ind w:left="1960" w:hanging="420"/>
      </w:pPr>
      <w:rPr>
        <w:rFonts w:ascii="Wingdings" w:hAnsi="Wingdings" w:cs="Wingdings" w:hint="default"/>
      </w:rPr>
    </w:lvl>
    <w:lvl w:ilvl="3" w:tplc="04090001">
      <w:start w:val="1"/>
      <w:numFmt w:val="bullet"/>
      <w:lvlText w:val=""/>
      <w:lvlJc w:val="left"/>
      <w:pPr>
        <w:ind w:left="2380" w:hanging="420"/>
      </w:pPr>
      <w:rPr>
        <w:rFonts w:ascii="Wingdings" w:hAnsi="Wingdings" w:cs="Wingdings" w:hint="default"/>
      </w:rPr>
    </w:lvl>
    <w:lvl w:ilvl="4" w:tplc="04090003">
      <w:start w:val="1"/>
      <w:numFmt w:val="bullet"/>
      <w:lvlText w:val=""/>
      <w:lvlJc w:val="left"/>
      <w:pPr>
        <w:ind w:left="2800" w:hanging="420"/>
      </w:pPr>
      <w:rPr>
        <w:rFonts w:ascii="Wingdings" w:hAnsi="Wingdings" w:cs="Wingdings" w:hint="default"/>
      </w:rPr>
    </w:lvl>
    <w:lvl w:ilvl="5" w:tplc="04090005">
      <w:start w:val="1"/>
      <w:numFmt w:val="bullet"/>
      <w:lvlText w:val=""/>
      <w:lvlJc w:val="left"/>
      <w:pPr>
        <w:ind w:left="3220" w:hanging="420"/>
      </w:pPr>
      <w:rPr>
        <w:rFonts w:ascii="Wingdings" w:hAnsi="Wingdings" w:cs="Wingdings" w:hint="default"/>
      </w:rPr>
    </w:lvl>
    <w:lvl w:ilvl="6" w:tplc="04090001">
      <w:start w:val="1"/>
      <w:numFmt w:val="bullet"/>
      <w:lvlText w:val=""/>
      <w:lvlJc w:val="left"/>
      <w:pPr>
        <w:ind w:left="3640" w:hanging="420"/>
      </w:pPr>
      <w:rPr>
        <w:rFonts w:ascii="Wingdings" w:hAnsi="Wingdings" w:cs="Wingdings" w:hint="default"/>
      </w:rPr>
    </w:lvl>
    <w:lvl w:ilvl="7" w:tplc="04090003">
      <w:start w:val="1"/>
      <w:numFmt w:val="bullet"/>
      <w:lvlText w:val=""/>
      <w:lvlJc w:val="left"/>
      <w:pPr>
        <w:ind w:left="4060" w:hanging="420"/>
      </w:pPr>
      <w:rPr>
        <w:rFonts w:ascii="Wingdings" w:hAnsi="Wingdings" w:cs="Wingdings" w:hint="default"/>
      </w:rPr>
    </w:lvl>
    <w:lvl w:ilvl="8" w:tplc="04090005">
      <w:start w:val="1"/>
      <w:numFmt w:val="bullet"/>
      <w:lvlText w:val=""/>
      <w:lvlJc w:val="left"/>
      <w:pPr>
        <w:ind w:left="4480" w:hanging="420"/>
      </w:pPr>
      <w:rPr>
        <w:rFonts w:ascii="Wingdings" w:hAnsi="Wingdings" w:cs="Wingdings" w:hint="default"/>
      </w:rPr>
    </w:lvl>
  </w:abstractNum>
  <w:abstractNum w:abstractNumId="6">
    <w:nsid w:val="5F8B1707"/>
    <w:multiLevelType w:val="hybridMultilevel"/>
    <w:tmpl w:val="9490E81A"/>
    <w:lvl w:ilvl="0" w:tplc="9ABA65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nsid w:val="71825A86"/>
    <w:multiLevelType w:val="hybridMultilevel"/>
    <w:tmpl w:val="3258E5C0"/>
    <w:lvl w:ilvl="0" w:tplc="0409000F">
      <w:start w:val="1"/>
      <w:numFmt w:val="decimal"/>
      <w:lvlText w:val="%1."/>
      <w:lvlJc w:val="left"/>
      <w:pPr>
        <w:tabs>
          <w:tab w:val="num" w:pos="1380"/>
        </w:tabs>
        <w:ind w:left="1380" w:hanging="420"/>
      </w:pPr>
    </w:lvl>
    <w:lvl w:ilvl="1" w:tplc="04090019">
      <w:start w:val="1"/>
      <w:numFmt w:val="lowerLetter"/>
      <w:lvlText w:val="%2)"/>
      <w:lvlJc w:val="left"/>
      <w:pPr>
        <w:tabs>
          <w:tab w:val="num" w:pos="1800"/>
        </w:tabs>
        <w:ind w:left="1800" w:hanging="420"/>
      </w:pPr>
    </w:lvl>
    <w:lvl w:ilvl="2" w:tplc="0409001B">
      <w:start w:val="1"/>
      <w:numFmt w:val="lowerRoman"/>
      <w:lvlText w:val="%3."/>
      <w:lvlJc w:val="right"/>
      <w:pPr>
        <w:tabs>
          <w:tab w:val="num" w:pos="2220"/>
        </w:tabs>
        <w:ind w:left="2220" w:hanging="420"/>
      </w:pPr>
    </w:lvl>
    <w:lvl w:ilvl="3" w:tplc="0409000F">
      <w:start w:val="1"/>
      <w:numFmt w:val="decimal"/>
      <w:lvlText w:val="%4."/>
      <w:lvlJc w:val="left"/>
      <w:pPr>
        <w:tabs>
          <w:tab w:val="num" w:pos="2640"/>
        </w:tabs>
        <w:ind w:left="2640" w:hanging="420"/>
      </w:pPr>
    </w:lvl>
    <w:lvl w:ilvl="4" w:tplc="04090019">
      <w:start w:val="1"/>
      <w:numFmt w:val="lowerLetter"/>
      <w:lvlText w:val="%5)"/>
      <w:lvlJc w:val="left"/>
      <w:pPr>
        <w:tabs>
          <w:tab w:val="num" w:pos="3060"/>
        </w:tabs>
        <w:ind w:left="3060" w:hanging="420"/>
      </w:pPr>
    </w:lvl>
    <w:lvl w:ilvl="5" w:tplc="0409001B">
      <w:start w:val="1"/>
      <w:numFmt w:val="lowerRoman"/>
      <w:lvlText w:val="%6."/>
      <w:lvlJc w:val="right"/>
      <w:pPr>
        <w:tabs>
          <w:tab w:val="num" w:pos="3480"/>
        </w:tabs>
        <w:ind w:left="3480" w:hanging="420"/>
      </w:pPr>
    </w:lvl>
    <w:lvl w:ilvl="6" w:tplc="0409000F">
      <w:start w:val="1"/>
      <w:numFmt w:val="decimal"/>
      <w:lvlText w:val="%7."/>
      <w:lvlJc w:val="left"/>
      <w:pPr>
        <w:tabs>
          <w:tab w:val="num" w:pos="3900"/>
        </w:tabs>
        <w:ind w:left="3900" w:hanging="420"/>
      </w:pPr>
    </w:lvl>
    <w:lvl w:ilvl="7" w:tplc="04090019">
      <w:start w:val="1"/>
      <w:numFmt w:val="lowerLetter"/>
      <w:lvlText w:val="%8)"/>
      <w:lvlJc w:val="left"/>
      <w:pPr>
        <w:tabs>
          <w:tab w:val="num" w:pos="4320"/>
        </w:tabs>
        <w:ind w:left="4320" w:hanging="420"/>
      </w:pPr>
    </w:lvl>
    <w:lvl w:ilvl="8" w:tplc="0409001B">
      <w:start w:val="1"/>
      <w:numFmt w:val="lowerRoman"/>
      <w:lvlText w:val="%9."/>
      <w:lvlJc w:val="right"/>
      <w:pPr>
        <w:tabs>
          <w:tab w:val="num" w:pos="4740"/>
        </w:tabs>
        <w:ind w:left="4740" w:hanging="420"/>
      </w:pPr>
    </w:lvl>
  </w:abstractNum>
  <w:abstractNum w:abstractNumId="8">
    <w:nsid w:val="76AE4445"/>
    <w:multiLevelType w:val="hybridMultilevel"/>
    <w:tmpl w:val="14C66400"/>
    <w:lvl w:ilvl="0" w:tplc="92F0850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nsid w:val="79033C90"/>
    <w:multiLevelType w:val="hybridMultilevel"/>
    <w:tmpl w:val="2A3CB8D2"/>
    <w:lvl w:ilvl="0" w:tplc="CE4CD0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3"/>
  </w:num>
  <w:num w:numId="3">
    <w:abstractNumId w:val="9"/>
  </w:num>
  <w:num w:numId="4">
    <w:abstractNumId w:val="4"/>
  </w:num>
  <w:num w:numId="5">
    <w:abstractNumId w:val="8"/>
  </w:num>
  <w:num w:numId="6">
    <w:abstractNumId w:val="6"/>
  </w:num>
  <w:num w:numId="7">
    <w:abstractNumId w:val="2"/>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49A0"/>
    <w:rsid w:val="00025E32"/>
    <w:rsid w:val="00036D34"/>
    <w:rsid w:val="000706C2"/>
    <w:rsid w:val="00071F0E"/>
    <w:rsid w:val="000753DA"/>
    <w:rsid w:val="00083A31"/>
    <w:rsid w:val="00083D35"/>
    <w:rsid w:val="000A0F15"/>
    <w:rsid w:val="000A1394"/>
    <w:rsid w:val="000A34AB"/>
    <w:rsid w:val="000B38B0"/>
    <w:rsid w:val="000C58D4"/>
    <w:rsid w:val="000C7348"/>
    <w:rsid w:val="000F276C"/>
    <w:rsid w:val="000F6829"/>
    <w:rsid w:val="001102A1"/>
    <w:rsid w:val="00117229"/>
    <w:rsid w:val="0016693B"/>
    <w:rsid w:val="001A009E"/>
    <w:rsid w:val="001B3E4E"/>
    <w:rsid w:val="002214B2"/>
    <w:rsid w:val="0023070D"/>
    <w:rsid w:val="002310CD"/>
    <w:rsid w:val="00232F1C"/>
    <w:rsid w:val="0025734D"/>
    <w:rsid w:val="002720A8"/>
    <w:rsid w:val="00276C62"/>
    <w:rsid w:val="002910FB"/>
    <w:rsid w:val="002A3C82"/>
    <w:rsid w:val="002B71E2"/>
    <w:rsid w:val="002C07EC"/>
    <w:rsid w:val="002C28A4"/>
    <w:rsid w:val="002C654E"/>
    <w:rsid w:val="003361A0"/>
    <w:rsid w:val="00341AC4"/>
    <w:rsid w:val="00364360"/>
    <w:rsid w:val="00375871"/>
    <w:rsid w:val="00377DB9"/>
    <w:rsid w:val="00377DC8"/>
    <w:rsid w:val="00386926"/>
    <w:rsid w:val="003D1F7E"/>
    <w:rsid w:val="00405A6A"/>
    <w:rsid w:val="0042525B"/>
    <w:rsid w:val="00436609"/>
    <w:rsid w:val="00442E8B"/>
    <w:rsid w:val="004613B8"/>
    <w:rsid w:val="00461E9F"/>
    <w:rsid w:val="004902AA"/>
    <w:rsid w:val="004B4D22"/>
    <w:rsid w:val="004D0033"/>
    <w:rsid w:val="00502EBE"/>
    <w:rsid w:val="00503761"/>
    <w:rsid w:val="005539FD"/>
    <w:rsid w:val="00557AD0"/>
    <w:rsid w:val="0056692B"/>
    <w:rsid w:val="005762B0"/>
    <w:rsid w:val="00584B33"/>
    <w:rsid w:val="00585C1D"/>
    <w:rsid w:val="005A121A"/>
    <w:rsid w:val="005B4499"/>
    <w:rsid w:val="005B7575"/>
    <w:rsid w:val="005D0ABD"/>
    <w:rsid w:val="005D4097"/>
    <w:rsid w:val="00607999"/>
    <w:rsid w:val="006100C0"/>
    <w:rsid w:val="0062610D"/>
    <w:rsid w:val="006339C0"/>
    <w:rsid w:val="00687DD0"/>
    <w:rsid w:val="00696E23"/>
    <w:rsid w:val="006A005A"/>
    <w:rsid w:val="006B66E1"/>
    <w:rsid w:val="006D4202"/>
    <w:rsid w:val="00705FEA"/>
    <w:rsid w:val="0072248F"/>
    <w:rsid w:val="007300B7"/>
    <w:rsid w:val="007A1A43"/>
    <w:rsid w:val="007A2FBD"/>
    <w:rsid w:val="007B2786"/>
    <w:rsid w:val="007B683A"/>
    <w:rsid w:val="007C61F9"/>
    <w:rsid w:val="007D5C34"/>
    <w:rsid w:val="007E2A6A"/>
    <w:rsid w:val="007F603B"/>
    <w:rsid w:val="0081102D"/>
    <w:rsid w:val="00812BE6"/>
    <w:rsid w:val="008151B8"/>
    <w:rsid w:val="008172B9"/>
    <w:rsid w:val="00826703"/>
    <w:rsid w:val="0083220F"/>
    <w:rsid w:val="0083525B"/>
    <w:rsid w:val="00843395"/>
    <w:rsid w:val="008474D7"/>
    <w:rsid w:val="008502AD"/>
    <w:rsid w:val="008620DE"/>
    <w:rsid w:val="00872AA1"/>
    <w:rsid w:val="00872D4E"/>
    <w:rsid w:val="008B7C1D"/>
    <w:rsid w:val="008E0B3C"/>
    <w:rsid w:val="00911D60"/>
    <w:rsid w:val="009175BD"/>
    <w:rsid w:val="00920895"/>
    <w:rsid w:val="00922768"/>
    <w:rsid w:val="00924CB2"/>
    <w:rsid w:val="009348F5"/>
    <w:rsid w:val="009542D0"/>
    <w:rsid w:val="00967019"/>
    <w:rsid w:val="00991F21"/>
    <w:rsid w:val="009A139D"/>
    <w:rsid w:val="009B601E"/>
    <w:rsid w:val="009D73F1"/>
    <w:rsid w:val="009F2821"/>
    <w:rsid w:val="00A249A0"/>
    <w:rsid w:val="00A262E7"/>
    <w:rsid w:val="00A32AED"/>
    <w:rsid w:val="00A37695"/>
    <w:rsid w:val="00A51F1A"/>
    <w:rsid w:val="00A5682A"/>
    <w:rsid w:val="00A62606"/>
    <w:rsid w:val="00A91598"/>
    <w:rsid w:val="00AE5DFE"/>
    <w:rsid w:val="00AF2A6D"/>
    <w:rsid w:val="00B165CF"/>
    <w:rsid w:val="00B22B4B"/>
    <w:rsid w:val="00B54D27"/>
    <w:rsid w:val="00B56D1E"/>
    <w:rsid w:val="00B669C3"/>
    <w:rsid w:val="00B67C8F"/>
    <w:rsid w:val="00B80E04"/>
    <w:rsid w:val="00BA0850"/>
    <w:rsid w:val="00BB184A"/>
    <w:rsid w:val="00BB4F6C"/>
    <w:rsid w:val="00BD6ACA"/>
    <w:rsid w:val="00BE491F"/>
    <w:rsid w:val="00BF4422"/>
    <w:rsid w:val="00C10757"/>
    <w:rsid w:val="00C434E1"/>
    <w:rsid w:val="00C5120E"/>
    <w:rsid w:val="00C70403"/>
    <w:rsid w:val="00C739F1"/>
    <w:rsid w:val="00C75266"/>
    <w:rsid w:val="00C80680"/>
    <w:rsid w:val="00C91AD2"/>
    <w:rsid w:val="00CA3716"/>
    <w:rsid w:val="00CA6536"/>
    <w:rsid w:val="00CB1175"/>
    <w:rsid w:val="00CB6C18"/>
    <w:rsid w:val="00CB71E2"/>
    <w:rsid w:val="00CC43F1"/>
    <w:rsid w:val="00CC445B"/>
    <w:rsid w:val="00CF0962"/>
    <w:rsid w:val="00CF4D16"/>
    <w:rsid w:val="00D13E3F"/>
    <w:rsid w:val="00D15E54"/>
    <w:rsid w:val="00D25940"/>
    <w:rsid w:val="00D55C4D"/>
    <w:rsid w:val="00D572F3"/>
    <w:rsid w:val="00D62FA4"/>
    <w:rsid w:val="00DF308F"/>
    <w:rsid w:val="00E055D0"/>
    <w:rsid w:val="00E20504"/>
    <w:rsid w:val="00E43E8C"/>
    <w:rsid w:val="00E823F0"/>
    <w:rsid w:val="00E86AC0"/>
    <w:rsid w:val="00EF20A9"/>
    <w:rsid w:val="00F02A13"/>
    <w:rsid w:val="00F15572"/>
    <w:rsid w:val="00F4239C"/>
    <w:rsid w:val="00F463A3"/>
    <w:rsid w:val="00F51E7E"/>
    <w:rsid w:val="00F8048C"/>
    <w:rsid w:val="00F863C0"/>
    <w:rsid w:val="00FA2D74"/>
    <w:rsid w:val="00FA4B82"/>
    <w:rsid w:val="00FA7234"/>
    <w:rsid w:val="00FB4FFE"/>
    <w:rsid w:val="00FC6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5:docId w15:val="{098D1445-6966-4473-ABBA-09E96ABF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9A0"/>
    <w:rPr>
      <w:rFonts w:ascii="Times New Roman" w:hAnsi="Times New Roman"/>
      <w:sz w:val="24"/>
      <w:szCs w:val="24"/>
      <w:lang w:val="en-GB" w:eastAsia="en-GB"/>
    </w:rPr>
  </w:style>
  <w:style w:type="paragraph" w:styleId="1">
    <w:name w:val="heading 1"/>
    <w:basedOn w:val="a"/>
    <w:next w:val="a"/>
    <w:link w:val="1Char"/>
    <w:uiPriority w:val="99"/>
    <w:qFormat/>
    <w:rsid w:val="002C654E"/>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B56D1E"/>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9"/>
    <w:qFormat/>
    <w:rsid w:val="00A249A0"/>
    <w:pPr>
      <w:keepNext/>
      <w:spacing w:before="240" w:after="60"/>
      <w:outlineLvl w:val="2"/>
    </w:pPr>
    <w:rPr>
      <w:rFonts w:ascii="Arial" w:hAnsi="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2C654E"/>
    <w:rPr>
      <w:rFonts w:ascii="Times New Roman" w:eastAsia="宋体" w:hAnsi="Times New Roman" w:cs="Times New Roman"/>
      <w:b/>
      <w:bCs/>
      <w:kern w:val="44"/>
      <w:sz w:val="44"/>
      <w:szCs w:val="44"/>
      <w:lang w:val="en-GB" w:eastAsia="en-GB"/>
    </w:rPr>
  </w:style>
  <w:style w:type="character" w:customStyle="1" w:styleId="2Char">
    <w:name w:val="标题 2 Char"/>
    <w:link w:val="2"/>
    <w:uiPriority w:val="99"/>
    <w:locked/>
    <w:rsid w:val="00B56D1E"/>
    <w:rPr>
      <w:rFonts w:ascii="Calibri Light" w:eastAsia="宋体" w:hAnsi="Calibri Light" w:cs="Calibri Light"/>
      <w:b/>
      <w:bCs/>
      <w:kern w:val="0"/>
      <w:sz w:val="32"/>
      <w:szCs w:val="32"/>
      <w:lang w:val="en-GB" w:eastAsia="en-GB"/>
    </w:rPr>
  </w:style>
  <w:style w:type="character" w:customStyle="1" w:styleId="3Char">
    <w:name w:val="标题 3 Char"/>
    <w:link w:val="3"/>
    <w:uiPriority w:val="99"/>
    <w:locked/>
    <w:rsid w:val="00A249A0"/>
    <w:rPr>
      <w:rFonts w:ascii="Arial" w:eastAsia="宋体" w:hAnsi="Arial" w:cs="Arial"/>
      <w:b/>
      <w:bCs/>
      <w:kern w:val="0"/>
      <w:sz w:val="26"/>
      <w:szCs w:val="26"/>
      <w:lang w:val="en-GB" w:eastAsia="en-GB"/>
    </w:rPr>
  </w:style>
  <w:style w:type="paragraph" w:styleId="a3">
    <w:name w:val="header"/>
    <w:basedOn w:val="a"/>
    <w:link w:val="Char"/>
    <w:uiPriority w:val="99"/>
    <w:rsid w:val="00A249A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A249A0"/>
    <w:rPr>
      <w:rFonts w:ascii="Times New Roman" w:eastAsia="宋体" w:hAnsi="Times New Roman" w:cs="Times New Roman"/>
      <w:kern w:val="0"/>
      <w:sz w:val="18"/>
      <w:szCs w:val="18"/>
      <w:lang w:val="en-GB" w:eastAsia="en-GB"/>
    </w:rPr>
  </w:style>
  <w:style w:type="paragraph" w:styleId="a4">
    <w:name w:val="footer"/>
    <w:basedOn w:val="a"/>
    <w:link w:val="Char0"/>
    <w:uiPriority w:val="99"/>
    <w:rsid w:val="00A249A0"/>
    <w:pPr>
      <w:tabs>
        <w:tab w:val="center" w:pos="4153"/>
        <w:tab w:val="right" w:pos="8306"/>
      </w:tabs>
      <w:snapToGrid w:val="0"/>
    </w:pPr>
    <w:rPr>
      <w:sz w:val="18"/>
      <w:szCs w:val="18"/>
    </w:rPr>
  </w:style>
  <w:style w:type="character" w:customStyle="1" w:styleId="Char0">
    <w:name w:val="页脚 Char"/>
    <w:link w:val="a4"/>
    <w:uiPriority w:val="99"/>
    <w:locked/>
    <w:rsid w:val="00A249A0"/>
    <w:rPr>
      <w:rFonts w:ascii="Times New Roman" w:eastAsia="宋体" w:hAnsi="Times New Roman" w:cs="Times New Roman"/>
      <w:kern w:val="0"/>
      <w:sz w:val="18"/>
      <w:szCs w:val="18"/>
      <w:lang w:val="en-GB" w:eastAsia="en-GB"/>
    </w:rPr>
  </w:style>
  <w:style w:type="paragraph" w:styleId="30">
    <w:name w:val="toc 3"/>
    <w:basedOn w:val="a"/>
    <w:next w:val="a"/>
    <w:autoRedefine/>
    <w:uiPriority w:val="39"/>
    <w:rsid w:val="00D572F3"/>
    <w:pPr>
      <w:tabs>
        <w:tab w:val="right" w:leader="dot" w:pos="6631"/>
      </w:tabs>
    </w:pPr>
  </w:style>
  <w:style w:type="character" w:styleId="a5">
    <w:name w:val="annotation reference"/>
    <w:uiPriority w:val="99"/>
    <w:semiHidden/>
    <w:rsid w:val="00D572F3"/>
    <w:rPr>
      <w:sz w:val="21"/>
      <w:szCs w:val="21"/>
    </w:rPr>
  </w:style>
  <w:style w:type="paragraph" w:styleId="a6">
    <w:name w:val="annotation text"/>
    <w:basedOn w:val="a"/>
    <w:link w:val="Char1"/>
    <w:uiPriority w:val="99"/>
    <w:semiHidden/>
    <w:rsid w:val="00D572F3"/>
  </w:style>
  <w:style w:type="character" w:customStyle="1" w:styleId="Char1">
    <w:name w:val="批注文字 Char"/>
    <w:link w:val="a6"/>
    <w:uiPriority w:val="99"/>
    <w:locked/>
    <w:rsid w:val="00D572F3"/>
    <w:rPr>
      <w:rFonts w:ascii="Times New Roman" w:eastAsia="宋体" w:hAnsi="Times New Roman" w:cs="Times New Roman"/>
      <w:kern w:val="0"/>
      <w:sz w:val="24"/>
      <w:szCs w:val="24"/>
      <w:lang w:val="en-GB" w:eastAsia="en-GB"/>
    </w:rPr>
  </w:style>
  <w:style w:type="paragraph" w:styleId="a7">
    <w:name w:val="Balloon Text"/>
    <w:basedOn w:val="a"/>
    <w:link w:val="Char2"/>
    <w:uiPriority w:val="99"/>
    <w:semiHidden/>
    <w:rsid w:val="00D572F3"/>
    <w:rPr>
      <w:sz w:val="18"/>
      <w:szCs w:val="18"/>
    </w:rPr>
  </w:style>
  <w:style w:type="character" w:customStyle="1" w:styleId="Char2">
    <w:name w:val="批注框文本 Char"/>
    <w:link w:val="a7"/>
    <w:uiPriority w:val="99"/>
    <w:semiHidden/>
    <w:locked/>
    <w:rsid w:val="00D572F3"/>
    <w:rPr>
      <w:rFonts w:ascii="Times New Roman" w:eastAsia="宋体" w:hAnsi="Times New Roman" w:cs="Times New Roman"/>
      <w:kern w:val="0"/>
      <w:sz w:val="18"/>
      <w:szCs w:val="18"/>
      <w:lang w:val="en-GB" w:eastAsia="en-GB"/>
    </w:rPr>
  </w:style>
  <w:style w:type="paragraph" w:styleId="a8">
    <w:name w:val="List Paragraph"/>
    <w:basedOn w:val="a"/>
    <w:uiPriority w:val="99"/>
    <w:qFormat/>
    <w:rsid w:val="00BB4F6C"/>
    <w:pPr>
      <w:ind w:firstLineChars="200" w:firstLine="420"/>
    </w:pPr>
  </w:style>
  <w:style w:type="paragraph" w:styleId="10">
    <w:name w:val="toc 1"/>
    <w:basedOn w:val="a"/>
    <w:next w:val="a"/>
    <w:autoRedefine/>
    <w:uiPriority w:val="99"/>
    <w:semiHidden/>
    <w:rsid w:val="00C70403"/>
    <w:pPr>
      <w:tabs>
        <w:tab w:val="right" w:leader="dot" w:pos="6933"/>
      </w:tabs>
    </w:pPr>
  </w:style>
  <w:style w:type="character" w:styleId="a9">
    <w:name w:val="Hyperlink"/>
    <w:uiPriority w:val="99"/>
    <w:rsid w:val="007B2786"/>
    <w:rPr>
      <w:color w:val="0563C1"/>
      <w:u w:val="single"/>
    </w:rPr>
  </w:style>
  <w:style w:type="paragraph" w:styleId="TOC">
    <w:name w:val="TOC Heading"/>
    <w:basedOn w:val="1"/>
    <w:next w:val="a"/>
    <w:uiPriority w:val="99"/>
    <w:qFormat/>
    <w:rsid w:val="007B2786"/>
    <w:pPr>
      <w:spacing w:before="480" w:after="0" w:line="276" w:lineRule="auto"/>
      <w:outlineLvl w:val="9"/>
    </w:pPr>
    <w:rPr>
      <w:rFonts w:ascii="Calibri Light" w:hAnsi="Calibri Light" w:cs="Calibri Light"/>
      <w:color w:val="2E74B5"/>
      <w:kern w:val="0"/>
      <w:sz w:val="28"/>
      <w:szCs w:val="28"/>
      <w:lang w:val="en-US" w:eastAsia="zh-CN"/>
    </w:rPr>
  </w:style>
  <w:style w:type="paragraph" w:styleId="20">
    <w:name w:val="toc 2"/>
    <w:basedOn w:val="a"/>
    <w:next w:val="a"/>
    <w:autoRedefine/>
    <w:uiPriority w:val="99"/>
    <w:semiHidden/>
    <w:rsid w:val="0042525B"/>
    <w:pPr>
      <w:tabs>
        <w:tab w:val="right" w:leader="dot" w:pos="7088"/>
      </w:tabs>
      <w:ind w:leftChars="200" w:left="480" w:firstLineChars="405" w:firstLine="810"/>
    </w:pPr>
  </w:style>
  <w:style w:type="character" w:customStyle="1" w:styleId="copied">
    <w:name w:val="copied"/>
    <w:basedOn w:val="a0"/>
    <w:uiPriority w:val="99"/>
    <w:rsid w:val="00EF20A9"/>
  </w:style>
  <w:style w:type="paragraph" w:styleId="aa">
    <w:name w:val="footnote text"/>
    <w:basedOn w:val="a"/>
    <w:link w:val="Char3"/>
    <w:uiPriority w:val="99"/>
    <w:semiHidden/>
    <w:rsid w:val="009542D0"/>
    <w:rPr>
      <w:rFonts w:ascii="Calibri" w:hAnsi="Calibri"/>
      <w:sz w:val="20"/>
      <w:szCs w:val="20"/>
    </w:rPr>
  </w:style>
  <w:style w:type="character" w:customStyle="1" w:styleId="FootnoteTextChar">
    <w:name w:val="Footnote Text Char"/>
    <w:uiPriority w:val="99"/>
    <w:semiHidden/>
    <w:locked/>
    <w:rsid w:val="00D13E3F"/>
    <w:rPr>
      <w:rFonts w:ascii="Times New Roman" w:hAnsi="Times New Roman" w:cs="Times New Roman"/>
      <w:kern w:val="0"/>
      <w:sz w:val="18"/>
      <w:szCs w:val="18"/>
      <w:lang w:val="en-GB" w:eastAsia="en-GB"/>
    </w:rPr>
  </w:style>
  <w:style w:type="character" w:customStyle="1" w:styleId="Char3">
    <w:name w:val="脚注文本 Char"/>
    <w:link w:val="aa"/>
    <w:uiPriority w:val="99"/>
    <w:locked/>
    <w:rsid w:val="009542D0"/>
    <w:rPr>
      <w:rFonts w:eastAsia="宋体"/>
      <w:lang w:val="en-GB" w:eastAsia="en-GB"/>
    </w:rPr>
  </w:style>
  <w:style w:type="character" w:styleId="ab">
    <w:name w:val="footnote reference"/>
    <w:uiPriority w:val="99"/>
    <w:semiHidden/>
    <w:rsid w:val="009542D0"/>
    <w:rPr>
      <w:vertAlign w:val="superscript"/>
    </w:rPr>
  </w:style>
  <w:style w:type="paragraph" w:customStyle="1" w:styleId="tgt2">
    <w:name w:val="tgt2"/>
    <w:basedOn w:val="a"/>
    <w:uiPriority w:val="99"/>
    <w:rsid w:val="009542D0"/>
    <w:pPr>
      <w:spacing w:after="136" w:line="360" w:lineRule="auto"/>
    </w:pPr>
    <w:rPr>
      <w:rFonts w:ascii="宋体" w:hAnsi="宋体" w:cs="宋体"/>
      <w:b/>
      <w:bCs/>
      <w:sz w:val="36"/>
      <w:szCs w:val="36"/>
      <w:lang w:val="en-US" w:eastAsia="zh-CN"/>
    </w:rPr>
  </w:style>
  <w:style w:type="paragraph" w:styleId="ac">
    <w:name w:val="Document Map"/>
    <w:basedOn w:val="a"/>
    <w:link w:val="Char4"/>
    <w:uiPriority w:val="99"/>
    <w:semiHidden/>
    <w:unhideWhenUsed/>
    <w:rsid w:val="005B7575"/>
    <w:rPr>
      <w:rFonts w:ascii="宋体"/>
      <w:sz w:val="18"/>
      <w:szCs w:val="18"/>
    </w:rPr>
  </w:style>
  <w:style w:type="character" w:customStyle="1" w:styleId="Char4">
    <w:name w:val="文档结构图 Char"/>
    <w:link w:val="ac"/>
    <w:uiPriority w:val="99"/>
    <w:semiHidden/>
    <w:rsid w:val="005B7575"/>
    <w:rPr>
      <w:rFonts w:ascii="宋体" w:hAnsi="Times New Roman"/>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805893">
      <w:marLeft w:val="0"/>
      <w:marRight w:val="0"/>
      <w:marTop w:val="0"/>
      <w:marBottom w:val="0"/>
      <w:divBdr>
        <w:top w:val="none" w:sz="0" w:space="0" w:color="auto"/>
        <w:left w:val="none" w:sz="0" w:space="0" w:color="auto"/>
        <w:bottom w:val="none" w:sz="0" w:space="0" w:color="auto"/>
        <w:right w:val="none" w:sz="0" w:space="0" w:color="auto"/>
      </w:divBdr>
      <w:divsChild>
        <w:div w:id="800805892">
          <w:marLeft w:val="0"/>
          <w:marRight w:val="0"/>
          <w:marTop w:val="0"/>
          <w:marBottom w:val="0"/>
          <w:divBdr>
            <w:top w:val="none" w:sz="0" w:space="0" w:color="auto"/>
            <w:left w:val="none" w:sz="0" w:space="0" w:color="auto"/>
            <w:bottom w:val="none" w:sz="0" w:space="0" w:color="auto"/>
            <w:right w:val="none" w:sz="0" w:space="0" w:color="auto"/>
          </w:divBdr>
          <w:divsChild>
            <w:div w:id="800805886">
              <w:marLeft w:val="0"/>
              <w:marRight w:val="0"/>
              <w:marTop w:val="0"/>
              <w:marBottom w:val="0"/>
              <w:divBdr>
                <w:top w:val="none" w:sz="0" w:space="0" w:color="auto"/>
                <w:left w:val="none" w:sz="0" w:space="0" w:color="auto"/>
                <w:bottom w:val="none" w:sz="0" w:space="0" w:color="auto"/>
                <w:right w:val="none" w:sz="0" w:space="0" w:color="auto"/>
              </w:divBdr>
              <w:divsChild>
                <w:div w:id="800805889">
                  <w:marLeft w:val="0"/>
                  <w:marRight w:val="0"/>
                  <w:marTop w:val="0"/>
                  <w:marBottom w:val="0"/>
                  <w:divBdr>
                    <w:top w:val="none" w:sz="0" w:space="0" w:color="auto"/>
                    <w:left w:val="none" w:sz="0" w:space="0" w:color="auto"/>
                    <w:bottom w:val="none" w:sz="0" w:space="0" w:color="auto"/>
                    <w:right w:val="none" w:sz="0" w:space="0" w:color="auto"/>
                  </w:divBdr>
                  <w:divsChild>
                    <w:div w:id="800805885">
                      <w:marLeft w:val="0"/>
                      <w:marRight w:val="0"/>
                      <w:marTop w:val="0"/>
                      <w:marBottom w:val="0"/>
                      <w:divBdr>
                        <w:top w:val="none" w:sz="0" w:space="0" w:color="auto"/>
                        <w:left w:val="none" w:sz="0" w:space="0" w:color="auto"/>
                        <w:bottom w:val="none" w:sz="0" w:space="0" w:color="auto"/>
                        <w:right w:val="none" w:sz="0" w:space="0" w:color="auto"/>
                      </w:divBdr>
                      <w:divsChild>
                        <w:div w:id="800805890">
                          <w:marLeft w:val="0"/>
                          <w:marRight w:val="0"/>
                          <w:marTop w:val="0"/>
                          <w:marBottom w:val="0"/>
                          <w:divBdr>
                            <w:top w:val="none" w:sz="0" w:space="0" w:color="auto"/>
                            <w:left w:val="none" w:sz="0" w:space="0" w:color="auto"/>
                            <w:bottom w:val="none" w:sz="0" w:space="0" w:color="auto"/>
                            <w:right w:val="none" w:sz="0" w:space="0" w:color="auto"/>
                          </w:divBdr>
                          <w:divsChild>
                            <w:div w:id="800805888">
                              <w:marLeft w:val="0"/>
                              <w:marRight w:val="0"/>
                              <w:marTop w:val="0"/>
                              <w:marBottom w:val="0"/>
                              <w:divBdr>
                                <w:top w:val="none" w:sz="0" w:space="0" w:color="auto"/>
                                <w:left w:val="none" w:sz="0" w:space="0" w:color="auto"/>
                                <w:bottom w:val="none" w:sz="0" w:space="0" w:color="auto"/>
                                <w:right w:val="none" w:sz="0" w:space="0" w:color="auto"/>
                              </w:divBdr>
                              <w:divsChild>
                                <w:div w:id="800805887">
                                  <w:marLeft w:val="0"/>
                                  <w:marRight w:val="0"/>
                                  <w:marTop w:val="0"/>
                                  <w:marBottom w:val="0"/>
                                  <w:divBdr>
                                    <w:top w:val="none" w:sz="0" w:space="0" w:color="auto"/>
                                    <w:left w:val="none" w:sz="0" w:space="0" w:color="auto"/>
                                    <w:bottom w:val="none" w:sz="0" w:space="0" w:color="auto"/>
                                    <w:right w:val="none" w:sz="0" w:space="0" w:color="auto"/>
                                  </w:divBdr>
                                  <w:divsChild>
                                    <w:div w:id="8008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5</Pages>
  <Words>357</Words>
  <Characters>2036</Characters>
  <Application>Microsoft Office Word</Application>
  <DocSecurity>0</DocSecurity>
  <Lines>16</Lines>
  <Paragraphs>4</Paragraphs>
  <ScaleCrop>false</ScaleCrop>
  <Company>PRINCE2产品原创团队</Company>
  <LinksUpToDate>false</LinksUpToDate>
  <CharactersWithSpaces>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阶段竣工报告</dc:title>
  <dc:subject>PRINCE2管理产品</dc:subject>
  <dc:creator>Yang,Quan</dc:creator>
  <cp:keywords>PRINCE2</cp:keywords>
  <dc:description>PRINCE2产品原创团队，中文翻译</dc:description>
  <cp:lastModifiedBy>ljq</cp:lastModifiedBy>
  <cp:revision>82</cp:revision>
  <dcterms:created xsi:type="dcterms:W3CDTF">2015-05-17T09:44:00Z</dcterms:created>
  <dcterms:modified xsi:type="dcterms:W3CDTF">2021-12-11T12:53:00Z</dcterms:modified>
  <cp:category>模板类别：报告</cp:category>
  <cp:contentStatus>V1.00</cp:contentStatus>
</cp:coreProperties>
</file>