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2C2" w:rsidRPr="00DD52C2" w:rsidRDefault="00DD52C2" w:rsidP="00DD52C2">
      <w:pPr>
        <w:spacing w:line="360" w:lineRule="auto"/>
        <w:jc w:val="center"/>
        <w:rPr>
          <w:rFonts w:ascii="黑体" w:eastAsia="黑体" w:hint="eastAsia"/>
          <w:b/>
          <w:sz w:val="72"/>
          <w:szCs w:val="72"/>
        </w:rPr>
      </w:pPr>
      <w:r w:rsidRPr="00DD52C2">
        <w:rPr>
          <w:rFonts w:ascii="黑体" w:eastAsia="黑体" w:hint="eastAsia"/>
          <w:b/>
          <w:sz w:val="72"/>
          <w:szCs w:val="72"/>
        </w:rPr>
        <w:t>虚拟股权激励方案设计</w:t>
      </w:r>
    </w:p>
    <w:p w:rsidR="00DD52C2" w:rsidRDefault="00DD52C2" w:rsidP="00DD52C2">
      <w:pPr>
        <w:spacing w:line="360" w:lineRule="auto"/>
        <w:rPr>
          <w:rFonts w:hint="eastAsia"/>
          <w:sz w:val="24"/>
        </w:rPr>
      </w:pPr>
    </w:p>
    <w:p w:rsidR="00DD52C2" w:rsidRDefault="00DD52C2" w:rsidP="00DD52C2">
      <w:pPr>
        <w:spacing w:line="360" w:lineRule="auto"/>
        <w:rPr>
          <w:rFonts w:hint="eastAsia"/>
          <w:sz w:val="24"/>
        </w:rPr>
      </w:pPr>
    </w:p>
    <w:p w:rsidR="00DD52C2" w:rsidRDefault="00DD52C2" w:rsidP="00DD52C2">
      <w:pPr>
        <w:spacing w:line="360" w:lineRule="auto"/>
        <w:ind w:firstLineChars="200" w:firstLine="480"/>
        <w:rPr>
          <w:rFonts w:hint="eastAsia"/>
          <w:sz w:val="24"/>
        </w:rPr>
      </w:pPr>
      <w:r w:rsidRPr="00DD52C2">
        <w:rPr>
          <w:rFonts w:hint="eastAsia"/>
          <w:sz w:val="24"/>
        </w:rPr>
        <w:t>虚拟股权激励是在不用大幅度增加薪资福利的情况下，对公司核心员工的最佳激励方式。</w:t>
      </w:r>
    </w:p>
    <w:p w:rsidR="00DD52C2" w:rsidRPr="00DD52C2" w:rsidRDefault="00DD52C2" w:rsidP="00DD52C2">
      <w:pPr>
        <w:spacing w:line="360" w:lineRule="auto"/>
        <w:ind w:firstLineChars="200" w:firstLine="480"/>
        <w:rPr>
          <w:sz w:val="24"/>
        </w:rPr>
      </w:pPr>
    </w:p>
    <w:p w:rsidR="00DD52C2" w:rsidRPr="00D40935" w:rsidRDefault="00DD52C2" w:rsidP="00D40935">
      <w:pPr>
        <w:spacing w:line="600" w:lineRule="auto"/>
        <w:rPr>
          <w:b/>
          <w:bCs/>
          <w:color w:val="1F497D" w:themeColor="text2"/>
          <w:sz w:val="28"/>
        </w:rPr>
      </w:pPr>
      <w:r w:rsidRPr="00D40935">
        <w:rPr>
          <w:rFonts w:hint="eastAsia"/>
          <w:b/>
          <w:bCs/>
          <w:color w:val="1F497D" w:themeColor="text2"/>
          <w:sz w:val="28"/>
        </w:rPr>
        <w:t>虚拟股权激励主要有以下几个特点：</w:t>
      </w:r>
    </w:p>
    <w:p w:rsidR="00DD52C2" w:rsidRPr="00DD52C2" w:rsidRDefault="00DD52C2" w:rsidP="00DD52C2">
      <w:pPr>
        <w:spacing w:line="360" w:lineRule="auto"/>
        <w:ind w:firstLineChars="200" w:firstLine="482"/>
        <w:rPr>
          <w:sz w:val="24"/>
        </w:rPr>
      </w:pPr>
      <w:r w:rsidRPr="00DD52C2">
        <w:rPr>
          <w:rFonts w:hint="eastAsia"/>
          <w:b/>
          <w:bCs/>
          <w:sz w:val="24"/>
        </w:rPr>
        <w:t>第一，股权形式的虚拟化。</w:t>
      </w:r>
    </w:p>
    <w:p w:rsidR="00DD52C2" w:rsidRPr="00DD52C2" w:rsidRDefault="00DD52C2" w:rsidP="00DD52C2">
      <w:pPr>
        <w:spacing w:line="360" w:lineRule="auto"/>
        <w:ind w:firstLineChars="200" w:firstLine="480"/>
        <w:rPr>
          <w:sz w:val="24"/>
        </w:rPr>
      </w:pPr>
      <w:r w:rsidRPr="00DD52C2">
        <w:rPr>
          <w:rFonts w:hint="eastAsia"/>
          <w:sz w:val="24"/>
        </w:rPr>
        <w:t>虚拟股权不同于一般意义上的企业股权。公司为了很好地激励核心员工，在公司内部无偿地派发一定数量的虚拟股份给公司核心员工，其持有者可以按照虚拟股权的数量，按比例享受公司税后利润的分配。</w:t>
      </w:r>
    </w:p>
    <w:p w:rsidR="00DD52C2" w:rsidRPr="00DD52C2" w:rsidRDefault="00DD52C2" w:rsidP="00DD52C2">
      <w:pPr>
        <w:spacing w:line="360" w:lineRule="auto"/>
        <w:ind w:firstLineChars="200" w:firstLine="482"/>
        <w:rPr>
          <w:sz w:val="24"/>
        </w:rPr>
      </w:pPr>
      <w:r w:rsidRPr="00DD52C2">
        <w:rPr>
          <w:rFonts w:hint="eastAsia"/>
          <w:b/>
          <w:bCs/>
          <w:sz w:val="24"/>
        </w:rPr>
        <w:t>第二，股东权益的不完整性。</w:t>
      </w:r>
    </w:p>
    <w:p w:rsidR="00DD52C2" w:rsidRPr="00DD52C2" w:rsidRDefault="00DD52C2" w:rsidP="00DD52C2">
      <w:pPr>
        <w:spacing w:line="360" w:lineRule="auto"/>
        <w:ind w:firstLineChars="200" w:firstLine="482"/>
        <w:rPr>
          <w:sz w:val="24"/>
        </w:rPr>
      </w:pPr>
      <w:r w:rsidRPr="00DD52C2">
        <w:rPr>
          <w:rFonts w:hint="eastAsia"/>
          <w:b/>
          <w:color w:val="C0504D" w:themeColor="accent2"/>
          <w:sz w:val="24"/>
        </w:rPr>
        <w:t>虚拟股权的持有者只能享受到分红收益权</w:t>
      </w:r>
      <w:r w:rsidRPr="00DD52C2">
        <w:rPr>
          <w:rFonts w:hint="eastAsia"/>
          <w:sz w:val="24"/>
        </w:rPr>
        <w:t>，即按照持有虚拟股权的数量，按比例享受公司税后利润分配的权利，而不能享受普通股股东的权益（如表决权、分配权等），所以虚拟股权的持有者会更多地关注企业经营状况及企业利润的情况。</w:t>
      </w:r>
    </w:p>
    <w:p w:rsidR="00DD52C2" w:rsidRPr="00DD52C2" w:rsidRDefault="00DD52C2" w:rsidP="00DD52C2">
      <w:pPr>
        <w:spacing w:line="360" w:lineRule="auto"/>
        <w:ind w:firstLineChars="200" w:firstLine="482"/>
        <w:rPr>
          <w:sz w:val="24"/>
        </w:rPr>
      </w:pPr>
      <w:r w:rsidRPr="00DD52C2">
        <w:rPr>
          <w:rFonts w:hint="eastAsia"/>
          <w:b/>
          <w:bCs/>
          <w:sz w:val="24"/>
        </w:rPr>
        <w:t>第三，与购买实有股权或股票不同，虚拟股权由公司无偿赠送或以奖励的方式发放给特定员工，不需员工出资。</w:t>
      </w:r>
    </w:p>
    <w:p w:rsidR="00DD52C2" w:rsidRPr="00DD52C2" w:rsidRDefault="00DD52C2" w:rsidP="00DD52C2">
      <w:pPr>
        <w:spacing w:line="360" w:lineRule="auto"/>
        <w:ind w:firstLineChars="200" w:firstLine="480"/>
        <w:rPr>
          <w:sz w:val="24"/>
        </w:rPr>
      </w:pPr>
      <w:r w:rsidRPr="00DD52C2">
        <w:rPr>
          <w:rFonts w:hint="eastAsia"/>
          <w:sz w:val="24"/>
        </w:rPr>
        <w:t>作为股权激励的一种方式，虚拟股权激励既可以看作是</w:t>
      </w:r>
      <w:r w:rsidRPr="00DD52C2">
        <w:rPr>
          <w:rFonts w:hint="eastAsia"/>
          <w:b/>
          <w:color w:val="C0504D" w:themeColor="accent2"/>
          <w:sz w:val="24"/>
        </w:rPr>
        <w:t>物质激励</w:t>
      </w:r>
      <w:r w:rsidRPr="00DD52C2">
        <w:rPr>
          <w:rFonts w:hint="eastAsia"/>
          <w:sz w:val="24"/>
        </w:rPr>
        <w:t>，也可以看作是</w:t>
      </w:r>
      <w:r w:rsidRPr="00DD52C2">
        <w:rPr>
          <w:rFonts w:hint="eastAsia"/>
          <w:b/>
          <w:color w:val="C0504D" w:themeColor="accent2"/>
          <w:sz w:val="24"/>
        </w:rPr>
        <w:t>精神激励</w:t>
      </w:r>
      <w:r w:rsidRPr="00DD52C2">
        <w:rPr>
          <w:rFonts w:hint="eastAsia"/>
          <w:sz w:val="24"/>
        </w:rPr>
        <w:t>。</w:t>
      </w:r>
    </w:p>
    <w:p w:rsidR="00DD52C2" w:rsidRPr="00DD52C2" w:rsidRDefault="00DD52C2" w:rsidP="00D40935">
      <w:pPr>
        <w:spacing w:line="360" w:lineRule="auto"/>
        <w:ind w:firstLineChars="200" w:firstLine="480"/>
        <w:rPr>
          <w:sz w:val="24"/>
        </w:rPr>
      </w:pPr>
      <w:r w:rsidRPr="00DD52C2">
        <w:rPr>
          <w:rFonts w:hint="eastAsia"/>
          <w:sz w:val="24"/>
        </w:rPr>
        <w:t>虚拟股权激励作为物质激励的一面，体现在享有一定股权的员工可以获得相应的剩余索取权，他们会以分红的形式按比例享受公司税后利润的分配。</w:t>
      </w:r>
    </w:p>
    <w:p w:rsidR="00DD52C2" w:rsidRPr="00DD52C2" w:rsidRDefault="00DD52C2" w:rsidP="00D40935">
      <w:pPr>
        <w:spacing w:line="360" w:lineRule="auto"/>
        <w:ind w:firstLineChars="200" w:firstLine="480"/>
        <w:rPr>
          <w:sz w:val="24"/>
        </w:rPr>
      </w:pPr>
      <w:r w:rsidRPr="00DD52C2">
        <w:rPr>
          <w:rFonts w:hint="eastAsia"/>
          <w:sz w:val="24"/>
        </w:rPr>
        <w:t>虚拟股权激励作为精神激励的一面，体现在持股的员工因为享有特定公司“产权”，以一种“股东”的身份去工作，从而会减少道德风险和逆向选择的可能性。同时，因为虚拟股权的激励对象仅限于公司核心员工，所以持股员工可以感觉到企业对其自身价值的充分肯定，产生巨大的荣誉感。</w:t>
      </w:r>
    </w:p>
    <w:p w:rsidR="00DD52C2" w:rsidRPr="00DD52C2" w:rsidRDefault="00DD52C2" w:rsidP="00D40935">
      <w:pPr>
        <w:spacing w:line="360" w:lineRule="auto"/>
        <w:ind w:firstLineChars="200" w:firstLine="482"/>
        <w:rPr>
          <w:sz w:val="24"/>
        </w:rPr>
      </w:pPr>
      <w:r w:rsidRPr="00D40935">
        <w:rPr>
          <w:rFonts w:hint="eastAsia"/>
          <w:b/>
          <w:color w:val="C0504D" w:themeColor="accent2"/>
          <w:sz w:val="24"/>
        </w:rPr>
        <w:t>对于那些经营业绩不错，但是短期内又无法拿出大笔资金来激励核心员工的企业，不妨可以尝试一下虚拟股权激励制度</w:t>
      </w:r>
      <w:r w:rsidRPr="00DD52C2">
        <w:rPr>
          <w:rFonts w:hint="eastAsia"/>
          <w:sz w:val="24"/>
        </w:rPr>
        <w:t>，会收到意想不到的良好效果。</w:t>
      </w:r>
    </w:p>
    <w:p w:rsidR="00DD52C2" w:rsidRDefault="00DD52C2" w:rsidP="00DD52C2">
      <w:pPr>
        <w:spacing w:line="360" w:lineRule="auto"/>
        <w:rPr>
          <w:rFonts w:hint="eastAsia"/>
          <w:sz w:val="24"/>
        </w:rPr>
      </w:pPr>
      <w:r w:rsidRPr="00DD52C2">
        <w:rPr>
          <w:rFonts w:hint="eastAsia"/>
          <w:sz w:val="24"/>
        </w:rPr>
        <w:lastRenderedPageBreak/>
        <w:t>在无须大幅度增加薪资福利的情况下，作为对公司核心员工的最佳激励方式，虚拟股权激励，作为长期激励的方案，已被越来越多的企业所采用。咨询顾问在给企业设计长期激励方案时，虚拟股权激励方案也通常成为首选。</w:t>
      </w:r>
    </w:p>
    <w:p w:rsidR="00D40935" w:rsidRPr="00DD52C2" w:rsidRDefault="00D40935" w:rsidP="00DD52C2">
      <w:pPr>
        <w:spacing w:line="360" w:lineRule="auto"/>
        <w:rPr>
          <w:sz w:val="24"/>
        </w:rPr>
      </w:pPr>
    </w:p>
    <w:p w:rsidR="00DD52C2" w:rsidRPr="00D40935" w:rsidRDefault="00DD52C2" w:rsidP="00D40935">
      <w:pPr>
        <w:spacing w:line="600" w:lineRule="auto"/>
        <w:rPr>
          <w:b/>
          <w:bCs/>
          <w:color w:val="1F497D" w:themeColor="text2"/>
          <w:sz w:val="28"/>
        </w:rPr>
      </w:pPr>
      <w:r w:rsidRPr="00D40935">
        <w:rPr>
          <w:rFonts w:hint="eastAsia"/>
          <w:b/>
          <w:bCs/>
          <w:color w:val="1F497D" w:themeColor="text2"/>
          <w:sz w:val="28"/>
        </w:rPr>
        <w:t>虚拟股权激励方案设计步骤如下：</w:t>
      </w:r>
    </w:p>
    <w:p w:rsidR="00DD52C2" w:rsidRPr="00DD52C2" w:rsidRDefault="00DD52C2" w:rsidP="00D40935">
      <w:pPr>
        <w:spacing w:line="360" w:lineRule="auto"/>
        <w:ind w:firstLineChars="200" w:firstLine="482"/>
        <w:rPr>
          <w:sz w:val="24"/>
        </w:rPr>
      </w:pPr>
      <w:r w:rsidRPr="00DD52C2">
        <w:rPr>
          <w:rFonts w:hint="eastAsia"/>
          <w:b/>
          <w:bCs/>
          <w:sz w:val="24"/>
        </w:rPr>
        <w:t>步骤一：确定股权激励的对象及其资格条件</w:t>
      </w:r>
    </w:p>
    <w:p w:rsidR="00DD52C2" w:rsidRPr="00DD52C2" w:rsidRDefault="00DD52C2" w:rsidP="00D40935">
      <w:pPr>
        <w:spacing w:line="360" w:lineRule="auto"/>
        <w:ind w:firstLineChars="200" w:firstLine="480"/>
        <w:rPr>
          <w:sz w:val="24"/>
        </w:rPr>
      </w:pPr>
      <w:r w:rsidRPr="00DD52C2">
        <w:rPr>
          <w:rFonts w:hint="eastAsia"/>
          <w:sz w:val="24"/>
        </w:rPr>
        <w:t>企业首先要</w:t>
      </w:r>
      <w:r w:rsidRPr="00D40935">
        <w:rPr>
          <w:rFonts w:hint="eastAsia"/>
          <w:b/>
          <w:color w:val="C0504D" w:themeColor="accent2"/>
          <w:sz w:val="24"/>
        </w:rPr>
        <w:t>明确，激励对象是针对全体员工，还是只对部分核心员工</w:t>
      </w:r>
      <w:r w:rsidRPr="00DD52C2">
        <w:rPr>
          <w:rFonts w:hint="eastAsia"/>
          <w:sz w:val="24"/>
        </w:rPr>
        <w:t>。为了保证虚拟股权在精神激励方面的效果，此激励手段比较适宜只针对核心员工。这可以让公司所有员工明确意识到，只有公司的优秀人才，才能享受到虚拟股权。它代表了一种“特权”。如果其他员工想获得这种“特权”，就必须努力工作，取得高绩效，努力让自己成为核心员工。</w:t>
      </w:r>
    </w:p>
    <w:p w:rsidR="00DD52C2" w:rsidRPr="00DD52C2" w:rsidRDefault="00DD52C2" w:rsidP="00D40935">
      <w:pPr>
        <w:spacing w:line="360" w:lineRule="auto"/>
        <w:ind w:firstLineChars="200" w:firstLine="480"/>
        <w:rPr>
          <w:sz w:val="24"/>
        </w:rPr>
      </w:pPr>
      <w:r w:rsidRPr="00DD52C2">
        <w:rPr>
          <w:rFonts w:hint="eastAsia"/>
          <w:sz w:val="24"/>
        </w:rPr>
        <w:t>虚拟股权激励的对象范围及资格条件可以界定为：</w:t>
      </w:r>
    </w:p>
    <w:p w:rsidR="00DD52C2" w:rsidRPr="00DD52C2" w:rsidRDefault="00DD52C2" w:rsidP="00D40935">
      <w:pPr>
        <w:spacing w:line="360" w:lineRule="auto"/>
        <w:ind w:firstLineChars="200" w:firstLine="480"/>
        <w:rPr>
          <w:sz w:val="24"/>
        </w:rPr>
      </w:pPr>
      <w:r w:rsidRPr="00DD52C2">
        <w:rPr>
          <w:rFonts w:hint="eastAsia"/>
          <w:sz w:val="24"/>
        </w:rPr>
        <w:t>1.</w:t>
      </w:r>
      <w:r w:rsidRPr="00DD52C2">
        <w:rPr>
          <w:rFonts w:hint="eastAsia"/>
          <w:sz w:val="24"/>
        </w:rPr>
        <w:t>高级管理人员：具有一年（含）以上本公司工作服务年限，担任高级管理职务（总经理、副总经理、总经理助理等）或有高级职称的核心管理层（如营销总监、财务总监等）；</w:t>
      </w:r>
    </w:p>
    <w:p w:rsidR="00DD52C2" w:rsidRPr="00DD52C2" w:rsidRDefault="00DD52C2" w:rsidP="00D40935">
      <w:pPr>
        <w:spacing w:line="360" w:lineRule="auto"/>
        <w:ind w:firstLineChars="200" w:firstLine="480"/>
        <w:rPr>
          <w:sz w:val="24"/>
        </w:rPr>
      </w:pPr>
      <w:r w:rsidRPr="00DD52C2">
        <w:rPr>
          <w:rFonts w:hint="eastAsia"/>
          <w:sz w:val="24"/>
        </w:rPr>
        <w:t>2.</w:t>
      </w:r>
      <w:r w:rsidRPr="00DD52C2">
        <w:rPr>
          <w:rFonts w:hint="eastAsia"/>
          <w:sz w:val="24"/>
        </w:rPr>
        <w:t>中层管理人员：具有二年（含）以上本公司工作服务年限，担任中层管理职务（如高级监理、人力资源经理等）的人员；</w:t>
      </w:r>
    </w:p>
    <w:p w:rsidR="00DD52C2" w:rsidRDefault="00DD52C2" w:rsidP="00D40935">
      <w:pPr>
        <w:spacing w:line="360" w:lineRule="auto"/>
        <w:ind w:firstLineChars="200" w:firstLine="480"/>
        <w:rPr>
          <w:rFonts w:hint="eastAsia"/>
          <w:sz w:val="24"/>
        </w:rPr>
      </w:pPr>
      <w:r w:rsidRPr="00DD52C2">
        <w:rPr>
          <w:rFonts w:hint="eastAsia"/>
          <w:sz w:val="24"/>
        </w:rPr>
        <w:t>3.</w:t>
      </w:r>
      <w:r w:rsidRPr="00DD52C2">
        <w:rPr>
          <w:rFonts w:hint="eastAsia"/>
          <w:sz w:val="24"/>
        </w:rPr>
        <w:t>骨干员工：具有三年（含）以上本公司工作服务年限，并获得两次以上“公司优秀员工”称号的员工，或者拥有独特专业技能、处于关键技术岗位的骨干员工（如高级企划、培训师等）。</w:t>
      </w:r>
    </w:p>
    <w:p w:rsidR="00BD5EAE" w:rsidRPr="00DD52C2" w:rsidRDefault="00BD5EAE" w:rsidP="00D40935">
      <w:pPr>
        <w:spacing w:line="360" w:lineRule="auto"/>
        <w:ind w:firstLineChars="200" w:firstLine="480"/>
        <w:rPr>
          <w:sz w:val="24"/>
        </w:rPr>
      </w:pPr>
    </w:p>
    <w:p w:rsidR="00DD52C2" w:rsidRPr="00DD52C2" w:rsidRDefault="00DD52C2" w:rsidP="00BD5EAE">
      <w:pPr>
        <w:spacing w:line="360" w:lineRule="auto"/>
        <w:ind w:firstLineChars="200" w:firstLine="482"/>
        <w:rPr>
          <w:sz w:val="24"/>
        </w:rPr>
      </w:pPr>
      <w:r w:rsidRPr="00DD52C2">
        <w:rPr>
          <w:rFonts w:hint="eastAsia"/>
          <w:b/>
          <w:bCs/>
          <w:sz w:val="24"/>
        </w:rPr>
        <w:t>步骤二：确定虚拟股权激励对象的当期股权持有数量</w:t>
      </w:r>
    </w:p>
    <w:p w:rsidR="00DD52C2" w:rsidRPr="00DD52C2" w:rsidRDefault="00DD52C2" w:rsidP="00BD5EAE">
      <w:pPr>
        <w:spacing w:line="360" w:lineRule="auto"/>
        <w:ind w:firstLineChars="200" w:firstLine="480"/>
        <w:rPr>
          <w:sz w:val="24"/>
        </w:rPr>
      </w:pPr>
      <w:r w:rsidRPr="00DD52C2">
        <w:rPr>
          <w:rFonts w:hint="eastAsia"/>
          <w:sz w:val="24"/>
        </w:rPr>
        <w:t>确定虚拟股权持有数量时，一般可以把持有股权分为职位股、绩效股和工龄股等，根据公司具体情况划分等级和数额。换句话说，根据虚拟股权激励对象所处的职位、工龄长短以及绩效情况，来确定其当年应持有的虚拟股权数量。</w:t>
      </w:r>
    </w:p>
    <w:p w:rsidR="00DD52C2" w:rsidRPr="00817D2B" w:rsidRDefault="00DD52C2" w:rsidP="00817D2B">
      <w:pPr>
        <w:spacing w:line="360" w:lineRule="auto"/>
        <w:ind w:firstLineChars="200" w:firstLine="480"/>
        <w:rPr>
          <w:color w:val="C0504D" w:themeColor="accent2"/>
          <w:sz w:val="24"/>
        </w:rPr>
      </w:pPr>
      <w:r w:rsidRPr="00817D2B">
        <w:rPr>
          <w:rFonts w:hint="eastAsia"/>
          <w:color w:val="C0504D" w:themeColor="accent2"/>
          <w:sz w:val="24"/>
        </w:rPr>
        <w:t>第一，确定职位股。</w:t>
      </w:r>
    </w:p>
    <w:p w:rsidR="00DD52C2" w:rsidRPr="00DD52C2" w:rsidRDefault="00DD52C2" w:rsidP="00817D2B">
      <w:pPr>
        <w:spacing w:line="360" w:lineRule="auto"/>
        <w:ind w:firstLineChars="200" w:firstLine="480"/>
        <w:rPr>
          <w:sz w:val="24"/>
        </w:rPr>
      </w:pPr>
      <w:r w:rsidRPr="00DD52C2">
        <w:rPr>
          <w:rFonts w:hint="eastAsia"/>
          <w:sz w:val="24"/>
        </w:rPr>
        <w:t>这是指公司根据虚拟股权激励对象在公司内所处不同职位而设定的不同股权数量。一般来说，在同一个层次的激励对象，其职位股权可有所不同，但波动应控制在一个较小范围内。</w:t>
      </w:r>
    </w:p>
    <w:p w:rsidR="00DD52C2" w:rsidRPr="00DD52C2" w:rsidRDefault="00DD52C2" w:rsidP="00817D2B">
      <w:pPr>
        <w:spacing w:line="360" w:lineRule="auto"/>
        <w:ind w:firstLineChars="200" w:firstLine="480"/>
        <w:rPr>
          <w:sz w:val="24"/>
        </w:rPr>
      </w:pPr>
      <w:r w:rsidRPr="00DD52C2">
        <w:rPr>
          <w:rFonts w:hint="eastAsia"/>
          <w:sz w:val="24"/>
        </w:rPr>
        <w:lastRenderedPageBreak/>
        <w:t>可每年年初，对于上述三类虚拟股权激励对象，先根据其所处职位确定他们的职位股基数。</w:t>
      </w:r>
    </w:p>
    <w:p w:rsidR="00DD52C2" w:rsidRPr="00817D2B" w:rsidRDefault="00DD52C2" w:rsidP="00817D2B">
      <w:pPr>
        <w:spacing w:line="360" w:lineRule="auto"/>
        <w:ind w:firstLineChars="200" w:firstLine="480"/>
        <w:rPr>
          <w:color w:val="C0504D" w:themeColor="accent2"/>
          <w:sz w:val="24"/>
        </w:rPr>
      </w:pPr>
      <w:r w:rsidRPr="00817D2B">
        <w:rPr>
          <w:rFonts w:hint="eastAsia"/>
          <w:color w:val="C0504D" w:themeColor="accent2"/>
          <w:sz w:val="24"/>
        </w:rPr>
        <w:t>第二，确定绩效股。</w:t>
      </w:r>
    </w:p>
    <w:p w:rsidR="00DD52C2" w:rsidRPr="00DD52C2" w:rsidRDefault="00DD52C2" w:rsidP="00817D2B">
      <w:pPr>
        <w:spacing w:line="360" w:lineRule="auto"/>
        <w:ind w:firstLineChars="200" w:firstLine="480"/>
        <w:rPr>
          <w:sz w:val="24"/>
        </w:rPr>
      </w:pPr>
      <w:r w:rsidRPr="00DD52C2">
        <w:rPr>
          <w:rFonts w:hint="eastAsia"/>
          <w:sz w:val="24"/>
        </w:rPr>
        <w:t>这是指公司根据股权享有者的实际个人工作绩效表现情况，决定到年底是否追加和追加多少的绩效虚拟股权。</w:t>
      </w:r>
    </w:p>
    <w:p w:rsidR="00DD52C2" w:rsidRPr="00DD52C2" w:rsidRDefault="00DD52C2" w:rsidP="00817D2B">
      <w:pPr>
        <w:spacing w:line="360" w:lineRule="auto"/>
        <w:ind w:firstLineChars="200" w:firstLine="480"/>
        <w:rPr>
          <w:sz w:val="24"/>
        </w:rPr>
      </w:pPr>
      <w:r w:rsidRPr="00DD52C2">
        <w:rPr>
          <w:rFonts w:hint="eastAsia"/>
          <w:sz w:val="24"/>
        </w:rPr>
        <w:t>每年年初，公司可预先确定三种股权享有者的年度考核绩效指标；每年年末，根据绩效实际完成情况，按比例分别确定最终增加的股权数量（增加股权数量＝本人职位股基数×绩效完成程度×</w:t>
      </w:r>
      <w:r w:rsidRPr="00DD52C2">
        <w:rPr>
          <w:rFonts w:hint="eastAsia"/>
          <w:sz w:val="24"/>
        </w:rPr>
        <w:t>50%</w:t>
      </w:r>
      <w:r w:rsidRPr="00DD52C2">
        <w:rPr>
          <w:rFonts w:hint="eastAsia"/>
          <w:sz w:val="24"/>
        </w:rPr>
        <w:t>）。另外，公司应规定一个享有绩效虚拟股权的最低绩效完成比例限制。例如，当年绩效完成情况低于</w:t>
      </w:r>
      <w:r w:rsidRPr="00DD52C2">
        <w:rPr>
          <w:rFonts w:hint="eastAsia"/>
          <w:sz w:val="24"/>
        </w:rPr>
        <w:t>90%</w:t>
      </w:r>
      <w:r w:rsidRPr="00DD52C2">
        <w:rPr>
          <w:rFonts w:hint="eastAsia"/>
          <w:sz w:val="24"/>
        </w:rPr>
        <w:t>的人员，取消其享有当年绩效股的资格。</w:t>
      </w:r>
    </w:p>
    <w:p w:rsidR="00DD52C2" w:rsidRPr="00817D2B" w:rsidRDefault="00DD52C2" w:rsidP="00817D2B">
      <w:pPr>
        <w:spacing w:line="360" w:lineRule="auto"/>
        <w:ind w:firstLineChars="200" w:firstLine="480"/>
        <w:rPr>
          <w:color w:val="C0504D" w:themeColor="accent2"/>
          <w:sz w:val="24"/>
        </w:rPr>
      </w:pPr>
      <w:r w:rsidRPr="00817D2B">
        <w:rPr>
          <w:rFonts w:hint="eastAsia"/>
          <w:color w:val="C0504D" w:themeColor="accent2"/>
          <w:sz w:val="24"/>
        </w:rPr>
        <w:t>第三，确定工龄股。</w:t>
      </w:r>
    </w:p>
    <w:p w:rsidR="00DD52C2" w:rsidRPr="00DD52C2" w:rsidRDefault="00DD52C2" w:rsidP="00817D2B">
      <w:pPr>
        <w:spacing w:line="360" w:lineRule="auto"/>
        <w:ind w:firstLineChars="200" w:firstLine="480"/>
        <w:rPr>
          <w:sz w:val="24"/>
        </w:rPr>
      </w:pPr>
      <w:r w:rsidRPr="00DD52C2">
        <w:rPr>
          <w:rFonts w:hint="eastAsia"/>
          <w:sz w:val="24"/>
        </w:rPr>
        <w:t>可以依据员工在本公司工作服务年限，自劳动合同签订后员工到岗之日起至每年年末，按照每年</w:t>
      </w:r>
      <w:r w:rsidRPr="00DD52C2">
        <w:rPr>
          <w:rFonts w:hint="eastAsia"/>
          <w:sz w:val="24"/>
        </w:rPr>
        <w:t>100</w:t>
      </w:r>
      <w:r w:rsidRPr="00DD52C2">
        <w:rPr>
          <w:rFonts w:hint="eastAsia"/>
          <w:sz w:val="24"/>
        </w:rPr>
        <w:t>股的标准增加股权数量。</w:t>
      </w:r>
    </w:p>
    <w:p w:rsidR="00DD52C2" w:rsidRPr="00817D2B" w:rsidRDefault="00DD52C2" w:rsidP="00817D2B">
      <w:pPr>
        <w:spacing w:line="360" w:lineRule="auto"/>
        <w:ind w:firstLineChars="200" w:firstLine="480"/>
        <w:rPr>
          <w:color w:val="C0504D" w:themeColor="accent2"/>
          <w:sz w:val="24"/>
        </w:rPr>
      </w:pPr>
      <w:r w:rsidRPr="00817D2B">
        <w:rPr>
          <w:rFonts w:hint="eastAsia"/>
          <w:color w:val="C0504D" w:themeColor="accent2"/>
          <w:sz w:val="24"/>
        </w:rPr>
        <w:t>第四，计算股权数额。</w:t>
      </w:r>
    </w:p>
    <w:p w:rsidR="00DD52C2" w:rsidRPr="00DD52C2" w:rsidRDefault="00DD52C2" w:rsidP="00817D2B">
      <w:pPr>
        <w:spacing w:line="360" w:lineRule="auto"/>
        <w:ind w:firstLineChars="200" w:firstLine="480"/>
        <w:rPr>
          <w:sz w:val="24"/>
        </w:rPr>
      </w:pPr>
      <w:r w:rsidRPr="00DD52C2">
        <w:rPr>
          <w:rFonts w:hint="eastAsia"/>
          <w:sz w:val="24"/>
        </w:rPr>
        <w:t>将上述三类股权累加，为该股权享有者的当年股权数额。</w:t>
      </w:r>
    </w:p>
    <w:p w:rsidR="00DD52C2" w:rsidRDefault="00DD52C2" w:rsidP="00817D2B">
      <w:pPr>
        <w:spacing w:line="360" w:lineRule="auto"/>
        <w:ind w:firstLineChars="200" w:firstLine="480"/>
        <w:rPr>
          <w:rFonts w:hint="eastAsia"/>
          <w:sz w:val="24"/>
        </w:rPr>
      </w:pPr>
      <w:r w:rsidRPr="00DD52C2">
        <w:rPr>
          <w:rFonts w:hint="eastAsia"/>
          <w:sz w:val="24"/>
        </w:rPr>
        <w:t>需要补充说明的是，遇到特殊情况，如对公司有特别重大贡献者，其具体虚拟股权数量的确定可由公司人力资源部门上报，交由公司最高管理层或公司薪酬考核委员会决定。</w:t>
      </w:r>
    </w:p>
    <w:p w:rsidR="00817D2B" w:rsidRPr="00DD52C2" w:rsidRDefault="00817D2B" w:rsidP="00817D2B">
      <w:pPr>
        <w:spacing w:line="360" w:lineRule="auto"/>
        <w:ind w:firstLineChars="200" w:firstLine="480"/>
        <w:rPr>
          <w:sz w:val="24"/>
        </w:rPr>
      </w:pPr>
    </w:p>
    <w:p w:rsidR="00DD52C2" w:rsidRPr="00DD52C2" w:rsidRDefault="00DD52C2" w:rsidP="003A033A">
      <w:pPr>
        <w:spacing w:line="360" w:lineRule="auto"/>
        <w:ind w:firstLineChars="200" w:firstLine="482"/>
        <w:rPr>
          <w:sz w:val="24"/>
        </w:rPr>
      </w:pPr>
      <w:r w:rsidRPr="00DD52C2">
        <w:rPr>
          <w:rFonts w:hint="eastAsia"/>
          <w:b/>
          <w:bCs/>
          <w:sz w:val="24"/>
        </w:rPr>
        <w:t>步骤三：确定股权持有者的股权数量变动原则</w:t>
      </w:r>
    </w:p>
    <w:p w:rsidR="00DD52C2" w:rsidRDefault="00DD52C2" w:rsidP="003A033A">
      <w:pPr>
        <w:spacing w:line="360" w:lineRule="auto"/>
        <w:ind w:firstLineChars="200" w:firstLine="480"/>
        <w:rPr>
          <w:rFonts w:hint="eastAsia"/>
          <w:sz w:val="24"/>
        </w:rPr>
      </w:pPr>
      <w:r w:rsidRPr="00DD52C2">
        <w:rPr>
          <w:rFonts w:hint="eastAsia"/>
          <w:sz w:val="24"/>
        </w:rPr>
        <w:t>由于职位和绩效等因素的变动，使得持有人的股权数量会发生改变。职位变动时，职位股的虚拟股权基数随之调整；随着员工工龄的增加，其工龄股也会逐渐增加。对于员工离职的情况，非正常离职（包括辞职、辞退、解约等）者虚拟股权自动消失；正常离职者可以将股权按照一定比例折算为现金发放给本人，也可按照实际剩余时间，到年终分配时参与分红兑现，并按比例折算具体分红数额。如果股权享有者在工作过程中出现降级、待岗处分等处罚时，公司有权减少、取消其分红收益权即虚拟股权的享有权。</w:t>
      </w:r>
    </w:p>
    <w:p w:rsidR="00257B16" w:rsidRPr="00DD52C2" w:rsidRDefault="00257B16" w:rsidP="003A033A">
      <w:pPr>
        <w:spacing w:line="360" w:lineRule="auto"/>
        <w:ind w:firstLineChars="200" w:firstLine="480"/>
        <w:rPr>
          <w:sz w:val="24"/>
        </w:rPr>
      </w:pPr>
    </w:p>
    <w:p w:rsidR="00DD52C2" w:rsidRPr="00DD52C2" w:rsidRDefault="00DD52C2" w:rsidP="00257B16">
      <w:pPr>
        <w:spacing w:line="360" w:lineRule="auto"/>
        <w:ind w:firstLineChars="200" w:firstLine="482"/>
        <w:rPr>
          <w:sz w:val="24"/>
        </w:rPr>
      </w:pPr>
      <w:r w:rsidRPr="00DD52C2">
        <w:rPr>
          <w:rFonts w:hint="eastAsia"/>
          <w:b/>
          <w:bCs/>
          <w:sz w:val="24"/>
        </w:rPr>
        <w:t>步骤四：确定虚拟股权的性质转化原则</w:t>
      </w:r>
    </w:p>
    <w:p w:rsidR="00DD52C2" w:rsidRPr="00DD52C2" w:rsidRDefault="00DD52C2" w:rsidP="00257B16">
      <w:pPr>
        <w:spacing w:line="360" w:lineRule="auto"/>
        <w:ind w:firstLineChars="200" w:firstLine="480"/>
        <w:rPr>
          <w:sz w:val="24"/>
        </w:rPr>
      </w:pPr>
      <w:r w:rsidRPr="00DD52C2">
        <w:rPr>
          <w:rFonts w:hint="eastAsia"/>
          <w:sz w:val="24"/>
        </w:rPr>
        <w:lastRenderedPageBreak/>
        <w:t>根据公司经营发展状况和股权享有者的岗位变动情况，公司必然会面临虚拟股权的性质转化问题。原则上讲，虚拟股权持有者可以出资购买自己手中的虚拟股权，从而把虚拟股权转换为公司实有股权。在转让时，公司对于购股价格可以给予一定的优惠。</w:t>
      </w:r>
    </w:p>
    <w:p w:rsidR="00DD52C2" w:rsidRPr="00DD52C2" w:rsidRDefault="00DD52C2" w:rsidP="00257B16">
      <w:pPr>
        <w:spacing w:line="360" w:lineRule="auto"/>
        <w:ind w:firstLineChars="200" w:firstLine="480"/>
        <w:rPr>
          <w:sz w:val="24"/>
        </w:rPr>
      </w:pPr>
      <w:r w:rsidRPr="00DD52C2">
        <w:rPr>
          <w:rFonts w:hint="eastAsia"/>
          <w:sz w:val="24"/>
        </w:rPr>
        <w:t>在公司虚拟股权的性质转化时，可以原则规定，经虚拟股权享有者申请，可以出资购买个人持有的不低于</w:t>
      </w:r>
      <w:r w:rsidRPr="00DD52C2">
        <w:rPr>
          <w:rFonts w:hint="eastAsia"/>
          <w:sz w:val="24"/>
        </w:rPr>
        <w:t>50%</w:t>
      </w:r>
      <w:r w:rsidRPr="00DD52C2">
        <w:rPr>
          <w:rFonts w:hint="eastAsia"/>
          <w:sz w:val="24"/>
        </w:rPr>
        <w:t>的股权，将其转换为实有股权，公司对于购股价格给予不高于实有股权每股净资产现值的</w:t>
      </w:r>
      <w:r w:rsidRPr="00DD52C2">
        <w:rPr>
          <w:rFonts w:hint="eastAsia"/>
          <w:sz w:val="24"/>
        </w:rPr>
        <w:t>9</w:t>
      </w:r>
      <w:r w:rsidRPr="00DD52C2">
        <w:rPr>
          <w:rFonts w:hint="eastAsia"/>
          <w:sz w:val="24"/>
        </w:rPr>
        <w:t>折优惠。</w:t>
      </w:r>
    </w:p>
    <w:p w:rsidR="00DD52C2" w:rsidRDefault="00DD52C2" w:rsidP="00257B16">
      <w:pPr>
        <w:spacing w:line="360" w:lineRule="auto"/>
        <w:ind w:firstLineChars="200" w:firstLine="480"/>
        <w:rPr>
          <w:rFonts w:hint="eastAsia"/>
          <w:sz w:val="24"/>
        </w:rPr>
      </w:pPr>
      <w:r w:rsidRPr="00DD52C2">
        <w:rPr>
          <w:rFonts w:hint="eastAsia"/>
          <w:sz w:val="24"/>
        </w:rPr>
        <w:t>另外，一些特殊情况下，也可经公司领导层协商之后，将员工持有的虚拟股权转换为干股（即公司的设立人或者股东依照协议无偿赠予非股东的第三人的股份），从而让股权享有者获得更大的股东权利，既可以享受到类似于虚拟股权的分红权，而且还可以享有表决权和股权的离职折现权。</w:t>
      </w:r>
    </w:p>
    <w:p w:rsidR="00257B16" w:rsidRPr="00DD52C2" w:rsidRDefault="00257B16" w:rsidP="00DD52C2">
      <w:pPr>
        <w:spacing w:line="360" w:lineRule="auto"/>
        <w:rPr>
          <w:sz w:val="24"/>
        </w:rPr>
      </w:pPr>
    </w:p>
    <w:p w:rsidR="00DD52C2" w:rsidRPr="00DD52C2" w:rsidRDefault="00DD52C2" w:rsidP="00A01512">
      <w:pPr>
        <w:spacing w:line="360" w:lineRule="auto"/>
        <w:ind w:firstLineChars="200" w:firstLine="482"/>
        <w:rPr>
          <w:sz w:val="24"/>
        </w:rPr>
      </w:pPr>
      <w:r w:rsidRPr="00DD52C2">
        <w:rPr>
          <w:rFonts w:hint="eastAsia"/>
          <w:b/>
          <w:bCs/>
          <w:sz w:val="24"/>
        </w:rPr>
        <w:t>步骤五：确定虚拟股权的分红办法和分红数额</w:t>
      </w:r>
    </w:p>
    <w:p w:rsidR="00DD52C2" w:rsidRPr="00DD52C2" w:rsidRDefault="00DD52C2" w:rsidP="00A01512">
      <w:pPr>
        <w:spacing w:line="360" w:lineRule="auto"/>
        <w:ind w:firstLineChars="200" w:firstLine="480"/>
        <w:rPr>
          <w:sz w:val="24"/>
        </w:rPr>
      </w:pPr>
      <w:r w:rsidRPr="00DD52C2">
        <w:rPr>
          <w:rFonts w:hint="eastAsia"/>
          <w:sz w:val="24"/>
        </w:rPr>
        <w:t>首先在公司内部建立分红基金，根据当年经营目标实际完成情况，对照分红基金的提取计划，落实实际提取比例和基金规模，并确定当年分红的基金规模的波动范围。</w:t>
      </w:r>
    </w:p>
    <w:p w:rsidR="00DD52C2" w:rsidRPr="00DD52C2" w:rsidRDefault="00DD52C2" w:rsidP="00AE5A26">
      <w:pPr>
        <w:spacing w:line="360" w:lineRule="auto"/>
        <w:ind w:firstLineChars="200" w:firstLine="480"/>
        <w:rPr>
          <w:sz w:val="24"/>
        </w:rPr>
      </w:pPr>
      <w:r w:rsidRPr="00DD52C2">
        <w:rPr>
          <w:rFonts w:hint="eastAsia"/>
          <w:sz w:val="24"/>
        </w:rPr>
        <w:t>如果分红基金在利润中的提取比例，是以前一年的奖金在公司净利润中所占比例为参照制订的，为了体现虚拟股权的激励性，可以把分红基金提取比例的调整系数定为</w:t>
      </w:r>
      <w:r w:rsidRPr="00DD52C2">
        <w:rPr>
          <w:rFonts w:hint="eastAsia"/>
          <w:sz w:val="24"/>
        </w:rPr>
        <w:t>1</w:t>
      </w:r>
      <w:r w:rsidRPr="00DD52C2">
        <w:rPr>
          <w:rFonts w:hint="eastAsia"/>
          <w:sz w:val="24"/>
        </w:rPr>
        <w:t>～</w:t>
      </w:r>
      <w:r w:rsidRPr="00DD52C2">
        <w:rPr>
          <w:rFonts w:hint="eastAsia"/>
          <w:sz w:val="24"/>
        </w:rPr>
        <w:t>1.5</w:t>
      </w:r>
      <w:r w:rsidRPr="00DD52C2">
        <w:rPr>
          <w:rFonts w:hint="eastAsia"/>
          <w:sz w:val="24"/>
        </w:rPr>
        <w:t>。</w:t>
      </w:r>
    </w:p>
    <w:p w:rsidR="00DD52C2" w:rsidRPr="00DD52C2" w:rsidRDefault="00DD52C2" w:rsidP="00AE5A26">
      <w:pPr>
        <w:spacing w:line="360" w:lineRule="auto"/>
        <w:ind w:firstLineChars="200" w:firstLine="480"/>
        <w:rPr>
          <w:sz w:val="24"/>
        </w:rPr>
      </w:pPr>
      <w:r w:rsidRPr="00DD52C2">
        <w:rPr>
          <w:rFonts w:hint="eastAsia"/>
          <w:sz w:val="24"/>
        </w:rPr>
        <w:t>假如在实行虚拟股权激励制度的上一年度，公司净利润为</w:t>
      </w:r>
      <w:r w:rsidRPr="00DD52C2">
        <w:rPr>
          <w:rFonts w:hint="eastAsia"/>
          <w:sz w:val="24"/>
        </w:rPr>
        <w:t>114</w:t>
      </w:r>
      <w:r w:rsidRPr="00DD52C2">
        <w:rPr>
          <w:rFonts w:hint="eastAsia"/>
          <w:sz w:val="24"/>
        </w:rPr>
        <w:t>万元，上年年终奖金总额为</w:t>
      </w:r>
      <w:r w:rsidRPr="00DD52C2">
        <w:rPr>
          <w:rFonts w:hint="eastAsia"/>
          <w:sz w:val="24"/>
        </w:rPr>
        <w:t>6.58</w:t>
      </w:r>
      <w:r w:rsidRPr="00DD52C2">
        <w:rPr>
          <w:rFonts w:hint="eastAsia"/>
          <w:sz w:val="24"/>
        </w:rPr>
        <w:t>万元，则</w:t>
      </w:r>
    </w:p>
    <w:p w:rsidR="00DD52C2" w:rsidRPr="00DD52C2" w:rsidRDefault="00DD52C2" w:rsidP="00AE5A26">
      <w:pPr>
        <w:spacing w:line="360" w:lineRule="auto"/>
        <w:ind w:firstLineChars="200" w:firstLine="480"/>
        <w:rPr>
          <w:sz w:val="24"/>
        </w:rPr>
      </w:pPr>
      <w:r w:rsidRPr="00DD52C2">
        <w:rPr>
          <w:rFonts w:hint="eastAsia"/>
          <w:sz w:val="24"/>
        </w:rPr>
        <w:t>首次分红基金提取比例基准＝（首次股权享有者上年年终奖金总额÷上一年公司净利润）×（</w:t>
      </w:r>
      <w:r w:rsidRPr="00DD52C2">
        <w:rPr>
          <w:rFonts w:hint="eastAsia"/>
          <w:sz w:val="24"/>
        </w:rPr>
        <w:t>1</w:t>
      </w:r>
      <w:r w:rsidRPr="00DD52C2">
        <w:rPr>
          <w:rFonts w:hint="eastAsia"/>
          <w:sz w:val="24"/>
        </w:rPr>
        <w:t>～</w:t>
      </w:r>
      <w:r w:rsidRPr="00DD52C2">
        <w:rPr>
          <w:rFonts w:hint="eastAsia"/>
          <w:sz w:val="24"/>
        </w:rPr>
        <w:t>1.5</w:t>
      </w:r>
      <w:r w:rsidRPr="00DD52C2">
        <w:rPr>
          <w:rFonts w:hint="eastAsia"/>
          <w:sz w:val="24"/>
        </w:rPr>
        <w:t>）</w:t>
      </w:r>
    </w:p>
    <w:p w:rsidR="00DD52C2" w:rsidRPr="00DD52C2" w:rsidRDefault="00DD52C2" w:rsidP="00DD52C2">
      <w:pPr>
        <w:spacing w:line="360" w:lineRule="auto"/>
        <w:rPr>
          <w:sz w:val="24"/>
        </w:rPr>
      </w:pPr>
      <w:r w:rsidRPr="00DD52C2">
        <w:rPr>
          <w:rFonts w:hint="eastAsia"/>
          <w:sz w:val="24"/>
        </w:rPr>
        <w:t>＝（</w:t>
      </w:r>
      <w:r w:rsidRPr="00DD52C2">
        <w:rPr>
          <w:rFonts w:hint="eastAsia"/>
          <w:sz w:val="24"/>
        </w:rPr>
        <w:t>6.58</w:t>
      </w:r>
      <w:r w:rsidRPr="00DD52C2">
        <w:rPr>
          <w:rFonts w:hint="eastAsia"/>
          <w:sz w:val="24"/>
        </w:rPr>
        <w:t>÷</w:t>
      </w:r>
      <w:r w:rsidRPr="00DD52C2">
        <w:rPr>
          <w:rFonts w:hint="eastAsia"/>
          <w:sz w:val="24"/>
        </w:rPr>
        <w:t>114</w:t>
      </w:r>
      <w:r w:rsidRPr="00DD52C2">
        <w:rPr>
          <w:rFonts w:hint="eastAsia"/>
          <w:sz w:val="24"/>
        </w:rPr>
        <w:t>）×（</w:t>
      </w:r>
      <w:r w:rsidRPr="00DD52C2">
        <w:rPr>
          <w:rFonts w:hint="eastAsia"/>
          <w:sz w:val="24"/>
        </w:rPr>
        <w:t>1</w:t>
      </w:r>
      <w:r w:rsidRPr="00DD52C2">
        <w:rPr>
          <w:rFonts w:hint="eastAsia"/>
          <w:sz w:val="24"/>
        </w:rPr>
        <w:t>～</w:t>
      </w:r>
      <w:r w:rsidRPr="00DD52C2">
        <w:rPr>
          <w:rFonts w:hint="eastAsia"/>
          <w:sz w:val="24"/>
        </w:rPr>
        <w:t>1.5</w:t>
      </w:r>
      <w:r w:rsidRPr="00DD52C2">
        <w:rPr>
          <w:rFonts w:hint="eastAsia"/>
          <w:sz w:val="24"/>
        </w:rPr>
        <w:t>）</w:t>
      </w:r>
      <w:r w:rsidRPr="00DD52C2">
        <w:rPr>
          <w:rFonts w:hint="eastAsia"/>
          <w:sz w:val="24"/>
        </w:rPr>
        <w:t>=5.8%</w:t>
      </w:r>
      <w:r w:rsidRPr="00DD52C2">
        <w:rPr>
          <w:rFonts w:hint="eastAsia"/>
          <w:sz w:val="24"/>
        </w:rPr>
        <w:t>×（</w:t>
      </w:r>
      <w:r w:rsidRPr="00DD52C2">
        <w:rPr>
          <w:rFonts w:hint="eastAsia"/>
          <w:sz w:val="24"/>
        </w:rPr>
        <w:t>1</w:t>
      </w:r>
      <w:r w:rsidRPr="00DD52C2">
        <w:rPr>
          <w:rFonts w:hint="eastAsia"/>
          <w:sz w:val="24"/>
        </w:rPr>
        <w:t>～</w:t>
      </w:r>
      <w:r w:rsidRPr="00DD52C2">
        <w:rPr>
          <w:rFonts w:hint="eastAsia"/>
          <w:sz w:val="24"/>
        </w:rPr>
        <w:t>1.5</w:t>
      </w:r>
      <w:r w:rsidRPr="00DD52C2">
        <w:rPr>
          <w:rFonts w:hint="eastAsia"/>
          <w:sz w:val="24"/>
        </w:rPr>
        <w:t>）</w:t>
      </w:r>
    </w:p>
    <w:p w:rsidR="00DD52C2" w:rsidRPr="00DD52C2" w:rsidRDefault="00DD52C2" w:rsidP="00DD52C2">
      <w:pPr>
        <w:spacing w:line="360" w:lineRule="auto"/>
        <w:rPr>
          <w:sz w:val="24"/>
        </w:rPr>
      </w:pPr>
      <w:r w:rsidRPr="00DD52C2">
        <w:rPr>
          <w:rFonts w:hint="eastAsia"/>
          <w:sz w:val="24"/>
        </w:rPr>
        <w:t>则最高线：</w:t>
      </w:r>
      <w:r w:rsidRPr="00DD52C2">
        <w:rPr>
          <w:rFonts w:hint="eastAsia"/>
          <w:sz w:val="24"/>
        </w:rPr>
        <w:t>5.8%</w:t>
      </w:r>
      <w:r w:rsidRPr="00DD52C2">
        <w:rPr>
          <w:rFonts w:hint="eastAsia"/>
          <w:sz w:val="24"/>
        </w:rPr>
        <w:t>×</w:t>
      </w:r>
      <w:r w:rsidRPr="00DD52C2">
        <w:rPr>
          <w:rFonts w:hint="eastAsia"/>
          <w:sz w:val="24"/>
        </w:rPr>
        <w:t>1.5</w:t>
      </w:r>
      <w:r w:rsidRPr="00DD52C2">
        <w:rPr>
          <w:rFonts w:hint="eastAsia"/>
          <w:sz w:val="24"/>
        </w:rPr>
        <w:t>＝</w:t>
      </w:r>
      <w:r w:rsidRPr="00DD52C2">
        <w:rPr>
          <w:rFonts w:hint="eastAsia"/>
          <w:sz w:val="24"/>
        </w:rPr>
        <w:t>8.7%</w:t>
      </w:r>
    </w:p>
    <w:p w:rsidR="00DD52C2" w:rsidRPr="00DD52C2" w:rsidRDefault="00DD52C2" w:rsidP="00DD52C2">
      <w:pPr>
        <w:spacing w:line="360" w:lineRule="auto"/>
        <w:rPr>
          <w:sz w:val="24"/>
        </w:rPr>
      </w:pPr>
      <w:r w:rsidRPr="00DD52C2">
        <w:rPr>
          <w:rFonts w:hint="eastAsia"/>
          <w:sz w:val="24"/>
        </w:rPr>
        <w:t>中间线：</w:t>
      </w:r>
      <w:r w:rsidRPr="00DD52C2">
        <w:rPr>
          <w:rFonts w:hint="eastAsia"/>
          <w:sz w:val="24"/>
        </w:rPr>
        <w:t>5.8%</w:t>
      </w:r>
      <w:r w:rsidRPr="00DD52C2">
        <w:rPr>
          <w:rFonts w:hint="eastAsia"/>
          <w:sz w:val="24"/>
        </w:rPr>
        <w:t>×</w:t>
      </w:r>
      <w:r w:rsidRPr="00DD52C2">
        <w:rPr>
          <w:rFonts w:hint="eastAsia"/>
          <w:sz w:val="24"/>
        </w:rPr>
        <w:t>1.3</w:t>
      </w:r>
      <w:r w:rsidRPr="00DD52C2">
        <w:rPr>
          <w:rFonts w:hint="eastAsia"/>
          <w:sz w:val="24"/>
        </w:rPr>
        <w:t>＝</w:t>
      </w:r>
      <w:r w:rsidRPr="00DD52C2">
        <w:rPr>
          <w:rFonts w:hint="eastAsia"/>
          <w:sz w:val="24"/>
        </w:rPr>
        <w:t>7.5%</w:t>
      </w:r>
    </w:p>
    <w:p w:rsidR="00DD52C2" w:rsidRPr="00DD52C2" w:rsidRDefault="00DD52C2" w:rsidP="00DD52C2">
      <w:pPr>
        <w:spacing w:line="360" w:lineRule="auto"/>
        <w:rPr>
          <w:sz w:val="24"/>
        </w:rPr>
      </w:pPr>
      <w:r w:rsidRPr="00DD52C2">
        <w:rPr>
          <w:rFonts w:hint="eastAsia"/>
          <w:sz w:val="24"/>
        </w:rPr>
        <w:t>最低线：</w:t>
      </w:r>
      <w:r w:rsidRPr="00DD52C2">
        <w:rPr>
          <w:rFonts w:hint="eastAsia"/>
          <w:sz w:val="24"/>
        </w:rPr>
        <w:t>5.8%</w:t>
      </w:r>
      <w:r w:rsidRPr="00DD52C2">
        <w:rPr>
          <w:rFonts w:hint="eastAsia"/>
          <w:sz w:val="24"/>
        </w:rPr>
        <w:t>×</w:t>
      </w:r>
      <w:r w:rsidRPr="00DD52C2">
        <w:rPr>
          <w:rFonts w:hint="eastAsia"/>
          <w:sz w:val="24"/>
        </w:rPr>
        <w:t>1.0</w:t>
      </w:r>
      <w:r w:rsidRPr="00DD52C2">
        <w:rPr>
          <w:rFonts w:hint="eastAsia"/>
          <w:sz w:val="24"/>
        </w:rPr>
        <w:t>＝</w:t>
      </w:r>
      <w:r w:rsidRPr="00DD52C2">
        <w:rPr>
          <w:rFonts w:hint="eastAsia"/>
          <w:sz w:val="24"/>
        </w:rPr>
        <w:t>5.8%</w:t>
      </w:r>
    </w:p>
    <w:p w:rsidR="00DD52C2" w:rsidRPr="00DD52C2" w:rsidRDefault="00DD52C2" w:rsidP="00AE5A26">
      <w:pPr>
        <w:spacing w:line="360" w:lineRule="auto"/>
        <w:ind w:firstLineChars="200" w:firstLine="480"/>
        <w:rPr>
          <w:sz w:val="24"/>
        </w:rPr>
      </w:pPr>
      <w:r w:rsidRPr="00DD52C2">
        <w:rPr>
          <w:rFonts w:hint="eastAsia"/>
          <w:sz w:val="24"/>
        </w:rPr>
        <w:t>而首次分红基金＝虚拟股权激励制度的当年公司目标利润（例如</w:t>
      </w:r>
      <w:r w:rsidRPr="00DD52C2">
        <w:rPr>
          <w:rFonts w:hint="eastAsia"/>
          <w:sz w:val="24"/>
        </w:rPr>
        <w:t>200</w:t>
      </w:r>
      <w:r w:rsidRPr="00DD52C2">
        <w:rPr>
          <w:rFonts w:hint="eastAsia"/>
          <w:sz w:val="24"/>
        </w:rPr>
        <w:t>万元）×首次分红基金提取比例，分别对应如下：</w:t>
      </w:r>
    </w:p>
    <w:p w:rsidR="00DD52C2" w:rsidRPr="00DD52C2" w:rsidRDefault="00DD52C2" w:rsidP="00DD52C2">
      <w:pPr>
        <w:spacing w:line="360" w:lineRule="auto"/>
        <w:rPr>
          <w:sz w:val="24"/>
        </w:rPr>
      </w:pPr>
      <w:r w:rsidRPr="00DD52C2">
        <w:rPr>
          <w:rFonts w:hint="eastAsia"/>
          <w:sz w:val="24"/>
        </w:rPr>
        <w:lastRenderedPageBreak/>
        <w:t>最高线：</w:t>
      </w:r>
      <w:r w:rsidRPr="00DD52C2">
        <w:rPr>
          <w:rFonts w:hint="eastAsia"/>
          <w:sz w:val="24"/>
        </w:rPr>
        <w:t>200</w:t>
      </w:r>
      <w:r w:rsidRPr="00DD52C2">
        <w:rPr>
          <w:rFonts w:hint="eastAsia"/>
          <w:sz w:val="24"/>
        </w:rPr>
        <w:t>×</w:t>
      </w:r>
      <w:r w:rsidRPr="00DD52C2">
        <w:rPr>
          <w:rFonts w:hint="eastAsia"/>
          <w:sz w:val="24"/>
        </w:rPr>
        <w:t>8.7%</w:t>
      </w:r>
      <w:r w:rsidRPr="00DD52C2">
        <w:rPr>
          <w:rFonts w:hint="eastAsia"/>
          <w:sz w:val="24"/>
        </w:rPr>
        <w:t>＝</w:t>
      </w:r>
      <w:r w:rsidRPr="00DD52C2">
        <w:rPr>
          <w:rFonts w:hint="eastAsia"/>
          <w:sz w:val="24"/>
        </w:rPr>
        <w:t>17.4</w:t>
      </w:r>
      <w:r w:rsidRPr="00DD52C2">
        <w:rPr>
          <w:rFonts w:hint="eastAsia"/>
          <w:sz w:val="24"/>
        </w:rPr>
        <w:t>万元</w:t>
      </w:r>
    </w:p>
    <w:p w:rsidR="00DD52C2" w:rsidRPr="00DD52C2" w:rsidRDefault="00DD52C2" w:rsidP="00DD52C2">
      <w:pPr>
        <w:spacing w:line="360" w:lineRule="auto"/>
        <w:rPr>
          <w:sz w:val="24"/>
        </w:rPr>
      </w:pPr>
      <w:r w:rsidRPr="00DD52C2">
        <w:rPr>
          <w:rFonts w:hint="eastAsia"/>
          <w:sz w:val="24"/>
        </w:rPr>
        <w:t>中间线：</w:t>
      </w:r>
      <w:r w:rsidRPr="00DD52C2">
        <w:rPr>
          <w:rFonts w:hint="eastAsia"/>
          <w:sz w:val="24"/>
        </w:rPr>
        <w:t>200</w:t>
      </w:r>
      <w:r w:rsidRPr="00DD52C2">
        <w:rPr>
          <w:rFonts w:hint="eastAsia"/>
          <w:sz w:val="24"/>
        </w:rPr>
        <w:t>×</w:t>
      </w:r>
      <w:r w:rsidRPr="00DD52C2">
        <w:rPr>
          <w:rFonts w:hint="eastAsia"/>
          <w:sz w:val="24"/>
        </w:rPr>
        <w:t>7.5%</w:t>
      </w:r>
      <w:r w:rsidRPr="00DD52C2">
        <w:rPr>
          <w:rFonts w:hint="eastAsia"/>
          <w:sz w:val="24"/>
        </w:rPr>
        <w:t>＝</w:t>
      </w:r>
      <w:r w:rsidRPr="00DD52C2">
        <w:rPr>
          <w:rFonts w:hint="eastAsia"/>
          <w:sz w:val="24"/>
        </w:rPr>
        <w:t>15</w:t>
      </w:r>
      <w:r w:rsidRPr="00DD52C2">
        <w:rPr>
          <w:rFonts w:hint="eastAsia"/>
          <w:sz w:val="24"/>
        </w:rPr>
        <w:t>万元</w:t>
      </w:r>
    </w:p>
    <w:p w:rsidR="00DD52C2" w:rsidRPr="00DD52C2" w:rsidRDefault="00DD52C2" w:rsidP="00DD52C2">
      <w:pPr>
        <w:spacing w:line="360" w:lineRule="auto"/>
        <w:rPr>
          <w:sz w:val="24"/>
        </w:rPr>
      </w:pPr>
      <w:r w:rsidRPr="00DD52C2">
        <w:rPr>
          <w:rFonts w:hint="eastAsia"/>
          <w:sz w:val="24"/>
        </w:rPr>
        <w:t>最低线：</w:t>
      </w:r>
      <w:r w:rsidRPr="00DD52C2">
        <w:rPr>
          <w:rFonts w:hint="eastAsia"/>
          <w:sz w:val="24"/>
        </w:rPr>
        <w:t>200</w:t>
      </w:r>
      <w:r w:rsidRPr="00DD52C2">
        <w:rPr>
          <w:rFonts w:hint="eastAsia"/>
          <w:sz w:val="24"/>
        </w:rPr>
        <w:t>×</w:t>
      </w:r>
      <w:r w:rsidRPr="00DD52C2">
        <w:rPr>
          <w:rFonts w:hint="eastAsia"/>
          <w:sz w:val="24"/>
        </w:rPr>
        <w:t>5.8%</w:t>
      </w:r>
      <w:r w:rsidRPr="00DD52C2">
        <w:rPr>
          <w:rFonts w:hint="eastAsia"/>
          <w:sz w:val="24"/>
        </w:rPr>
        <w:t>＝</w:t>
      </w:r>
      <w:r w:rsidRPr="00DD52C2">
        <w:rPr>
          <w:rFonts w:hint="eastAsia"/>
          <w:sz w:val="24"/>
        </w:rPr>
        <w:t>11.6</w:t>
      </w:r>
      <w:r w:rsidRPr="00DD52C2">
        <w:rPr>
          <w:rFonts w:hint="eastAsia"/>
          <w:sz w:val="24"/>
        </w:rPr>
        <w:t>万元</w:t>
      </w:r>
    </w:p>
    <w:p w:rsidR="00DD52C2" w:rsidRPr="00DD52C2" w:rsidRDefault="00DD52C2" w:rsidP="00AE5A26">
      <w:pPr>
        <w:spacing w:line="360" w:lineRule="auto"/>
        <w:ind w:firstLineChars="200" w:firstLine="480"/>
        <w:rPr>
          <w:sz w:val="24"/>
        </w:rPr>
      </w:pPr>
      <w:r w:rsidRPr="00DD52C2">
        <w:rPr>
          <w:rFonts w:hint="eastAsia"/>
          <w:sz w:val="24"/>
        </w:rPr>
        <w:t>另外，在实际操作中，公司本着调剂丰歉、平衡收入的原则，还可以在企业内部实行当期分红和延期分红相结合的基金分配原则，这样可以有效地减少经营的波动性对分红基金数额变动所带来的影响。</w:t>
      </w:r>
    </w:p>
    <w:p w:rsidR="00DD52C2" w:rsidRDefault="00DD52C2" w:rsidP="00AE5A26">
      <w:pPr>
        <w:spacing w:line="360" w:lineRule="auto"/>
        <w:ind w:firstLineChars="200" w:firstLine="480"/>
        <w:rPr>
          <w:rFonts w:hint="eastAsia"/>
          <w:sz w:val="24"/>
        </w:rPr>
      </w:pPr>
      <w:r w:rsidRPr="00DD52C2">
        <w:rPr>
          <w:rFonts w:hint="eastAsia"/>
          <w:sz w:val="24"/>
        </w:rPr>
        <w:t>假设公司当年分红基金数额为</w:t>
      </w:r>
      <w:r w:rsidRPr="00DD52C2">
        <w:rPr>
          <w:rFonts w:hint="eastAsia"/>
          <w:sz w:val="24"/>
        </w:rPr>
        <w:t>15</w:t>
      </w:r>
      <w:r w:rsidRPr="00DD52C2">
        <w:rPr>
          <w:rFonts w:hint="eastAsia"/>
          <w:sz w:val="24"/>
        </w:rPr>
        <w:t>万元，其将当年分红基金的</w:t>
      </w:r>
      <w:r w:rsidRPr="00DD52C2">
        <w:rPr>
          <w:rFonts w:hint="eastAsia"/>
          <w:sz w:val="24"/>
        </w:rPr>
        <w:t>85</w:t>
      </w:r>
      <w:r w:rsidRPr="00DD52C2">
        <w:rPr>
          <w:rFonts w:hint="eastAsia"/>
          <w:sz w:val="24"/>
        </w:rPr>
        <w:t>％用于当年分红兑现；当年分红基金的</w:t>
      </w:r>
      <w:r w:rsidRPr="00DD52C2">
        <w:rPr>
          <w:rFonts w:hint="eastAsia"/>
          <w:sz w:val="24"/>
        </w:rPr>
        <w:t>15</w:t>
      </w:r>
      <w:r w:rsidRPr="00DD52C2">
        <w:rPr>
          <w:rFonts w:hint="eastAsia"/>
          <w:sz w:val="24"/>
        </w:rPr>
        <w:t>％结转下年，累加到下年提取的分红基金；以后每年都按照这个比例滚动分红基金。</w:t>
      </w:r>
    </w:p>
    <w:p w:rsidR="00AE5A26" w:rsidRPr="00DD52C2" w:rsidRDefault="00AE5A26" w:rsidP="00DD52C2">
      <w:pPr>
        <w:spacing w:line="360" w:lineRule="auto"/>
        <w:rPr>
          <w:sz w:val="24"/>
        </w:rPr>
      </w:pPr>
    </w:p>
    <w:p w:rsidR="00DD52C2" w:rsidRPr="00DD52C2" w:rsidRDefault="00DD52C2" w:rsidP="00AE5A26">
      <w:pPr>
        <w:spacing w:line="360" w:lineRule="auto"/>
        <w:ind w:firstLineChars="200" w:firstLine="482"/>
        <w:rPr>
          <w:sz w:val="24"/>
        </w:rPr>
      </w:pPr>
      <w:r w:rsidRPr="00DD52C2">
        <w:rPr>
          <w:rFonts w:hint="eastAsia"/>
          <w:b/>
          <w:bCs/>
          <w:sz w:val="24"/>
        </w:rPr>
        <w:t>步骤六：确定虚拟股权的每股现金价值</w:t>
      </w:r>
    </w:p>
    <w:p w:rsidR="00DD52C2" w:rsidRPr="00DD52C2" w:rsidRDefault="00DD52C2" w:rsidP="00AE5A26">
      <w:pPr>
        <w:spacing w:line="360" w:lineRule="auto"/>
        <w:ind w:firstLineChars="200" w:firstLine="480"/>
        <w:rPr>
          <w:sz w:val="24"/>
        </w:rPr>
      </w:pPr>
      <w:r w:rsidRPr="00DD52C2">
        <w:rPr>
          <w:rFonts w:hint="eastAsia"/>
          <w:sz w:val="24"/>
        </w:rPr>
        <w:t>按照以下公式计算出虚拟股权每股现金价值：</w:t>
      </w:r>
    </w:p>
    <w:p w:rsidR="00DD52C2" w:rsidRPr="00DD52C2" w:rsidRDefault="00DD52C2" w:rsidP="00ED450C">
      <w:pPr>
        <w:spacing w:line="360" w:lineRule="auto"/>
        <w:ind w:firstLineChars="200" w:firstLine="480"/>
        <w:rPr>
          <w:sz w:val="24"/>
        </w:rPr>
      </w:pPr>
      <w:r w:rsidRPr="00DD52C2">
        <w:rPr>
          <w:rFonts w:hint="eastAsia"/>
          <w:sz w:val="24"/>
        </w:rPr>
        <w:t>虚拟股权每股现金价值＝当年实际参与分配的分红基金规模÷实际参与分红的虚拟股权总数。</w:t>
      </w:r>
    </w:p>
    <w:p w:rsidR="00DD52C2" w:rsidRPr="00DD52C2" w:rsidRDefault="00DD52C2" w:rsidP="00ED450C">
      <w:pPr>
        <w:spacing w:line="360" w:lineRule="auto"/>
        <w:ind w:firstLineChars="200" w:firstLine="480"/>
        <w:rPr>
          <w:sz w:val="24"/>
        </w:rPr>
      </w:pPr>
      <w:r w:rsidRPr="00DD52C2">
        <w:rPr>
          <w:rFonts w:hint="eastAsia"/>
          <w:sz w:val="24"/>
        </w:rPr>
        <w:t>首先，应确定参与分红的股权总数，即加总所有股权享有者当年实际参与分红的股权数量，得出参与分红的股权总数。然后，按照上述公式，计算出每股现金价值。</w:t>
      </w:r>
    </w:p>
    <w:p w:rsidR="00DD52C2" w:rsidRDefault="00DD52C2" w:rsidP="00ED450C">
      <w:pPr>
        <w:spacing w:line="360" w:lineRule="auto"/>
        <w:ind w:firstLineChars="200" w:firstLine="480"/>
        <w:rPr>
          <w:rFonts w:hint="eastAsia"/>
          <w:sz w:val="24"/>
        </w:rPr>
      </w:pPr>
      <w:r w:rsidRPr="00DD52C2">
        <w:rPr>
          <w:rFonts w:hint="eastAsia"/>
          <w:sz w:val="24"/>
        </w:rPr>
        <w:t>实行虚拟股权激励制度的第一年，假定其当年实际分红基金数额为</w:t>
      </w:r>
      <w:r w:rsidRPr="00DD52C2">
        <w:rPr>
          <w:rFonts w:hint="eastAsia"/>
          <w:sz w:val="24"/>
        </w:rPr>
        <w:t>12.75</w:t>
      </w:r>
      <w:r w:rsidRPr="00DD52C2">
        <w:rPr>
          <w:rFonts w:hint="eastAsia"/>
          <w:sz w:val="24"/>
        </w:rPr>
        <w:t>万元，而当年实际参与分红的虚拟股权总数为</w:t>
      </w:r>
      <w:r w:rsidRPr="00DD52C2">
        <w:rPr>
          <w:rFonts w:hint="eastAsia"/>
          <w:sz w:val="24"/>
        </w:rPr>
        <w:t>115800</w:t>
      </w:r>
      <w:r w:rsidRPr="00DD52C2">
        <w:rPr>
          <w:rFonts w:hint="eastAsia"/>
          <w:sz w:val="24"/>
        </w:rPr>
        <w:t>股，所以根据公式，其当年虚拟股权每股现金价值＝</w:t>
      </w:r>
      <w:r w:rsidRPr="00DD52C2">
        <w:rPr>
          <w:rFonts w:hint="eastAsia"/>
          <w:sz w:val="24"/>
        </w:rPr>
        <w:t>127500</w:t>
      </w:r>
      <w:r w:rsidRPr="00DD52C2">
        <w:rPr>
          <w:rFonts w:hint="eastAsia"/>
          <w:sz w:val="24"/>
        </w:rPr>
        <w:t>元÷</w:t>
      </w:r>
      <w:r w:rsidRPr="00DD52C2">
        <w:rPr>
          <w:rFonts w:hint="eastAsia"/>
          <w:sz w:val="24"/>
        </w:rPr>
        <w:t>115800</w:t>
      </w:r>
      <w:r w:rsidRPr="00DD52C2">
        <w:rPr>
          <w:rFonts w:hint="eastAsia"/>
          <w:sz w:val="24"/>
        </w:rPr>
        <w:t>股＝</w:t>
      </w:r>
      <w:r w:rsidRPr="00DD52C2">
        <w:rPr>
          <w:rFonts w:hint="eastAsia"/>
          <w:sz w:val="24"/>
        </w:rPr>
        <w:t>1.10</w:t>
      </w:r>
      <w:r w:rsidRPr="00DD52C2">
        <w:rPr>
          <w:rFonts w:hint="eastAsia"/>
          <w:sz w:val="24"/>
        </w:rPr>
        <w:t>元</w:t>
      </w:r>
      <w:r w:rsidRPr="00DD52C2">
        <w:rPr>
          <w:rFonts w:hint="eastAsia"/>
          <w:sz w:val="24"/>
        </w:rPr>
        <w:t>/</w:t>
      </w:r>
      <w:r w:rsidRPr="00DD52C2">
        <w:rPr>
          <w:rFonts w:hint="eastAsia"/>
          <w:sz w:val="24"/>
        </w:rPr>
        <w:t>股。</w:t>
      </w:r>
    </w:p>
    <w:p w:rsidR="00ED450C" w:rsidRPr="00DD52C2" w:rsidRDefault="00ED450C" w:rsidP="00ED450C">
      <w:pPr>
        <w:spacing w:line="360" w:lineRule="auto"/>
        <w:ind w:firstLineChars="200" w:firstLine="480"/>
        <w:rPr>
          <w:sz w:val="24"/>
        </w:rPr>
      </w:pPr>
    </w:p>
    <w:p w:rsidR="00DD52C2" w:rsidRPr="00DD52C2" w:rsidRDefault="00DD52C2" w:rsidP="00ED450C">
      <w:pPr>
        <w:spacing w:line="360" w:lineRule="auto"/>
        <w:ind w:firstLineChars="200" w:firstLine="482"/>
        <w:rPr>
          <w:sz w:val="24"/>
        </w:rPr>
      </w:pPr>
      <w:r w:rsidRPr="00DD52C2">
        <w:rPr>
          <w:rFonts w:hint="eastAsia"/>
          <w:b/>
          <w:bCs/>
          <w:sz w:val="24"/>
        </w:rPr>
        <w:t>步骤七：确定每个虚拟股权持有者的具体分红办法和当年分红现金数额</w:t>
      </w:r>
    </w:p>
    <w:p w:rsidR="00DD52C2" w:rsidRPr="00DD52C2" w:rsidRDefault="00DD52C2" w:rsidP="00ED450C">
      <w:pPr>
        <w:spacing w:line="360" w:lineRule="auto"/>
        <w:ind w:firstLineChars="200" w:firstLine="480"/>
        <w:rPr>
          <w:sz w:val="24"/>
        </w:rPr>
      </w:pPr>
      <w:r w:rsidRPr="00DD52C2">
        <w:rPr>
          <w:rFonts w:hint="eastAsia"/>
          <w:sz w:val="24"/>
        </w:rPr>
        <w:t>将每股现金价值乘以股权享有者持有的股权数量，就可以得到每一个股权享有者当年的分红现金数额。</w:t>
      </w:r>
    </w:p>
    <w:p w:rsidR="00DD52C2" w:rsidRPr="00DD52C2" w:rsidRDefault="00DD52C2" w:rsidP="00ED450C">
      <w:pPr>
        <w:spacing w:line="360" w:lineRule="auto"/>
        <w:ind w:firstLineChars="200" w:firstLine="480"/>
        <w:rPr>
          <w:sz w:val="24"/>
        </w:rPr>
      </w:pPr>
      <w:r w:rsidRPr="00DD52C2">
        <w:rPr>
          <w:rFonts w:hint="eastAsia"/>
          <w:sz w:val="24"/>
        </w:rPr>
        <w:t>若某员工持有的股权总数为</w:t>
      </w:r>
      <w:r w:rsidRPr="00DD52C2">
        <w:rPr>
          <w:rFonts w:hint="eastAsia"/>
          <w:sz w:val="24"/>
        </w:rPr>
        <w:t>5800</w:t>
      </w:r>
      <w:r w:rsidRPr="00DD52C2">
        <w:rPr>
          <w:rFonts w:hint="eastAsia"/>
          <w:sz w:val="24"/>
        </w:rPr>
        <w:t>股，则其当年可拿到的虚拟股权分红数额＝</w:t>
      </w:r>
      <w:r w:rsidRPr="00DD52C2">
        <w:rPr>
          <w:rFonts w:hint="eastAsia"/>
          <w:sz w:val="24"/>
        </w:rPr>
        <w:t>1.10</w:t>
      </w:r>
      <w:r w:rsidRPr="00DD52C2">
        <w:rPr>
          <w:rFonts w:hint="eastAsia"/>
          <w:sz w:val="24"/>
        </w:rPr>
        <w:t>元</w:t>
      </w:r>
      <w:r w:rsidRPr="00DD52C2">
        <w:rPr>
          <w:rFonts w:hint="eastAsia"/>
          <w:sz w:val="24"/>
        </w:rPr>
        <w:t>/</w:t>
      </w:r>
      <w:r w:rsidRPr="00DD52C2">
        <w:rPr>
          <w:rFonts w:hint="eastAsia"/>
          <w:sz w:val="24"/>
        </w:rPr>
        <w:t>股×</w:t>
      </w:r>
      <w:r w:rsidRPr="00DD52C2">
        <w:rPr>
          <w:rFonts w:hint="eastAsia"/>
          <w:sz w:val="24"/>
        </w:rPr>
        <w:t>5800</w:t>
      </w:r>
      <w:r w:rsidRPr="00DD52C2">
        <w:rPr>
          <w:rFonts w:hint="eastAsia"/>
          <w:sz w:val="24"/>
        </w:rPr>
        <w:t>股＝</w:t>
      </w:r>
      <w:r w:rsidRPr="00DD52C2">
        <w:rPr>
          <w:rFonts w:hint="eastAsia"/>
          <w:sz w:val="24"/>
        </w:rPr>
        <w:t>6380</w:t>
      </w:r>
      <w:r w:rsidRPr="00DD52C2">
        <w:rPr>
          <w:rFonts w:hint="eastAsia"/>
          <w:sz w:val="24"/>
        </w:rPr>
        <w:t>元。</w:t>
      </w:r>
    </w:p>
    <w:p w:rsidR="00DD52C2" w:rsidRDefault="00DD52C2" w:rsidP="00ED450C">
      <w:pPr>
        <w:spacing w:line="360" w:lineRule="auto"/>
        <w:ind w:firstLineChars="200" w:firstLine="480"/>
        <w:rPr>
          <w:rFonts w:hint="eastAsia"/>
          <w:sz w:val="24"/>
        </w:rPr>
      </w:pPr>
      <w:r w:rsidRPr="00DD52C2">
        <w:rPr>
          <w:rFonts w:hint="eastAsia"/>
          <w:sz w:val="24"/>
        </w:rPr>
        <w:t>员工应按照“当年分红兑现：结转下年＝</w:t>
      </w:r>
      <w:r w:rsidRPr="00DD52C2">
        <w:rPr>
          <w:rFonts w:hint="eastAsia"/>
          <w:sz w:val="24"/>
        </w:rPr>
        <w:t>90</w:t>
      </w:r>
      <w:r w:rsidRPr="00DD52C2">
        <w:rPr>
          <w:rFonts w:hint="eastAsia"/>
          <w:sz w:val="24"/>
        </w:rPr>
        <w:t>％：</w:t>
      </w:r>
      <w:r w:rsidRPr="00DD52C2">
        <w:rPr>
          <w:rFonts w:hint="eastAsia"/>
          <w:sz w:val="24"/>
        </w:rPr>
        <w:t>10</w:t>
      </w:r>
      <w:r w:rsidRPr="00DD52C2">
        <w:rPr>
          <w:rFonts w:hint="eastAsia"/>
          <w:sz w:val="24"/>
        </w:rPr>
        <w:t>％”的比例结构滚动分配分红现金。即当年发放分红现金的</w:t>
      </w:r>
      <w:r w:rsidRPr="00DD52C2">
        <w:rPr>
          <w:rFonts w:hint="eastAsia"/>
          <w:sz w:val="24"/>
        </w:rPr>
        <w:t>90%</w:t>
      </w:r>
      <w:r w:rsidRPr="00DD52C2">
        <w:rPr>
          <w:rFonts w:hint="eastAsia"/>
          <w:sz w:val="24"/>
        </w:rPr>
        <w:t>部分，剩下的</w:t>
      </w:r>
      <w:r w:rsidRPr="00DD52C2">
        <w:rPr>
          <w:rFonts w:hint="eastAsia"/>
          <w:sz w:val="24"/>
        </w:rPr>
        <w:t>10%</w:t>
      </w:r>
      <w:r w:rsidRPr="00DD52C2">
        <w:rPr>
          <w:rFonts w:hint="eastAsia"/>
          <w:sz w:val="24"/>
        </w:rPr>
        <w:t>部分计入个人分红账户，然后结转到虚拟股权享有者下年的分红所得中。</w:t>
      </w:r>
    </w:p>
    <w:p w:rsidR="00ED450C" w:rsidRPr="00DD52C2" w:rsidRDefault="00ED450C" w:rsidP="00ED450C">
      <w:pPr>
        <w:spacing w:line="360" w:lineRule="auto"/>
        <w:ind w:firstLineChars="200" w:firstLine="480"/>
        <w:rPr>
          <w:sz w:val="24"/>
        </w:rPr>
      </w:pPr>
    </w:p>
    <w:p w:rsidR="00DD52C2" w:rsidRPr="00DD52C2" w:rsidRDefault="00DD52C2" w:rsidP="00ED450C">
      <w:pPr>
        <w:spacing w:line="360" w:lineRule="auto"/>
        <w:ind w:firstLineChars="200" w:firstLine="482"/>
        <w:rPr>
          <w:sz w:val="24"/>
        </w:rPr>
      </w:pPr>
      <w:r w:rsidRPr="00DD52C2">
        <w:rPr>
          <w:rFonts w:hint="eastAsia"/>
          <w:b/>
          <w:bCs/>
          <w:sz w:val="24"/>
        </w:rPr>
        <w:lastRenderedPageBreak/>
        <w:t>步骤八：在公司内部公布实施虚拟股权激励计划的决议</w:t>
      </w:r>
    </w:p>
    <w:p w:rsidR="00DD52C2" w:rsidRPr="00DD52C2" w:rsidRDefault="00DD52C2" w:rsidP="00ED450C">
      <w:pPr>
        <w:spacing w:line="360" w:lineRule="auto"/>
        <w:ind w:firstLineChars="200" w:firstLine="480"/>
        <w:rPr>
          <w:sz w:val="24"/>
        </w:rPr>
      </w:pPr>
      <w:r w:rsidRPr="00DD52C2">
        <w:rPr>
          <w:rFonts w:hint="eastAsia"/>
          <w:sz w:val="24"/>
        </w:rPr>
        <w:t>公司管理层在确定要实施虚拟股权激励制度之后，应在公司内部公布实施该激励制度的决议，并进一步详细介绍实施此项激励制度的流程和内容，详细告知企业员工获得虚拟股权的程序，让员工积极参与进来，把这项激励措施真正落实到位。</w:t>
      </w:r>
    </w:p>
    <w:p w:rsidR="00DD52C2" w:rsidRPr="00DD52C2" w:rsidRDefault="00DD52C2" w:rsidP="00ED450C">
      <w:pPr>
        <w:spacing w:line="360" w:lineRule="auto"/>
        <w:ind w:firstLineChars="200" w:firstLine="480"/>
        <w:rPr>
          <w:sz w:val="24"/>
        </w:rPr>
      </w:pPr>
      <w:r w:rsidRPr="00DD52C2">
        <w:rPr>
          <w:rFonts w:hint="eastAsia"/>
          <w:sz w:val="24"/>
        </w:rPr>
        <w:t>对于那些经营业绩不错，但是短期内又无法拿出大笔资金来激励核心员工的企业，不妨尝试一下虚拟股权激励制度，或许会收到意想不到的效果。</w:t>
      </w:r>
    </w:p>
    <w:p w:rsidR="00DD52C2" w:rsidRDefault="00DD52C2" w:rsidP="00DD52C2">
      <w:pPr>
        <w:spacing w:line="360" w:lineRule="auto"/>
        <w:rPr>
          <w:rFonts w:hint="eastAsia"/>
          <w:sz w:val="24"/>
        </w:rPr>
      </w:pPr>
    </w:p>
    <w:p w:rsidR="00D706F1" w:rsidRPr="00D40935" w:rsidRDefault="00D706F1" w:rsidP="00D706F1">
      <w:pPr>
        <w:spacing w:line="600" w:lineRule="auto"/>
        <w:rPr>
          <w:b/>
          <w:bCs/>
          <w:color w:val="1F497D" w:themeColor="text2"/>
          <w:sz w:val="28"/>
        </w:rPr>
      </w:pPr>
      <w:r w:rsidRPr="00D40935">
        <w:rPr>
          <w:rFonts w:hint="eastAsia"/>
          <w:b/>
          <w:bCs/>
          <w:color w:val="1F497D" w:themeColor="text2"/>
          <w:sz w:val="28"/>
        </w:rPr>
        <w:t>虚拟股权激励</w:t>
      </w:r>
      <w:r>
        <w:rPr>
          <w:rFonts w:hint="eastAsia"/>
          <w:b/>
          <w:bCs/>
          <w:color w:val="1F497D" w:themeColor="text2"/>
          <w:sz w:val="28"/>
        </w:rPr>
        <w:t>协议范例</w:t>
      </w:r>
      <w:bookmarkStart w:id="0" w:name="_GoBack"/>
      <w:bookmarkEnd w:id="0"/>
    </w:p>
    <w:p w:rsidR="00ED450C" w:rsidRPr="00D706F1" w:rsidRDefault="00ED450C" w:rsidP="00DD52C2">
      <w:pPr>
        <w:spacing w:line="360" w:lineRule="auto"/>
        <w:rPr>
          <w:rFonts w:hint="eastAsia"/>
          <w:sz w:val="24"/>
        </w:rPr>
      </w:pPr>
    </w:p>
    <w:p w:rsidR="00D706F1" w:rsidRDefault="00D706F1" w:rsidP="00DD52C2">
      <w:pPr>
        <w:spacing w:line="360" w:lineRule="auto"/>
        <w:rPr>
          <w:rFonts w:hint="eastAsia"/>
          <w:sz w:val="24"/>
        </w:rPr>
      </w:pPr>
      <w:r>
        <w:rPr>
          <w:noProof/>
          <w:sz w:val="24"/>
        </w:rPr>
        <w:lastRenderedPageBreak/>
        <w:drawing>
          <wp:inline distT="0" distB="0" distL="0" distR="0">
            <wp:extent cx="5638800" cy="9252110"/>
            <wp:effectExtent l="0" t="0" r="0" b="6350"/>
            <wp:docPr id="1" name="图片 1" descr="D:\Documents\Desktop\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esktop\6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9252110"/>
                    </a:xfrm>
                    <a:prstGeom prst="rect">
                      <a:avLst/>
                    </a:prstGeom>
                    <a:noFill/>
                    <a:ln>
                      <a:noFill/>
                    </a:ln>
                  </pic:spPr>
                </pic:pic>
              </a:graphicData>
            </a:graphic>
          </wp:inline>
        </w:drawing>
      </w:r>
    </w:p>
    <w:p w:rsidR="00D706F1" w:rsidRPr="00DD52C2" w:rsidRDefault="00D706F1" w:rsidP="00DD52C2">
      <w:pPr>
        <w:spacing w:line="360" w:lineRule="auto"/>
        <w:rPr>
          <w:sz w:val="24"/>
        </w:rPr>
      </w:pPr>
      <w:r>
        <w:rPr>
          <w:rFonts w:hint="eastAsia"/>
          <w:noProof/>
          <w:sz w:val="24"/>
        </w:rPr>
        <w:lastRenderedPageBreak/>
        <w:drawing>
          <wp:inline distT="0" distB="0" distL="0" distR="0">
            <wp:extent cx="5705475" cy="5345021"/>
            <wp:effectExtent l="0" t="0" r="0" b="8255"/>
            <wp:docPr id="2" name="图片 2" descr="D:\Documents\Desktop\64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esktop\640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5345021"/>
                    </a:xfrm>
                    <a:prstGeom prst="rect">
                      <a:avLst/>
                    </a:prstGeom>
                    <a:noFill/>
                    <a:ln>
                      <a:noFill/>
                    </a:ln>
                  </pic:spPr>
                </pic:pic>
              </a:graphicData>
            </a:graphic>
          </wp:inline>
        </w:drawing>
      </w:r>
    </w:p>
    <w:sectPr w:rsidR="00D706F1" w:rsidRPr="00DD52C2" w:rsidSect="006C14A1">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C2"/>
    <w:rsid w:val="00007DF1"/>
    <w:rsid w:val="00257B16"/>
    <w:rsid w:val="003A033A"/>
    <w:rsid w:val="006C14A1"/>
    <w:rsid w:val="00817D2B"/>
    <w:rsid w:val="009A2797"/>
    <w:rsid w:val="00A01512"/>
    <w:rsid w:val="00AE5A26"/>
    <w:rsid w:val="00BD5EAE"/>
    <w:rsid w:val="00D40935"/>
    <w:rsid w:val="00D706F1"/>
    <w:rsid w:val="00DD52C2"/>
    <w:rsid w:val="00E75EDA"/>
    <w:rsid w:val="00ED450C"/>
    <w:rsid w:val="00F3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79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06F1"/>
    <w:rPr>
      <w:sz w:val="18"/>
      <w:szCs w:val="18"/>
    </w:rPr>
  </w:style>
  <w:style w:type="character" w:customStyle="1" w:styleId="Char">
    <w:name w:val="批注框文本 Char"/>
    <w:basedOn w:val="a0"/>
    <w:link w:val="a3"/>
    <w:uiPriority w:val="99"/>
    <w:semiHidden/>
    <w:rsid w:val="00D706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79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06F1"/>
    <w:rPr>
      <w:sz w:val="18"/>
      <w:szCs w:val="18"/>
    </w:rPr>
  </w:style>
  <w:style w:type="character" w:customStyle="1" w:styleId="Char">
    <w:name w:val="批注框文本 Char"/>
    <w:basedOn w:val="a0"/>
    <w:link w:val="a3"/>
    <w:uiPriority w:val="99"/>
    <w:semiHidden/>
    <w:rsid w:val="00D70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3065">
      <w:bodyDiv w:val="1"/>
      <w:marLeft w:val="0"/>
      <w:marRight w:val="0"/>
      <w:marTop w:val="0"/>
      <w:marBottom w:val="0"/>
      <w:divBdr>
        <w:top w:val="none" w:sz="0" w:space="0" w:color="auto"/>
        <w:left w:val="none" w:sz="0" w:space="0" w:color="auto"/>
        <w:bottom w:val="none" w:sz="0" w:space="0" w:color="auto"/>
        <w:right w:val="none" w:sz="0" w:space="0" w:color="auto"/>
      </w:divBdr>
    </w:div>
    <w:div w:id="18862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566</Words>
  <Characters>3229</Characters>
  <Application>Microsoft Office Word</Application>
  <DocSecurity>0</DocSecurity>
  <Lines>26</Lines>
  <Paragraphs>7</Paragraphs>
  <ScaleCrop>false</ScaleCrop>
  <Company>微软中国</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2014-12-09T07:20:00Z</dcterms:created>
  <dcterms:modified xsi:type="dcterms:W3CDTF">2014-12-09T08:17:00Z</dcterms:modified>
</cp:coreProperties>
</file>