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501" w:rsidRPr="00FE2501" w:rsidRDefault="00FE2501" w:rsidP="00FE2501">
      <w:pPr>
        <w:widowControl/>
        <w:spacing w:before="300" w:after="150"/>
        <w:jc w:val="left"/>
        <w:outlineLvl w:val="1"/>
        <w:rPr>
          <w:rFonts w:ascii="inherit" w:eastAsia="宋体" w:hAnsi="inherit" w:cs="Helvetica"/>
          <w:color w:val="333333"/>
          <w:kern w:val="0"/>
          <w:sz w:val="45"/>
          <w:szCs w:val="45"/>
        </w:rPr>
      </w:pPr>
      <w:r>
        <w:rPr>
          <w:rFonts w:ascii="inherit" w:eastAsia="宋体" w:hAnsi="inherit" w:cs="Helvetica" w:hint="eastAsia"/>
          <w:color w:val="333333"/>
          <w:kern w:val="0"/>
          <w:sz w:val="45"/>
          <w:szCs w:val="45"/>
        </w:rPr>
        <w:t>创业公司</w:t>
      </w:r>
      <w:r w:rsidRPr="00FE2501">
        <w:rPr>
          <w:rFonts w:ascii="inherit" w:eastAsia="宋体" w:hAnsi="inherit" w:cs="Helvetica"/>
          <w:color w:val="333333"/>
          <w:kern w:val="0"/>
          <w:sz w:val="45"/>
          <w:szCs w:val="45"/>
        </w:rPr>
        <w:t>股权激励协议</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甲方：</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住址：</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联系方式：</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 </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66FF"/>
          <w:kern w:val="0"/>
          <w:szCs w:val="21"/>
        </w:rPr>
        <w:t>乙方</w:t>
      </w:r>
      <w:r w:rsidRPr="00FE2501">
        <w:rPr>
          <w:rFonts w:ascii="Helvetica" w:eastAsia="宋体" w:hAnsi="Helvetica" w:cs="Helvetica"/>
          <w:color w:val="333333"/>
          <w:kern w:val="0"/>
          <w:szCs w:val="21"/>
        </w:rPr>
        <w:t>：</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住址：</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联系方式：</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 </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为了体现</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的公司理念，建立科学的企业管理机制，有效激发员工的创业热情，不断提升企业在市场中的竞争力，经公司股东会研究决定，现对公司创业伙伴</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进行干股激励与期权计划，并以此作为今后行权的合法书面依据。</w:t>
      </w:r>
    </w:p>
    <w:p w:rsidR="00FE2501" w:rsidRPr="00FE2501" w:rsidRDefault="00FE2501" w:rsidP="00FE2501">
      <w:pPr>
        <w:widowControl/>
        <w:pBdr>
          <w:top w:val="dashed" w:sz="6" w:space="15" w:color="ED1C24"/>
          <w:left w:val="dashed" w:sz="6" w:space="15" w:color="ED1C24"/>
          <w:bottom w:val="dashed" w:sz="6" w:space="15" w:color="ED1C24"/>
          <w:right w:val="dashed" w:sz="6" w:space="15" w:color="ED1C24"/>
        </w:pBdr>
        <w:spacing w:before="300"/>
        <w:jc w:val="left"/>
        <w:outlineLvl w:val="2"/>
        <w:rPr>
          <w:rFonts w:ascii="inherit" w:eastAsia="宋体" w:hAnsi="inherit" w:cs="Helvetica"/>
          <w:color w:val="333333"/>
          <w:kern w:val="0"/>
          <w:sz w:val="36"/>
          <w:szCs w:val="36"/>
        </w:rPr>
      </w:pPr>
      <w:r w:rsidRPr="00FE2501">
        <w:rPr>
          <w:rFonts w:ascii="inherit" w:eastAsia="宋体" w:hAnsi="inherit" w:cs="Helvetica"/>
          <w:color w:val="333333"/>
          <w:kern w:val="0"/>
          <w:sz w:val="36"/>
          <w:szCs w:val="36"/>
        </w:rPr>
        <w:t>风险提示：</w:t>
      </w:r>
      <w:r w:rsidRPr="00FE2501">
        <w:rPr>
          <w:rFonts w:ascii="inherit" w:eastAsia="宋体" w:hAnsi="inherit" w:cs="Helvetica"/>
          <w:color w:val="333333"/>
          <w:kern w:val="0"/>
          <w:sz w:val="36"/>
          <w:szCs w:val="36"/>
        </w:rPr>
        <w:t xml:space="preserve"> </w:t>
      </w:r>
      <w:r w:rsidRPr="00FE2501">
        <w:rPr>
          <w:rFonts w:ascii="inherit" w:eastAsia="宋体" w:hAnsi="inherit" w:cs="Helvetica"/>
          <w:color w:val="333333"/>
          <w:kern w:val="0"/>
          <w:sz w:val="36"/>
          <w:szCs w:val="36"/>
        </w:rPr>
        <w:br/>
      </w:r>
      <w:r w:rsidRPr="00FE2501">
        <w:rPr>
          <w:rFonts w:ascii="inherit" w:eastAsia="宋体" w:hAnsi="inherit" w:cs="Helvetica"/>
          <w:color w:val="333333"/>
          <w:kern w:val="0"/>
          <w:sz w:val="36"/>
          <w:szCs w:val="36"/>
        </w:rPr>
        <w:t>股权激励方案落地要注意签订书面合同，不能仅仅公布实施方案及与激励对象口头约定，或以劳动合同替代股权激励合同。</w:t>
      </w:r>
      <w:r w:rsidRPr="00FE2501">
        <w:rPr>
          <w:rFonts w:ascii="inherit" w:eastAsia="宋体" w:hAnsi="inherit" w:cs="Helvetica"/>
          <w:color w:val="333333"/>
          <w:kern w:val="0"/>
          <w:sz w:val="36"/>
          <w:szCs w:val="36"/>
        </w:rPr>
        <w:t xml:space="preserve"> </w:t>
      </w:r>
      <w:r w:rsidRPr="00FE2501">
        <w:rPr>
          <w:rFonts w:ascii="inherit" w:eastAsia="宋体" w:hAnsi="inherit" w:cs="Helvetica"/>
          <w:color w:val="333333"/>
          <w:kern w:val="0"/>
          <w:sz w:val="36"/>
          <w:szCs w:val="36"/>
        </w:rPr>
        <w:br/>
      </w:r>
      <w:r w:rsidRPr="00FE2501">
        <w:rPr>
          <w:rFonts w:ascii="inherit" w:eastAsia="宋体" w:hAnsi="inherit" w:cs="Helvetica"/>
          <w:color w:val="333333"/>
          <w:kern w:val="0"/>
          <w:sz w:val="36"/>
          <w:szCs w:val="36"/>
        </w:rPr>
        <w:t>中关村在线就是反面例子：公司与若干技术骨干签订《劳动合同》，约定乙方工作满</w:t>
      </w:r>
      <w:r w:rsidRPr="00FE2501">
        <w:rPr>
          <w:rFonts w:ascii="inherit" w:eastAsia="宋体" w:hAnsi="inherit" w:cs="Helvetica"/>
          <w:color w:val="333333"/>
          <w:kern w:val="0"/>
          <w:sz w:val="36"/>
          <w:szCs w:val="36"/>
        </w:rPr>
        <w:t>12</w:t>
      </w:r>
      <w:r w:rsidRPr="00FE2501">
        <w:rPr>
          <w:rFonts w:ascii="inherit" w:eastAsia="宋体" w:hAnsi="inherit" w:cs="Helvetica"/>
          <w:color w:val="333333"/>
          <w:kern w:val="0"/>
          <w:sz w:val="36"/>
          <w:szCs w:val="36"/>
        </w:rPr>
        <w:t>个月后可以获得甲方分配的股权</w:t>
      </w:r>
      <w:r w:rsidRPr="00FE2501">
        <w:rPr>
          <w:rFonts w:ascii="inherit" w:eastAsia="宋体" w:hAnsi="inherit" w:cs="Helvetica"/>
          <w:color w:val="333333"/>
          <w:kern w:val="0"/>
          <w:sz w:val="36"/>
          <w:szCs w:val="36"/>
        </w:rPr>
        <w:t>8</w:t>
      </w:r>
      <w:r w:rsidRPr="00FE2501">
        <w:rPr>
          <w:rFonts w:ascii="inherit" w:eastAsia="宋体" w:hAnsi="inherit" w:cs="Helvetica"/>
          <w:color w:val="333333"/>
          <w:kern w:val="0"/>
          <w:sz w:val="36"/>
          <w:szCs w:val="36"/>
        </w:rPr>
        <w:t>万股。这所谓</w:t>
      </w:r>
      <w:r w:rsidRPr="00FE2501">
        <w:rPr>
          <w:rFonts w:ascii="inherit" w:eastAsia="宋体" w:hAnsi="inherit" w:cs="Helvetica"/>
          <w:color w:val="333333"/>
          <w:kern w:val="0"/>
          <w:sz w:val="36"/>
          <w:szCs w:val="36"/>
        </w:rPr>
        <w:t>“8</w:t>
      </w:r>
      <w:r w:rsidRPr="00FE2501">
        <w:rPr>
          <w:rFonts w:ascii="inherit" w:eastAsia="宋体" w:hAnsi="inherit" w:cs="Helvetica"/>
          <w:color w:val="333333"/>
          <w:kern w:val="0"/>
          <w:sz w:val="36"/>
          <w:szCs w:val="36"/>
        </w:rPr>
        <w:t>万股</w:t>
      </w:r>
      <w:r w:rsidRPr="00FE2501">
        <w:rPr>
          <w:rFonts w:ascii="inherit" w:eastAsia="宋体" w:hAnsi="inherit" w:cs="Helvetica"/>
          <w:color w:val="333333"/>
          <w:kern w:val="0"/>
          <w:sz w:val="36"/>
          <w:szCs w:val="36"/>
        </w:rPr>
        <w:t>”</w:t>
      </w:r>
      <w:r w:rsidRPr="00FE2501">
        <w:rPr>
          <w:rFonts w:ascii="inherit" w:eastAsia="宋体" w:hAnsi="inherit" w:cs="Helvetica"/>
          <w:color w:val="333333"/>
          <w:kern w:val="0"/>
          <w:sz w:val="36"/>
          <w:szCs w:val="36"/>
        </w:rPr>
        <w:t>的不清晰约定就成了定时炸弹：公司总股本有都少？</w:t>
      </w:r>
      <w:r w:rsidRPr="00FE2501">
        <w:rPr>
          <w:rFonts w:ascii="inherit" w:eastAsia="宋体" w:hAnsi="inherit" w:cs="Helvetica"/>
          <w:color w:val="333333"/>
          <w:kern w:val="0"/>
          <w:sz w:val="36"/>
          <w:szCs w:val="36"/>
        </w:rPr>
        <w:t>8</w:t>
      </w:r>
      <w:r w:rsidRPr="00FE2501">
        <w:rPr>
          <w:rFonts w:ascii="inherit" w:eastAsia="宋体" w:hAnsi="inherit" w:cs="Helvetica"/>
          <w:color w:val="333333"/>
          <w:kern w:val="0"/>
          <w:sz w:val="36"/>
          <w:szCs w:val="36"/>
        </w:rPr>
        <w:t>万股占公司总股本的比例？该比例对应有多少权益，权益价值按净资产还是市值核定？获得权益的对价？凡此种种，均没有明确约定，以致最后产生纠纷。</w:t>
      </w:r>
      <w:r w:rsidRPr="00FE2501">
        <w:rPr>
          <w:rFonts w:ascii="inherit" w:eastAsia="宋体" w:hAnsi="inherit" w:cs="Helvetica"/>
          <w:color w:val="333333"/>
          <w:kern w:val="0"/>
          <w:sz w:val="36"/>
          <w:szCs w:val="36"/>
        </w:rPr>
        <w:t xml:space="preserve"> </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一、干股的激励标准与期权的授权计划</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lastRenderedPageBreak/>
        <w:t>１、公司赠送</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万元分红股权作为激励标准，</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以此获得每年公司年税后利润（不含政府补贴和关联公司转移利润）的分红收益，自</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年</w:t>
      </w:r>
      <w:r w:rsidRPr="00FE2501">
        <w:rPr>
          <w:rFonts w:ascii="Helvetica" w:eastAsia="宋体" w:hAnsi="Helvetica" w:cs="Helvetica"/>
          <w:color w:val="333333"/>
          <w:kern w:val="0"/>
          <w:szCs w:val="21"/>
        </w:rPr>
        <w:t>___</w:t>
      </w:r>
      <w:r w:rsidRPr="00FE2501">
        <w:rPr>
          <w:rFonts w:ascii="Helvetica" w:eastAsia="宋体" w:hAnsi="Helvetica" w:cs="Helvetica"/>
          <w:color w:val="333333"/>
          <w:kern w:val="0"/>
          <w:szCs w:val="21"/>
        </w:rPr>
        <w:t>月</w:t>
      </w:r>
      <w:r w:rsidRPr="00FE2501">
        <w:rPr>
          <w:rFonts w:ascii="Helvetica" w:eastAsia="宋体" w:hAnsi="Helvetica" w:cs="Helvetica"/>
          <w:color w:val="333333"/>
          <w:kern w:val="0"/>
          <w:szCs w:val="21"/>
        </w:rPr>
        <w:t>___</w:t>
      </w:r>
      <w:r w:rsidRPr="00FE2501">
        <w:rPr>
          <w:rFonts w:ascii="Helvetica" w:eastAsia="宋体" w:hAnsi="Helvetica" w:cs="Helvetica"/>
          <w:color w:val="333333"/>
          <w:kern w:val="0"/>
          <w:szCs w:val="21"/>
        </w:rPr>
        <w:t>日起至公司股份制改造完成日为截止日。原则上干股激励部分收益累积后作为今后个人入股资金，暂时不进行现金分配，在期权行权时一次性以税后现金分红形式进行购买股份，多退少补。</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２、公司授予个人干股，在未行权前股权仍属原股东所有，授予对象只享有干股分红的收益权本次确定期权计划的期权数量为</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万股，每股为人民币</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整。</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二、干股的激励核算办法与期权的行权方式</w:t>
      </w:r>
    </w:p>
    <w:p w:rsidR="00FE2501" w:rsidRPr="00FE2501" w:rsidRDefault="00FE2501" w:rsidP="00FE2501">
      <w:pPr>
        <w:widowControl/>
        <w:pBdr>
          <w:top w:val="dashed" w:sz="6" w:space="15" w:color="ED1C24"/>
          <w:left w:val="dashed" w:sz="6" w:space="15" w:color="ED1C24"/>
          <w:bottom w:val="dashed" w:sz="6" w:space="15" w:color="ED1C24"/>
          <w:right w:val="dashed" w:sz="6" w:space="15" w:color="ED1C24"/>
        </w:pBdr>
        <w:spacing w:before="300"/>
        <w:jc w:val="left"/>
        <w:outlineLvl w:val="2"/>
        <w:rPr>
          <w:rFonts w:ascii="inherit" w:eastAsia="宋体" w:hAnsi="inherit" w:cs="Helvetica"/>
          <w:color w:val="333333"/>
          <w:kern w:val="0"/>
          <w:sz w:val="36"/>
          <w:szCs w:val="36"/>
        </w:rPr>
      </w:pPr>
      <w:r w:rsidRPr="00FE2501">
        <w:rPr>
          <w:rFonts w:ascii="inherit" w:eastAsia="宋体" w:hAnsi="inherit" w:cs="Helvetica"/>
          <w:color w:val="333333"/>
          <w:kern w:val="0"/>
          <w:sz w:val="36"/>
          <w:szCs w:val="36"/>
        </w:rPr>
        <w:t>风险提示：</w:t>
      </w:r>
      <w:r w:rsidRPr="00FE2501">
        <w:rPr>
          <w:rFonts w:ascii="inherit" w:eastAsia="宋体" w:hAnsi="inherit" w:cs="Helvetica"/>
          <w:color w:val="333333"/>
          <w:kern w:val="0"/>
          <w:sz w:val="36"/>
          <w:szCs w:val="36"/>
        </w:rPr>
        <w:t xml:space="preserve"> </w:t>
      </w:r>
      <w:r w:rsidRPr="00FE2501">
        <w:rPr>
          <w:rFonts w:ascii="inherit" w:eastAsia="宋体" w:hAnsi="inherit" w:cs="Helvetica"/>
          <w:color w:val="333333"/>
          <w:kern w:val="0"/>
          <w:sz w:val="36"/>
          <w:szCs w:val="36"/>
        </w:rPr>
        <w:br/>
      </w:r>
      <w:r w:rsidRPr="00FE2501">
        <w:rPr>
          <w:rFonts w:ascii="inherit" w:eastAsia="宋体" w:hAnsi="inherit" w:cs="Helvetica"/>
          <w:color w:val="333333"/>
          <w:kern w:val="0"/>
          <w:sz w:val="36"/>
          <w:szCs w:val="36"/>
        </w:rPr>
        <w:t>不管怎么讲，激励只是手段，完成公司的经营计划、达到发展目标才是目的。所以股权激励制度和实施方法一定要结合公司的目标达成情况以及激励对象本人、本部门的业绩指标完成情况与考核办法来制订和兑现。</w:t>
      </w:r>
      <w:r w:rsidRPr="00FE2501">
        <w:rPr>
          <w:rFonts w:ascii="inherit" w:eastAsia="宋体" w:hAnsi="inherit" w:cs="Helvetica"/>
          <w:color w:val="333333"/>
          <w:kern w:val="0"/>
          <w:sz w:val="36"/>
          <w:szCs w:val="36"/>
        </w:rPr>
        <w:t xml:space="preserve"> </w:t>
      </w:r>
      <w:r w:rsidRPr="00FE2501">
        <w:rPr>
          <w:rFonts w:ascii="inherit" w:eastAsia="宋体" w:hAnsi="inherit" w:cs="Helvetica"/>
          <w:color w:val="333333"/>
          <w:kern w:val="0"/>
          <w:sz w:val="36"/>
          <w:szCs w:val="36"/>
        </w:rPr>
        <w:br/>
      </w:r>
      <w:r w:rsidRPr="00FE2501">
        <w:rPr>
          <w:rFonts w:ascii="inherit" w:eastAsia="宋体" w:hAnsi="inherit" w:cs="Helvetica"/>
          <w:color w:val="333333"/>
          <w:kern w:val="0"/>
          <w:sz w:val="36"/>
          <w:szCs w:val="36"/>
        </w:rPr>
        <w:t>离开了这一条，再好的激励手段也不会产生令人满意的激励效果。</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１、干股分红按照公司的实际税后利润，公司财务必须严格按照财务制度，向管理层透明与公开，并指定主要管理人员参与监督。每年税后利润暂以年度审计报告为准，最终确认在公司股份制改造时以会计师事务所最终审计报告为准。</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２、期权行权在公司改制时进行，并一次性行权，如放弃行权，公司按其所持干股的累积分红按税后的现金分红形式支付其本人。</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３、行权价格按行权时公司每股净资产价格确定，出资以其所持干股累积未分配收益冲抵，多退少补。如干股累积分红收益不足以支付全部行权金额且本人不予补足，则对应不足出资部分视为其本人自愿放弃，原权益仍属于原股东，其本人相关股份数量根据其实际出资情况自动调整，其相关损失也由其本人承担；期权行权后，公司以增资形式将员工出资转增为公司股本。</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４、入股人必须是其本人，同时必须符合公司相关要求。</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５、期权转</w:t>
      </w:r>
      <w:proofErr w:type="gramStart"/>
      <w:r w:rsidRPr="00FE2501">
        <w:rPr>
          <w:rFonts w:ascii="Helvetica" w:eastAsia="宋体" w:hAnsi="Helvetica" w:cs="Helvetica"/>
          <w:color w:val="333333"/>
          <w:kern w:val="0"/>
          <w:szCs w:val="21"/>
        </w:rPr>
        <w:t>股手续</w:t>
      </w:r>
      <w:proofErr w:type="gramEnd"/>
      <w:r w:rsidRPr="00FE2501">
        <w:rPr>
          <w:rFonts w:ascii="Helvetica" w:eastAsia="宋体" w:hAnsi="Helvetica" w:cs="Helvetica"/>
          <w:color w:val="333333"/>
          <w:kern w:val="0"/>
          <w:szCs w:val="21"/>
        </w:rPr>
        <w:t>与股票流通按照上市公司的有关规定执行。如有上市需要，公司进行股份制改造时的增资或引入战略投资者，则公司在保证其本人现有期权数量的基础上，有权对公司股权进行重组，以便保证公司的顺利上市。</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三、授予对象及条件</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lastRenderedPageBreak/>
        <w:t>１、干股激励及期权授予对象经管会提名、股东会批准的核心管理人员及关键岗位的骨干员工。</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２、本方案只作为公司内部人员的首次激励计划。</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３、授予对象必须是本公司正式员工，必须遵守国家法律、法规与公司制度，同时愿意接受本方案有关规定。</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四、基于干股激励与期权计划的性质，受益员工必须承诺并保证</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１、承诺绝对不直接或间接拥有管理、经营、控制与本公司所从事业务相类似或相竞争的业务。</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２、保证有关投入公司的资产（包括技术等无形资产）不存在任何类型或性质的抵押、质押、债务或其它形式的第三方权利。</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３、保证不存在任何未经披露与任何第三方合作投资情形，也未为投资之目的充当任何第三方受托人或代理人。</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４、为确保公司上市后的持续经营，本人保证在公司上市的３年内不离职，并保证在离职后３年内不从事与本人在科博达工作期间完全相同的业务经营活动，无论何时也不泄露</w:t>
      </w:r>
      <w:proofErr w:type="gramStart"/>
      <w:r w:rsidRPr="00FE2501">
        <w:rPr>
          <w:rFonts w:ascii="Helvetica" w:eastAsia="宋体" w:hAnsi="Helvetica" w:cs="Helvetica"/>
          <w:color w:val="333333"/>
          <w:kern w:val="0"/>
          <w:szCs w:val="21"/>
        </w:rPr>
        <w:t>原掌握</w:t>
      </w:r>
      <w:proofErr w:type="gramEnd"/>
      <w:r w:rsidRPr="00FE2501">
        <w:rPr>
          <w:rFonts w:ascii="Helvetica" w:eastAsia="宋体" w:hAnsi="Helvetica" w:cs="Helvetica"/>
          <w:color w:val="333333"/>
          <w:kern w:val="0"/>
          <w:szCs w:val="21"/>
        </w:rPr>
        <w:t>的商业秘密。</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５、本人同意无论何种原因在公司上市前离职，离职前所持的干股激励收益根据账面实际金额，按照税后现金分红形式支付给其本人，原授予的干股激励由于本人离职自动终止，期权计划同时取消。</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６、如果在公司上市后未到公司规定服务期限内离职，本人同意按照（上市收益按三年平摊）的原则，将所持的股权收益按照上市前双方约定的有关规定退还</w:t>
      </w:r>
      <w:proofErr w:type="gramStart"/>
      <w:r w:rsidRPr="00FE2501">
        <w:rPr>
          <w:rFonts w:ascii="Helvetica" w:eastAsia="宋体" w:hAnsi="Helvetica" w:cs="Helvetica"/>
          <w:color w:val="333333"/>
          <w:kern w:val="0"/>
          <w:szCs w:val="21"/>
        </w:rPr>
        <w:t>未服务</w:t>
      </w:r>
      <w:proofErr w:type="gramEnd"/>
      <w:r w:rsidRPr="00FE2501">
        <w:rPr>
          <w:rFonts w:ascii="Helvetica" w:eastAsia="宋体" w:hAnsi="Helvetica" w:cs="Helvetica"/>
          <w:color w:val="333333"/>
          <w:kern w:val="0"/>
          <w:szCs w:val="21"/>
        </w:rPr>
        <w:t>年限的收益。</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７、在公司上市前如有违法行为被公司开除，本人承诺放弃公司给予的所有干股激励所产生的一切收益。</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８、在公司上市后如有违法行为被公司开除，本人同意按照上述第六项双方约定的（退还</w:t>
      </w:r>
      <w:proofErr w:type="gramStart"/>
      <w:r w:rsidRPr="00FE2501">
        <w:rPr>
          <w:rFonts w:ascii="Helvetica" w:eastAsia="宋体" w:hAnsi="Helvetica" w:cs="Helvetica"/>
          <w:color w:val="333333"/>
          <w:kern w:val="0"/>
          <w:szCs w:val="21"/>
        </w:rPr>
        <w:t>未服务</w:t>
      </w:r>
      <w:proofErr w:type="gramEnd"/>
      <w:r w:rsidRPr="00FE2501">
        <w:rPr>
          <w:rFonts w:ascii="Helvetica" w:eastAsia="宋体" w:hAnsi="Helvetica" w:cs="Helvetica"/>
          <w:color w:val="333333"/>
          <w:kern w:val="0"/>
          <w:szCs w:val="21"/>
        </w:rPr>
        <w:t>年限的收益）规定处理。</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９、任职期间，本人保证维护企业正当权益，如存在职务侵占、受贿、从事与本企业（包括分支机构）经营范围相同的经营活动、泄露商业秘密的行为的，本人愿意支付十倍于实际损失的违约金，同时愿意接受公司对于本人的行政处罚甚至开除处理。</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１０、本人保证所持干股激励与期权不存在出售、相互或向第三方转让、对外担保、质押或设置</w:t>
      </w:r>
      <w:proofErr w:type="gramStart"/>
      <w:r w:rsidRPr="00FE2501">
        <w:rPr>
          <w:rFonts w:ascii="Helvetica" w:eastAsia="宋体" w:hAnsi="Helvetica" w:cs="Helvetica"/>
          <w:color w:val="333333"/>
          <w:kern w:val="0"/>
          <w:szCs w:val="21"/>
        </w:rPr>
        <w:t>其它第三</w:t>
      </w:r>
      <w:proofErr w:type="gramEnd"/>
      <w:r w:rsidRPr="00FE2501">
        <w:rPr>
          <w:rFonts w:ascii="Helvetica" w:eastAsia="宋体" w:hAnsi="Helvetica" w:cs="Helvetica"/>
          <w:color w:val="333333"/>
          <w:kern w:val="0"/>
          <w:szCs w:val="21"/>
        </w:rPr>
        <w:t>方权利等行为，否则，本人愿意由公司无条件无偿收回。</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本人保证不向第三方透露公司对本人激励的任何情况。</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五、股东权益</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１、期权完成行权后，按照上市公司法有关规定，其以实际出资享受相应表决权和收益权。其他相关权益，由《公司章程》具体规定。</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２、公司根据其投资企业实际盈利情况确定分红，若公司分红用于转增资本，视同其实际出资，其相关税费由股东自己承担。</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lastRenderedPageBreak/>
        <w:t>３、今后如因上市股权增发需要，公司有权对股权进行整合，具体股权整合方案届时协商确定。</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六、违约责任</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任何一方不得违反本协议，否则必须承担由此造成其它方损失。若因一方违反协议导致本协议无法履行，其他方有权终止本协议。</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七、不可抗力</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因不能预见且发生后果不能防止或不可避免不可抗力，造成一方使本协议不能履行或不能完全履行时，可以免于承担其他方损失赔偿责任。</w:t>
      </w:r>
      <w:proofErr w:type="gramStart"/>
      <w:r w:rsidRPr="00FE2501">
        <w:rPr>
          <w:rFonts w:ascii="Helvetica" w:eastAsia="宋体" w:hAnsi="Helvetica" w:cs="Helvetica"/>
          <w:color w:val="333333"/>
          <w:kern w:val="0"/>
          <w:szCs w:val="21"/>
        </w:rPr>
        <w:t>最新员工</w:t>
      </w:r>
      <w:proofErr w:type="gramEnd"/>
      <w:r w:rsidRPr="00FE2501">
        <w:rPr>
          <w:rFonts w:ascii="Helvetica" w:eastAsia="宋体" w:hAnsi="Helvetica" w:cs="Helvetica"/>
          <w:color w:val="333333"/>
          <w:kern w:val="0"/>
          <w:szCs w:val="21"/>
        </w:rPr>
        <w:t>股权激励协议书范本</w:t>
      </w:r>
      <w:proofErr w:type="gramStart"/>
      <w:r w:rsidRPr="00FE2501">
        <w:rPr>
          <w:rFonts w:ascii="Helvetica" w:eastAsia="宋体" w:hAnsi="Helvetica" w:cs="Helvetica"/>
          <w:color w:val="333333"/>
          <w:kern w:val="0"/>
          <w:szCs w:val="21"/>
        </w:rPr>
        <w:t>最新员工</w:t>
      </w:r>
      <w:proofErr w:type="gramEnd"/>
      <w:r w:rsidRPr="00FE2501">
        <w:rPr>
          <w:rFonts w:ascii="Helvetica" w:eastAsia="宋体" w:hAnsi="Helvetica" w:cs="Helvetica"/>
          <w:color w:val="333333"/>
          <w:kern w:val="0"/>
          <w:szCs w:val="21"/>
        </w:rPr>
        <w:t>股权激励协议书范本。但遇有不可抗力一方，应立即书面通知其他方，并出示有效证明文件。</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八、其他</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１、本协议变更、修改或补充，必须由各方共同协商一致并签订补充协议。</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２、本协议未尽事宜由各方友好协商决定，或以书面形式加以补充。若因协议履行发生争议，应通过协商解决，协商无法解决的可通过法律途径解决。</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３、考虑到上市的有关要求，本协议正本</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份，甲乙双方各执</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份，用于公司备案授予对象保留</w:t>
      </w:r>
      <w:r w:rsidRPr="00FE2501">
        <w:rPr>
          <w:rFonts w:ascii="Helvetica" w:eastAsia="宋体" w:hAnsi="Helvetica" w:cs="Helvetica"/>
          <w:color w:val="333333"/>
          <w:kern w:val="0"/>
          <w:szCs w:val="21"/>
        </w:rPr>
        <w:t>_____</w:t>
      </w:r>
      <w:r w:rsidRPr="00FE2501">
        <w:rPr>
          <w:rFonts w:ascii="Helvetica" w:eastAsia="宋体" w:hAnsi="Helvetica" w:cs="Helvetica"/>
          <w:color w:val="333333"/>
          <w:kern w:val="0"/>
          <w:szCs w:val="21"/>
        </w:rPr>
        <w:t>份副本。</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４、协议自协议各方签字后生效。</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甲方：</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代表（签字或盖章）：</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 xml:space="preserve">　　　年　　月　　日</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乙方：</w:t>
      </w:r>
    </w:p>
    <w:p w:rsidR="00FE2501"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本人（签字或盖章）：</w:t>
      </w:r>
    </w:p>
    <w:p w:rsidR="00024C56" w:rsidRPr="00FE2501" w:rsidRDefault="00FE2501" w:rsidP="00FE2501">
      <w:pPr>
        <w:widowControl/>
        <w:spacing w:after="150"/>
        <w:jc w:val="left"/>
        <w:rPr>
          <w:rFonts w:ascii="Helvetica" w:eastAsia="宋体" w:hAnsi="Helvetica" w:cs="Helvetica"/>
          <w:color w:val="333333"/>
          <w:kern w:val="0"/>
          <w:szCs w:val="21"/>
        </w:rPr>
      </w:pPr>
      <w:r w:rsidRPr="00FE2501">
        <w:rPr>
          <w:rFonts w:ascii="Helvetica" w:eastAsia="宋体" w:hAnsi="Helvetica" w:cs="Helvetica"/>
          <w:color w:val="333333"/>
          <w:kern w:val="0"/>
          <w:szCs w:val="21"/>
        </w:rPr>
        <w:t xml:space="preserve">　　　年　　月　　日</w:t>
      </w:r>
      <w:bookmarkStart w:id="0" w:name="_GoBack"/>
      <w:bookmarkEnd w:id="0"/>
    </w:p>
    <w:sectPr w:rsidR="00024C56" w:rsidRPr="00FE2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6C4"/>
    <w:rsid w:val="00005417"/>
    <w:rsid w:val="00024C56"/>
    <w:rsid w:val="00064C7E"/>
    <w:rsid w:val="0008693F"/>
    <w:rsid w:val="00114C6B"/>
    <w:rsid w:val="00160202"/>
    <w:rsid w:val="002021F0"/>
    <w:rsid w:val="00354547"/>
    <w:rsid w:val="003877A0"/>
    <w:rsid w:val="003A5C01"/>
    <w:rsid w:val="003D7373"/>
    <w:rsid w:val="00471588"/>
    <w:rsid w:val="004C32D8"/>
    <w:rsid w:val="00505D31"/>
    <w:rsid w:val="005F74DD"/>
    <w:rsid w:val="00667E40"/>
    <w:rsid w:val="007262CD"/>
    <w:rsid w:val="0082310E"/>
    <w:rsid w:val="008453FE"/>
    <w:rsid w:val="00854BF3"/>
    <w:rsid w:val="008628DD"/>
    <w:rsid w:val="00876648"/>
    <w:rsid w:val="008A2466"/>
    <w:rsid w:val="00901574"/>
    <w:rsid w:val="00925717"/>
    <w:rsid w:val="009363D6"/>
    <w:rsid w:val="009A5A14"/>
    <w:rsid w:val="00B20BBC"/>
    <w:rsid w:val="00C65EE1"/>
    <w:rsid w:val="00D376C4"/>
    <w:rsid w:val="00D40D63"/>
    <w:rsid w:val="00D90D76"/>
    <w:rsid w:val="00DB0A6B"/>
    <w:rsid w:val="00E25348"/>
    <w:rsid w:val="00FA1D34"/>
    <w:rsid w:val="00FE2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2501"/>
    <w:rPr>
      <w:sz w:val="18"/>
      <w:szCs w:val="18"/>
    </w:rPr>
  </w:style>
  <w:style w:type="character" w:customStyle="1" w:styleId="Char">
    <w:name w:val="批注框文本 Char"/>
    <w:basedOn w:val="a0"/>
    <w:link w:val="a3"/>
    <w:uiPriority w:val="99"/>
    <w:semiHidden/>
    <w:rsid w:val="00FE25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2501"/>
    <w:rPr>
      <w:sz w:val="18"/>
      <w:szCs w:val="18"/>
    </w:rPr>
  </w:style>
  <w:style w:type="character" w:customStyle="1" w:styleId="Char">
    <w:name w:val="批注框文本 Char"/>
    <w:basedOn w:val="a0"/>
    <w:link w:val="a3"/>
    <w:uiPriority w:val="99"/>
    <w:semiHidden/>
    <w:rsid w:val="00FE25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918492">
      <w:bodyDiv w:val="1"/>
      <w:marLeft w:val="0"/>
      <w:marRight w:val="0"/>
      <w:marTop w:val="0"/>
      <w:marBottom w:val="0"/>
      <w:divBdr>
        <w:top w:val="none" w:sz="0" w:space="0" w:color="auto"/>
        <w:left w:val="none" w:sz="0" w:space="0" w:color="auto"/>
        <w:bottom w:val="none" w:sz="0" w:space="0" w:color="auto"/>
        <w:right w:val="none" w:sz="0" w:space="0" w:color="auto"/>
      </w:divBdr>
      <w:divsChild>
        <w:div w:id="1830168795">
          <w:marLeft w:val="0"/>
          <w:marRight w:val="0"/>
          <w:marTop w:val="0"/>
          <w:marBottom w:val="0"/>
          <w:divBdr>
            <w:top w:val="none" w:sz="0" w:space="0" w:color="auto"/>
            <w:left w:val="none" w:sz="0" w:space="0" w:color="auto"/>
            <w:bottom w:val="none" w:sz="0" w:space="0" w:color="auto"/>
            <w:right w:val="none" w:sz="0" w:space="0" w:color="auto"/>
          </w:divBdr>
          <w:divsChild>
            <w:div w:id="1414471845">
              <w:marLeft w:val="0"/>
              <w:marRight w:val="0"/>
              <w:marTop w:val="0"/>
              <w:marBottom w:val="0"/>
              <w:divBdr>
                <w:top w:val="none" w:sz="0" w:space="0" w:color="auto"/>
                <w:left w:val="none" w:sz="0" w:space="0" w:color="auto"/>
                <w:bottom w:val="none" w:sz="0" w:space="0" w:color="auto"/>
                <w:right w:val="none" w:sz="0" w:space="0" w:color="auto"/>
              </w:divBdr>
              <w:divsChild>
                <w:div w:id="348992478">
                  <w:marLeft w:val="0"/>
                  <w:marRight w:val="0"/>
                  <w:marTop w:val="0"/>
                  <w:marBottom w:val="0"/>
                  <w:divBdr>
                    <w:top w:val="none" w:sz="0" w:space="0" w:color="auto"/>
                    <w:left w:val="none" w:sz="0" w:space="0" w:color="auto"/>
                    <w:bottom w:val="none" w:sz="0" w:space="0" w:color="auto"/>
                    <w:right w:val="none" w:sz="0" w:space="0" w:color="auto"/>
                  </w:divBdr>
                  <w:divsChild>
                    <w:div w:id="598834369">
                      <w:marLeft w:val="-225"/>
                      <w:marRight w:val="-225"/>
                      <w:marTop w:val="0"/>
                      <w:marBottom w:val="0"/>
                      <w:divBdr>
                        <w:top w:val="none" w:sz="0" w:space="0" w:color="auto"/>
                        <w:left w:val="none" w:sz="0" w:space="0" w:color="auto"/>
                        <w:bottom w:val="none" w:sz="0" w:space="0" w:color="auto"/>
                        <w:right w:val="none" w:sz="0" w:space="0" w:color="auto"/>
                      </w:divBdr>
                      <w:divsChild>
                        <w:div w:id="398795903">
                          <w:marLeft w:val="0"/>
                          <w:marRight w:val="0"/>
                          <w:marTop w:val="0"/>
                          <w:marBottom w:val="0"/>
                          <w:divBdr>
                            <w:top w:val="none" w:sz="0" w:space="0" w:color="auto"/>
                            <w:left w:val="none" w:sz="0" w:space="0" w:color="auto"/>
                            <w:bottom w:val="none" w:sz="0" w:space="0" w:color="auto"/>
                            <w:right w:val="none" w:sz="0" w:space="0" w:color="auto"/>
                          </w:divBdr>
                          <w:divsChild>
                            <w:div w:id="1013873727">
                              <w:marLeft w:val="0"/>
                              <w:marRight w:val="0"/>
                              <w:marTop w:val="0"/>
                              <w:marBottom w:val="0"/>
                              <w:divBdr>
                                <w:top w:val="none" w:sz="0" w:space="0" w:color="auto"/>
                                <w:left w:val="none" w:sz="0" w:space="0" w:color="auto"/>
                                <w:bottom w:val="none" w:sz="0" w:space="0" w:color="auto"/>
                                <w:right w:val="none" w:sz="0" w:space="0" w:color="auto"/>
                              </w:divBdr>
                              <w:divsChild>
                                <w:div w:id="15741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2016-01-28T23:37:00Z</dcterms:created>
  <dcterms:modified xsi:type="dcterms:W3CDTF">2016-01-28T23:38:00Z</dcterms:modified>
</cp:coreProperties>
</file>