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Helvetica" w:eastAsia="宋体" w:hAnsi="Helvetica" w:cs="Helvetica"/>
          <w:color w:val="3E3E3E"/>
          <w:kern w:val="0"/>
          <w:sz w:val="24"/>
          <w:szCs w:val="24"/>
        </w:rPr>
        <w:t>很多时候我们总觉得自己企业小，不适合采用股权激励，其实股权激励只是一种手段和工具，他帮助你选择优秀的，和你一起共进的人把公司做大。最好的方式建议借用第三方的力量去做，效果会比较好。</w:t>
      </w:r>
      <w:r>
        <w:rPr>
          <w:rFonts w:ascii="Helvetica" w:eastAsia="宋体" w:hAnsi="Helvetica" w:cs="Helvetica" w:hint="eastAsia"/>
          <w:color w:val="3E3E3E"/>
          <w:kern w:val="0"/>
          <w:sz w:val="24"/>
          <w:szCs w:val="24"/>
        </w:rPr>
        <w:t>这是</w:t>
      </w:r>
      <w:r w:rsidRPr="00B54A82">
        <w:rPr>
          <w:rFonts w:ascii="Helvetica" w:eastAsia="宋体" w:hAnsi="Helvetica" w:cs="Helvetica"/>
          <w:color w:val="3E3E3E"/>
          <w:kern w:val="0"/>
          <w:sz w:val="24"/>
          <w:szCs w:val="24"/>
        </w:rPr>
        <w:t>一篇小公司的股权激励方案，以供参考。</w:t>
      </w:r>
      <w:bookmarkStart w:id="0" w:name="_GoBack"/>
      <w:bookmarkEnd w:id="0"/>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b/>
          <w:bCs/>
          <w:color w:val="3E3E3E"/>
          <w:kern w:val="0"/>
          <w:sz w:val="32"/>
          <w:szCs w:val="32"/>
        </w:rPr>
        <w:t>XXXX公司股权激励方案</w:t>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b/>
          <w:bCs/>
          <w:color w:val="3E3E3E"/>
          <w:kern w:val="0"/>
          <w:szCs w:val="21"/>
        </w:rPr>
        <w:t xml:space="preserve">一、目的  </w:t>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为了提高企业的凝聚力和战斗力，规避员工的短期行为，维持企业战略的连贯性，开拓企业与员工的双赢局面，本公司决定推行股权激励制度。</w:t>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br/>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b/>
          <w:bCs/>
          <w:color w:val="3E3E3E"/>
          <w:kern w:val="0"/>
          <w:szCs w:val="21"/>
        </w:rPr>
        <w:t xml:space="preserve"> 二、股权激励的股份来源  </w:t>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 xml:space="preserve">公司大股东转让总股份（XX、XX、XX）的20%用作股权激励。其中预留10%作为未来引进人才的激励。[将用作股权激励的20%视为200股] </w:t>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br/>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b/>
          <w:bCs/>
          <w:color w:val="3E3E3E"/>
          <w:kern w:val="0"/>
          <w:szCs w:val="21"/>
        </w:rPr>
        <w:t xml:space="preserve">三、公司成立监事会 </w:t>
      </w:r>
      <w:r w:rsidRPr="00B54A82">
        <w:rPr>
          <w:rFonts w:ascii="宋体" w:eastAsia="宋体" w:hAnsi="宋体" w:cs="Helvetica" w:hint="eastAsia"/>
          <w:color w:val="3E3E3E"/>
          <w:kern w:val="0"/>
          <w:szCs w:val="21"/>
        </w:rPr>
        <w:t>     </w:t>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监事会成员5人，其中大股东2人、激励对象代表2人（由被激励对象选出）、普通员工1人。监事会有权查验财务收支情况，确保激励对象能知晓公司财务状况。股权激励计划实施后，监事会负责公布公司每个季度的财务状况。</w:t>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br/>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b/>
          <w:bCs/>
          <w:color w:val="3E3E3E"/>
          <w:kern w:val="0"/>
          <w:szCs w:val="21"/>
        </w:rPr>
        <w:t> 四、激励对象及其享有的股份</w:t>
      </w:r>
      <w:proofErr w:type="gramStart"/>
      <w:r w:rsidRPr="00B54A82">
        <w:rPr>
          <w:rFonts w:ascii="宋体" w:eastAsia="宋体" w:hAnsi="宋体" w:cs="Helvetica" w:hint="eastAsia"/>
          <w:b/>
          <w:bCs/>
          <w:color w:val="3E3E3E"/>
          <w:kern w:val="0"/>
          <w:szCs w:val="21"/>
        </w:rPr>
        <w:t>个</w:t>
      </w:r>
      <w:proofErr w:type="gramEnd"/>
      <w:r w:rsidRPr="00B54A82">
        <w:rPr>
          <w:rFonts w:ascii="宋体" w:eastAsia="宋体" w:hAnsi="宋体" w:cs="Helvetica" w:hint="eastAsia"/>
          <w:b/>
          <w:bCs/>
          <w:color w:val="3E3E3E"/>
          <w:kern w:val="0"/>
          <w:szCs w:val="21"/>
        </w:rPr>
        <w:t xml:space="preserve">量   </w:t>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color w:val="3E3E3E"/>
          <w:kern w:val="0"/>
          <w:sz w:val="24"/>
          <w:szCs w:val="24"/>
        </w:rPr>
        <w:t> 4.1、与公司签订正式劳动合同，并工作满6个月的员工；</w:t>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color w:val="3E3E3E"/>
          <w:kern w:val="0"/>
          <w:sz w:val="24"/>
          <w:szCs w:val="24"/>
        </w:rPr>
        <w:t xml:space="preserve"> 4.2、部门经理以及业务、技术骨干和卓越贡献人员；     </w:t>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b/>
          <w:bCs/>
          <w:color w:val="3E3E3E"/>
          <w:kern w:val="0"/>
          <w:sz w:val="24"/>
          <w:szCs w:val="24"/>
        </w:rPr>
        <w:t xml:space="preserve">暂定名单如下： </w:t>
      </w:r>
      <w:r w:rsidRPr="00B54A82">
        <w:rPr>
          <w:rFonts w:ascii="宋体" w:eastAsia="宋体" w:hAnsi="宋体" w:cs="Helvetica" w:hint="eastAsia"/>
          <w:color w:val="3E3E3E"/>
          <w:kern w:val="0"/>
          <w:sz w:val="24"/>
          <w:szCs w:val="24"/>
        </w:rPr>
        <w:t>  </w:t>
      </w:r>
    </w:p>
    <w:tbl>
      <w:tblPr>
        <w:tblW w:w="10050" w:type="dxa"/>
        <w:shd w:val="clear" w:color="auto" w:fill="FFFFFF"/>
        <w:tblCellMar>
          <w:left w:w="0" w:type="dxa"/>
          <w:right w:w="0" w:type="dxa"/>
        </w:tblCellMar>
        <w:tblLook w:val="04A0" w:firstRow="1" w:lastRow="0" w:firstColumn="1" w:lastColumn="0" w:noHBand="0" w:noVBand="1"/>
      </w:tblPr>
      <w:tblGrid>
        <w:gridCol w:w="2512"/>
        <w:gridCol w:w="2512"/>
        <w:gridCol w:w="2513"/>
        <w:gridCol w:w="2513"/>
      </w:tblGrid>
      <w:tr w:rsidR="00B54A82" w:rsidRPr="00B54A82" w:rsidTr="00B54A82">
        <w:tc>
          <w:tcPr>
            <w:tcW w:w="213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b/>
                <w:bCs/>
                <w:color w:val="3E3E3E"/>
                <w:kern w:val="0"/>
                <w:sz w:val="24"/>
                <w:szCs w:val="24"/>
              </w:rPr>
              <w:t>姓名</w:t>
            </w:r>
          </w:p>
        </w:tc>
        <w:tc>
          <w:tcPr>
            <w:tcW w:w="2130" w:type="dxa"/>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b/>
                <w:bCs/>
                <w:color w:val="3E3E3E"/>
                <w:kern w:val="0"/>
                <w:sz w:val="24"/>
                <w:szCs w:val="24"/>
              </w:rPr>
              <w:t>部门</w:t>
            </w:r>
          </w:p>
        </w:tc>
        <w:tc>
          <w:tcPr>
            <w:tcW w:w="2130" w:type="dxa"/>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b/>
                <w:bCs/>
                <w:color w:val="3E3E3E"/>
                <w:kern w:val="0"/>
                <w:sz w:val="24"/>
                <w:szCs w:val="24"/>
              </w:rPr>
              <w:t>岗位</w:t>
            </w:r>
          </w:p>
        </w:tc>
        <w:tc>
          <w:tcPr>
            <w:tcW w:w="2130" w:type="dxa"/>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b/>
                <w:bCs/>
                <w:color w:val="3E3E3E"/>
                <w:kern w:val="0"/>
                <w:sz w:val="24"/>
                <w:szCs w:val="24"/>
              </w:rPr>
              <w:t>股份</w:t>
            </w:r>
            <w:proofErr w:type="gramStart"/>
            <w:r w:rsidRPr="00B54A82">
              <w:rPr>
                <w:rFonts w:ascii="宋体" w:eastAsia="宋体" w:hAnsi="宋体" w:cs="Helvetica" w:hint="eastAsia"/>
                <w:b/>
                <w:bCs/>
                <w:color w:val="3E3E3E"/>
                <w:kern w:val="0"/>
                <w:sz w:val="24"/>
                <w:szCs w:val="24"/>
              </w:rPr>
              <w:t>个</w:t>
            </w:r>
            <w:proofErr w:type="gramEnd"/>
            <w:r w:rsidRPr="00B54A82">
              <w:rPr>
                <w:rFonts w:ascii="宋体" w:eastAsia="宋体" w:hAnsi="宋体" w:cs="Helvetica" w:hint="eastAsia"/>
                <w:b/>
                <w:bCs/>
                <w:color w:val="3E3E3E"/>
                <w:kern w:val="0"/>
                <w:sz w:val="24"/>
                <w:szCs w:val="24"/>
              </w:rPr>
              <w:t>量（95）</w:t>
            </w:r>
          </w:p>
        </w:tc>
      </w:tr>
      <w:tr w:rsidR="00B54A82" w:rsidRPr="00B54A82" w:rsidTr="00B54A82">
        <w:tc>
          <w:tcPr>
            <w:tcW w:w="213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XXX</w:t>
            </w:r>
          </w:p>
        </w:tc>
        <w:tc>
          <w:tcPr>
            <w:tcW w:w="21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color w:val="3E3E3E"/>
                <w:kern w:val="0"/>
                <w:sz w:val="24"/>
                <w:szCs w:val="24"/>
              </w:rPr>
              <w:t>XX事业部</w:t>
            </w:r>
          </w:p>
        </w:tc>
        <w:tc>
          <w:tcPr>
            <w:tcW w:w="21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市场部经理</w:t>
            </w:r>
          </w:p>
        </w:tc>
        <w:tc>
          <w:tcPr>
            <w:tcW w:w="21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10</w:t>
            </w:r>
          </w:p>
        </w:tc>
      </w:tr>
      <w:tr w:rsidR="00B54A82" w:rsidRPr="00B54A82" w:rsidTr="00B54A82">
        <w:tc>
          <w:tcPr>
            <w:tcW w:w="213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XXX</w:t>
            </w:r>
          </w:p>
        </w:tc>
        <w:tc>
          <w:tcPr>
            <w:tcW w:w="21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color w:val="3E3E3E"/>
                <w:kern w:val="0"/>
                <w:sz w:val="24"/>
                <w:szCs w:val="24"/>
              </w:rPr>
              <w:t>XX事业部</w:t>
            </w:r>
          </w:p>
        </w:tc>
        <w:tc>
          <w:tcPr>
            <w:tcW w:w="21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color w:val="3E3E3E"/>
                <w:kern w:val="0"/>
                <w:sz w:val="24"/>
                <w:szCs w:val="24"/>
              </w:rPr>
              <w:t>XX部经理</w:t>
            </w:r>
          </w:p>
        </w:tc>
        <w:tc>
          <w:tcPr>
            <w:tcW w:w="21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5</w:t>
            </w:r>
          </w:p>
        </w:tc>
      </w:tr>
      <w:tr w:rsidR="00B54A82" w:rsidRPr="00B54A82" w:rsidTr="00B54A82">
        <w:tc>
          <w:tcPr>
            <w:tcW w:w="213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XXX</w:t>
            </w:r>
          </w:p>
        </w:tc>
        <w:tc>
          <w:tcPr>
            <w:tcW w:w="21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color w:val="3E3E3E"/>
                <w:kern w:val="0"/>
                <w:sz w:val="24"/>
                <w:szCs w:val="24"/>
              </w:rPr>
              <w:t>XX部</w:t>
            </w:r>
          </w:p>
        </w:tc>
        <w:tc>
          <w:tcPr>
            <w:tcW w:w="21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XX</w:t>
            </w:r>
          </w:p>
        </w:tc>
        <w:tc>
          <w:tcPr>
            <w:tcW w:w="21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10</w:t>
            </w:r>
          </w:p>
        </w:tc>
      </w:tr>
      <w:tr w:rsidR="00B54A82" w:rsidRPr="00B54A82" w:rsidTr="00B54A82">
        <w:tc>
          <w:tcPr>
            <w:tcW w:w="213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XXX</w:t>
            </w:r>
          </w:p>
        </w:tc>
        <w:tc>
          <w:tcPr>
            <w:tcW w:w="21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color w:val="3E3E3E"/>
                <w:kern w:val="0"/>
                <w:sz w:val="24"/>
                <w:szCs w:val="24"/>
              </w:rPr>
              <w:t>XX部</w:t>
            </w:r>
          </w:p>
        </w:tc>
        <w:tc>
          <w:tcPr>
            <w:tcW w:w="21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XX</w:t>
            </w:r>
          </w:p>
        </w:tc>
        <w:tc>
          <w:tcPr>
            <w:tcW w:w="21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10</w:t>
            </w:r>
          </w:p>
        </w:tc>
      </w:tr>
      <w:tr w:rsidR="00B54A82" w:rsidRPr="00B54A82" w:rsidTr="00B54A82">
        <w:tc>
          <w:tcPr>
            <w:tcW w:w="213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XXX</w:t>
            </w:r>
          </w:p>
        </w:tc>
        <w:tc>
          <w:tcPr>
            <w:tcW w:w="21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color w:val="3E3E3E"/>
                <w:kern w:val="0"/>
                <w:sz w:val="24"/>
                <w:szCs w:val="24"/>
              </w:rPr>
              <w:t>XX部</w:t>
            </w:r>
          </w:p>
        </w:tc>
        <w:tc>
          <w:tcPr>
            <w:tcW w:w="21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XX</w:t>
            </w:r>
          </w:p>
        </w:tc>
        <w:tc>
          <w:tcPr>
            <w:tcW w:w="21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10</w:t>
            </w:r>
          </w:p>
        </w:tc>
      </w:tr>
      <w:tr w:rsidR="00B54A82" w:rsidRPr="00B54A82" w:rsidTr="00B54A82">
        <w:tc>
          <w:tcPr>
            <w:tcW w:w="213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XXX</w:t>
            </w:r>
          </w:p>
        </w:tc>
        <w:tc>
          <w:tcPr>
            <w:tcW w:w="21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color w:val="3E3E3E"/>
                <w:kern w:val="0"/>
                <w:sz w:val="24"/>
                <w:szCs w:val="24"/>
              </w:rPr>
              <w:t>XX部</w:t>
            </w:r>
          </w:p>
        </w:tc>
        <w:tc>
          <w:tcPr>
            <w:tcW w:w="21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XX</w:t>
            </w:r>
          </w:p>
        </w:tc>
        <w:tc>
          <w:tcPr>
            <w:tcW w:w="21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5</w:t>
            </w:r>
          </w:p>
        </w:tc>
      </w:tr>
      <w:tr w:rsidR="00B54A82" w:rsidRPr="00B54A82" w:rsidTr="00B54A82">
        <w:tc>
          <w:tcPr>
            <w:tcW w:w="213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XXX</w:t>
            </w:r>
          </w:p>
        </w:tc>
        <w:tc>
          <w:tcPr>
            <w:tcW w:w="21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color w:val="3E3E3E"/>
                <w:kern w:val="0"/>
                <w:sz w:val="24"/>
                <w:szCs w:val="24"/>
              </w:rPr>
              <w:t>XX部</w:t>
            </w:r>
          </w:p>
        </w:tc>
        <w:tc>
          <w:tcPr>
            <w:tcW w:w="21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XX</w:t>
            </w:r>
          </w:p>
        </w:tc>
        <w:tc>
          <w:tcPr>
            <w:tcW w:w="21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10</w:t>
            </w:r>
          </w:p>
        </w:tc>
      </w:tr>
      <w:tr w:rsidR="00B54A82" w:rsidRPr="00B54A82" w:rsidTr="00B54A82">
        <w:tc>
          <w:tcPr>
            <w:tcW w:w="213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XXX</w:t>
            </w:r>
          </w:p>
        </w:tc>
        <w:tc>
          <w:tcPr>
            <w:tcW w:w="21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color w:val="3E3E3E"/>
                <w:kern w:val="0"/>
                <w:sz w:val="24"/>
                <w:szCs w:val="24"/>
              </w:rPr>
              <w:t>XX部</w:t>
            </w:r>
          </w:p>
        </w:tc>
        <w:tc>
          <w:tcPr>
            <w:tcW w:w="21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XX</w:t>
            </w:r>
          </w:p>
        </w:tc>
        <w:tc>
          <w:tcPr>
            <w:tcW w:w="21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10</w:t>
            </w:r>
          </w:p>
        </w:tc>
      </w:tr>
      <w:tr w:rsidR="00B54A82" w:rsidRPr="00B54A82" w:rsidTr="00B54A82">
        <w:tc>
          <w:tcPr>
            <w:tcW w:w="213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XXX</w:t>
            </w:r>
          </w:p>
        </w:tc>
        <w:tc>
          <w:tcPr>
            <w:tcW w:w="21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color w:val="3E3E3E"/>
                <w:kern w:val="0"/>
                <w:sz w:val="24"/>
                <w:szCs w:val="24"/>
              </w:rPr>
              <w:t>XX部</w:t>
            </w:r>
          </w:p>
        </w:tc>
        <w:tc>
          <w:tcPr>
            <w:tcW w:w="21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XX</w:t>
            </w:r>
          </w:p>
        </w:tc>
        <w:tc>
          <w:tcPr>
            <w:tcW w:w="21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10</w:t>
            </w:r>
          </w:p>
        </w:tc>
      </w:tr>
      <w:tr w:rsidR="00B54A82" w:rsidRPr="00B54A82" w:rsidTr="00B54A82">
        <w:tc>
          <w:tcPr>
            <w:tcW w:w="213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lastRenderedPageBreak/>
              <w:t>XXX</w:t>
            </w:r>
          </w:p>
        </w:tc>
        <w:tc>
          <w:tcPr>
            <w:tcW w:w="21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color w:val="3E3E3E"/>
                <w:kern w:val="0"/>
                <w:sz w:val="24"/>
                <w:szCs w:val="24"/>
              </w:rPr>
              <w:t>XX部</w:t>
            </w:r>
          </w:p>
        </w:tc>
        <w:tc>
          <w:tcPr>
            <w:tcW w:w="21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XX</w:t>
            </w:r>
          </w:p>
        </w:tc>
        <w:tc>
          <w:tcPr>
            <w:tcW w:w="21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10</w:t>
            </w:r>
          </w:p>
        </w:tc>
      </w:tr>
      <w:tr w:rsidR="00B54A82" w:rsidRPr="00B54A82" w:rsidTr="00B54A82">
        <w:tc>
          <w:tcPr>
            <w:tcW w:w="213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XXX</w:t>
            </w:r>
          </w:p>
        </w:tc>
        <w:tc>
          <w:tcPr>
            <w:tcW w:w="21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color w:val="3E3E3E"/>
                <w:kern w:val="0"/>
                <w:sz w:val="24"/>
                <w:szCs w:val="24"/>
              </w:rPr>
              <w:t>XX部</w:t>
            </w:r>
          </w:p>
        </w:tc>
        <w:tc>
          <w:tcPr>
            <w:tcW w:w="21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XX</w:t>
            </w:r>
          </w:p>
        </w:tc>
        <w:tc>
          <w:tcPr>
            <w:tcW w:w="21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54A82" w:rsidRPr="00B54A82" w:rsidRDefault="00B54A82" w:rsidP="00B54A82">
            <w:pPr>
              <w:widowControl/>
              <w:wordWrap w:val="0"/>
              <w:spacing w:line="360" w:lineRule="atLeast"/>
              <w:jc w:val="center"/>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5</w:t>
            </w:r>
          </w:p>
        </w:tc>
      </w:tr>
    </w:tbl>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 xml:space="preserve">   </w:t>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b/>
          <w:bCs/>
          <w:color w:val="3E3E3E"/>
          <w:kern w:val="0"/>
          <w:szCs w:val="21"/>
        </w:rPr>
        <w:t>五、以上股份均需要激励对象购买获得，按100元/股来计算。</w:t>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b/>
          <w:bCs/>
          <w:color w:val="3E3E3E"/>
          <w:kern w:val="0"/>
          <w:sz w:val="24"/>
          <w:szCs w:val="24"/>
        </w:rPr>
        <w:br/>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b/>
          <w:bCs/>
          <w:color w:val="3E3E3E"/>
          <w:kern w:val="0"/>
          <w:szCs w:val="21"/>
        </w:rPr>
        <w:t>六、实施日期：</w:t>
      </w:r>
      <w:r w:rsidRPr="00B54A82">
        <w:rPr>
          <w:rFonts w:ascii="宋体" w:eastAsia="宋体" w:hAnsi="宋体" w:cs="Helvetica" w:hint="eastAsia"/>
          <w:color w:val="3E3E3E"/>
          <w:kern w:val="0"/>
          <w:szCs w:val="21"/>
        </w:rPr>
        <w:t>计划于2015年1月1日起执行</w:t>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br/>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b/>
          <w:bCs/>
          <w:color w:val="3E3E3E"/>
          <w:kern w:val="0"/>
          <w:szCs w:val="21"/>
        </w:rPr>
        <w:t xml:space="preserve">七、年度分红额计算 ： </w:t>
      </w:r>
      <w:r w:rsidRPr="00B54A82">
        <w:rPr>
          <w:rFonts w:ascii="宋体" w:eastAsia="宋体" w:hAnsi="宋体" w:cs="Helvetica" w:hint="eastAsia"/>
          <w:color w:val="3E3E3E"/>
          <w:kern w:val="0"/>
          <w:szCs w:val="21"/>
        </w:rPr>
        <w:t>    </w:t>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自实施日起，激励对象所享有的股份分红范围是该年度所实现的税后利润增长部分，扣除30%作为企业发展留存外，按激励对象所享受股份数量的百分比进行分红。图示如下：</w:t>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color w:val="3E3E3E"/>
          <w:kern w:val="0"/>
          <w:sz w:val="24"/>
          <w:szCs w:val="24"/>
        </w:rPr>
        <w:t>7</w:t>
      </w:r>
      <w:r w:rsidRPr="00B54A82">
        <w:rPr>
          <w:rFonts w:ascii="宋体" w:eastAsia="宋体" w:hAnsi="宋体" w:cs="Helvetica" w:hint="eastAsia"/>
          <w:color w:val="3E3E3E"/>
          <w:kern w:val="0"/>
          <w:szCs w:val="21"/>
        </w:rPr>
        <w:t xml:space="preserve">.1 激励对象在取得股份的两年内按下述办法兑现权益金额:    </w:t>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 xml:space="preserve">7.1.1 激励对象在激励岗位上服务第一年，年终股份分红金额兑现60%，另外40%记入激励对象权益金额个人账户内，未兑现的权益按每年8%计算利息记入个人账户；   </w:t>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 xml:space="preserve">7.1.2 激励对象在公司激励岗位服务第二年，年终股份分红金额兑现80%，20%记入激励对象权益金额账户，未兑现的权益按每年8%计算利息记入个人账户。     </w:t>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 xml:space="preserve">7.2 激励对象在取得股份满两年后按下述办法兑现权益金额：     </w:t>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 xml:space="preserve">7.2.1 当年的权益金额100%兑现；     </w:t>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 xml:space="preserve">7.2.2 从第三年起，前两年服务期间内的个人账户历年累积的激励权益金额分两年兑现，每年兑现50%，未兑现的权益每年按8%计算利息记入个人账户。  </w:t>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7.3 在激励岗位上工作满两年后，激励股份转化为实股，激励对象对激励股份拥有完整的股权，经公司监事会同意后，可进行股权转让、出售、继承等事项。</w:t>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br/>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b/>
          <w:bCs/>
          <w:color w:val="3E3E3E"/>
          <w:kern w:val="0"/>
          <w:szCs w:val="21"/>
        </w:rPr>
        <w:t xml:space="preserve">八、异常情况  </w:t>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 xml:space="preserve">8.1 激励对象职务发生变更，按相应的职务岗位变动激励分红股份数量，已记入个人账户的权益金额不变。   </w:t>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 xml:space="preserve">8.2 若激励对象不能胜任岗位要求，本人要求或公司调整至非激励岗位，按下列办法兑现股权激励权益：    </w:t>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 xml:space="preserve">8.2.1 在激励岗位上工作不满一年的，取消激励股份，不享有激励股份的年终分红；    </w:t>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8.2.2 在激励岗位上工作满一年不满两年的，取消激励股份，累积的个人股份</w:t>
      </w:r>
      <w:proofErr w:type="gramStart"/>
      <w:r w:rsidRPr="00B54A82">
        <w:rPr>
          <w:rFonts w:ascii="宋体" w:eastAsia="宋体" w:hAnsi="宋体" w:cs="Helvetica" w:hint="eastAsia"/>
          <w:color w:val="3E3E3E"/>
          <w:kern w:val="0"/>
          <w:szCs w:val="21"/>
        </w:rPr>
        <w:t>分红金</w:t>
      </w:r>
      <w:proofErr w:type="gramEnd"/>
      <w:r w:rsidRPr="00B54A82">
        <w:rPr>
          <w:rFonts w:ascii="宋体" w:eastAsia="宋体" w:hAnsi="宋体" w:cs="Helvetica" w:hint="eastAsia"/>
          <w:color w:val="3E3E3E"/>
          <w:kern w:val="0"/>
          <w:szCs w:val="21"/>
        </w:rPr>
        <w:t xml:space="preserve"> 额按80%一次性兑现；本年度税后利润较上年度增长部分60%用于激励分红，40%股东分红，30%企业发展留存，70%用于分红 。</w:t>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 xml:space="preserve">8.2.3 在激励岗位上工作满两年的，只要激励对象还在公司工作，股权激励权益即为 激励对象所有。  </w:t>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lastRenderedPageBreak/>
        <w:t xml:space="preserve">8.3 员工离开公司时，按下述办法兑现股权激励分红额：    </w:t>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 xml:space="preserve">8.3.1 在激励岗位上工作不满一年的，取消激励股份，不享有激励股份的年终分；   </w:t>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 xml:space="preserve">8.3.2 在激励岗位上工作满一年不满两年的，取消激励股份，累积的个人权益金额按 60%一次性兑现；     </w:t>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color w:val="FF0000"/>
          <w:kern w:val="0"/>
          <w:sz w:val="24"/>
          <w:szCs w:val="24"/>
        </w:rPr>
        <w:t>8.3.3 在激励岗位上工作满两年的，因激励对象已拥有实股，按7.2条每年兑现股份分红</w:t>
      </w:r>
      <w:r w:rsidRPr="00B54A82">
        <w:rPr>
          <w:rFonts w:ascii="宋体" w:eastAsia="宋体" w:hAnsi="宋体" w:cs="Helvetica" w:hint="eastAsia"/>
          <w:color w:val="3E3E3E"/>
          <w:kern w:val="0"/>
          <w:sz w:val="24"/>
          <w:szCs w:val="24"/>
        </w:rPr>
        <w:t>。</w:t>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 xml:space="preserve">   </w:t>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b/>
          <w:bCs/>
          <w:color w:val="3E3E3E"/>
          <w:kern w:val="0"/>
          <w:szCs w:val="21"/>
        </w:rPr>
        <w:t>九、股份分红的日期：</w:t>
      </w:r>
      <w:r w:rsidRPr="00B54A82">
        <w:rPr>
          <w:rFonts w:ascii="宋体" w:eastAsia="宋体" w:hAnsi="宋体" w:cs="Helvetica" w:hint="eastAsia"/>
          <w:color w:val="3E3E3E"/>
          <w:kern w:val="0"/>
          <w:szCs w:val="21"/>
        </w:rPr>
        <w:t xml:space="preserve">次年6月30日前一次性兑现上一年度的分红。 </w:t>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br/>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b/>
          <w:bCs/>
          <w:color w:val="3E3E3E"/>
          <w:kern w:val="0"/>
          <w:szCs w:val="21"/>
        </w:rPr>
        <w:t xml:space="preserve">十、公司的权利  </w:t>
      </w:r>
      <w:r w:rsidRPr="00B54A82">
        <w:rPr>
          <w:rFonts w:ascii="宋体" w:eastAsia="宋体" w:hAnsi="宋体" w:cs="Helvetica" w:hint="eastAsia"/>
          <w:color w:val="3E3E3E"/>
          <w:kern w:val="0"/>
          <w:szCs w:val="21"/>
        </w:rPr>
        <w:t> </w:t>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10.1 公司有权要求激励对象按其所聘岗位的职责要求做好工作，若激励对象不能胜任岗位要求，</w:t>
      </w:r>
      <w:proofErr w:type="gramStart"/>
      <w:r w:rsidRPr="00B54A82">
        <w:rPr>
          <w:rFonts w:ascii="宋体" w:eastAsia="宋体" w:hAnsi="宋体" w:cs="Helvetica" w:hint="eastAsia"/>
          <w:color w:val="3E3E3E"/>
          <w:kern w:val="0"/>
          <w:szCs w:val="21"/>
        </w:rPr>
        <w:t>经经理</w:t>
      </w:r>
      <w:proofErr w:type="gramEnd"/>
      <w:r w:rsidRPr="00B54A82">
        <w:rPr>
          <w:rFonts w:ascii="宋体" w:eastAsia="宋体" w:hAnsi="宋体" w:cs="Helvetica" w:hint="eastAsia"/>
          <w:color w:val="3E3E3E"/>
          <w:kern w:val="0"/>
          <w:szCs w:val="21"/>
        </w:rPr>
        <w:t xml:space="preserve">室成员讨论通过，可以调整激励对象的岗位，股权激励权益按上述有关规定处理。    </w:t>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10.2 若激励对象因触犯法律、违反职业道德、泄露公司机密、失职或渎职等行为严重损害公司利益或声誉，公司可以取消激励对象尚未实现的股权激励权益，并有向激励对象要求赔偿损失的权利。</w:t>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br/>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b/>
          <w:bCs/>
          <w:color w:val="3E3E3E"/>
          <w:kern w:val="0"/>
          <w:szCs w:val="21"/>
        </w:rPr>
        <w:t>十一、激励对象的权利和义务</w:t>
      </w:r>
      <w:r w:rsidRPr="00B54A82">
        <w:rPr>
          <w:rFonts w:ascii="宋体" w:eastAsia="宋体" w:hAnsi="宋体" w:cs="Helvetica" w:hint="eastAsia"/>
          <w:b/>
          <w:bCs/>
          <w:color w:val="3E3E3E"/>
          <w:kern w:val="0"/>
          <w:sz w:val="24"/>
          <w:szCs w:val="24"/>
        </w:rPr>
        <w:t xml:space="preserve"> </w:t>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 xml:space="preserve">11.1 激励对象自本方案实施之日起，享受本方案规定的股权激励权益。 </w:t>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 xml:space="preserve">11.2 激励对象应勤勉尽责、恪守职业道德，为公司的发展做出贡献。 </w:t>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t xml:space="preserve">11.3 激励对象因本方案获得的收益，应按国家税法规定缴纳相关税费。  </w:t>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color w:val="3E3E3E"/>
          <w:kern w:val="0"/>
          <w:szCs w:val="21"/>
        </w:rPr>
        <w:br/>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b/>
          <w:bCs/>
          <w:color w:val="3E3E3E"/>
          <w:kern w:val="0"/>
          <w:szCs w:val="21"/>
        </w:rPr>
        <w:t xml:space="preserve">十二、根据公司的具体情况，每年对本方案调整一次，调整后方案经监事会讨论通过实施。 </w:t>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b/>
          <w:bCs/>
          <w:color w:val="3E3E3E"/>
          <w:kern w:val="0"/>
          <w:sz w:val="24"/>
          <w:szCs w:val="24"/>
        </w:rPr>
        <w:br/>
      </w:r>
    </w:p>
    <w:p w:rsidR="00B54A82" w:rsidRPr="00B54A82" w:rsidRDefault="00B54A82" w:rsidP="00B54A82">
      <w:pPr>
        <w:widowControl/>
        <w:shd w:val="clear" w:color="auto" w:fill="FFFFFF"/>
        <w:spacing w:line="384" w:lineRule="atLeast"/>
        <w:jc w:val="left"/>
        <w:rPr>
          <w:rFonts w:ascii="Helvetica" w:eastAsia="宋体" w:hAnsi="Helvetica" w:cs="Helvetica"/>
          <w:color w:val="3E3E3E"/>
          <w:kern w:val="0"/>
          <w:sz w:val="24"/>
          <w:szCs w:val="24"/>
        </w:rPr>
      </w:pPr>
      <w:r w:rsidRPr="00B54A82">
        <w:rPr>
          <w:rFonts w:ascii="宋体" w:eastAsia="宋体" w:hAnsi="宋体" w:cs="Helvetica" w:hint="eastAsia"/>
          <w:b/>
          <w:bCs/>
          <w:color w:val="3E3E3E"/>
          <w:kern w:val="0"/>
          <w:szCs w:val="21"/>
        </w:rPr>
        <w:t xml:space="preserve">举例: </w:t>
      </w:r>
      <w:r w:rsidRPr="00B54A82">
        <w:rPr>
          <w:rFonts w:ascii="宋体" w:eastAsia="宋体" w:hAnsi="宋体" w:cs="Helvetica" w:hint="eastAsia"/>
          <w:color w:val="3E3E3E"/>
          <w:kern w:val="0"/>
          <w:szCs w:val="21"/>
        </w:rPr>
        <w:t> 2014年公司净利润为200万，2015年1月1日施行股权激励方案，A员工被授予10股激励股。2015年全年公司净利润为240万，则A员工2015年的股权红利为：（240-200）× 70% × 60% × 10 ÷ 200 = 8400元，其中3360元记入公司个人激励账户。A员工2016年1月份可收入5040元的分红。</w:t>
      </w:r>
    </w:p>
    <w:p w:rsidR="00606569" w:rsidRDefault="00606569"/>
    <w:sectPr w:rsidR="006065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E30"/>
    <w:rsid w:val="00606569"/>
    <w:rsid w:val="00A45E30"/>
    <w:rsid w:val="00B54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582595">
      <w:bodyDiv w:val="1"/>
      <w:marLeft w:val="0"/>
      <w:marRight w:val="0"/>
      <w:marTop w:val="0"/>
      <w:marBottom w:val="0"/>
      <w:divBdr>
        <w:top w:val="none" w:sz="0" w:space="0" w:color="auto"/>
        <w:left w:val="none" w:sz="0" w:space="0" w:color="auto"/>
        <w:bottom w:val="none" w:sz="0" w:space="0" w:color="auto"/>
        <w:right w:val="none" w:sz="0" w:space="0" w:color="auto"/>
      </w:divBdr>
      <w:divsChild>
        <w:div w:id="550965569">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345</Words>
  <Characters>1969</Characters>
  <Application>Microsoft Office Word</Application>
  <DocSecurity>0</DocSecurity>
  <Lines>16</Lines>
  <Paragraphs>4</Paragraphs>
  <ScaleCrop>false</ScaleCrop>
  <Company>China</Company>
  <LinksUpToDate>false</LinksUpToDate>
  <CharactersWithSpaces>2310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2016-06-03T06:51:00Z</dcterms:created>
  <dcterms:modified xsi:type="dcterms:W3CDTF">2016-06-03T06:52:00Z</dcterms:modified>
</cp:coreProperties>
</file>