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▌一、股权架构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员工+顾问 15% 投资人 15% 合伙人 70%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合伙人制度的重要性：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阿里巴巴：香港资本市场要求同股同权，因为合伙人制度受限，只能在美国上市。相比之下，万通只是培养了一堆优秀的老板，万科则培养了一堆优秀的职业经理人。“企业不再需要职业经理人，而是事业合伙人。职业经理人可以共创、共享，但不能共担。”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股权架构的搭建非常重要，企业早期就应打好基础。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▌二、职业经理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人制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与事业合伙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人制</w:t>
      </w:r>
      <w:proofErr w:type="gramEnd"/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以阿里巴巴为例：马云是公司的运营者+业务的建设者+文化的传承者+同时又是股东。成为合伙人的标准是：“在阿里巴巴工作五年以上，具备优秀的领导能力，高度认同公司文化，并且对公司发展有积极性贡献，愿意为公司文化和使命传承竭尽全力”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职业经理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人制</w:t>
      </w:r>
      <w:proofErr w:type="spellStart"/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vs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事业合伙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人制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，区别在于：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钱为大 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vs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 人为大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单干 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vs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 兵团作战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分配制 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vs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 分享制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 xml:space="preserve">用脚投票 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vs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背靠背，共进退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▌三、什么是股权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使用非股权激励的方式：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项目分成：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一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项目一结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lastRenderedPageBreak/>
        <w:t>虚拟股票：华为不算真正的全员持股。有的员工为虚拟受限股，实际上没有投票权，不是真正的股权。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期权：预期可以实现但还未实现的股权。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限制性股权：分期兑现，与业绩挂钩，离职时有条件的收回。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真正的股权：必须同时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具有钱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和权——分红权与投票权。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▌四、找合伙人的标准：同事同学？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什么样人适合做合伙人？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借鉴小米的案例：团队是三个土鳖和五个海龟。小米团队是按业务模式来搭的，主营业务为铁人三项。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合伙人的聚集需要以下因素：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创业能力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雷军和林斌、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kk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做软件出身，王川、周光平、刘德做硬件，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阿黎做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互联网服务。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创业心态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1愿意拿低工资；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2愿意进入初创的企业，早期参与创业；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3愿意掏钱买股票。直接反应这个人是否看好这个公司。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这几个合伙人是怎么来的呢？经过磨合的合伙人团队，磨合后发现合适。最后的核心是两个人传过来的。雷军与阿黎和王川是很多年朋友；雷军被阿里巴巴收购的公司林斌代表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google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与</w:t>
      </w:r>
      <w:proofErr w:type="spell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UCweb</w:t>
      </w:r>
      <w:proofErr w:type="spell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合作，谈得来；雷军早期想投资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魅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族，做天使投资，张罗人配5%股权最后把林斌挖到了自己那里。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找合伙人的思维——刘芹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找人这件事情，考验你对创业方向的思考深度。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lastRenderedPageBreak/>
        <w:t>你战略想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不清楚，其实你找不对人，你也不容易说服人。你的战略想得越透，你对所规划需要找的人的描述就越清楚。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你要说服一个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很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牛的人，他自己都野心很大。如果你的野心不是足够大，甚至是不比他更大，我觉得人家加入你是有病。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▌五、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慎重把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这些人当作合伙人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天使投资人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案例：西安有个客户，资金不足：合伙人30万，投资人70万，按出资额分配股权。两年后：1.股权结构不合理:团队既出钱又出力；2.融资的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尽调过程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中：没有人敢投这个架构。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合作者与合伙人是不同的概念，创始人投小钱占大股，投资人投大钱占小股。全职干满得到股权，全职绑定四年成熟。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资源承诺者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案例：15%的股权给了，资源没到位。怎么收回股权?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开始的方向最好不要走错，一旦走错很难收回。不管股权有多小，股东会决议也很难拿回。股权类比夫妻关系：长期深度的强关系。绑定长期的大的盘子里的深度分配关系，赚的都有15%是他的。大事情还要商量，股东会决议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所以，资源承诺优先考虑一事一结。建议采用合作模式：项目分成——谈利益分成不谈股权合作。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兼职人员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案例：CTO配了20%的股权，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两边拿股当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CEO。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lastRenderedPageBreak/>
        <w:t>移动互联网创业相似跑道赛马，跑出来的是少数。不是兼职人员不可以配股，但建议不应按合伙人制度配股，即按照15%里的员工期权池配股。对外部顾问1-2个点的配股。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早期普通员工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时不建议早期做员工股权激励，员工不在意期权在意加工资。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早期发激励股权的问题：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1.成本高；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2.激励效果差。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全员持股不是不可以搞，建议把握好节奏，现金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流比较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好或者有融资的情况下。C轮D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轮上市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明朗，可以搞全员持股。如小米下一轮融资500亿美金。所以这些人可以持股，但不要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当做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合伙人对待的持股。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▌六、公司股权结构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模型一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创始人（老大）：67% 以上，占三分之二。控制权有两个坎，50%（大多事项拍板）和三分之二（绝对控股，所有事情）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合伙人18%（指的是联合创始人）员工期权15%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适合合伙人拥有核心技术，自己创业思路，掏了大多钱，自己的团队自己的技术。案例：京东刘强东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即使是技术合伙人，放到阿里巴巴还是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腾讯模式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也不同，没有公式，不同公司用不同模型。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模型二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lastRenderedPageBreak/>
        <w:t>创始人51% 控股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合伙人34%期权15%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模型三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创始人34% 只有重大事项的一票否决权，没有决定权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合伙人51% 期权51%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适合：能力都很强，每个人独当一面：运营、产品、技术、管理。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案例：腾讯：马+张67.5%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▌七、控制权：一定要股权控股，才能拥有控制权吗？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股权控制是最直接的方式，走资本市场的情况下，融资被稀释，还有其他控制方式，比如：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1.投票权委托的模式：融资太多：上市之前50%以上，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刘强东股权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不到20%，这种情况下控制就是通过投票权委托实现的，有些投资人信任委托给刘强东。京东上市后20%又被稀释了，但投票权上去了，AB股，一股占多少权。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2.一致行动人协议：股东会：CEO投赞成票我们也投赞成票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3.有限合伙:LP 投票权GP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4.AB股计划：缺点是大陆和香港不承认。百度，京东，360，小米不愁投资的公司比较容易谈，一般的早期公司很难谈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▌八、退出机制与预期管理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合伙人分股权：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1.长期创业的心态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2.出资了的（早期出的钱是不是真正的价格）投资人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3.对长期参与创业的合伙人是没有安全感的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lastRenderedPageBreak/>
        <w:t>怎么谈：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1.沟通：公平合理的接受。</w:t>
      </w:r>
    </w:p>
    <w:p w:rsidR="00282A65" w:rsidRPr="00282A65" w:rsidRDefault="00282A65" w:rsidP="00282A65">
      <w:pPr>
        <w:widowControl/>
        <w:shd w:val="clear" w:color="auto" w:fill="FFFFFF"/>
        <w:spacing w:line="368" w:lineRule="atLeast"/>
        <w:jc w:val="left"/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</w:pPr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2.方案落地：按照购买</w:t>
      </w:r>
      <w:proofErr w:type="gramStart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价一定</w:t>
      </w:r>
      <w:proofErr w:type="gramEnd"/>
      <w:r w:rsidRPr="00282A65">
        <w:rPr>
          <w:rFonts w:ascii="微软雅黑" w:eastAsia="微软雅黑" w:hAnsi="微软雅黑" w:cs="宋体" w:hint="eastAsia"/>
          <w:b/>
          <w:color w:val="444444"/>
          <w:kern w:val="0"/>
          <w:sz w:val="23"/>
          <w:szCs w:val="23"/>
        </w:rPr>
        <w:t>的溢价或者估值的折扣价。</w:t>
      </w:r>
    </w:p>
    <w:p w:rsidR="001D63BC" w:rsidRPr="00282A65" w:rsidRDefault="00282A65">
      <w:pPr>
        <w:rPr>
          <w:b/>
        </w:rPr>
      </w:pPr>
    </w:p>
    <w:sectPr w:rsidR="001D63BC" w:rsidRPr="00282A65" w:rsidSect="000E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A65"/>
    <w:rsid w:val="000E7B5E"/>
    <w:rsid w:val="00282A65"/>
    <w:rsid w:val="004E104A"/>
    <w:rsid w:val="00A5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342</Words>
  <Characters>1950</Characters>
  <Application>Microsoft Office Word</Application>
  <DocSecurity>0</DocSecurity>
  <Lines>16</Lines>
  <Paragraphs>4</Paragraphs>
  <ScaleCrop>false</ScaleCrop>
  <Company>china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2014-12-31T01:01:00Z</dcterms:created>
  <dcterms:modified xsi:type="dcterms:W3CDTF">2014-12-31T01:03:00Z</dcterms:modified>
</cp:coreProperties>
</file>