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sz w:val="32"/>
          <w:szCs w:val="32"/>
        </w:rPr>
      </w:pPr>
      <w:r>
        <w:rPr>
          <w:rFonts w:hint="eastAsia"/>
          <w:b/>
          <w:bCs/>
          <w:sz w:val="32"/>
          <w:szCs w:val="32"/>
        </w:rPr>
        <w:t>深圳市</w:t>
      </w:r>
      <w:r>
        <w:rPr>
          <w:rFonts w:hint="eastAsia"/>
          <w:b/>
          <w:bCs/>
          <w:sz w:val="32"/>
          <w:szCs w:val="32"/>
          <w:lang w:eastAsia="zh-CN"/>
        </w:rPr>
        <w:t>XXX</w:t>
      </w:r>
      <w:r>
        <w:rPr>
          <w:rFonts w:hint="eastAsia"/>
          <w:b/>
          <w:bCs/>
          <w:sz w:val="32"/>
          <w:szCs w:val="32"/>
        </w:rPr>
        <w:t>酒店有限公司</w:t>
      </w:r>
    </w:p>
    <w:p>
      <w:pPr>
        <w:jc w:val="center"/>
        <w:rPr>
          <w:b/>
          <w:bCs/>
          <w:sz w:val="32"/>
          <w:szCs w:val="32"/>
        </w:rPr>
      </w:pPr>
      <w:r>
        <w:rPr>
          <w:rFonts w:hint="eastAsia"/>
          <w:b/>
          <w:bCs/>
          <w:sz w:val="32"/>
          <w:szCs w:val="32"/>
        </w:rPr>
        <w:t>投资合作协议</w:t>
      </w:r>
    </w:p>
    <w:p>
      <w:pPr>
        <w:jc w:val="left"/>
        <w:rPr>
          <w:sz w:val="24"/>
        </w:rPr>
      </w:pPr>
    </w:p>
    <w:p>
      <w:pPr>
        <w:jc w:val="left"/>
        <w:rPr>
          <w:sz w:val="24"/>
        </w:rPr>
      </w:pPr>
      <w:r>
        <w:rPr>
          <w:rFonts w:hint="eastAsia"/>
          <w:sz w:val="24"/>
        </w:rPr>
        <w:t>甲方：</w:t>
      </w:r>
      <w:r>
        <w:rPr>
          <w:rFonts w:hint="eastAsia"/>
          <w:sz w:val="24"/>
          <w:lang w:eastAsia="zh-CN"/>
        </w:rPr>
        <w:t>股东A</w:t>
      </w:r>
      <w:r>
        <w:rPr>
          <w:rFonts w:hint="eastAsia"/>
          <w:sz w:val="24"/>
        </w:rPr>
        <w:t>：               身份证号：</w:t>
      </w:r>
      <w:r>
        <w:rPr>
          <w:rFonts w:hint="eastAsia"/>
          <w:sz w:val="24"/>
          <w:u w:val="single"/>
        </w:rPr>
        <w:t xml:space="preserve">                 </w:t>
      </w:r>
      <w:r>
        <w:rPr>
          <w:rFonts w:hint="eastAsia"/>
          <w:sz w:val="24"/>
        </w:rPr>
        <w:t>（以下简称甲方）</w:t>
      </w:r>
    </w:p>
    <w:p>
      <w:pPr>
        <w:jc w:val="left"/>
        <w:rPr>
          <w:sz w:val="24"/>
        </w:rPr>
      </w:pPr>
    </w:p>
    <w:p>
      <w:pPr>
        <w:jc w:val="left"/>
        <w:rPr>
          <w:sz w:val="24"/>
        </w:rPr>
      </w:pPr>
      <w:r>
        <w:rPr>
          <w:rFonts w:hint="eastAsia"/>
          <w:sz w:val="24"/>
        </w:rPr>
        <w:t>乙方：深圳市</w:t>
      </w:r>
      <w:r>
        <w:rPr>
          <w:rFonts w:hint="eastAsia"/>
          <w:sz w:val="24"/>
          <w:lang w:val="en-US" w:eastAsia="zh-CN"/>
        </w:rPr>
        <w:t>XXA</w:t>
      </w:r>
      <w:r>
        <w:rPr>
          <w:rFonts w:hint="eastAsia"/>
          <w:sz w:val="24"/>
        </w:rPr>
        <w:t>有限公司  注册证号：</w:t>
      </w:r>
      <w:r>
        <w:rPr>
          <w:rFonts w:hint="eastAsia"/>
          <w:sz w:val="24"/>
          <w:u w:val="single"/>
        </w:rPr>
        <w:t xml:space="preserve">                </w:t>
      </w:r>
      <w:r>
        <w:rPr>
          <w:rFonts w:hint="eastAsia"/>
          <w:sz w:val="24"/>
        </w:rPr>
        <w:t>（以下简称乙方）</w:t>
      </w:r>
    </w:p>
    <w:p>
      <w:pPr>
        <w:jc w:val="left"/>
        <w:rPr>
          <w:sz w:val="24"/>
        </w:rPr>
      </w:pPr>
    </w:p>
    <w:p>
      <w:pPr>
        <w:jc w:val="left"/>
        <w:rPr>
          <w:bCs/>
          <w:sz w:val="24"/>
        </w:rPr>
      </w:pPr>
      <w:r>
        <w:rPr>
          <w:rFonts w:hint="eastAsia"/>
          <w:bCs/>
          <w:sz w:val="24"/>
        </w:rPr>
        <w:t>丙方：深圳市</w:t>
      </w:r>
      <w:r>
        <w:rPr>
          <w:rFonts w:hint="eastAsia"/>
          <w:bCs/>
          <w:sz w:val="24"/>
          <w:lang w:val="en-US" w:eastAsia="zh-CN"/>
        </w:rPr>
        <w:t>XXB</w:t>
      </w:r>
      <w:r>
        <w:rPr>
          <w:rFonts w:hint="eastAsia"/>
          <w:bCs/>
          <w:sz w:val="24"/>
        </w:rPr>
        <w:t>有限公司  注册证号：________________（以下简称丙方）</w:t>
      </w:r>
    </w:p>
    <w:p>
      <w:pPr>
        <w:jc w:val="left"/>
        <w:rPr>
          <w:b/>
          <w:bCs/>
          <w:sz w:val="24"/>
        </w:rPr>
      </w:pPr>
    </w:p>
    <w:p>
      <w:pPr>
        <w:jc w:val="left"/>
        <w:rPr>
          <w:b/>
          <w:bCs/>
          <w:sz w:val="24"/>
        </w:rPr>
      </w:pPr>
      <w:r>
        <w:rPr>
          <w:rFonts w:hint="eastAsia"/>
          <w:b/>
          <w:bCs/>
          <w:sz w:val="24"/>
        </w:rPr>
        <w:t>第一章、公司简介：</w:t>
      </w:r>
    </w:p>
    <w:p>
      <w:pPr>
        <w:numPr>
          <w:ilvl w:val="0"/>
          <w:numId w:val="1"/>
        </w:numPr>
        <w:jc w:val="left"/>
        <w:rPr>
          <w:rFonts w:ascii="楷体" w:hAnsi="楷体" w:eastAsia="楷体" w:cs="楷体"/>
          <w:sz w:val="28"/>
          <w:szCs w:val="28"/>
        </w:rPr>
      </w:pPr>
      <w:r>
        <w:rPr>
          <w:rFonts w:hint="eastAsia" w:ascii="楷体" w:hAnsi="楷体" w:eastAsia="楷体" w:cs="楷体"/>
          <w:sz w:val="28"/>
          <w:szCs w:val="28"/>
        </w:rPr>
        <w:t>深圳市</w:t>
      </w:r>
      <w:r>
        <w:rPr>
          <w:rFonts w:hint="eastAsia" w:ascii="楷体" w:hAnsi="楷体" w:eastAsia="楷体" w:cs="楷体"/>
          <w:sz w:val="28"/>
          <w:szCs w:val="28"/>
          <w:lang w:eastAsia="zh-CN"/>
        </w:rPr>
        <w:t>XXX</w:t>
      </w:r>
      <w:r>
        <w:rPr>
          <w:rFonts w:hint="eastAsia" w:ascii="楷体" w:hAnsi="楷体" w:eastAsia="楷体" w:cs="楷体"/>
          <w:sz w:val="28"/>
          <w:szCs w:val="28"/>
        </w:rPr>
        <w:t>酒店有限公司（以下简称公司），注册资本</w:t>
      </w:r>
      <w:r>
        <w:rPr>
          <w:rFonts w:hint="eastAsia" w:ascii="楷体" w:hAnsi="楷体" w:eastAsia="楷体" w:cs="楷体"/>
          <w:sz w:val="28"/>
          <w:szCs w:val="28"/>
          <w:u w:val="single"/>
        </w:rPr>
        <w:t>1000</w:t>
      </w:r>
      <w:r>
        <w:rPr>
          <w:rFonts w:hint="eastAsia" w:ascii="楷体" w:hAnsi="楷体" w:eastAsia="楷体" w:cs="楷体"/>
          <w:sz w:val="28"/>
          <w:szCs w:val="28"/>
        </w:rPr>
        <w:t>万，实收资本</w:t>
      </w:r>
      <w:r>
        <w:rPr>
          <w:rFonts w:hint="eastAsia" w:ascii="楷体" w:hAnsi="楷体" w:eastAsia="楷体" w:cs="楷体"/>
          <w:sz w:val="28"/>
          <w:szCs w:val="28"/>
          <w:u w:val="single"/>
        </w:rPr>
        <w:t xml:space="preserve">  1000  </w:t>
      </w:r>
      <w:r>
        <w:rPr>
          <w:rFonts w:hint="eastAsia" w:ascii="楷体" w:hAnsi="楷体" w:eastAsia="楷体" w:cs="楷体"/>
          <w:sz w:val="28"/>
          <w:szCs w:val="28"/>
        </w:rPr>
        <w:t>万，总股本</w:t>
      </w:r>
      <w:r>
        <w:rPr>
          <w:rFonts w:hint="eastAsia" w:ascii="楷体" w:hAnsi="楷体" w:eastAsia="楷体" w:cs="楷体"/>
          <w:sz w:val="28"/>
          <w:szCs w:val="28"/>
          <w:u w:val="single"/>
        </w:rPr>
        <w:t xml:space="preserve">      </w:t>
      </w:r>
      <w:r>
        <w:rPr>
          <w:rFonts w:hint="eastAsia" w:ascii="楷体" w:hAnsi="楷体" w:eastAsia="楷体" w:cs="楷体"/>
          <w:sz w:val="28"/>
          <w:szCs w:val="28"/>
        </w:rPr>
        <w:t>万股。2014年7月成立，经营范围</w:t>
      </w:r>
      <w:r>
        <w:rPr>
          <w:rFonts w:hint="eastAsia" w:ascii="楷体" w:hAnsi="楷体" w:eastAsia="楷体" w:cs="楷体"/>
          <w:sz w:val="28"/>
          <w:szCs w:val="28"/>
          <w:u w:val="single"/>
        </w:rPr>
        <w:t xml:space="preserve">                </w:t>
      </w:r>
      <w:r>
        <w:rPr>
          <w:rFonts w:hint="eastAsia" w:ascii="楷体" w:hAnsi="楷体" w:eastAsia="楷体" w:cs="楷体"/>
          <w:sz w:val="28"/>
          <w:szCs w:val="28"/>
        </w:rPr>
        <w:t>。由创始人</w:t>
      </w:r>
      <w:r>
        <w:rPr>
          <w:rFonts w:hint="eastAsia" w:ascii="楷体" w:hAnsi="楷体" w:eastAsia="楷体" w:cs="楷体"/>
          <w:sz w:val="28"/>
          <w:szCs w:val="28"/>
          <w:lang w:eastAsia="zh-CN"/>
        </w:rPr>
        <w:t>股东A</w:t>
      </w:r>
      <w:r>
        <w:rPr>
          <w:rFonts w:hint="eastAsia" w:ascii="楷体" w:hAnsi="楷体" w:eastAsia="楷体" w:cs="楷体"/>
          <w:sz w:val="28"/>
          <w:szCs w:val="28"/>
        </w:rPr>
        <w:t>与法人深圳市</w:t>
      </w:r>
      <w:r>
        <w:rPr>
          <w:rFonts w:hint="eastAsia" w:ascii="楷体" w:hAnsi="楷体" w:eastAsia="楷体" w:cs="楷体"/>
          <w:sz w:val="28"/>
          <w:szCs w:val="28"/>
          <w:lang w:eastAsia="zh-CN"/>
        </w:rPr>
        <w:t>XXA公司</w:t>
      </w:r>
      <w:r>
        <w:rPr>
          <w:rFonts w:hint="eastAsia" w:ascii="楷体" w:hAnsi="楷体" w:eastAsia="楷体" w:cs="楷体"/>
          <w:sz w:val="28"/>
          <w:szCs w:val="28"/>
        </w:rPr>
        <w:t>有限公司（以下简称</w:t>
      </w:r>
      <w:r>
        <w:rPr>
          <w:rFonts w:hint="eastAsia" w:ascii="楷体" w:hAnsi="楷体" w:eastAsia="楷体" w:cs="楷体"/>
          <w:sz w:val="28"/>
          <w:szCs w:val="28"/>
          <w:lang w:eastAsia="zh-CN"/>
        </w:rPr>
        <w:t>XXA公司</w:t>
      </w:r>
      <w:r>
        <w:rPr>
          <w:rFonts w:hint="eastAsia" w:ascii="楷体" w:hAnsi="楷体" w:eastAsia="楷体" w:cs="楷体"/>
          <w:sz w:val="28"/>
          <w:szCs w:val="28"/>
        </w:rPr>
        <w:t>公司）、法人深圳市</w:t>
      </w:r>
      <w:r>
        <w:rPr>
          <w:rFonts w:hint="eastAsia" w:ascii="楷体" w:hAnsi="楷体" w:eastAsia="楷体" w:cs="楷体"/>
          <w:sz w:val="28"/>
          <w:szCs w:val="28"/>
          <w:lang w:eastAsia="zh-CN"/>
        </w:rPr>
        <w:t>XXB公司</w:t>
      </w:r>
      <w:r>
        <w:rPr>
          <w:rFonts w:hint="eastAsia" w:ascii="楷体" w:hAnsi="楷体" w:eastAsia="楷体" w:cs="楷体"/>
          <w:sz w:val="28"/>
          <w:szCs w:val="28"/>
        </w:rPr>
        <w:t>有限公司（以下简称</w:t>
      </w:r>
      <w:r>
        <w:rPr>
          <w:rFonts w:hint="eastAsia" w:ascii="楷体" w:hAnsi="楷体" w:eastAsia="楷体" w:cs="楷体"/>
          <w:sz w:val="28"/>
          <w:szCs w:val="28"/>
          <w:lang w:eastAsia="zh-CN"/>
        </w:rPr>
        <w:t>XXB公司</w:t>
      </w:r>
      <w:r>
        <w:rPr>
          <w:rFonts w:hint="eastAsia" w:ascii="楷体" w:hAnsi="楷体" w:eastAsia="楷体" w:cs="楷体"/>
          <w:sz w:val="28"/>
          <w:szCs w:val="28"/>
        </w:rPr>
        <w:t>公司）共同投资组建，甲方与法人</w:t>
      </w:r>
      <w:r>
        <w:rPr>
          <w:rFonts w:hint="eastAsia" w:ascii="楷体" w:hAnsi="楷体" w:eastAsia="楷体" w:cs="楷体"/>
          <w:sz w:val="28"/>
          <w:szCs w:val="28"/>
          <w:lang w:eastAsia="zh-CN"/>
        </w:rPr>
        <w:t>XXA公司</w:t>
      </w:r>
      <w:r>
        <w:rPr>
          <w:rFonts w:hint="eastAsia" w:ascii="楷体" w:hAnsi="楷体" w:eastAsia="楷体" w:cs="楷体"/>
          <w:sz w:val="28"/>
          <w:szCs w:val="28"/>
        </w:rPr>
        <w:t>、法人</w:t>
      </w:r>
      <w:r>
        <w:rPr>
          <w:rFonts w:hint="eastAsia" w:ascii="楷体" w:hAnsi="楷体" w:eastAsia="楷体" w:cs="楷体"/>
          <w:sz w:val="28"/>
          <w:szCs w:val="28"/>
          <w:lang w:eastAsia="zh-CN"/>
        </w:rPr>
        <w:t>XXB公司</w:t>
      </w:r>
      <w:r>
        <w:rPr>
          <w:rFonts w:hint="eastAsia" w:ascii="楷体" w:hAnsi="楷体" w:eastAsia="楷体" w:cs="楷体"/>
          <w:sz w:val="28"/>
          <w:szCs w:val="28"/>
        </w:rPr>
        <w:t>共同投资</w:t>
      </w:r>
      <w:r>
        <w:rPr>
          <w:rFonts w:hint="eastAsia" w:ascii="楷体" w:hAnsi="楷体" w:eastAsia="楷体" w:cs="楷体"/>
          <w:sz w:val="28"/>
          <w:szCs w:val="28"/>
          <w:u w:val="single"/>
        </w:rPr>
        <w:t xml:space="preserve">    </w:t>
      </w:r>
      <w:r>
        <w:rPr>
          <w:rFonts w:hint="eastAsia" w:ascii="楷体" w:hAnsi="楷体" w:eastAsia="楷体" w:cs="楷体"/>
          <w:sz w:val="28"/>
          <w:szCs w:val="28"/>
        </w:rPr>
        <w:t>万元，甲方投资</w:t>
      </w:r>
      <w:r>
        <w:rPr>
          <w:rFonts w:hint="eastAsia" w:ascii="楷体" w:hAnsi="楷体" w:eastAsia="楷体" w:cs="楷体"/>
          <w:sz w:val="28"/>
          <w:szCs w:val="28"/>
          <w:u w:val="single"/>
        </w:rPr>
        <w:t xml:space="preserve">    </w:t>
      </w:r>
      <w:r>
        <w:rPr>
          <w:rFonts w:hint="eastAsia" w:ascii="楷体" w:hAnsi="楷体" w:eastAsia="楷体" w:cs="楷体"/>
          <w:sz w:val="28"/>
          <w:szCs w:val="28"/>
        </w:rPr>
        <w:t>万元，占股权比例为</w:t>
      </w:r>
      <w:r>
        <w:rPr>
          <w:rFonts w:hint="eastAsia" w:ascii="楷体" w:hAnsi="楷体" w:eastAsia="楷体" w:cs="楷体"/>
          <w:sz w:val="28"/>
          <w:szCs w:val="28"/>
          <w:u w:val="single"/>
        </w:rPr>
        <w:t xml:space="preserve"> 65</w:t>
      </w:r>
      <w:r>
        <w:rPr>
          <w:rFonts w:hint="eastAsia" w:ascii="楷体" w:hAnsi="楷体" w:eastAsia="楷体" w:cs="楷体"/>
          <w:sz w:val="28"/>
          <w:szCs w:val="28"/>
        </w:rPr>
        <w:t>%，乙方投资</w:t>
      </w:r>
      <w:r>
        <w:rPr>
          <w:rFonts w:hint="eastAsia" w:ascii="楷体" w:hAnsi="楷体" w:eastAsia="楷体" w:cs="楷体"/>
          <w:sz w:val="28"/>
          <w:szCs w:val="28"/>
          <w:u w:val="single"/>
        </w:rPr>
        <w:t xml:space="preserve">    </w:t>
      </w:r>
      <w:r>
        <w:rPr>
          <w:rFonts w:hint="eastAsia" w:ascii="楷体" w:hAnsi="楷体" w:eastAsia="楷体" w:cs="楷体"/>
          <w:sz w:val="28"/>
          <w:szCs w:val="28"/>
        </w:rPr>
        <w:t>万元占股权比例为</w:t>
      </w:r>
      <w:r>
        <w:rPr>
          <w:rFonts w:hint="eastAsia" w:ascii="楷体" w:hAnsi="楷体" w:eastAsia="楷体" w:cs="楷体"/>
          <w:sz w:val="28"/>
          <w:szCs w:val="28"/>
          <w:u w:val="single"/>
        </w:rPr>
        <w:t>25</w:t>
      </w:r>
      <w:r>
        <w:rPr>
          <w:rFonts w:hint="eastAsia" w:ascii="楷体" w:hAnsi="楷体" w:eastAsia="楷体" w:cs="楷体"/>
          <w:sz w:val="28"/>
          <w:szCs w:val="28"/>
        </w:rPr>
        <w:t>%。丙方投资</w:t>
      </w:r>
      <w:r>
        <w:rPr>
          <w:rFonts w:hint="eastAsia" w:ascii="楷体" w:hAnsi="楷体" w:eastAsia="楷体" w:cs="楷体"/>
          <w:sz w:val="28"/>
          <w:szCs w:val="28"/>
          <w:u w:val="single"/>
        </w:rPr>
        <w:t xml:space="preserve">     </w:t>
      </w:r>
      <w:r>
        <w:rPr>
          <w:rFonts w:hint="eastAsia" w:ascii="楷体" w:hAnsi="楷体" w:eastAsia="楷体" w:cs="楷体"/>
          <w:sz w:val="28"/>
          <w:szCs w:val="28"/>
        </w:rPr>
        <w:t>万元占股权比例为</w:t>
      </w:r>
      <w:r>
        <w:rPr>
          <w:rFonts w:hint="eastAsia" w:ascii="楷体" w:hAnsi="楷体" w:eastAsia="楷体" w:cs="楷体"/>
          <w:sz w:val="28"/>
          <w:szCs w:val="28"/>
          <w:u w:val="single"/>
        </w:rPr>
        <w:t xml:space="preserve">  10 </w:t>
      </w:r>
      <w:r>
        <w:rPr>
          <w:rFonts w:hint="eastAsia" w:ascii="楷体" w:hAnsi="楷体" w:eastAsia="楷体" w:cs="楷体"/>
          <w:sz w:val="28"/>
          <w:szCs w:val="28"/>
        </w:rPr>
        <w:t>%。</w:t>
      </w:r>
    </w:p>
    <w:p>
      <w:pPr>
        <w:rPr>
          <w:sz w:val="24"/>
        </w:rPr>
      </w:pPr>
    </w:p>
    <w:p>
      <w:pPr>
        <w:numPr>
          <w:ilvl w:val="0"/>
          <w:numId w:val="2"/>
        </w:numPr>
        <w:rPr>
          <w:b/>
          <w:bCs/>
          <w:sz w:val="24"/>
        </w:rPr>
      </w:pPr>
      <w:r>
        <w:rPr>
          <w:rFonts w:hint="eastAsia"/>
          <w:b/>
          <w:bCs/>
          <w:sz w:val="24"/>
        </w:rPr>
        <w:t>：股东背景</w:t>
      </w:r>
    </w:p>
    <w:p>
      <w:pPr>
        <w:rPr>
          <w:rFonts w:ascii="楷体" w:hAnsi="楷体" w:eastAsia="楷体" w:cs="楷体"/>
          <w:sz w:val="28"/>
          <w:szCs w:val="28"/>
          <w:u w:val="single"/>
        </w:rPr>
      </w:pPr>
      <w:r>
        <w:rPr>
          <w:rFonts w:hint="eastAsia" w:ascii="楷体" w:hAnsi="楷体" w:eastAsia="楷体" w:cs="楷体"/>
          <w:sz w:val="28"/>
          <w:szCs w:val="28"/>
        </w:rPr>
        <w:t>1、甲方为自然人</w:t>
      </w:r>
      <w:r>
        <w:rPr>
          <w:rFonts w:hint="eastAsia" w:ascii="楷体" w:hAnsi="楷体" w:eastAsia="楷体" w:cs="楷体"/>
          <w:sz w:val="28"/>
          <w:szCs w:val="28"/>
          <w:lang w:eastAsia="zh-CN"/>
        </w:rPr>
        <w:t>股东A</w:t>
      </w:r>
      <w:r>
        <w:rPr>
          <w:rFonts w:hint="eastAsia" w:ascii="楷体" w:hAnsi="楷体" w:eastAsia="楷体" w:cs="楷体"/>
          <w:sz w:val="28"/>
          <w:szCs w:val="28"/>
        </w:rPr>
        <w:t>，身份证号码</w:t>
      </w:r>
      <w:r>
        <w:rPr>
          <w:rFonts w:hint="eastAsia" w:ascii="楷体" w:hAnsi="楷体" w:eastAsia="楷体" w:cs="楷体"/>
          <w:sz w:val="28"/>
          <w:szCs w:val="28"/>
          <w:u w:val="single"/>
        </w:rPr>
        <w:t xml:space="preserve">                          </w:t>
      </w:r>
      <w:r>
        <w:rPr>
          <w:rFonts w:hint="eastAsia" w:ascii="楷体" w:hAnsi="楷体" w:eastAsia="楷体" w:cs="楷体"/>
          <w:sz w:val="28"/>
          <w:szCs w:val="28"/>
        </w:rPr>
        <w:t>，家庭住址</w:t>
      </w:r>
      <w:r>
        <w:rPr>
          <w:rFonts w:hint="eastAsia" w:ascii="楷体" w:hAnsi="楷体" w:eastAsia="楷体" w:cs="楷体"/>
          <w:sz w:val="28"/>
          <w:szCs w:val="28"/>
          <w:u w:val="single"/>
        </w:rPr>
        <w:t xml:space="preserve">                            </w:t>
      </w:r>
      <w:r>
        <w:rPr>
          <w:rFonts w:hint="eastAsia" w:ascii="楷体" w:hAnsi="楷体" w:eastAsia="楷体" w:cs="楷体"/>
          <w:sz w:val="28"/>
          <w:szCs w:val="28"/>
        </w:rPr>
        <w:t>，联系方式：</w:t>
      </w:r>
      <w:r>
        <w:rPr>
          <w:rFonts w:hint="eastAsia" w:ascii="楷体" w:hAnsi="楷体" w:eastAsia="楷体" w:cs="楷体"/>
          <w:sz w:val="28"/>
          <w:szCs w:val="28"/>
          <w:u w:val="single"/>
        </w:rPr>
        <w:t xml:space="preserve">               </w:t>
      </w:r>
    </w:p>
    <w:p>
      <w:pPr>
        <w:rPr>
          <w:rFonts w:ascii="楷体" w:hAnsi="楷体" w:eastAsia="楷体" w:cs="楷体"/>
          <w:sz w:val="28"/>
          <w:szCs w:val="28"/>
          <w:u w:val="single"/>
        </w:rPr>
      </w:pPr>
      <w:r>
        <w:rPr>
          <w:rFonts w:hint="eastAsia" w:ascii="楷体" w:hAnsi="楷体" w:eastAsia="楷体" w:cs="楷体"/>
          <w:sz w:val="28"/>
          <w:szCs w:val="28"/>
        </w:rPr>
        <w:t>2、甲方为法人</w:t>
      </w:r>
      <w:r>
        <w:rPr>
          <w:rFonts w:hint="eastAsia" w:ascii="楷体" w:hAnsi="楷体" w:eastAsia="楷体" w:cs="楷体"/>
          <w:sz w:val="28"/>
          <w:szCs w:val="28"/>
          <w:lang w:eastAsia="zh-CN"/>
        </w:rPr>
        <w:t>XXA公司</w:t>
      </w:r>
      <w:r>
        <w:rPr>
          <w:rFonts w:hint="eastAsia" w:ascii="楷体" w:hAnsi="楷体" w:eastAsia="楷体" w:cs="楷体"/>
          <w:sz w:val="28"/>
          <w:szCs w:val="28"/>
        </w:rPr>
        <w:t>公司，注册证号</w:t>
      </w:r>
      <w:r>
        <w:rPr>
          <w:rFonts w:hint="eastAsia" w:ascii="楷体" w:hAnsi="楷体" w:eastAsia="楷体" w:cs="楷体"/>
          <w:sz w:val="28"/>
          <w:szCs w:val="28"/>
          <w:u w:val="single"/>
        </w:rPr>
        <w:t xml:space="preserve">                          </w:t>
      </w:r>
      <w:r>
        <w:rPr>
          <w:rFonts w:hint="eastAsia" w:ascii="楷体" w:hAnsi="楷体" w:eastAsia="楷体" w:cs="楷体"/>
          <w:sz w:val="28"/>
          <w:szCs w:val="28"/>
        </w:rPr>
        <w:t>，公司住址</w:t>
      </w:r>
      <w:r>
        <w:rPr>
          <w:rFonts w:hint="eastAsia" w:ascii="楷体" w:hAnsi="楷体" w:eastAsia="楷体" w:cs="楷体"/>
          <w:sz w:val="28"/>
          <w:szCs w:val="28"/>
          <w:u w:val="single"/>
        </w:rPr>
        <w:t xml:space="preserve">                            </w:t>
      </w:r>
      <w:r>
        <w:rPr>
          <w:rFonts w:hint="eastAsia" w:ascii="楷体" w:hAnsi="楷体" w:eastAsia="楷体" w:cs="楷体"/>
          <w:sz w:val="28"/>
          <w:szCs w:val="28"/>
        </w:rPr>
        <w:t>，联系方式：</w:t>
      </w:r>
      <w:r>
        <w:rPr>
          <w:rFonts w:hint="eastAsia" w:ascii="楷体" w:hAnsi="楷体" w:eastAsia="楷体" w:cs="楷体"/>
          <w:sz w:val="28"/>
          <w:szCs w:val="28"/>
          <w:u w:val="single"/>
        </w:rPr>
        <w:t xml:space="preserve">             </w:t>
      </w:r>
    </w:p>
    <w:p>
      <w:pPr>
        <w:rPr>
          <w:sz w:val="24"/>
        </w:rPr>
      </w:pPr>
      <w:r>
        <w:rPr>
          <w:rFonts w:hint="eastAsia" w:ascii="楷体" w:hAnsi="楷体" w:eastAsia="楷体" w:cs="楷体"/>
          <w:sz w:val="28"/>
          <w:szCs w:val="28"/>
        </w:rPr>
        <w:t>3、丙方为法人</w:t>
      </w:r>
      <w:r>
        <w:rPr>
          <w:rFonts w:hint="eastAsia" w:ascii="楷体" w:hAnsi="楷体" w:eastAsia="楷体" w:cs="楷体"/>
          <w:sz w:val="28"/>
          <w:szCs w:val="28"/>
          <w:lang w:eastAsia="zh-CN"/>
        </w:rPr>
        <w:t>XXB公司</w:t>
      </w:r>
      <w:r>
        <w:rPr>
          <w:rFonts w:hint="eastAsia" w:ascii="楷体" w:hAnsi="楷体" w:eastAsia="楷体" w:cs="楷体"/>
          <w:sz w:val="28"/>
          <w:szCs w:val="28"/>
        </w:rPr>
        <w:t>公司，注册证号________________________,公司地址：________________________,联系方式：______________。</w:t>
      </w:r>
    </w:p>
    <w:p>
      <w:pPr>
        <w:numPr>
          <w:ilvl w:val="0"/>
          <w:numId w:val="2"/>
        </w:numPr>
        <w:rPr>
          <w:b/>
          <w:bCs/>
          <w:sz w:val="24"/>
        </w:rPr>
      </w:pPr>
      <w:r>
        <w:rPr>
          <w:rFonts w:hint="eastAsia"/>
          <w:b/>
          <w:bCs/>
          <w:sz w:val="24"/>
        </w:rPr>
        <w:t>：股东认购</w:t>
      </w:r>
    </w:p>
    <w:p>
      <w:pPr>
        <w:rPr>
          <w:rFonts w:ascii="楷体" w:hAnsi="楷体" w:eastAsia="楷体" w:cs="楷体"/>
          <w:sz w:val="28"/>
          <w:szCs w:val="28"/>
        </w:rPr>
      </w:pPr>
      <w:r>
        <w:rPr>
          <w:rFonts w:hint="eastAsia" w:ascii="楷体" w:hAnsi="楷体" w:eastAsia="楷体" w:cs="楷体"/>
          <w:sz w:val="28"/>
          <w:szCs w:val="28"/>
        </w:rPr>
        <w:t>1、2014年7月，甲方以每股</w:t>
      </w:r>
      <w:r>
        <w:rPr>
          <w:rFonts w:hint="eastAsia" w:ascii="楷体" w:hAnsi="楷体" w:eastAsia="楷体" w:cs="楷体"/>
          <w:sz w:val="28"/>
          <w:szCs w:val="28"/>
          <w:u w:val="single"/>
        </w:rPr>
        <w:t xml:space="preserve"> ￥1.00元（人民币壹圆）</w:t>
      </w:r>
      <w:r>
        <w:rPr>
          <w:rFonts w:hint="eastAsia" w:ascii="楷体" w:hAnsi="楷体" w:eastAsia="楷体" w:cs="楷体"/>
          <w:sz w:val="28"/>
          <w:szCs w:val="28"/>
        </w:rPr>
        <w:t>的价格认购公司</w:t>
      </w:r>
      <w:r>
        <w:rPr>
          <w:rFonts w:hint="eastAsia" w:ascii="楷体" w:hAnsi="楷体" w:eastAsia="楷体" w:cs="楷体"/>
          <w:sz w:val="28"/>
          <w:szCs w:val="28"/>
          <w:u w:val="single"/>
        </w:rPr>
        <w:t xml:space="preserve">        </w:t>
      </w:r>
      <w:r>
        <w:rPr>
          <w:rFonts w:hint="eastAsia" w:ascii="楷体" w:hAnsi="楷体" w:eastAsia="楷体" w:cs="楷体"/>
          <w:sz w:val="28"/>
          <w:szCs w:val="28"/>
        </w:rPr>
        <w:t>万股股权，一次性以现金的方式投入公司</w:t>
      </w:r>
      <w:r>
        <w:rPr>
          <w:rFonts w:hint="eastAsia" w:ascii="楷体" w:hAnsi="楷体" w:eastAsia="楷体" w:cs="楷体"/>
          <w:sz w:val="28"/>
          <w:szCs w:val="28"/>
          <w:u w:val="single"/>
        </w:rPr>
        <w:t xml:space="preserve">     </w:t>
      </w:r>
      <w:r>
        <w:rPr>
          <w:rFonts w:hint="eastAsia" w:ascii="楷体" w:hAnsi="楷体" w:eastAsia="楷体" w:cs="楷体"/>
          <w:sz w:val="28"/>
          <w:szCs w:val="28"/>
        </w:rPr>
        <w:t>万元（大写：</w:t>
      </w:r>
      <w:r>
        <w:rPr>
          <w:rFonts w:hint="eastAsia" w:ascii="楷体" w:hAnsi="楷体" w:eastAsia="楷体" w:cs="楷体"/>
          <w:sz w:val="28"/>
          <w:szCs w:val="28"/>
          <w:u w:val="single"/>
        </w:rPr>
        <w:t xml:space="preserve">           </w:t>
      </w:r>
      <w:r>
        <w:rPr>
          <w:rFonts w:hint="eastAsia" w:ascii="楷体" w:hAnsi="楷体" w:eastAsia="楷体" w:cs="楷体"/>
          <w:sz w:val="28"/>
          <w:szCs w:val="28"/>
        </w:rPr>
        <w:t>）,拥有公司</w:t>
      </w:r>
      <w:r>
        <w:rPr>
          <w:rFonts w:hint="eastAsia" w:ascii="楷体" w:hAnsi="楷体" w:eastAsia="楷体" w:cs="楷体"/>
          <w:sz w:val="28"/>
          <w:szCs w:val="28"/>
          <w:u w:val="single"/>
        </w:rPr>
        <w:t>65</w:t>
      </w:r>
      <w:r>
        <w:rPr>
          <w:rFonts w:hint="eastAsia" w:ascii="楷体" w:hAnsi="楷体" w:eastAsia="楷体" w:cs="楷体"/>
          <w:sz w:val="28"/>
          <w:szCs w:val="28"/>
        </w:rPr>
        <w:t>%的股权。</w:t>
      </w:r>
    </w:p>
    <w:p>
      <w:pPr>
        <w:rPr>
          <w:rFonts w:ascii="楷体" w:hAnsi="楷体" w:eastAsia="楷体" w:cs="楷体"/>
          <w:sz w:val="28"/>
          <w:szCs w:val="28"/>
        </w:rPr>
      </w:pPr>
      <w:r>
        <w:rPr>
          <w:rFonts w:hint="eastAsia" w:ascii="楷体" w:hAnsi="楷体" w:eastAsia="楷体" w:cs="楷体"/>
          <w:sz w:val="28"/>
          <w:szCs w:val="28"/>
        </w:rPr>
        <w:t>2、2014年7月，乙方</w:t>
      </w:r>
      <w:r>
        <w:rPr>
          <w:rFonts w:hint="eastAsia" w:ascii="楷体" w:hAnsi="楷体" w:eastAsia="楷体" w:cs="楷体"/>
          <w:sz w:val="28"/>
          <w:szCs w:val="28"/>
          <w:lang w:eastAsia="zh-CN"/>
        </w:rPr>
        <w:t>XXA公司</w:t>
      </w:r>
      <w:r>
        <w:rPr>
          <w:rFonts w:hint="eastAsia" w:ascii="楷体" w:hAnsi="楷体" w:eastAsia="楷体" w:cs="楷体"/>
          <w:sz w:val="28"/>
          <w:szCs w:val="28"/>
        </w:rPr>
        <w:t>公司以每股</w:t>
      </w:r>
      <w:r>
        <w:rPr>
          <w:rFonts w:hint="eastAsia" w:ascii="楷体" w:hAnsi="楷体" w:eastAsia="楷体" w:cs="楷体"/>
          <w:sz w:val="28"/>
          <w:szCs w:val="28"/>
          <w:u w:val="single"/>
        </w:rPr>
        <w:t xml:space="preserve"> ￥1.00元（人民币壹圆）</w:t>
      </w:r>
      <w:r>
        <w:rPr>
          <w:rFonts w:hint="eastAsia" w:ascii="楷体" w:hAnsi="楷体" w:eastAsia="楷体" w:cs="楷体"/>
          <w:sz w:val="28"/>
          <w:szCs w:val="28"/>
        </w:rPr>
        <w:t>的价格认购公司</w:t>
      </w:r>
      <w:r>
        <w:rPr>
          <w:rFonts w:hint="eastAsia" w:ascii="楷体" w:hAnsi="楷体" w:eastAsia="楷体" w:cs="楷体"/>
          <w:sz w:val="28"/>
          <w:szCs w:val="28"/>
          <w:u w:val="single"/>
        </w:rPr>
        <w:t xml:space="preserve">   万</w:t>
      </w:r>
      <w:r>
        <w:rPr>
          <w:rFonts w:hint="eastAsia" w:ascii="楷体" w:hAnsi="楷体" w:eastAsia="楷体" w:cs="楷体"/>
          <w:sz w:val="28"/>
          <w:szCs w:val="28"/>
        </w:rPr>
        <w:t>股股权，一次性以现金的方式投入公司￥</w:t>
      </w:r>
      <w:r>
        <w:rPr>
          <w:rFonts w:hint="eastAsia" w:ascii="楷体" w:hAnsi="楷体" w:eastAsia="楷体" w:cs="楷体"/>
          <w:sz w:val="28"/>
          <w:szCs w:val="28"/>
          <w:u w:val="single"/>
        </w:rPr>
        <w:t xml:space="preserve">   万</w:t>
      </w:r>
      <w:r>
        <w:rPr>
          <w:rFonts w:hint="eastAsia" w:ascii="楷体" w:hAnsi="楷体" w:eastAsia="楷体" w:cs="楷体"/>
          <w:sz w:val="28"/>
          <w:szCs w:val="28"/>
        </w:rPr>
        <w:t>元（大写：</w:t>
      </w:r>
      <w:r>
        <w:rPr>
          <w:rFonts w:hint="eastAsia" w:ascii="楷体" w:hAnsi="楷体" w:eastAsia="楷体" w:cs="楷体"/>
          <w:sz w:val="28"/>
          <w:szCs w:val="28"/>
          <w:u w:val="single"/>
        </w:rPr>
        <w:t xml:space="preserve">          </w:t>
      </w:r>
      <w:r>
        <w:rPr>
          <w:rFonts w:hint="eastAsia" w:ascii="楷体" w:hAnsi="楷体" w:eastAsia="楷体" w:cs="楷体"/>
          <w:sz w:val="28"/>
          <w:szCs w:val="28"/>
        </w:rPr>
        <w:t>），拥有公司</w:t>
      </w:r>
      <w:r>
        <w:rPr>
          <w:rFonts w:hint="eastAsia" w:ascii="楷体" w:hAnsi="楷体" w:eastAsia="楷体" w:cs="楷体"/>
          <w:sz w:val="28"/>
          <w:szCs w:val="28"/>
          <w:u w:val="single"/>
        </w:rPr>
        <w:t>25</w:t>
      </w:r>
      <w:r>
        <w:rPr>
          <w:rFonts w:hint="eastAsia" w:ascii="楷体" w:hAnsi="楷体" w:eastAsia="楷体" w:cs="楷体"/>
          <w:sz w:val="28"/>
          <w:szCs w:val="28"/>
        </w:rPr>
        <w:t>%的股权。</w:t>
      </w:r>
    </w:p>
    <w:p>
      <w:pPr>
        <w:rPr>
          <w:rFonts w:ascii="楷体" w:hAnsi="楷体" w:eastAsia="楷体" w:cs="楷体"/>
          <w:sz w:val="28"/>
          <w:szCs w:val="28"/>
        </w:rPr>
      </w:pPr>
      <w:r>
        <w:rPr>
          <w:rFonts w:hint="eastAsia" w:ascii="楷体" w:hAnsi="楷体" w:eastAsia="楷体" w:cs="楷体"/>
          <w:sz w:val="28"/>
          <w:szCs w:val="28"/>
        </w:rPr>
        <w:t>2、2014年7月，丙方</w:t>
      </w:r>
      <w:r>
        <w:rPr>
          <w:rFonts w:hint="eastAsia" w:ascii="楷体" w:hAnsi="楷体" w:eastAsia="楷体" w:cs="楷体"/>
          <w:sz w:val="28"/>
          <w:szCs w:val="28"/>
          <w:lang w:eastAsia="zh-CN"/>
        </w:rPr>
        <w:t>XXB公司</w:t>
      </w:r>
      <w:r>
        <w:rPr>
          <w:rFonts w:hint="eastAsia" w:ascii="楷体" w:hAnsi="楷体" w:eastAsia="楷体" w:cs="楷体"/>
          <w:sz w:val="28"/>
          <w:szCs w:val="28"/>
        </w:rPr>
        <w:t>公司以每股</w:t>
      </w:r>
      <w:r>
        <w:rPr>
          <w:rFonts w:hint="eastAsia" w:ascii="楷体" w:hAnsi="楷体" w:eastAsia="楷体" w:cs="楷体"/>
          <w:sz w:val="28"/>
          <w:szCs w:val="28"/>
          <w:u w:val="single"/>
        </w:rPr>
        <w:t xml:space="preserve"> ￥1.00元（人民币壹圆）</w:t>
      </w:r>
      <w:r>
        <w:rPr>
          <w:rFonts w:hint="eastAsia" w:ascii="楷体" w:hAnsi="楷体" w:eastAsia="楷体" w:cs="楷体"/>
          <w:sz w:val="28"/>
          <w:szCs w:val="28"/>
        </w:rPr>
        <w:t>的价格认购公司</w:t>
      </w:r>
      <w:r>
        <w:rPr>
          <w:rFonts w:hint="eastAsia" w:ascii="楷体" w:hAnsi="楷体" w:eastAsia="楷体" w:cs="楷体"/>
          <w:sz w:val="28"/>
          <w:szCs w:val="28"/>
          <w:u w:val="single"/>
        </w:rPr>
        <w:t xml:space="preserve">   万</w:t>
      </w:r>
      <w:r>
        <w:rPr>
          <w:rFonts w:hint="eastAsia" w:ascii="楷体" w:hAnsi="楷体" w:eastAsia="楷体" w:cs="楷体"/>
          <w:sz w:val="28"/>
          <w:szCs w:val="28"/>
        </w:rPr>
        <w:t>股股权，一次性以现金的方式投入公司￥</w:t>
      </w:r>
      <w:r>
        <w:rPr>
          <w:rFonts w:hint="eastAsia" w:ascii="楷体" w:hAnsi="楷体" w:eastAsia="楷体" w:cs="楷体"/>
          <w:sz w:val="28"/>
          <w:szCs w:val="28"/>
          <w:u w:val="single"/>
        </w:rPr>
        <w:t xml:space="preserve">   万</w:t>
      </w:r>
      <w:r>
        <w:rPr>
          <w:rFonts w:hint="eastAsia" w:ascii="楷体" w:hAnsi="楷体" w:eastAsia="楷体" w:cs="楷体"/>
          <w:sz w:val="28"/>
          <w:szCs w:val="28"/>
        </w:rPr>
        <w:t>元（大写：</w:t>
      </w:r>
      <w:r>
        <w:rPr>
          <w:rFonts w:hint="eastAsia" w:ascii="楷体" w:hAnsi="楷体" w:eastAsia="楷体" w:cs="楷体"/>
          <w:sz w:val="28"/>
          <w:szCs w:val="28"/>
          <w:u w:val="single"/>
        </w:rPr>
        <w:t xml:space="preserve">          </w:t>
      </w:r>
      <w:r>
        <w:rPr>
          <w:rFonts w:hint="eastAsia" w:ascii="楷体" w:hAnsi="楷体" w:eastAsia="楷体" w:cs="楷体"/>
          <w:sz w:val="28"/>
          <w:szCs w:val="28"/>
        </w:rPr>
        <w:t>），拥有公司</w:t>
      </w:r>
      <w:r>
        <w:rPr>
          <w:rFonts w:hint="eastAsia" w:ascii="楷体" w:hAnsi="楷体" w:eastAsia="楷体" w:cs="楷体"/>
          <w:sz w:val="28"/>
          <w:szCs w:val="28"/>
          <w:u w:val="single"/>
        </w:rPr>
        <w:t>10</w:t>
      </w:r>
      <w:r>
        <w:rPr>
          <w:rFonts w:hint="eastAsia" w:ascii="楷体" w:hAnsi="楷体" w:eastAsia="楷体" w:cs="楷体"/>
          <w:sz w:val="28"/>
          <w:szCs w:val="28"/>
        </w:rPr>
        <w:t>%的股权。</w:t>
      </w:r>
    </w:p>
    <w:p>
      <w:pPr>
        <w:ind w:firstLine="480" w:firstLineChars="200"/>
        <w:jc w:val="left"/>
        <w:rPr>
          <w:sz w:val="24"/>
        </w:rPr>
      </w:pPr>
    </w:p>
    <w:p>
      <w:pPr>
        <w:jc w:val="left"/>
        <w:rPr>
          <w:b/>
          <w:bCs/>
          <w:sz w:val="24"/>
        </w:rPr>
      </w:pPr>
      <w:r>
        <w:rPr>
          <w:rFonts w:hint="eastAsia"/>
          <w:b/>
          <w:bCs/>
          <w:sz w:val="24"/>
        </w:rPr>
        <w:t>第四章、股东责任</w:t>
      </w:r>
    </w:p>
    <w:p>
      <w:pPr>
        <w:jc w:val="left"/>
        <w:rPr>
          <w:rFonts w:ascii="楷体" w:hAnsi="楷体" w:eastAsia="楷体" w:cs="楷体"/>
          <w:sz w:val="28"/>
          <w:szCs w:val="28"/>
        </w:rPr>
      </w:pPr>
      <w:r>
        <w:rPr>
          <w:rFonts w:hint="eastAsia" w:ascii="楷体" w:hAnsi="楷体" w:eastAsia="楷体" w:cs="楷体"/>
          <w:sz w:val="28"/>
          <w:szCs w:val="28"/>
        </w:rPr>
        <w:t>1、甲方任公司董事长，负责公司股东会、董事会管理，公司经营战略制定，外联资源对接，资本运作、财务监管等工作；</w:t>
      </w:r>
    </w:p>
    <w:p>
      <w:pPr>
        <w:jc w:val="left"/>
        <w:rPr>
          <w:rFonts w:ascii="楷体" w:hAnsi="楷体" w:eastAsia="楷体" w:cs="楷体"/>
          <w:i/>
          <w:iCs/>
          <w:color w:val="FF0000"/>
          <w:sz w:val="28"/>
          <w:szCs w:val="28"/>
          <w:u w:val="single"/>
        </w:rPr>
      </w:pPr>
      <w:r>
        <w:rPr>
          <w:rFonts w:hint="eastAsia" w:ascii="楷体" w:hAnsi="楷体" w:eastAsia="楷体" w:cs="楷体"/>
          <w:sz w:val="28"/>
          <w:szCs w:val="28"/>
        </w:rPr>
        <w:t>2、乙方任公司</w:t>
      </w:r>
      <w:r>
        <w:rPr>
          <w:rFonts w:hint="eastAsia" w:ascii="楷体" w:hAnsi="楷体" w:eastAsia="楷体" w:cs="楷体"/>
          <w:sz w:val="28"/>
          <w:szCs w:val="28"/>
          <w:u w:val="single"/>
        </w:rPr>
        <w:t xml:space="preserve">        ___</w:t>
      </w:r>
      <w:r>
        <w:rPr>
          <w:rFonts w:hint="eastAsia" w:ascii="楷体" w:hAnsi="楷体" w:eastAsia="楷体" w:cs="楷体"/>
          <w:color w:val="FF0000"/>
          <w:sz w:val="28"/>
          <w:szCs w:val="28"/>
        </w:rPr>
        <w:t>，负责公司</w:t>
      </w:r>
      <w:r>
        <w:rPr>
          <w:rFonts w:hint="eastAsia" w:ascii="楷体" w:hAnsi="楷体" w:eastAsia="楷体" w:cs="楷体"/>
          <w:iCs/>
          <w:color w:val="FF0000"/>
          <w:sz w:val="28"/>
          <w:szCs w:val="28"/>
          <w:u w:val="single"/>
        </w:rPr>
        <w:t xml:space="preserve">                   ____</w:t>
      </w:r>
    </w:p>
    <w:p>
      <w:pPr>
        <w:rPr>
          <w:rFonts w:ascii="楷体" w:hAnsi="楷体" w:eastAsia="楷体" w:cs="楷体"/>
          <w:sz w:val="28"/>
          <w:szCs w:val="28"/>
        </w:rPr>
      </w:pPr>
      <w:r>
        <w:rPr>
          <w:rFonts w:hint="eastAsia" w:ascii="楷体" w:hAnsi="楷体" w:eastAsia="楷体" w:cs="楷体"/>
          <w:sz w:val="28"/>
          <w:szCs w:val="28"/>
        </w:rPr>
        <w:t>3、丙方任公司___________,负责公司________________________</w:t>
      </w:r>
    </w:p>
    <w:p>
      <w:pPr>
        <w:jc w:val="left"/>
        <w:rPr>
          <w:sz w:val="24"/>
        </w:rPr>
      </w:pPr>
      <w:r>
        <w:rPr>
          <w:rFonts w:hint="eastAsia" w:ascii="楷体" w:hAnsi="楷体" w:eastAsia="楷体" w:cs="楷体"/>
          <w:sz w:val="28"/>
          <w:szCs w:val="28"/>
        </w:rPr>
        <w:t>4、甲方承诺对合作期满后的乙、丙双方方股东股权进行回购，并拥有优先认购权。</w:t>
      </w:r>
    </w:p>
    <w:p>
      <w:pPr>
        <w:rPr>
          <w:sz w:val="24"/>
        </w:rPr>
      </w:pPr>
    </w:p>
    <w:p>
      <w:pPr>
        <w:rPr>
          <w:b/>
          <w:bCs/>
          <w:sz w:val="24"/>
        </w:rPr>
      </w:pPr>
      <w:r>
        <w:rPr>
          <w:rFonts w:hint="eastAsia"/>
          <w:b/>
          <w:bCs/>
          <w:sz w:val="24"/>
        </w:rPr>
        <w:t>第五章：股东分红</w:t>
      </w:r>
    </w:p>
    <w:p>
      <w:pPr>
        <w:rPr>
          <w:rFonts w:ascii="楷体" w:hAnsi="楷体" w:eastAsia="楷体" w:cs="楷体"/>
          <w:sz w:val="28"/>
          <w:szCs w:val="28"/>
        </w:rPr>
      </w:pPr>
      <w:r>
        <w:rPr>
          <w:rFonts w:hint="eastAsia" w:ascii="楷体" w:hAnsi="楷体" w:eastAsia="楷体" w:cs="楷体"/>
          <w:sz w:val="28"/>
          <w:szCs w:val="28"/>
        </w:rPr>
        <w:t>1、 甲与双方共同承诺公司所有股东（除特殊约定除外）按照投资金额与投资股东类别的相对应的持股比例对股东进行红利分配。红利按照每年税后净利润的50%作为股东分红，50%作为公司再发展资金。如需更改分红比例，需要经过公司持股权数超过二分之一以上的股东投票通过后，可更改公司分红比例。</w:t>
      </w:r>
    </w:p>
    <w:p>
      <w:pPr>
        <w:numPr>
          <w:ilvl w:val="0"/>
          <w:numId w:val="3"/>
        </w:numPr>
        <w:rPr>
          <w:rFonts w:ascii="楷体" w:hAnsi="楷体" w:eastAsia="楷体" w:cs="楷体"/>
          <w:sz w:val="28"/>
          <w:szCs w:val="28"/>
        </w:rPr>
      </w:pPr>
      <w:r>
        <w:rPr>
          <w:rFonts w:hint="eastAsia" w:ascii="楷体" w:hAnsi="楷体" w:eastAsia="楷体" w:cs="楷体"/>
          <w:sz w:val="28"/>
          <w:szCs w:val="28"/>
        </w:rPr>
        <w:t>经公司持股权数超过二分之一以上的股东投票通过后，决定于每年</w:t>
      </w:r>
      <w:r>
        <w:rPr>
          <w:rFonts w:hint="eastAsia" w:ascii="楷体" w:hAnsi="楷体" w:eastAsia="楷体" w:cs="楷体"/>
          <w:sz w:val="28"/>
          <w:szCs w:val="28"/>
          <w:u w:val="single"/>
        </w:rPr>
        <w:t xml:space="preserve">  月   日</w:t>
      </w:r>
      <w:r>
        <w:rPr>
          <w:rFonts w:hint="eastAsia" w:ascii="楷体" w:hAnsi="楷体" w:eastAsia="楷体" w:cs="楷体"/>
          <w:sz w:val="28"/>
          <w:szCs w:val="28"/>
        </w:rPr>
        <w:t>之前给予所有股东按投资股份比例进行分红。（详情见公司股东分红规定）。</w:t>
      </w:r>
    </w:p>
    <w:p>
      <w:pPr>
        <w:numPr>
          <w:ilvl w:val="0"/>
          <w:numId w:val="4"/>
        </w:numPr>
        <w:rPr>
          <w:rFonts w:ascii="楷体" w:hAnsi="楷体" w:eastAsia="楷体" w:cs="楷体"/>
          <w:sz w:val="28"/>
          <w:szCs w:val="28"/>
        </w:rPr>
      </w:pPr>
      <w:r>
        <w:rPr>
          <w:rFonts w:hint="eastAsia" w:ascii="楷体" w:hAnsi="楷体" w:eastAsia="楷体" w:cs="楷体"/>
          <w:sz w:val="28"/>
          <w:szCs w:val="28"/>
        </w:rPr>
        <w:t>公司股东分红支付方式统一以现金支付，未经目标分红股东同意，公司及任何股东不得以其它方式给予目标股东分红。</w:t>
      </w:r>
    </w:p>
    <w:p>
      <w:pPr>
        <w:rPr>
          <w:sz w:val="24"/>
        </w:rPr>
      </w:pPr>
    </w:p>
    <w:p>
      <w:pPr>
        <w:rPr>
          <w:sz w:val="24"/>
        </w:rPr>
      </w:pPr>
      <w:r>
        <w:rPr>
          <w:rFonts w:hint="eastAsia"/>
          <w:b/>
          <w:bCs/>
          <w:sz w:val="24"/>
        </w:rPr>
        <w:t>第六章：股份锁定期和退出机制</w:t>
      </w:r>
    </w:p>
    <w:p>
      <w:pPr>
        <w:rPr>
          <w:rFonts w:ascii="楷体" w:hAnsi="楷体" w:eastAsia="楷体" w:cs="楷体"/>
          <w:sz w:val="28"/>
          <w:szCs w:val="28"/>
        </w:rPr>
      </w:pPr>
      <w:r>
        <w:rPr>
          <w:rFonts w:hint="eastAsia" w:ascii="楷体" w:hAnsi="楷体" w:eastAsia="楷体" w:cs="楷体"/>
          <w:sz w:val="28"/>
          <w:szCs w:val="28"/>
        </w:rPr>
        <w:t>1、双方股权锁定期为___年，锁定期内无论因任何原因（除持有公司股份的A\B\C类的股东并超出80%以上股份数的股东以同意解散公司外，公司解散参照本章第6条）不得要求公司以及其他任何股东退股，如必须离开公司，视为自愿放弃公司一切股权与资产和剩余红利分配，公司以及其他股东不作任何补偿；但如果公司上市，可以在股票市场退出或其他股东回购；如公司未能上市，双方任何一方因特殊情况需退出公司，可与另一方友好协商决定后，可转让他人，同等条件下，另一方拥有优先认购权，但另一方没有受让的义务。</w:t>
      </w:r>
    </w:p>
    <w:p>
      <w:pPr>
        <w:rPr>
          <w:rFonts w:ascii="楷体" w:hAnsi="楷体" w:eastAsia="楷体" w:cs="楷体"/>
          <w:sz w:val="28"/>
          <w:szCs w:val="28"/>
        </w:rPr>
      </w:pPr>
      <w:r>
        <w:rPr>
          <w:rFonts w:hint="eastAsia" w:ascii="楷体" w:hAnsi="楷体" w:eastAsia="楷体" w:cs="楷体"/>
          <w:sz w:val="28"/>
          <w:szCs w:val="28"/>
        </w:rPr>
        <w:t>2、锁定期满后，双方股权自动解锁，双方按照本协议约定方式退出，退回方式如下：</w:t>
      </w:r>
    </w:p>
    <w:p>
      <w:pPr>
        <w:numPr>
          <w:ilvl w:val="0"/>
          <w:numId w:val="5"/>
        </w:numPr>
        <w:rPr>
          <w:rFonts w:ascii="楷体" w:hAnsi="楷体" w:eastAsia="楷体" w:cs="楷体"/>
          <w:sz w:val="28"/>
          <w:szCs w:val="28"/>
        </w:rPr>
      </w:pPr>
      <w:r>
        <w:rPr>
          <w:rFonts w:hint="eastAsia" w:ascii="楷体" w:hAnsi="楷体" w:eastAsia="楷体" w:cs="楷体"/>
          <w:sz w:val="28"/>
          <w:szCs w:val="28"/>
        </w:rPr>
        <w:t>如果公司上市，甲、乙与丙三方可以在股票市场退出或其他股东回购。</w:t>
      </w:r>
    </w:p>
    <w:p>
      <w:pPr>
        <w:numPr>
          <w:ilvl w:val="0"/>
          <w:numId w:val="5"/>
        </w:numPr>
        <w:rPr>
          <w:rFonts w:ascii="楷体" w:hAnsi="楷体" w:eastAsia="楷体" w:cs="楷体"/>
          <w:sz w:val="28"/>
          <w:szCs w:val="28"/>
        </w:rPr>
      </w:pPr>
      <w:r>
        <w:rPr>
          <w:rFonts w:hint="eastAsia" w:ascii="楷体" w:hAnsi="楷体" w:eastAsia="楷体" w:cs="楷体"/>
          <w:sz w:val="28"/>
          <w:szCs w:val="28"/>
        </w:rPr>
        <w:t>如果公司未能上市，退出方可转让给第三方，转卖价格由转让方与第三方友好协商决定。</w:t>
      </w:r>
    </w:p>
    <w:p>
      <w:pPr>
        <w:numPr>
          <w:ilvl w:val="0"/>
          <w:numId w:val="5"/>
        </w:numPr>
        <w:rPr>
          <w:rFonts w:ascii="楷体" w:hAnsi="楷体" w:eastAsia="楷体" w:cs="楷体"/>
          <w:sz w:val="28"/>
          <w:szCs w:val="28"/>
        </w:rPr>
      </w:pPr>
      <w:r>
        <w:rPr>
          <w:rFonts w:hint="eastAsia" w:ascii="楷体" w:hAnsi="楷体" w:eastAsia="楷体" w:cs="楷体"/>
          <w:sz w:val="28"/>
          <w:szCs w:val="28"/>
        </w:rPr>
        <w:t>甲、乙、丙三方任何一方退出，甲方拥有优先购买权，当另一方购买完后，其它人则无权购买，如果另一方购买余下部分，另两方拥有第二认购权，购买的比例部分由公司持股比例进行分配购买，股东可以选择弃权不购买，如甲乙丙股东无人购买，退出方可选择将股份卖给第三人，如乙丙双方方退出无人购买，由甲方承诺回购，回购价格为乙方原始投资额的50%或按甲乙双方协商的价格。如甲方退出无人购买，则继续持有，直至公司解散清算为止。</w:t>
      </w:r>
    </w:p>
    <w:p>
      <w:pPr>
        <w:numPr>
          <w:ilvl w:val="0"/>
          <w:numId w:val="5"/>
        </w:numPr>
        <w:rPr>
          <w:rFonts w:ascii="楷体" w:hAnsi="楷体" w:eastAsia="楷体" w:cs="楷体"/>
          <w:sz w:val="28"/>
          <w:szCs w:val="28"/>
        </w:rPr>
      </w:pPr>
      <w:r>
        <w:rPr>
          <w:rFonts w:hint="eastAsia" w:ascii="楷体" w:hAnsi="楷体" w:eastAsia="楷体" w:cs="楷体"/>
          <w:sz w:val="28"/>
          <w:szCs w:val="28"/>
        </w:rPr>
        <w:t>若转让股东将股权转让给第三方，但第三方必须履行本协议规定的相应义务和享有权利。</w:t>
      </w:r>
    </w:p>
    <w:p>
      <w:pPr>
        <w:numPr>
          <w:ilvl w:val="0"/>
          <w:numId w:val="5"/>
        </w:numPr>
        <w:rPr>
          <w:rFonts w:ascii="楷体" w:hAnsi="楷体" w:eastAsia="楷体" w:cs="楷体"/>
          <w:sz w:val="28"/>
          <w:szCs w:val="28"/>
        </w:rPr>
      </w:pPr>
      <w:r>
        <w:rPr>
          <w:rFonts w:hint="eastAsia" w:ascii="楷体" w:hAnsi="楷体" w:eastAsia="楷体" w:cs="楷体"/>
          <w:sz w:val="28"/>
          <w:szCs w:val="28"/>
        </w:rPr>
        <w:t>三方任何一方退出公司不得清算任何资产，可享有对公司帐面现金按照原投资比例的分配权，分配前应减去公司所有应付帐款，公司收回应收帐款后，30天之内必须按退出股东的投资比例进行分配给退出股东。</w:t>
      </w:r>
    </w:p>
    <w:p>
      <w:pPr>
        <w:numPr>
          <w:ilvl w:val="0"/>
          <w:numId w:val="5"/>
        </w:numPr>
        <w:rPr>
          <w:rFonts w:ascii="楷体" w:hAnsi="楷体" w:eastAsia="楷体" w:cs="楷体"/>
          <w:sz w:val="28"/>
          <w:szCs w:val="28"/>
        </w:rPr>
      </w:pPr>
      <w:r>
        <w:rPr>
          <w:rFonts w:hint="eastAsia" w:ascii="楷体" w:hAnsi="楷体" w:eastAsia="楷体" w:cs="楷体"/>
          <w:sz w:val="28"/>
          <w:szCs w:val="28"/>
        </w:rPr>
        <w:t>公司解散须经过持股80%以上股份的A\B\C股东同意方可解散，如果有任何股东不同意解散，须回购退出股东股份，购买股份的股东须在24个月份24期分别退还退出的股东的股份。</w:t>
      </w:r>
    </w:p>
    <w:p>
      <w:pPr>
        <w:numPr>
          <w:ilvl w:val="0"/>
          <w:numId w:val="5"/>
        </w:numPr>
        <w:rPr>
          <w:sz w:val="24"/>
        </w:rPr>
      </w:pPr>
      <w:r>
        <w:rPr>
          <w:rFonts w:hint="eastAsia" w:ascii="楷体" w:hAnsi="楷体" w:eastAsia="楷体" w:cs="楷体"/>
          <w:sz w:val="28"/>
          <w:szCs w:val="28"/>
        </w:rPr>
        <w:t>如果乙方不认可公司经营方向并且期满后，可要求甲方退股，退股价格按原投资额+历年分红或历年亏损结余。如乙方要求退股，双方应在30天之内签订解除协议并进行工商变更（如30天之内，甲方未能签订，本协议自动失效，如乙方未能签订，直到乙方签订并进行工商变更后方可解除协议），解除协议签订后并进行工商变更完成后，甲方应在一年内分四次（每三个月一次，每次退回25%）退还乙方股本金+相应收益或亏损结余。</w:t>
      </w:r>
    </w:p>
    <w:p>
      <w:pPr>
        <w:rPr>
          <w:sz w:val="24"/>
        </w:rPr>
      </w:pPr>
    </w:p>
    <w:p>
      <w:pPr>
        <w:rPr>
          <w:b/>
          <w:bCs/>
          <w:sz w:val="24"/>
        </w:rPr>
      </w:pPr>
      <w:r>
        <w:rPr>
          <w:rFonts w:hint="eastAsia"/>
          <w:b/>
          <w:bCs/>
          <w:sz w:val="24"/>
        </w:rPr>
        <w:t>第七章、增资方案</w:t>
      </w:r>
    </w:p>
    <w:p>
      <w:pPr>
        <w:numPr>
          <w:ilvl w:val="0"/>
          <w:numId w:val="6"/>
        </w:numPr>
        <w:rPr>
          <w:rFonts w:ascii="楷体" w:hAnsi="楷体" w:eastAsia="楷体" w:cs="楷体"/>
          <w:sz w:val="28"/>
          <w:szCs w:val="28"/>
        </w:rPr>
      </w:pPr>
      <w:r>
        <w:rPr>
          <w:rFonts w:hint="eastAsia" w:ascii="楷体" w:hAnsi="楷体" w:eastAsia="楷体" w:cs="楷体"/>
          <w:sz w:val="28"/>
          <w:szCs w:val="28"/>
        </w:rPr>
        <w:t>公司增资需由公司持股数超过二分之一以上的股东同意方可增资。</w:t>
      </w:r>
    </w:p>
    <w:p>
      <w:pPr>
        <w:numPr>
          <w:ilvl w:val="0"/>
          <w:numId w:val="6"/>
        </w:numPr>
        <w:rPr>
          <w:rFonts w:ascii="楷体" w:hAnsi="楷体" w:eastAsia="楷体" w:cs="楷体"/>
          <w:sz w:val="28"/>
          <w:szCs w:val="28"/>
        </w:rPr>
      </w:pPr>
      <w:r>
        <w:rPr>
          <w:rFonts w:hint="eastAsia" w:ascii="楷体" w:hAnsi="楷体" w:eastAsia="楷体" w:cs="楷体"/>
          <w:sz w:val="28"/>
          <w:szCs w:val="28"/>
        </w:rPr>
        <w:t>如公司需引进新股东，原所股东所有持股比例同步同比稀释。</w:t>
      </w:r>
    </w:p>
    <w:p>
      <w:pPr>
        <w:rPr>
          <w:sz w:val="24"/>
        </w:rPr>
      </w:pPr>
    </w:p>
    <w:p>
      <w:pPr>
        <w:rPr>
          <w:b/>
          <w:bCs/>
          <w:sz w:val="24"/>
        </w:rPr>
      </w:pPr>
      <w:r>
        <w:rPr>
          <w:rFonts w:hint="eastAsia"/>
          <w:b/>
          <w:bCs/>
          <w:sz w:val="24"/>
        </w:rPr>
        <w:t>第八章、其它协议</w:t>
      </w:r>
    </w:p>
    <w:p>
      <w:pPr>
        <w:numPr>
          <w:ilvl w:val="0"/>
          <w:numId w:val="7"/>
        </w:numPr>
        <w:rPr>
          <w:rFonts w:ascii="楷体" w:hAnsi="楷体" w:eastAsia="楷体" w:cs="楷体"/>
          <w:sz w:val="28"/>
          <w:szCs w:val="28"/>
        </w:rPr>
      </w:pPr>
      <w:r>
        <w:rPr>
          <w:rFonts w:hint="eastAsia" w:ascii="楷体" w:hAnsi="楷体" w:eastAsia="楷体" w:cs="楷体"/>
          <w:sz w:val="28"/>
          <w:szCs w:val="28"/>
        </w:rPr>
        <w:t>本协议拥有法律效应，自从协议签订之日起正式生效。</w:t>
      </w:r>
    </w:p>
    <w:p>
      <w:pPr>
        <w:numPr>
          <w:ilvl w:val="0"/>
          <w:numId w:val="7"/>
        </w:numPr>
        <w:rPr>
          <w:rFonts w:ascii="楷体" w:hAnsi="楷体" w:eastAsia="楷体" w:cs="楷体"/>
          <w:sz w:val="28"/>
          <w:szCs w:val="28"/>
        </w:rPr>
      </w:pPr>
      <w:r>
        <w:rPr>
          <w:rFonts w:hint="eastAsia" w:ascii="楷体" w:hAnsi="楷体" w:eastAsia="楷体" w:cs="楷体"/>
          <w:sz w:val="28"/>
          <w:szCs w:val="28"/>
        </w:rPr>
        <w:t>其它相关事宜由双方协商解决。</w:t>
      </w:r>
    </w:p>
    <w:p>
      <w:pPr>
        <w:numPr>
          <w:ilvl w:val="0"/>
          <w:numId w:val="7"/>
        </w:numPr>
        <w:rPr>
          <w:rFonts w:ascii="楷体" w:hAnsi="楷体" w:eastAsia="楷体" w:cs="楷体"/>
          <w:sz w:val="28"/>
          <w:szCs w:val="28"/>
        </w:rPr>
      </w:pPr>
      <w:r>
        <w:rPr>
          <w:rFonts w:hint="eastAsia" w:ascii="楷体" w:hAnsi="楷体" w:eastAsia="楷体" w:cs="楷体"/>
          <w:sz w:val="28"/>
          <w:szCs w:val="28"/>
        </w:rPr>
        <w:t>除签名外，其它手写字均无效，复印无效。</w:t>
      </w:r>
    </w:p>
    <w:p>
      <w:pPr>
        <w:numPr>
          <w:ilvl w:val="0"/>
          <w:numId w:val="7"/>
        </w:numPr>
        <w:rPr>
          <w:rFonts w:ascii="楷体" w:hAnsi="楷体" w:eastAsia="楷体" w:cs="楷体"/>
          <w:sz w:val="28"/>
          <w:szCs w:val="28"/>
        </w:rPr>
      </w:pPr>
      <w:r>
        <w:rPr>
          <w:rFonts w:hint="eastAsia" w:ascii="楷体" w:hAnsi="楷体" w:eastAsia="楷体" w:cs="楷体"/>
          <w:sz w:val="28"/>
          <w:szCs w:val="28"/>
        </w:rPr>
        <w:t>若本协议与原公司章程有冲突，按本协议执行。</w:t>
      </w:r>
    </w:p>
    <w:p>
      <w:pPr>
        <w:numPr>
          <w:ilvl w:val="0"/>
          <w:numId w:val="7"/>
        </w:numPr>
        <w:rPr>
          <w:rFonts w:ascii="楷体" w:hAnsi="楷体" w:eastAsia="楷体" w:cs="楷体"/>
          <w:sz w:val="28"/>
          <w:szCs w:val="28"/>
        </w:rPr>
      </w:pPr>
      <w:r>
        <w:rPr>
          <w:rFonts w:hint="eastAsia" w:ascii="楷体" w:hAnsi="楷体" w:eastAsia="楷体" w:cs="楷体"/>
          <w:sz w:val="28"/>
          <w:szCs w:val="28"/>
        </w:rPr>
        <w:t>如果本协议规定不妥之处，可由双方协商共同修正。</w:t>
      </w:r>
    </w:p>
    <w:p>
      <w:pPr>
        <w:numPr>
          <w:ilvl w:val="0"/>
          <w:numId w:val="7"/>
        </w:numPr>
        <w:rPr>
          <w:rFonts w:ascii="楷体" w:hAnsi="楷体" w:eastAsia="楷体" w:cs="楷体"/>
          <w:sz w:val="28"/>
          <w:szCs w:val="28"/>
        </w:rPr>
      </w:pPr>
      <w:r>
        <w:rPr>
          <w:rFonts w:hint="eastAsia" w:ascii="楷体" w:hAnsi="楷体" w:eastAsia="楷体" w:cs="楷体"/>
          <w:sz w:val="28"/>
          <w:szCs w:val="28"/>
        </w:rPr>
        <w:t>若本协议尚未规定之处，公司章程中有规定的，按公司章程执行。</w:t>
      </w:r>
    </w:p>
    <w:p>
      <w:pPr>
        <w:rPr>
          <w:rFonts w:ascii="楷体" w:hAnsi="楷体" w:eastAsia="楷体" w:cs="楷体"/>
          <w:sz w:val="28"/>
          <w:szCs w:val="28"/>
        </w:rPr>
      </w:pPr>
      <w:r>
        <w:rPr>
          <w:rFonts w:hint="eastAsia" w:ascii="楷体" w:hAnsi="楷体" w:eastAsia="楷体" w:cs="楷体"/>
          <w:sz w:val="28"/>
          <w:szCs w:val="28"/>
        </w:rPr>
        <w:t>9、本协议需由公司盖齐缝章方可生效。</w:t>
      </w:r>
    </w:p>
    <w:p>
      <w:pPr>
        <w:rPr>
          <w:sz w:val="24"/>
        </w:rPr>
      </w:pPr>
      <w:bookmarkStart w:id="0" w:name="_GoBack"/>
      <w:bookmarkEnd w:id="0"/>
    </w:p>
    <w:p>
      <w:pPr>
        <w:rPr>
          <w:sz w:val="28"/>
          <w:szCs w:val="28"/>
        </w:rPr>
      </w:pPr>
      <w:r>
        <w:rPr>
          <w:rFonts w:hint="eastAsia"/>
          <w:sz w:val="28"/>
          <w:szCs w:val="28"/>
        </w:rPr>
        <w:t xml:space="preserve">甲方：（签字）                     </w:t>
      </w:r>
    </w:p>
    <w:p>
      <w:pPr>
        <w:rPr>
          <w:sz w:val="28"/>
          <w:szCs w:val="28"/>
        </w:rPr>
      </w:pPr>
    </w:p>
    <w:p>
      <w:pPr>
        <w:rPr>
          <w:sz w:val="28"/>
          <w:szCs w:val="28"/>
        </w:rPr>
      </w:pPr>
      <w:r>
        <w:rPr>
          <w:rFonts w:hint="eastAsia"/>
          <w:sz w:val="28"/>
          <w:szCs w:val="28"/>
        </w:rPr>
        <w:t>签约时间：</w:t>
      </w:r>
    </w:p>
    <w:p>
      <w:pPr>
        <w:rPr>
          <w:sz w:val="28"/>
          <w:szCs w:val="28"/>
        </w:rPr>
      </w:pPr>
    </w:p>
    <w:p>
      <w:pPr>
        <w:rPr>
          <w:sz w:val="28"/>
          <w:szCs w:val="28"/>
        </w:rPr>
      </w:pPr>
      <w:r>
        <w:rPr>
          <w:rFonts w:hint="eastAsia"/>
          <w:sz w:val="28"/>
          <w:szCs w:val="28"/>
        </w:rPr>
        <w:t xml:space="preserve"> 乙方：（签字）</w:t>
      </w:r>
    </w:p>
    <w:p>
      <w:pPr>
        <w:rPr>
          <w:sz w:val="28"/>
          <w:szCs w:val="28"/>
        </w:rPr>
      </w:pPr>
    </w:p>
    <w:p>
      <w:pPr>
        <w:rPr>
          <w:sz w:val="28"/>
          <w:szCs w:val="28"/>
        </w:rPr>
      </w:pPr>
      <w:r>
        <w:rPr>
          <w:rFonts w:hint="eastAsia"/>
          <w:sz w:val="28"/>
          <w:szCs w:val="28"/>
        </w:rPr>
        <w:t xml:space="preserve">签约时间： </w:t>
      </w:r>
    </w:p>
    <w:p>
      <w:pPr>
        <w:rPr>
          <w:sz w:val="28"/>
          <w:szCs w:val="28"/>
        </w:rPr>
      </w:pPr>
    </w:p>
    <w:p>
      <w:pPr>
        <w:rPr>
          <w:sz w:val="28"/>
          <w:szCs w:val="28"/>
        </w:rPr>
      </w:pPr>
      <w:r>
        <w:rPr>
          <w:rFonts w:hint="eastAsia"/>
          <w:sz w:val="28"/>
          <w:szCs w:val="28"/>
        </w:rPr>
        <w:t>丙方：（签字）</w:t>
      </w:r>
    </w:p>
    <w:p>
      <w:pPr>
        <w:rPr>
          <w:sz w:val="28"/>
          <w:szCs w:val="28"/>
        </w:rPr>
      </w:pPr>
    </w:p>
    <w:p>
      <w:pPr>
        <w:rPr>
          <w:sz w:val="28"/>
          <w:szCs w:val="28"/>
        </w:rPr>
      </w:pPr>
      <w:r>
        <w:rPr>
          <w:rFonts w:hint="eastAsia"/>
          <w:sz w:val="28"/>
          <w:szCs w:val="28"/>
        </w:rPr>
        <w:t xml:space="preserve">签约时间：                       </w:t>
      </w:r>
    </w:p>
    <w:p>
      <w:pPr>
        <w:rPr>
          <w:sz w:val="28"/>
          <w:szCs w:val="28"/>
        </w:rPr>
      </w:pPr>
    </w:p>
    <w:p>
      <w:pPr>
        <w:rPr>
          <w:sz w:val="28"/>
          <w:szCs w:val="28"/>
        </w:rPr>
      </w:pPr>
    </w:p>
    <w:p>
      <w:pPr>
        <w:rPr>
          <w:sz w:val="28"/>
          <w:szCs w:val="28"/>
        </w:rPr>
      </w:pPr>
    </w:p>
    <w:p>
      <w:pPr>
        <w:rPr>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1710682">
    <w:nsid w:val="538C685A"/>
    <w:multiLevelType w:val="singleLevel"/>
    <w:tmpl w:val="538C685A"/>
    <w:lvl w:ilvl="0" w:tentative="1">
      <w:start w:val="2"/>
      <w:numFmt w:val="chineseCounting"/>
      <w:suff w:val="nothing"/>
      <w:lvlText w:val="第%1章"/>
      <w:lvlJc w:val="left"/>
    </w:lvl>
  </w:abstractNum>
  <w:abstractNum w:abstractNumId="1401710231">
    <w:nsid w:val="538C6697"/>
    <w:multiLevelType w:val="singleLevel"/>
    <w:tmpl w:val="538C6697"/>
    <w:lvl w:ilvl="0" w:tentative="1">
      <w:start w:val="3"/>
      <w:numFmt w:val="decimal"/>
      <w:suff w:val="nothing"/>
      <w:lvlText w:val="%1、"/>
      <w:lvlJc w:val="left"/>
    </w:lvl>
  </w:abstractNum>
  <w:abstractNum w:abstractNumId="1401709952">
    <w:nsid w:val="538C6580"/>
    <w:multiLevelType w:val="singleLevel"/>
    <w:tmpl w:val="538C6580"/>
    <w:lvl w:ilvl="0" w:tentative="1">
      <w:start w:val="2"/>
      <w:numFmt w:val="decimal"/>
      <w:suff w:val="nothing"/>
      <w:lvlText w:val="%1、"/>
      <w:lvlJc w:val="left"/>
    </w:lvl>
  </w:abstractNum>
  <w:abstractNum w:abstractNumId="1401706832">
    <w:nsid w:val="538C5950"/>
    <w:multiLevelType w:val="singleLevel"/>
    <w:tmpl w:val="538C5950"/>
    <w:lvl w:ilvl="0" w:tentative="1">
      <w:start w:val="1"/>
      <w:numFmt w:val="decimal"/>
      <w:suff w:val="nothing"/>
      <w:lvlText w:val="%1、"/>
      <w:lvlJc w:val="left"/>
    </w:lvl>
  </w:abstractNum>
  <w:abstractNum w:abstractNumId="1401711446">
    <w:nsid w:val="538C6B56"/>
    <w:multiLevelType w:val="singleLevel"/>
    <w:tmpl w:val="538C6B56"/>
    <w:lvl w:ilvl="0" w:tentative="1">
      <w:start w:val="1"/>
      <w:numFmt w:val="decimal"/>
      <w:lvlText w:val="%1."/>
      <w:lvlJc w:val="left"/>
      <w:pPr>
        <w:tabs>
          <w:tab w:val="left" w:pos="425"/>
        </w:tabs>
        <w:ind w:left="425" w:hanging="425"/>
      </w:pPr>
      <w:rPr>
        <w:rFonts w:hint="default"/>
      </w:rPr>
    </w:lvl>
  </w:abstractNum>
  <w:abstractNum w:abstractNumId="1401711241">
    <w:nsid w:val="538C6A89"/>
    <w:multiLevelType w:val="singleLevel"/>
    <w:tmpl w:val="538C6A89"/>
    <w:lvl w:ilvl="0" w:tentative="1">
      <w:start w:val="1"/>
      <w:numFmt w:val="decimal"/>
      <w:suff w:val="nothing"/>
      <w:lvlText w:val="%1、"/>
      <w:lvlJc w:val="left"/>
    </w:lvl>
  </w:abstractNum>
  <w:abstractNum w:abstractNumId="1397712605">
    <w:nsid w:val="534F66DD"/>
    <w:multiLevelType w:val="singleLevel"/>
    <w:tmpl w:val="534F66DD"/>
    <w:lvl w:ilvl="0" w:tentative="1">
      <w:start w:val="1"/>
      <w:numFmt w:val="decimal"/>
      <w:suff w:val="nothing"/>
      <w:lvlText w:val="（%1）"/>
      <w:lvlJc w:val="left"/>
    </w:lvl>
  </w:abstractNum>
  <w:num w:numId="1">
    <w:abstractNumId w:val="1401706832"/>
  </w:num>
  <w:num w:numId="2">
    <w:abstractNumId w:val="1401710682"/>
  </w:num>
  <w:num w:numId="3">
    <w:abstractNumId w:val="1401709952"/>
  </w:num>
  <w:num w:numId="4">
    <w:abstractNumId w:val="1401710231"/>
  </w:num>
  <w:num w:numId="5">
    <w:abstractNumId w:val="1397712605"/>
  </w:num>
  <w:num w:numId="6">
    <w:abstractNumId w:val="1401711241"/>
  </w:num>
  <w:num w:numId="7">
    <w:abstractNumId w:val="14017114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paragraph" w:styleId="2">
    <w:name w:val="footer"/>
    <w:basedOn w:val="1"/>
    <w:link w:val="6"/>
    <w:semiHidden/>
    <w:unhideWhenUsed/>
    <w:uiPriority w:val="99"/>
    <w:pPr>
      <w:tabs>
        <w:tab w:val="center" w:pos="4153"/>
        <w:tab w:val="right" w:pos="8306"/>
      </w:tabs>
      <w:snapToGrid w:val="0"/>
      <w:jc w:val="left"/>
    </w:pPr>
    <w:rPr>
      <w:sz w:val="18"/>
      <w:szCs w:val="18"/>
    </w:rPr>
  </w:style>
  <w:style w:type="paragraph" w:styleId="3">
    <w:name w:val="header"/>
    <w:basedOn w:val="1"/>
    <w:link w:val="5"/>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semiHidden/>
    <w:uiPriority w:val="99"/>
    <w:rPr>
      <w:sz w:val="18"/>
      <w:szCs w:val="18"/>
    </w:rPr>
  </w:style>
  <w:style w:type="character" w:customStyle="1" w:styleId="6">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419</Words>
  <Characters>2391</Characters>
  <Lines>19</Lines>
  <Paragraphs>5</Paragraphs>
  <TotalTime>0</TotalTime>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2014-06-24T08:59:00Z</dcterms:created>
  <dc:creator>Admin</dc:creator>
  <cp:lastModifiedBy>Administrator</cp:lastModifiedBy>
  <dcterms:modified xsi:type="dcterms:W3CDTF">2014-09-18T02:10:00Z</dcterms:modified>
  <dc:title>深圳市XXX酒店有限公司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