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БахчинянцКристиан</w:t>
      </w:r>
      <w:proofErr w:type="spellEnd"/>
      <w:r>
        <w:t xml:space="preserve"> Владиславович,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Чикин</w:t>
      </w:r>
      <w:proofErr w:type="spellEnd"/>
      <w:r>
        <w:t xml:space="preserve"> Максим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:rsidR="00D256B0" w:rsidRDefault="00D256B0" w:rsidP="00D256B0">
      <w:pPr>
        <w:pStyle w:val="aa"/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:rsidR="00D256B0" w:rsidRDefault="00D256B0" w:rsidP="00D256B0">
          <w:pPr>
            <w:pStyle w:val="ad"/>
          </w:pPr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_Toc158470774 \h </w:instrText>
            </w:r>
            <w:r w:rsidR="001C44F4">
              <w:fldChar w:fldCharType="separate"/>
            </w:r>
            <w:r w:rsidR="00D256B0">
              <w:t>4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_Toc158470775 \h </w:instrText>
            </w:r>
            <w:r w:rsidR="001C44F4">
              <w:fldChar w:fldCharType="separate"/>
            </w:r>
            <w:r w:rsidR="00D256B0">
              <w:t>5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_Toc158470776 \h </w:instrText>
            </w:r>
            <w:r w:rsidR="001C44F4">
              <w:fldChar w:fldCharType="separate"/>
            </w:r>
            <w:r w:rsidR="00D256B0">
              <w:t>6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_Toc158470777 \h </w:instrText>
            </w:r>
            <w:r w:rsidR="001C44F4">
              <w:fldChar w:fldCharType="separate"/>
            </w:r>
            <w:r w:rsidR="00D256B0">
              <w:t>8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_Toc158470778 \h </w:instrText>
            </w:r>
            <w:r w:rsidR="001C44F4">
              <w:fldChar w:fldCharType="separate"/>
            </w:r>
            <w:r w:rsidR="00D256B0">
              <w:t>12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_Toc158470779 \h </w:instrText>
            </w:r>
            <w:r w:rsidR="001C44F4">
              <w:fldChar w:fldCharType="separate"/>
            </w:r>
            <w:r w:rsidR="00D256B0">
              <w:t>13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_Toc158470780 \h </w:instrText>
            </w:r>
            <w:r w:rsidR="001C44F4">
              <w:fldChar w:fldCharType="separate"/>
            </w:r>
            <w:r w:rsidR="00D256B0">
              <w:t>16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_Toc158470781 \h </w:instrText>
            </w:r>
            <w:r w:rsidR="001C44F4">
              <w:fldChar w:fldCharType="separate"/>
            </w:r>
            <w:r w:rsidR="00D256B0">
              <w:t>17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_Toc158470782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_Toc158470783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_Toc158470784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_Toc158470785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1968BD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_Toc158470786 \h </w:instrText>
            </w:r>
            <w:r w:rsidR="001C44F4">
              <w:fldChar w:fldCharType="separate"/>
            </w:r>
            <w:r w:rsidR="00D256B0">
              <w:t>21</w:t>
            </w:r>
            <w:r w:rsidR="001C44F4">
              <w:fldChar w:fldCharType="end"/>
            </w:r>
          </w:hyperlink>
        </w:p>
        <w:p w:rsidR="00D256B0" w:rsidRDefault="001C44F4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6A1834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C44F4">
        <w:fldChar w:fldCharType="begin"/>
      </w:r>
      <w:r>
        <w:instrText xml:space="preserve"> REF _Ref158471109 \h </w:instrText>
      </w:r>
      <w:r w:rsidR="001C44F4">
        <w:fldChar w:fldCharType="separate"/>
      </w:r>
      <w:r>
        <w:t>таблице 1</w:t>
      </w:r>
      <w:r w:rsidR="001C44F4">
        <w:fldChar w:fldCharType="end"/>
      </w:r>
      <w:r>
        <w:t>.</w:t>
      </w:r>
    </w:p>
    <w:p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1968BD">
        <w:fldChar w:fldCharType="begin"/>
      </w:r>
      <w:r w:rsidR="001968BD">
        <w:instrText xml:space="preserve"> SEQ Таб</w:instrText>
      </w:r>
      <w:r w:rsidR="001968BD">
        <w:instrText xml:space="preserve">лица \* ARABIC </w:instrText>
      </w:r>
      <w:r w:rsidR="001968BD">
        <w:fldChar w:fldCharType="separate"/>
      </w:r>
      <w:r>
        <w:t>1</w:t>
      </w:r>
      <w:r w:rsidR="001968BD"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:rsidRPr="006A1834" w:rsidTr="003E3C3D">
        <w:tc>
          <w:tcPr>
            <w:tcW w:w="3823" w:type="dxa"/>
          </w:tcPr>
          <w:p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proofErr w:type="spellStart"/>
            <w:r>
              <w:t>Чикин</w:t>
            </w:r>
            <w:proofErr w:type="spellEnd"/>
            <w:r>
              <w:t xml:space="preserve"> Максим</w:t>
            </w:r>
          </w:p>
        </w:tc>
        <w:tc>
          <w:tcPr>
            <w:tcW w:w="5522" w:type="dxa"/>
          </w:tcPr>
          <w:p w:rsidR="00D256B0" w:rsidRPr="00E47010" w:rsidRDefault="00D256B0" w:rsidP="003E3C3D">
            <w:pPr>
              <w:spacing w:line="360" w:lineRule="auto"/>
              <w:ind w:firstLine="0"/>
              <w:jc w:val="left"/>
            </w:pP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proofErr w:type="spellStart"/>
            <w:r>
              <w:t>Бахчинянц</w:t>
            </w:r>
            <w:proofErr w:type="spellEnd"/>
            <w:r w:rsidR="006A1834"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5522" w:type="dxa"/>
          </w:tcPr>
          <w:p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:rsidR="00D256B0" w:rsidRDefault="00D256B0" w:rsidP="00D256B0">
      <w:pPr>
        <w:tabs>
          <w:tab w:val="center" w:pos="4678"/>
        </w:tabs>
        <w:spacing w:line="360" w:lineRule="auto"/>
        <w:ind w:firstLine="0"/>
        <w:jc w:val="center"/>
      </w:pPr>
    </w:p>
    <w:p w:rsidR="00D256B0" w:rsidRDefault="00D256B0" w:rsidP="00D256B0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  <w:r>
        <w:tab/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lastRenderedPageBreak/>
        <w:t>Описание функций разработанного решения</w:t>
      </w:r>
      <w:bookmarkEnd w:id="4"/>
    </w:p>
    <w:p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записями в командной строке команд “Разрешена загрузка”, “Разрешена выгрузка”, “QR-код на автомобиле: A”, “Номер ячейки хранения автомобиля A: N”, “Карточка автомобиля: А”. Символы А - номер автомобиля 1, 2 и т.д., N - номер ячейки 1, 2 и т.д.</w:t>
      </w:r>
    </w:p>
    <w:p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После загрузки к зоне загрузки-выгрузки перемещается свободная ячейка по команде “Хранение”. При подаче команды “Разрешена выгрузка” автомобиль должен выехать задним ходом обратно в зону загрузки-выгрузки.</w:t>
      </w:r>
    </w:p>
    <w:p w:rsidR="00293577" w:rsidRPr="00293577" w:rsidRDefault="00293577" w:rsidP="00293577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</w:t>
      </w:r>
      <w:r>
        <w:t>В файле данных отражается время и исполняемые команды: “Заезд”, “Выезд”, “Хранение”, “Перемещение ячеек”.</w:t>
      </w:r>
    </w:p>
    <w:p w:rsidR="00D256B0" w:rsidRDefault="00D256B0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5" w:name="_Toc158470776"/>
      <w:r>
        <w:lastRenderedPageBreak/>
        <w:t xml:space="preserve">Описание используемых аппаратных и программных узлов, модулей, </w:t>
      </w:r>
      <w:proofErr w:type="spellStart"/>
      <w:r>
        <w:t>фреймворков</w:t>
      </w:r>
      <w:proofErr w:type="spellEnd"/>
      <w:r>
        <w:t xml:space="preserve"> и других инструментов</w:t>
      </w:r>
      <w:bookmarkEnd w:id="5"/>
    </w:p>
    <w:p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1C44F4">
        <w:fldChar w:fldCharType="begin"/>
      </w:r>
      <w:r>
        <w:instrText xml:space="preserve"> REF _Ref158471254 \h </w:instrText>
      </w:r>
      <w:r w:rsidR="001C44F4">
        <w:fldChar w:fldCharType="separate"/>
      </w:r>
      <w:r>
        <w:t>таблице 2</w:t>
      </w:r>
      <w:r w:rsidR="001C44F4">
        <w:fldChar w:fldCharType="end"/>
      </w:r>
      <w:r>
        <w:t>.</w:t>
      </w:r>
    </w:p>
    <w:p w:rsidR="00D256B0" w:rsidRDefault="00D256B0" w:rsidP="00D256B0">
      <w:pPr>
        <w:pStyle w:val="ae"/>
      </w:pPr>
      <w:bookmarkStart w:id="6" w:name="_Ref158471254"/>
      <w:r>
        <w:t xml:space="preserve">Таблица </w:t>
      </w:r>
      <w:r w:rsidR="001968BD">
        <w:fldChar w:fldCharType="begin"/>
      </w:r>
      <w:r w:rsidR="001968BD">
        <w:instrText xml:space="preserve"> SEQ Таблица \* ARABIC </w:instrText>
      </w:r>
      <w:r w:rsidR="001968BD">
        <w:fldChar w:fldCharType="separate"/>
      </w:r>
      <w:r>
        <w:t>2</w:t>
      </w:r>
      <w:r w:rsidR="001968BD">
        <w:fldChar w:fldCharType="end"/>
      </w:r>
      <w:bookmarkEnd w:id="6"/>
      <w:r>
        <w:t>. Используемые компоненты и ПО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59"/>
        <w:gridCol w:w="4613"/>
      </w:tblGrid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  <w:rPr>
                <w:b/>
              </w:rPr>
            </w:pPr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b/>
                <w:color w:val="000000"/>
                <w:lang w:eastAsia="ru-RU"/>
              </w:rPr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D256B0" w:rsidTr="003E3C3D">
        <w:tc>
          <w:tcPr>
            <w:tcW w:w="4842" w:type="dxa"/>
          </w:tcPr>
          <w:p w:rsidR="00D256B0" w:rsidRPr="005C00A9" w:rsidRDefault="00D256B0" w:rsidP="003E3C3D">
            <w:pPr>
              <w:ind w:firstLine="0"/>
            </w:pPr>
            <w:r>
              <w:t>Соленоид </w:t>
            </w:r>
            <w:r>
              <w:rPr>
                <w:lang w:val="en-US"/>
              </w:rPr>
              <w:t>JF</w:t>
            </w:r>
            <w:r>
              <w:t>-1253</w:t>
            </w:r>
            <w:r>
              <w:rPr>
                <w:lang w:val="en-US"/>
              </w:rPr>
              <w:t>B</w:t>
            </w:r>
          </w:p>
          <w:p w:rsidR="00D256B0" w:rsidRDefault="00D256B0" w:rsidP="003E3C3D">
            <w:pPr>
              <w:ind w:firstLine="0"/>
            </w:pPr>
            <w:r>
              <w:rPr>
                <w:highlight w:val="white"/>
              </w:rPr>
              <w:t>В данном проекте он используется для печати на бумаге рельефно-точечным шрифтом Луи Брайля</w:t>
            </w:r>
            <w:r>
              <w:t>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853266" cy="2353734"/>
                  <wp:effectExtent l="0" t="0" r="4445" b="8890"/>
                  <wp:docPr id="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Baomain Solenoid Electromagnet BM-0530B DC 24V 810mA 10mm 5N Tubular:  Amazon.com: Industrial &amp; Scientific"/>
                          <pic:cNvPicPr/>
                        </pic:nvPicPr>
                        <pic:blipFill>
                          <a:blip r:embed="rId8" cstate="print"/>
                          <a:stretch/>
                        </pic:blipFill>
                        <pic:spPr bwMode="auto">
                          <a:xfrm>
                            <a:off x="0" y="0"/>
                            <a:ext cx="2858014" cy="23576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t xml:space="preserve">Шаговый мотор </w:t>
            </w:r>
            <w:proofErr w:type="spellStart"/>
            <w:r>
              <w:rPr>
                <w:lang w:val="en-US"/>
              </w:rPr>
              <w:t>Nema</w:t>
            </w:r>
            <w:proofErr w:type="spellEnd"/>
            <w:r>
              <w:t>17</w:t>
            </w:r>
          </w:p>
          <w:p w:rsidR="00D256B0" w:rsidRDefault="00D256B0" w:rsidP="003E3C3D">
            <w:pPr>
              <w:ind w:firstLine="0"/>
            </w:pPr>
            <w:r>
              <w:t>Предназначены для перемещения печатной головки по горизонтальной плоскости, листа бумаги по вертикальной плоскости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971800" cy="1935480"/>
                  <wp:effectExtent l="0" t="0" r="0" b="7620"/>
                  <wp:docPr id="2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/>
                        </pic:nvPicPr>
                        <pic:blipFill>
                          <a:blip r:embed="rId9" cstate="print"/>
                          <a:srcRect t="1191" b="1191"/>
                          <a:stretch/>
                        </pic:blipFill>
                        <pic:spPr bwMode="auto">
                          <a:xfrm>
                            <a:off x="0" y="0"/>
                            <a:ext cx="2972141" cy="19357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t xml:space="preserve">Шкив </w:t>
            </w:r>
            <w:r>
              <w:rPr>
                <w:lang w:val="en-US"/>
              </w:rPr>
              <w:t>GT</w:t>
            </w:r>
            <w:r>
              <w:t xml:space="preserve">2-20 </w:t>
            </w:r>
          </w:p>
          <w:p w:rsidR="00D256B0" w:rsidRDefault="00D256B0" w:rsidP="003E3C3D">
            <w:pPr>
              <w:ind w:firstLine="0"/>
            </w:pPr>
            <w:r>
              <w:rPr>
                <w:color w:val="000000"/>
                <w:highlight w:val="white"/>
              </w:rPr>
              <w:t>С помощ</w:t>
            </w:r>
            <w:r>
              <w:rPr>
                <w:highlight w:val="white"/>
              </w:rPr>
              <w:t>ью ременной передачи вращение с шаговых двигателей передаётся на ремень, который приводит в движение печатающую головку принтера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600655" cy="1433473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/>
                        </pic:nvPicPr>
                        <pic:blipFill>
                          <a:blip r:embed="rId10" cstate="print"/>
                          <a:stretch/>
                        </pic:blipFill>
                        <pic:spPr bwMode="auto">
                          <a:xfrm>
                            <a:off x="0" y="0"/>
                            <a:ext cx="2600655" cy="14334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 w:rsidRPr="00820BA7">
              <w:lastRenderedPageBreak/>
              <w:t>Концевой переключатель</w:t>
            </w:r>
          </w:p>
          <w:p w:rsidR="00D256B0" w:rsidRDefault="00D256B0" w:rsidP="003E3C3D">
            <w:pPr>
              <w:ind w:firstLine="0"/>
            </w:pPr>
            <w:r>
              <w:t xml:space="preserve">Подаёт на плату </w:t>
            </w:r>
            <w:proofErr w:type="spellStart"/>
            <w:r>
              <w:t>Arduino</w:t>
            </w:r>
            <w:proofErr w:type="spellEnd"/>
            <w:r>
              <w:t xml:space="preserve"> сигнал, когда печатная головка дошла до крайнего положения листа. После получения этого сигнала продвигается бумажный лист, чтобы продолжить печать на новой строке.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62200" cy="1950829"/>
                  <wp:effectExtent l="0" t="0" r="0" b="0"/>
                  <wp:docPr id="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/>
                        </pic:blipFill>
                        <pic:spPr bwMode="auto">
                          <a:xfrm>
                            <a:off x="0" y="0"/>
                            <a:ext cx="2384401" cy="19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Arduino</w:t>
            </w:r>
            <w:r>
              <w:t> </w:t>
            </w:r>
            <w:r>
              <w:rPr>
                <w:lang w:val="en-US"/>
              </w:rPr>
              <w:t>Uno</w:t>
            </w:r>
          </w:p>
          <w:p w:rsidR="00D256B0" w:rsidRDefault="00D256B0" w:rsidP="003E3C3D">
            <w:pPr>
              <w:ind w:firstLine="0"/>
            </w:pPr>
            <w:r>
              <w:t xml:space="preserve">Микроконтроллер, отвечающий за управление шаговыми моторами и печатью. Весь программный код писался в интегрированной среде разработки </w:t>
            </w:r>
            <w:proofErr w:type="spellStart"/>
            <w:r>
              <w:t>Arduino</w:t>
            </w:r>
            <w:proofErr w:type="spellEnd"/>
            <w:r>
              <w:t xml:space="preserve"> IDE, использующий C-подобный язык программирования.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159790" cy="2159790"/>
                  <wp:effectExtent l="0" t="0" r="0" b="0"/>
                  <wp:docPr id="5" name="image9.jpg" descr="Arduino Uno R3 10 Pack with cables from PMD Wa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Arduino Uno R3 10 Pack with cables from PMD Way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 bwMode="auto">
                          <a:xfrm>
                            <a:off x="0" y="0"/>
                            <a:ext cx="2159790" cy="21597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proofErr w:type="spellStart"/>
            <w:r>
              <w:rPr>
                <w:lang w:val="en-US"/>
              </w:rPr>
              <w:t>MotorShield</w:t>
            </w:r>
            <w:proofErr w:type="spellEnd"/>
          </w:p>
          <w:p w:rsidR="00D256B0" w:rsidRDefault="00D256B0" w:rsidP="003E3C3D">
            <w:pPr>
              <w:ind w:firstLine="0"/>
            </w:pPr>
            <w:r>
              <w:rPr>
                <w:highlight w:val="white"/>
              </w:rPr>
              <w:t>Плата расширения, предназначенная для управления скоростью и направлению вращения шаговых моторов постоянного тока.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799471" cy="1814732"/>
                  <wp:effectExtent l="0" t="0" r="127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/>
                        </pic:nvPicPr>
                        <pic:blipFill>
                          <a:blip r:embed="rId13" cstate="print"/>
                          <a:stretch/>
                        </pic:blipFill>
                        <pic:spPr bwMode="auto">
                          <a:xfrm>
                            <a:off x="0" y="0"/>
                            <a:ext cx="2813323" cy="18237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proofErr w:type="spellStart"/>
            <w:r>
              <w:rPr>
                <w:lang w:val="en-US"/>
              </w:rPr>
              <w:t>RaspberryPi</w:t>
            </w:r>
            <w:proofErr w:type="spellEnd"/>
            <w:r>
              <w:t xml:space="preserve"> 3</w:t>
            </w:r>
          </w:p>
          <w:p w:rsidR="00D256B0" w:rsidRDefault="00D256B0" w:rsidP="003E3C3D">
            <w:pPr>
              <w:ind w:firstLine="0"/>
            </w:pPr>
            <w:r>
              <w:t>Микрокомпьютер, на котором, за счёт облачных сервисов, реализовано распознавание речи.</w:t>
            </w:r>
          </w:p>
          <w:p w:rsidR="00D256B0" w:rsidRDefault="00D256B0" w:rsidP="003E3C3D">
            <w:pPr>
              <w:ind w:firstLine="0"/>
            </w:pPr>
            <w:r>
              <w:t xml:space="preserve">В данном проекте используются следующие модули: </w:t>
            </w:r>
            <w:r>
              <w:rPr>
                <w:lang w:val="en-US"/>
              </w:rPr>
              <w:t>time</w:t>
            </w:r>
            <w:r>
              <w:t xml:space="preserve">, </w:t>
            </w:r>
            <w:r>
              <w:rPr>
                <w:lang w:val="en-US"/>
              </w:rPr>
              <w:t>requests</w:t>
            </w:r>
            <w:r>
              <w:t xml:space="preserve">, </w:t>
            </w:r>
            <w:proofErr w:type="spellStart"/>
            <w:r>
              <w:rPr>
                <w:lang w:val="en-US"/>
              </w:rPr>
              <w:t>RPi</w:t>
            </w:r>
            <w:proofErr w:type="spellEnd"/>
            <w:r>
              <w:t>.</w:t>
            </w:r>
            <w:r>
              <w:rPr>
                <w:lang w:val="en-US"/>
              </w:rPr>
              <w:t>GPIO</w:t>
            </w:r>
            <w:r>
              <w:t xml:space="preserve">, </w:t>
            </w:r>
            <w:proofErr w:type="spellStart"/>
            <w:r>
              <w:rPr>
                <w:lang w:val="en-US"/>
              </w:rPr>
              <w:t>soundfile</w:t>
            </w:r>
            <w:proofErr w:type="spellEnd"/>
            <w:r>
              <w:t xml:space="preserve">, </w:t>
            </w:r>
            <w:proofErr w:type="spellStart"/>
            <w:r>
              <w:rPr>
                <w:lang w:val="en-US"/>
              </w:rPr>
              <w:t>pyaudio</w:t>
            </w:r>
            <w:proofErr w:type="spellEnd"/>
            <w:r>
              <w:t xml:space="preserve">, </w:t>
            </w:r>
            <w:r>
              <w:rPr>
                <w:lang w:val="en-US"/>
              </w:rPr>
              <w:t>wave</w:t>
            </w:r>
            <w:r>
              <w:t xml:space="preserve">, </w:t>
            </w:r>
            <w:r>
              <w:rPr>
                <w:lang w:val="en-US"/>
              </w:rPr>
              <w:t>serial</w:t>
            </w:r>
          </w:p>
        </w:tc>
        <w:tc>
          <w:tcPr>
            <w:tcW w:w="4504" w:type="dxa"/>
            <w:vAlign w:val="center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108960" cy="2198771"/>
                  <wp:effectExtent l="0" t="0" r="0" b="0"/>
                  <wp:docPr id="7" name="Рисунок 22" descr="raspberry-pi-3-model-b.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raspberry-pi-3-model-b.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3113235" cy="220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lastRenderedPageBreak/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:rsidR="00D256B0" w:rsidRDefault="00D256B0" w:rsidP="003E3C3D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proofErr w:type="spellStart"/>
            <w:r>
              <w:rPr>
                <w:lang w:val="en-US"/>
              </w:rPr>
              <w:t>ArduinoIDE</w:t>
            </w:r>
            <w:proofErr w:type="spellEnd"/>
          </w:p>
          <w:p w:rsidR="00D256B0" w:rsidRDefault="00D256B0" w:rsidP="003E3C3D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:rsidR="00D256B0" w:rsidRPr="00820BA7" w:rsidRDefault="00D256B0" w:rsidP="003E3C3D">
            <w:pPr>
              <w:ind w:firstLine="0"/>
            </w:pPr>
            <w:r>
              <w:t xml:space="preserve">В данном проекте используются следующие библиотеки: </w:t>
            </w:r>
            <w:proofErr w:type="spellStart"/>
            <w:r>
              <w:rPr>
                <w:lang w:val="en-US"/>
              </w:rPr>
              <w:t>AFMotor</w:t>
            </w:r>
            <w:proofErr w:type="spellEnd"/>
            <w:r>
              <w:t xml:space="preserve">, </w:t>
            </w:r>
            <w:proofErr w:type="spellStart"/>
            <w:r>
              <w:rPr>
                <w:lang w:val="en-US"/>
              </w:rPr>
              <w:t>TMRpcm</w:t>
            </w:r>
            <w:proofErr w:type="spellEnd"/>
          </w:p>
          <w:p w:rsidR="00D256B0" w:rsidRDefault="00D256B0" w:rsidP="003E3C3D">
            <w:pPr>
              <w:ind w:firstLine="0"/>
            </w:pPr>
          </w:p>
        </w:tc>
        <w:tc>
          <w:tcPr>
            <w:tcW w:w="4504" w:type="dxa"/>
            <w:vAlign w:val="center"/>
          </w:tcPr>
          <w:p w:rsidR="00D256B0" w:rsidRDefault="00D256B0" w:rsidP="003E3C3D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6B0" w:rsidRDefault="00D256B0" w:rsidP="00D256B0">
      <w:pPr>
        <w:keepNext/>
        <w:spacing w:line="360" w:lineRule="auto"/>
        <w:ind w:firstLine="0"/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 xml:space="preserve">Сначала запускается ПАК. Затем запускается ПРА, а остальные подсистемы включены и ожидают. Далее запускается подсистема ППЯ и производится включение тумблера запуска машинки. Карточка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>
        <w:rPr>
          <w:highlight w:val="white"/>
        </w:rPr>
        <w:t xml:space="preserve">кодом вносится в область видимости камеры, а машинка ждёт сигнала. Затем она получает сигнал и едет к ячейке, а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E92174">
        <w:rPr>
          <w:highlight w:val="white"/>
        </w:rPr>
        <w:t>кода и о ячейке вносится в файл.</w:t>
      </w:r>
    </w:p>
    <w:p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drawing>
          <wp:inline distT="0" distB="0" distL="0" distR="0" wp14:anchorId="4A42D4A9" wp14:editId="00E53249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F93F2D">
        <w:rPr>
          <w:noProof/>
        </w:rPr>
        <w:t>1</w:t>
      </w:r>
      <w:r w:rsidR="001968BD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  <w:r>
        <w:rPr>
          <w:b/>
          <w:highlight w:val="white"/>
        </w:rPr>
        <w:t xml:space="preserve">       </w:t>
      </w:r>
    </w:p>
    <w:p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highlight w:val="white"/>
        </w:rPr>
        <w:lastRenderedPageBreak/>
        <w:t xml:space="preserve">      </w:t>
      </w:r>
      <w:r w:rsidRPr="00D90711">
        <w:rPr>
          <w:b w:val="0"/>
          <w:highlight w:val="white"/>
        </w:rPr>
        <w:t>Д</w:t>
      </w:r>
      <w:r w:rsidRPr="00D90711">
        <w:rPr>
          <w:b w:val="0"/>
          <w:highlight w:val="white"/>
        </w:rPr>
        <w:t xml:space="preserve">иаграмма </w:t>
      </w:r>
      <w:r w:rsidRPr="00D90711">
        <w:rPr>
          <w:b w:val="0"/>
          <w:highlight w:val="white"/>
        </w:rPr>
        <w:t>автомата</w:t>
      </w:r>
      <w:r w:rsidRPr="00D90711">
        <w:rPr>
          <w:b w:val="0"/>
          <w:noProof/>
          <w:lang w:eastAsia="ru-RU"/>
        </w:rPr>
        <w:t xml:space="preserve"> </w:t>
      </w:r>
    </w:p>
    <w:p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После включения подсистема ПРА запущена, а остальные включены и ожидают. Когда завершается распознание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Pr="00E9217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запускается подсистема ППЯ. Машинка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DAE7D9" wp14:editId="2BFD2183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>
        <w:t xml:space="preserve"> </w:t>
      </w:r>
      <w:r w:rsidR="00D256B0">
        <w:br w:type="page"/>
      </w:r>
    </w:p>
    <w:p w:rsidR="00D256B0" w:rsidRDefault="00D256B0" w:rsidP="00D256B0">
      <w:pPr>
        <w:rPr>
          <w:iCs/>
        </w:rPr>
      </w:pP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:rsidR="00D256B0" w:rsidRDefault="00D256B0" w:rsidP="00D256B0">
      <w:r>
        <w:t xml:space="preserve">После включения система ждёт, когда пользователь нажмёт на кнопку для начала записи. После записи полученная речь отправляется микрокомпьютером </w:t>
      </w:r>
      <w:proofErr w:type="spellStart"/>
      <w:r>
        <w:rPr>
          <w:lang w:val="en-US"/>
        </w:rPr>
        <w:t>RaspberryPi</w:t>
      </w:r>
      <w:proofErr w:type="spellEnd"/>
      <w:r>
        <w:t xml:space="preserve"> 3 для распознавания. С помощью облачного сервиса </w:t>
      </w:r>
      <w:proofErr w:type="spellStart"/>
      <w:r>
        <w:rPr>
          <w:lang w:val="en-US"/>
        </w:rPr>
        <w:t>YandexCloud</w:t>
      </w:r>
      <w:proofErr w:type="spellEnd"/>
      <w:r>
        <w:t xml:space="preserve"> реализовано распознавание речи. После обработки микрокомпьютер передаёт полученный текст на микроконтроллер, где происходит перевод в текст Брайля и совершается отправка на печать. При обнаружении неполадки или иных непредвиденных ситуациях, пользователь может нажать на кнопку </w:t>
      </w:r>
      <w:r>
        <w:rPr>
          <w:lang w:val="en-US"/>
        </w:rPr>
        <w:t>Reset</w:t>
      </w:r>
      <w:r>
        <w:t>, чтобы совершить аварийную остановку.</w:t>
      </w: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301212" cy="2806574"/>
            <wp:effectExtent l="0" t="0" r="4445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/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6304731" cy="2808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3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Pr="00E92174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Pr="009B613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Pr="009B613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  <w:bookmarkStart w:id="8" w:name="_GoBack"/>
      <w:bookmarkEnd w:id="8"/>
    </w:p>
    <w:p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8"/>
      <w:r>
        <w:lastRenderedPageBreak/>
        <w:t>Описание кинематической системы разработанного устройства</w:t>
      </w:r>
      <w:bookmarkEnd w:id="9"/>
    </w:p>
    <w:p w:rsidR="00D256B0" w:rsidRDefault="00D256B0" w:rsidP="00D256B0">
      <w:r>
        <w:t xml:space="preserve">Моторчик, обозначенный на схеме буквой М, вращает шкив </w:t>
      </w:r>
      <w:r>
        <w:rPr>
          <w:color w:val="000000"/>
          <w:highlight w:val="white"/>
        </w:rPr>
        <w:t>GT2-20</w:t>
      </w:r>
      <w:r>
        <w:rPr>
          <w:color w:val="000000"/>
        </w:rPr>
        <w:t xml:space="preserve">, </w:t>
      </w:r>
      <w:r>
        <w:t>приводя в движение ремень, который перемещает печатную головку по горизонтальной плоскости.</w:t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05145" cy="3726180"/>
            <wp:effectExtent l="0" t="0" r="0" b="7620"/>
            <wp:docPr id="14" name="Рисунок 24" descr="https://cdn.discordapp.com/attachments/1028564867331924059/1205482980932456468/r_.png?ex=65d88883&amp;is=65c61383&amp;hm=7cd3f9726098e83d15405b06aa8cb49c236362f46f49992cefc65500bfe494d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8564867331924059/1205482980932456468/r_.png?ex=65d88883&amp;is=65c61383&amp;hm=7cd3f9726098e83d15405b06aa8cb49c236362f46f49992cefc65500bfe494d5&amp;"/>
                    <pic:cNvPicPr>
                      <a:picLocks noChangeAspect="1"/>
                    </pic:cNvPicPr>
                  </pic:nvPicPr>
                  <pic:blipFill>
                    <a:blip r:embed="rId21"/>
                    <a:srcRect l="5259" t="6514" r="385" b="4906"/>
                    <a:stretch/>
                  </pic:blipFill>
                  <pic:spPr bwMode="auto">
                    <a:xfrm>
                      <a:off x="0" y="0"/>
                      <a:ext cx="5605771" cy="37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F93F2D">
        <w:rPr>
          <w:noProof/>
        </w:rPr>
        <w:t>5</w:t>
      </w:r>
      <w:r w:rsidR="001968BD">
        <w:rPr>
          <w:noProof/>
        </w:rPr>
        <w:fldChar w:fldCharType="end"/>
      </w:r>
      <w:r>
        <w:t>. Кинематическая схема печатной головки</w:t>
      </w:r>
    </w:p>
    <w:p w:rsidR="00D256B0" w:rsidRDefault="00D256B0" w:rsidP="00D256B0">
      <w:r>
        <w:t>Ниже представлена кинематическая схема вала, на котором закреплены ролики, прижимающие лист бумаги и двигающие его в вертикальной плоскости.</w:t>
      </w:r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654040" cy="1402080"/>
            <wp:effectExtent l="0" t="0" r="3810" b="7620"/>
            <wp:docPr id="1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инематическая схема для листа.png"/>
                    <pic:cNvPicPr>
                      <a:picLocks noChangeAspect="1"/>
                    </pic:cNvPicPr>
                  </pic:nvPicPr>
                  <pic:blipFill>
                    <a:blip r:embed="rId22"/>
                    <a:srcRect l="8935" t="35015" r="2215" b="33878"/>
                    <a:stretch/>
                  </pic:blipFill>
                  <pic:spPr bwMode="auto">
                    <a:xfrm>
                      <a:off x="0" y="0"/>
                      <a:ext cx="5707964" cy="14154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Кинематическая схема вала с прижимными роликами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0" w:name="_Toc158470779"/>
      <w:r>
        <w:lastRenderedPageBreak/>
        <w:t>Скриншоты разработанных 3D-моделей</w:t>
      </w:r>
      <w:bookmarkEnd w:id="10"/>
    </w:p>
    <w:p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</w:t>
      </w:r>
      <w:proofErr w:type="spellStart"/>
      <w:r>
        <w:t>репозитория</w:t>
      </w:r>
      <w:proofErr w:type="spellEnd"/>
      <w:r>
        <w:t xml:space="preserve">. </w:t>
      </w:r>
    </w:p>
    <w:p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7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8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:rsidR="00C53B2D" w:rsidRDefault="00C53B2D" w:rsidP="00C53B2D">
      <w:pPr>
        <w:keepNext/>
        <w:spacing w:line="360" w:lineRule="auto"/>
        <w:ind w:firstLine="0"/>
        <w:jc w:val="center"/>
      </w:pPr>
    </w:p>
    <w:p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9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:rsidR="00F93F2D" w:rsidRPr="00F93F2D" w:rsidRDefault="00F93F2D" w:rsidP="00F93F2D"/>
    <w:p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10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11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Pr="00F93F2D">
        <w:rPr>
          <w:noProof/>
          <w:lang w:eastAsia="ru-RU"/>
        </w:rPr>
        <w:drawing>
          <wp:inline distT="0" distB="0" distL="0" distR="0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Pr="00F93F2D">
        <w:rPr>
          <w:i w:val="0"/>
          <w:noProof/>
          <w:color w:val="auto"/>
          <w:sz w:val="28"/>
          <w:szCs w:val="28"/>
        </w:rPr>
        <w:t>12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1" w:name="_heading=h.4d34og8"/>
      <w:bookmarkEnd w:id="11"/>
      <w:r w:rsidR="00D256B0">
        <w:br w:type="page"/>
      </w:r>
    </w:p>
    <w:p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19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:rsidR="00D256B0" w:rsidRDefault="00D256B0" w:rsidP="00D256B0">
      <w:pPr>
        <w:ind w:firstLine="0"/>
        <w:rPr>
          <w:b/>
        </w:rPr>
      </w:pPr>
      <w:r>
        <w:br w:type="page"/>
      </w:r>
    </w:p>
    <w:p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20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21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:rsidR="00D256B0" w:rsidRDefault="00D256B0" w:rsidP="00D256B0">
      <w:pPr>
        <w:ind w:firstLine="0"/>
        <w:jc w:val="left"/>
        <w:rPr>
          <w:b/>
        </w:rPr>
      </w:pP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22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:rsidR="00D256B0" w:rsidRDefault="001968BD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3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:rsidR="00D256B0" w:rsidRDefault="001968BD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4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:rsidR="00D256B0" w:rsidRDefault="001968BD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5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:rsidR="00D256B0" w:rsidRDefault="001968BD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6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:rsidR="00D256B0" w:rsidRDefault="00D256B0" w:rsidP="00D256B0">
      <w:r>
        <w:t>В результате работы был создан принтер Брайля с голосовым управлением</w:t>
      </w:r>
      <w:r w:rsidRPr="00227D1A">
        <w:rPr>
          <w:highlight w:val="yellow"/>
        </w:rPr>
        <w:t xml:space="preserve">, который способен по нажатию кнопки воспринимать речь </w:t>
      </w:r>
      <w:r>
        <w:rPr>
          <w:highlight w:val="white"/>
        </w:rPr>
        <w:t>и переводить ее на бумагу рельефно-точечным шрифтом Луи Брайля, реализована специальная голосовая команда, указывающая на перенос печати на новую строку.</w:t>
      </w:r>
    </w:p>
    <w:p w:rsidR="00D256B0" w:rsidRDefault="00D256B0" w:rsidP="00D256B0">
      <w:pPr>
        <w:spacing w:line="360" w:lineRule="auto"/>
        <w:jc w:val="center"/>
        <w:rPr>
          <w:b/>
        </w:rPr>
      </w:pP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Рельефно-точечная система обозначений Л. Брайля: учебное пособие / сост. </w:t>
      </w:r>
      <w:proofErr w:type="spellStart"/>
      <w:r>
        <w:rPr>
          <w:shd w:val="clear" w:color="auto" w:fill="FFFFFF"/>
        </w:rPr>
        <w:t>Н.П.Шведова</w:t>
      </w:r>
      <w:proofErr w:type="spellEnd"/>
      <w:r>
        <w:rPr>
          <w:shd w:val="clear" w:color="auto" w:fill="FFFFFF"/>
        </w:rPr>
        <w:t>, В.З. Денискина. – Москва: МПГУ, 2019. – 76с.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ГОСТ Р 56832-2020 Шрифт Брайля. Требования и размеры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7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:rsidR="00D256B0" w:rsidRPr="006A1834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8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:rsidR="00D256B0" w:rsidRDefault="00D256B0" w:rsidP="00D256B0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:rsidR="00F14546" w:rsidRDefault="00F14546"/>
    <w:sectPr w:rsidR="00F14546" w:rsidSect="001C44F4">
      <w:headerReference w:type="default" r:id="rId39"/>
      <w:footerReference w:type="even" r:id="rId40"/>
      <w:footerReference w:type="default" r:id="rId41"/>
      <w:headerReference w:type="first" r:id="rId42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68BD" w:rsidRDefault="001968BD">
      <w:pPr>
        <w:spacing w:after="0" w:line="240" w:lineRule="auto"/>
      </w:pPr>
      <w:r>
        <w:separator/>
      </w:r>
    </w:p>
  </w:endnote>
  <w:endnote w:type="continuationSeparator" w:id="0">
    <w:p w:rsidR="001968BD" w:rsidRDefault="00196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:rsidR="00125880" w:rsidRDefault="001968BD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466826">
      <w:rPr>
        <w:noProof/>
        <w:color w:val="000000"/>
      </w:rPr>
      <w:t>9</w:t>
    </w:r>
    <w:r>
      <w:rPr>
        <w:color w:val="000000"/>
      </w:rPr>
      <w:fldChar w:fldCharType="end"/>
    </w:r>
  </w:p>
  <w:p w:rsidR="00125880" w:rsidRDefault="001968BD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68BD" w:rsidRDefault="001968BD">
      <w:pPr>
        <w:spacing w:after="0" w:line="240" w:lineRule="auto"/>
      </w:pPr>
      <w:r>
        <w:separator/>
      </w:r>
    </w:p>
  </w:footnote>
  <w:footnote w:type="continuationSeparator" w:id="0">
    <w:p w:rsidR="001968BD" w:rsidRDefault="001968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880" w:rsidRDefault="001968BD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:rsidR="00125880" w:rsidRDefault="001968BD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880" w:rsidRDefault="001968BD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:rsidR="00125880" w:rsidRDefault="001968BD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:rsidR="00125880" w:rsidRDefault="001968BD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6B0"/>
    <w:rsid w:val="00040814"/>
    <w:rsid w:val="001968BD"/>
    <w:rsid w:val="001C44F4"/>
    <w:rsid w:val="00293577"/>
    <w:rsid w:val="00321AD1"/>
    <w:rsid w:val="003F1C41"/>
    <w:rsid w:val="00466826"/>
    <w:rsid w:val="00571F1C"/>
    <w:rsid w:val="006A1834"/>
    <w:rsid w:val="00865755"/>
    <w:rsid w:val="009B6139"/>
    <w:rsid w:val="00C53B2D"/>
    <w:rsid w:val="00CB7828"/>
    <w:rsid w:val="00D256B0"/>
    <w:rsid w:val="00D90711"/>
    <w:rsid w:val="00E92174"/>
    <w:rsid w:val="00F14546"/>
    <w:rsid w:val="00F351F6"/>
    <w:rsid w:val="00F93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181D346-02E1-4885-AA1A-FC241D13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python%20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Deimos48/Braille/tree/main/arduino%20" TargetMode="External"/><Relationship Id="rId38" Type="http://schemas.openxmlformats.org/officeDocument/2006/relationships/hyperlink" Target="https://kompas.ru/solutions/educa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sson.iarduino.ru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92%D0%B8%D0%B4%D0%B5%D0%BE%D1%80%D0%BE%D0%BB%D0%B8%D0%B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71C12-5F43-4710-8F7E-AD7152EA5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21</Pages>
  <Words>1869</Words>
  <Characters>10655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RePack by Diakov</cp:lastModifiedBy>
  <cp:revision>6</cp:revision>
  <dcterms:created xsi:type="dcterms:W3CDTF">2025-01-13T15:30:00Z</dcterms:created>
  <dcterms:modified xsi:type="dcterms:W3CDTF">2025-01-19T20:45:00Z</dcterms:modified>
</cp:coreProperties>
</file>