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9FE15" w14:textId="7E21F6E1" w:rsidR="00E5414E" w:rsidRDefault="00E07F2F" w:rsidP="00E07F2F">
      <w:pPr>
        <w:rPr>
          <w:b/>
          <w:bCs/>
          <w:sz w:val="56"/>
          <w:szCs w:val="56"/>
        </w:rPr>
      </w:pPr>
      <w:r w:rsidRPr="00E07F2F">
        <w:rPr>
          <w:b/>
          <w:bCs/>
          <w:sz w:val="56"/>
          <w:szCs w:val="56"/>
        </w:rPr>
        <w:t>HU-00</w:t>
      </w:r>
      <w:r w:rsidR="00845C80">
        <w:rPr>
          <w:b/>
          <w:bCs/>
          <w:sz w:val="56"/>
          <w:szCs w:val="56"/>
        </w:rPr>
        <w:t>0</w:t>
      </w:r>
      <w:r w:rsidR="00204D5E">
        <w:rPr>
          <w:b/>
          <w:bCs/>
          <w:sz w:val="56"/>
          <w:szCs w:val="56"/>
        </w:rPr>
        <w:t>5</w:t>
      </w:r>
      <w:r w:rsidRPr="00E07F2F">
        <w:rPr>
          <w:b/>
          <w:bCs/>
          <w:sz w:val="56"/>
          <w:szCs w:val="56"/>
        </w:rPr>
        <w:t xml:space="preserve"> – </w:t>
      </w:r>
      <w:r w:rsidR="00E5414E" w:rsidRPr="00E5414E">
        <w:rPr>
          <w:b/>
          <w:bCs/>
          <w:sz w:val="56"/>
          <w:szCs w:val="56"/>
        </w:rPr>
        <w:t>Aprobación de Cotización por Margen Mínimo</w:t>
      </w:r>
    </w:p>
    <w:p w14:paraId="21A655E1" w14:textId="770B9257" w:rsidR="00E07F2F" w:rsidRPr="00E07F2F" w:rsidRDefault="00E07F2F" w:rsidP="00E07F2F">
      <w:r>
        <w:rPr>
          <w:b/>
          <w:bCs/>
        </w:rPr>
        <w:t xml:space="preserve">Ultima actualización | </w:t>
      </w:r>
      <w:r w:rsidRPr="00E07F2F">
        <w:t>Laura Martínez</w:t>
      </w:r>
      <w:r>
        <w:t xml:space="preserve"> | </w:t>
      </w:r>
      <w:r w:rsidRPr="00E07F2F">
        <w:t>2</w:t>
      </w:r>
      <w:r w:rsidR="00845C80">
        <w:t>1</w:t>
      </w:r>
      <w:r w:rsidRPr="00E07F2F">
        <w:t>/</w:t>
      </w:r>
      <w:r w:rsidR="00845C80">
        <w:t>10</w:t>
      </w:r>
      <w:r w:rsidRPr="00E07F2F">
        <w:t>/2025</w:t>
      </w:r>
      <w:r w:rsidR="00000000">
        <w:rPr>
          <w:noProof/>
        </w:rPr>
        <w:pict w14:anchorId="74F59485">
          <v:rect id="_x0000_i1025" alt="" style="width:441.9pt;height:.05pt;mso-width-percent:0;mso-height-percent:0;mso-width-percent:0;mso-height-percent:0" o:hralign="center" o:hrstd="t" o:hr="t" fillcolor="#a0a0a0" stroked="f"/>
        </w:pict>
      </w:r>
    </w:p>
    <w:p w14:paraId="73D127F6" w14:textId="4C9E5A79" w:rsidR="00E07F2F" w:rsidRPr="00E07F2F" w:rsidRDefault="00E07F2F" w:rsidP="00E07F2F">
      <w:pPr>
        <w:rPr>
          <w:b/>
          <w:bCs/>
        </w:rPr>
      </w:pPr>
      <w:r w:rsidRPr="00E07F2F">
        <w:rPr>
          <w:b/>
          <w:bCs/>
        </w:rPr>
        <w:t>Resumen Ejecutivo</w:t>
      </w:r>
    </w:p>
    <w:p w14:paraId="427A9F49" w14:textId="492066ED" w:rsidR="00E07F2F" w:rsidRPr="00E07F2F" w:rsidRDefault="0071558F" w:rsidP="008B0EF7">
      <w:r w:rsidRPr="0071558F">
        <w:t>El sistema debe validar automáticamente el margen de utilidad calculado en cada cotización. Cuando el margen esté por debajo del valor mínimo configurado, se debe requerir la aprobación de la gerencia antes de que el asesor pueda continuar con el proceso comercial (envío al cliente o generación de pedido)</w:t>
      </w:r>
      <w:r w:rsidR="008B0EF7">
        <w:t>.</w:t>
      </w:r>
      <w:r w:rsidR="00000000">
        <w:rPr>
          <w:noProof/>
        </w:rPr>
        <w:pict w14:anchorId="66DDF039">
          <v:rect id="_x0000_i1026" alt="" style="width:441.9pt;height:.05pt;mso-width-percent:0;mso-height-percent:0;mso-width-percent:0;mso-height-percent:0" o:hralign="center" o:hrstd="t" o:hr="t" fillcolor="#a0a0a0" stroked="f"/>
        </w:pict>
      </w:r>
    </w:p>
    <w:p w14:paraId="1365DD41" w14:textId="5A3CCBD6" w:rsidR="0071558F" w:rsidRPr="0071558F" w:rsidRDefault="00E07F2F" w:rsidP="0071558F">
      <w:pPr>
        <w:jc w:val="both"/>
      </w:pPr>
      <w:r w:rsidRPr="00E07F2F">
        <w:rPr>
          <w:b/>
          <w:bCs/>
        </w:rPr>
        <w:t>Alcance</w:t>
      </w:r>
      <w:r>
        <w:rPr>
          <w:b/>
          <w:bCs/>
        </w:rPr>
        <w:br/>
      </w:r>
      <w:r>
        <w:rPr>
          <w:b/>
          <w:bCs/>
        </w:rPr>
        <w:br/>
      </w:r>
      <w:r w:rsidR="0071558F" w:rsidRPr="0071558F">
        <w:t xml:space="preserve">Este requerimiento aplica al módulo de </w:t>
      </w:r>
      <w:r w:rsidR="0071558F" w:rsidRPr="0071558F">
        <w:rPr>
          <w:b/>
          <w:bCs/>
        </w:rPr>
        <w:t>Gestión de Cotizaciones</w:t>
      </w:r>
      <w:r w:rsidR="0071558F" w:rsidRPr="0071558F">
        <w:t xml:space="preserve"> e involucra a los roles </w:t>
      </w:r>
      <w:r w:rsidR="0071558F" w:rsidRPr="0071558F">
        <w:rPr>
          <w:b/>
          <w:bCs/>
        </w:rPr>
        <w:t>Comercial</w:t>
      </w:r>
      <w:r w:rsidR="0071558F" w:rsidRPr="0071558F">
        <w:t xml:space="preserve">, </w:t>
      </w:r>
      <w:r w:rsidR="0071558F" w:rsidRPr="0071558F">
        <w:rPr>
          <w:b/>
          <w:bCs/>
        </w:rPr>
        <w:t>Gerencia Comercial</w:t>
      </w:r>
      <w:r w:rsidR="0071558F" w:rsidRPr="0071558F">
        <w:t xml:space="preserve"> y </w:t>
      </w:r>
      <w:r w:rsidR="0071558F" w:rsidRPr="0071558F">
        <w:rPr>
          <w:b/>
          <w:bCs/>
        </w:rPr>
        <w:t>Administración Financiera</w:t>
      </w:r>
      <w:r w:rsidR="0071558F" w:rsidRPr="0071558F">
        <w:t>.</w:t>
      </w:r>
      <w:r w:rsidR="0071558F" w:rsidRPr="0071558F">
        <w:br/>
      </w:r>
      <w:r w:rsidR="0071558F">
        <w:br/>
      </w:r>
      <w:r w:rsidR="0071558F" w:rsidRPr="0071558F">
        <w:t>Incluye la validación automática del margen, la generación de alertas y la aprobación manual por parte de los usuarios con rol de gerencia.</w:t>
      </w:r>
    </w:p>
    <w:p w14:paraId="45E5CA33" w14:textId="77777777" w:rsidR="0071558F" w:rsidRPr="0071558F" w:rsidRDefault="0071558F" w:rsidP="0071558F">
      <w:pPr>
        <w:jc w:val="both"/>
      </w:pPr>
      <w:r w:rsidRPr="0071558F">
        <w:t xml:space="preserve">No incluye la revisión del cupo de crédito ni la autorización de </w:t>
      </w:r>
      <w:proofErr w:type="spellStart"/>
      <w:r w:rsidRPr="0071558F">
        <w:t>extracupo</w:t>
      </w:r>
      <w:proofErr w:type="spellEnd"/>
      <w:r w:rsidRPr="0071558F">
        <w:t xml:space="preserve"> (cubiertas en HU05).</w:t>
      </w:r>
    </w:p>
    <w:p w14:paraId="7DDD83F8" w14:textId="3A2A65D1" w:rsidR="005C0EAC" w:rsidRPr="005C0EAC" w:rsidRDefault="00000000" w:rsidP="002324C3">
      <w:pPr>
        <w:jc w:val="both"/>
      </w:pPr>
      <w:r>
        <w:rPr>
          <w:noProof/>
        </w:rPr>
        <w:pict w14:anchorId="6848ADEA">
          <v:rect id="_x0000_i1027" alt="" style="width:441.9pt;height:.05pt;mso-width-percent:0;mso-height-percent:0;mso-width-percent:0;mso-height-percent:0" o:hralign="center" o:hrstd="t" o:hr="t" fillcolor="#a0a0a0" stroked="f"/>
        </w:pict>
      </w:r>
      <w:r w:rsidR="00E07F2F" w:rsidRPr="00E07F2F">
        <w:rPr>
          <w:b/>
          <w:bCs/>
        </w:rPr>
        <w:t>Descripción detallada del requerimiento</w:t>
      </w:r>
    </w:p>
    <w:p w14:paraId="21C6775E" w14:textId="496DC0DD" w:rsidR="0071558F" w:rsidRPr="0071558F" w:rsidRDefault="0071558F">
      <w:pPr>
        <w:pStyle w:val="NormalWeb"/>
        <w:numPr>
          <w:ilvl w:val="0"/>
          <w:numId w:val="6"/>
        </w:numPr>
        <w:rPr>
          <w:rFonts w:asciiTheme="minorHAnsi" w:hAnsiTheme="minorHAnsi"/>
          <w:sz w:val="22"/>
          <w:szCs w:val="22"/>
        </w:rPr>
      </w:pPr>
      <w:r w:rsidRPr="0071558F">
        <w:rPr>
          <w:rStyle w:val="Textoennegrita"/>
          <w:rFonts w:asciiTheme="minorHAnsi" w:eastAsiaTheme="majorEastAsia" w:hAnsiTheme="minorHAnsi"/>
          <w:sz w:val="22"/>
          <w:szCs w:val="22"/>
        </w:rPr>
        <w:t>Cálculo del margen:</w:t>
      </w:r>
    </w:p>
    <w:p w14:paraId="55DE1D6D" w14:textId="03EBBD98" w:rsidR="0071558F" w:rsidRPr="00F97A22" w:rsidRDefault="0071558F" w:rsidP="00F97A22">
      <w:pPr>
        <w:pStyle w:val="NormalWeb"/>
        <w:numPr>
          <w:ilvl w:val="0"/>
          <w:numId w:val="1"/>
        </w:numPr>
        <w:rPr>
          <w:rFonts w:eastAsiaTheme="majorEastAsia"/>
          <w:b/>
          <w:bCs/>
          <w:highlight w:val="yellow"/>
        </w:rPr>
      </w:pPr>
      <w:commentRangeStart w:id="0"/>
      <w:r w:rsidRPr="0071558F">
        <w:rPr>
          <w:rFonts w:asciiTheme="minorHAnsi" w:hAnsiTheme="minorHAnsi"/>
          <w:sz w:val="22"/>
          <w:szCs w:val="22"/>
        </w:rPr>
        <w:t>Al guardar o actualizar una cotización, el sistema debe calcular automáticamente el margen de utilidad aplicando la fórmula:</w:t>
      </w:r>
      <w:commentRangeEnd w:id="0"/>
      <w:r w:rsidR="006C6DBC">
        <w:rPr>
          <w:rStyle w:val="Refdecomentario"/>
          <w:rFonts w:asciiTheme="minorHAnsi" w:eastAsiaTheme="minorHAnsi" w:hAnsiTheme="minorHAnsi" w:cstheme="minorBidi"/>
          <w:kern w:val="2"/>
          <w:lang w:eastAsia="en-US"/>
          <w14:ligatures w14:val="standardContextual"/>
        </w:rPr>
        <w:commentReference w:id="0"/>
      </w:r>
      <w:r>
        <w:rPr>
          <w:rFonts w:asciiTheme="minorHAnsi" w:hAnsiTheme="minorHAnsi"/>
          <w:sz w:val="22"/>
          <w:szCs w:val="22"/>
        </w:rPr>
        <w:br/>
      </w:r>
      <w:r w:rsidRPr="0071558F">
        <w:rPr>
          <w:rFonts w:asciiTheme="minorHAnsi" w:hAnsiTheme="minorHAnsi"/>
          <w:sz w:val="22"/>
          <w:szCs w:val="22"/>
        </w:rPr>
        <w:br/>
      </w:r>
      <w:commentRangeStart w:id="1"/>
      <w:r w:rsidRPr="00F97A22">
        <w:rPr>
          <w:rStyle w:val="Textoennegrita"/>
          <w:rFonts w:asciiTheme="minorHAnsi" w:eastAsiaTheme="majorEastAsia" w:hAnsiTheme="minorHAnsi"/>
          <w:sz w:val="22"/>
          <w:szCs w:val="22"/>
          <w:highlight w:val="yellow"/>
        </w:rPr>
        <w:t xml:space="preserve">Margen (%) = </w:t>
      </w:r>
      <w:r w:rsidR="00F97A22" w:rsidRPr="00F97A22">
        <w:rPr>
          <w:rFonts w:asciiTheme="minorHAnsi" w:eastAsiaTheme="majorEastAsia" w:hAnsiTheme="minorHAnsi"/>
          <w:b/>
          <w:bCs/>
          <w:sz w:val="22"/>
          <w:szCs w:val="22"/>
          <w:highlight w:val="yellow"/>
        </w:rPr>
        <w:t>1- (Total costo / total venta)</w:t>
      </w:r>
      <w:r w:rsidRPr="00F97A22">
        <w:rPr>
          <w:rStyle w:val="Textoennegrita"/>
          <w:rFonts w:asciiTheme="minorHAnsi" w:eastAsiaTheme="majorEastAsia" w:hAnsiTheme="minorHAnsi"/>
          <w:sz w:val="22"/>
          <w:szCs w:val="22"/>
          <w:highlight w:val="yellow"/>
        </w:rPr>
        <w:t>.</w:t>
      </w:r>
      <w:commentRangeEnd w:id="1"/>
      <w:r w:rsidR="006C6DBC" w:rsidRPr="00F97A22">
        <w:rPr>
          <w:rStyle w:val="Refdecomentario"/>
          <w:rFonts w:asciiTheme="minorHAnsi" w:eastAsiaTheme="minorHAnsi" w:hAnsiTheme="minorHAnsi" w:cstheme="minorBidi"/>
          <w:kern w:val="2"/>
          <w:sz w:val="22"/>
          <w:szCs w:val="22"/>
          <w:lang w:eastAsia="en-US"/>
          <w14:ligatures w14:val="standardContextual"/>
        </w:rPr>
        <w:commentReference w:id="1"/>
      </w:r>
      <w:r w:rsidRPr="00F97A22">
        <w:rPr>
          <w:rStyle w:val="Textoennegrita"/>
          <w:rFonts w:asciiTheme="minorHAnsi" w:eastAsiaTheme="majorEastAsia" w:hAnsiTheme="minorHAnsi"/>
          <w:sz w:val="22"/>
          <w:szCs w:val="22"/>
          <w:highlight w:val="yellow"/>
        </w:rPr>
        <w:br/>
      </w:r>
    </w:p>
    <w:p w14:paraId="451BC07E" w14:textId="77777777" w:rsidR="0071558F" w:rsidRPr="0071558F" w:rsidRDefault="0071558F">
      <w:pPr>
        <w:pStyle w:val="NormalWeb"/>
        <w:numPr>
          <w:ilvl w:val="0"/>
          <w:numId w:val="1"/>
        </w:numPr>
        <w:rPr>
          <w:rFonts w:asciiTheme="minorHAnsi" w:hAnsiTheme="minorHAnsi"/>
          <w:sz w:val="22"/>
          <w:szCs w:val="22"/>
          <w:highlight w:val="yellow"/>
        </w:rPr>
      </w:pPr>
      <w:commentRangeStart w:id="2"/>
      <w:r w:rsidRPr="0071558F">
        <w:rPr>
          <w:rFonts w:asciiTheme="minorHAnsi" w:hAnsiTheme="minorHAnsi"/>
          <w:sz w:val="22"/>
          <w:szCs w:val="22"/>
          <w:highlight w:val="yellow"/>
        </w:rPr>
        <w:t>El costo total debe incluir los valores de transporte, descuentos y TRM del día.</w:t>
      </w:r>
      <w:commentRangeEnd w:id="2"/>
      <w:r w:rsidR="006C6DBC">
        <w:rPr>
          <w:rStyle w:val="Refdecomentario"/>
          <w:rFonts w:asciiTheme="minorHAnsi" w:eastAsiaTheme="minorHAnsi" w:hAnsiTheme="minorHAnsi" w:cstheme="minorBidi"/>
          <w:kern w:val="2"/>
          <w:lang w:eastAsia="en-US"/>
          <w14:ligatures w14:val="standardContextual"/>
        </w:rPr>
        <w:commentReference w:id="2"/>
      </w:r>
    </w:p>
    <w:p w14:paraId="54B4747E" w14:textId="1AFC257D" w:rsidR="0071558F" w:rsidRPr="0071558F" w:rsidRDefault="0071558F">
      <w:pPr>
        <w:pStyle w:val="NormalWeb"/>
        <w:numPr>
          <w:ilvl w:val="0"/>
          <w:numId w:val="6"/>
        </w:numPr>
        <w:rPr>
          <w:rFonts w:asciiTheme="minorHAnsi" w:hAnsiTheme="minorHAnsi"/>
          <w:sz w:val="22"/>
          <w:szCs w:val="22"/>
        </w:rPr>
      </w:pPr>
      <w:r w:rsidRPr="0071558F">
        <w:rPr>
          <w:rStyle w:val="Textoennegrita"/>
          <w:rFonts w:asciiTheme="minorHAnsi" w:eastAsiaTheme="majorEastAsia" w:hAnsiTheme="minorHAnsi"/>
          <w:sz w:val="22"/>
          <w:szCs w:val="22"/>
        </w:rPr>
        <w:t>Validación contra margen mínimo:</w:t>
      </w:r>
    </w:p>
    <w:p w14:paraId="29E5F3FF" w14:textId="026D76A3" w:rsidR="0071558F" w:rsidRPr="0071558F" w:rsidRDefault="0071558F">
      <w:pPr>
        <w:pStyle w:val="NormalWeb"/>
        <w:numPr>
          <w:ilvl w:val="0"/>
          <w:numId w:val="2"/>
        </w:numPr>
        <w:rPr>
          <w:rFonts w:asciiTheme="minorHAnsi" w:hAnsiTheme="minorHAnsi"/>
          <w:sz w:val="22"/>
          <w:szCs w:val="22"/>
        </w:rPr>
      </w:pPr>
      <w:r w:rsidRPr="0071558F">
        <w:rPr>
          <w:rFonts w:asciiTheme="minorHAnsi" w:hAnsiTheme="minorHAnsi"/>
          <w:sz w:val="22"/>
          <w:szCs w:val="22"/>
        </w:rPr>
        <w:t xml:space="preserve">El sistema debe comparar el margen calculado con el </w:t>
      </w:r>
      <w:r w:rsidRPr="0071558F">
        <w:rPr>
          <w:rStyle w:val="Textoennegrita"/>
          <w:rFonts w:asciiTheme="minorHAnsi" w:eastAsiaTheme="majorEastAsia" w:hAnsiTheme="minorHAnsi"/>
          <w:sz w:val="22"/>
          <w:szCs w:val="22"/>
        </w:rPr>
        <w:t>margen mínimo configurado</w:t>
      </w:r>
      <w:r w:rsidRPr="0071558F">
        <w:rPr>
          <w:rFonts w:asciiTheme="minorHAnsi" w:hAnsiTheme="minorHAnsi"/>
          <w:sz w:val="22"/>
          <w:szCs w:val="22"/>
        </w:rPr>
        <w:t xml:space="preserve"> </w:t>
      </w:r>
      <w:r w:rsidR="00671060">
        <w:rPr>
          <w:rFonts w:asciiTheme="minorHAnsi" w:hAnsiTheme="minorHAnsi"/>
          <w:sz w:val="22"/>
          <w:szCs w:val="22"/>
        </w:rPr>
        <w:t xml:space="preserve">por categorías y crédito </w:t>
      </w:r>
      <w:r w:rsidRPr="0071558F">
        <w:rPr>
          <w:rFonts w:asciiTheme="minorHAnsi" w:hAnsiTheme="minorHAnsi"/>
          <w:sz w:val="22"/>
          <w:szCs w:val="22"/>
        </w:rPr>
        <w:t>en el módulo de parámetros.</w:t>
      </w:r>
    </w:p>
    <w:p w14:paraId="75CE3887" w14:textId="77777777" w:rsidR="0071558F" w:rsidRPr="0071558F" w:rsidRDefault="0071558F">
      <w:pPr>
        <w:pStyle w:val="NormalWeb"/>
        <w:numPr>
          <w:ilvl w:val="0"/>
          <w:numId w:val="2"/>
        </w:numPr>
        <w:rPr>
          <w:rFonts w:asciiTheme="minorHAnsi" w:hAnsiTheme="minorHAnsi"/>
          <w:sz w:val="22"/>
          <w:szCs w:val="22"/>
        </w:rPr>
      </w:pPr>
      <w:r w:rsidRPr="0071558F">
        <w:rPr>
          <w:rFonts w:asciiTheme="minorHAnsi" w:hAnsiTheme="minorHAnsi"/>
          <w:sz w:val="22"/>
          <w:szCs w:val="22"/>
        </w:rPr>
        <w:t>Si el margen ≥ margen mínimo → la cotización se aprueba automáticamente.</w:t>
      </w:r>
    </w:p>
    <w:p w14:paraId="035B8A68" w14:textId="4DBA7747" w:rsidR="0071558F" w:rsidRPr="0071558F" w:rsidRDefault="0071558F">
      <w:pPr>
        <w:pStyle w:val="NormalWeb"/>
        <w:numPr>
          <w:ilvl w:val="0"/>
          <w:numId w:val="2"/>
        </w:numPr>
        <w:rPr>
          <w:rFonts w:asciiTheme="minorHAnsi" w:hAnsiTheme="minorHAnsi"/>
          <w:sz w:val="22"/>
          <w:szCs w:val="22"/>
        </w:rPr>
      </w:pPr>
      <w:commentRangeStart w:id="3"/>
      <w:r w:rsidRPr="0071558F">
        <w:rPr>
          <w:rFonts w:asciiTheme="minorHAnsi" w:hAnsiTheme="minorHAnsi"/>
          <w:sz w:val="22"/>
          <w:szCs w:val="22"/>
        </w:rPr>
        <w:t>Si el margen &lt; margen mínimo → se bloquea el envío</w:t>
      </w:r>
      <w:r w:rsidR="00F97A22">
        <w:rPr>
          <w:rFonts w:asciiTheme="minorHAnsi" w:hAnsiTheme="minorHAnsi"/>
          <w:sz w:val="22"/>
          <w:szCs w:val="22"/>
        </w:rPr>
        <w:t xml:space="preserve"> de la cotización a la generación de pedido</w:t>
      </w:r>
      <w:r w:rsidRPr="0071558F">
        <w:rPr>
          <w:rFonts w:asciiTheme="minorHAnsi" w:hAnsiTheme="minorHAnsi"/>
          <w:sz w:val="22"/>
          <w:szCs w:val="22"/>
        </w:rPr>
        <w:t xml:space="preserve"> o aprobación automática y se requiere intervención de la gerencia.</w:t>
      </w:r>
      <w:commentRangeEnd w:id="3"/>
      <w:r w:rsidR="006C6DBC">
        <w:rPr>
          <w:rStyle w:val="Refdecomentario"/>
          <w:rFonts w:asciiTheme="minorHAnsi" w:eastAsiaTheme="minorHAnsi" w:hAnsiTheme="minorHAnsi" w:cstheme="minorBidi"/>
          <w:kern w:val="2"/>
          <w:lang w:eastAsia="en-US"/>
          <w14:ligatures w14:val="standardContextual"/>
        </w:rPr>
        <w:commentReference w:id="3"/>
      </w:r>
    </w:p>
    <w:p w14:paraId="69D978E4" w14:textId="6BC19C0D" w:rsidR="0071558F" w:rsidRPr="0071558F" w:rsidRDefault="0071558F">
      <w:pPr>
        <w:pStyle w:val="NormalWeb"/>
        <w:numPr>
          <w:ilvl w:val="0"/>
          <w:numId w:val="6"/>
        </w:numPr>
        <w:rPr>
          <w:rFonts w:asciiTheme="minorHAnsi" w:hAnsiTheme="minorHAnsi"/>
          <w:sz w:val="22"/>
          <w:szCs w:val="22"/>
        </w:rPr>
      </w:pPr>
      <w:r w:rsidRPr="0071558F">
        <w:rPr>
          <w:rFonts w:asciiTheme="minorHAnsi" w:hAnsiTheme="minorHAnsi"/>
          <w:sz w:val="22"/>
          <w:szCs w:val="22"/>
        </w:rPr>
        <w:t xml:space="preserve"> </w:t>
      </w:r>
      <w:r w:rsidRPr="0071558F">
        <w:rPr>
          <w:rStyle w:val="Textoennegrita"/>
          <w:rFonts w:asciiTheme="minorHAnsi" w:eastAsiaTheme="majorEastAsia" w:hAnsiTheme="minorHAnsi"/>
          <w:sz w:val="22"/>
          <w:szCs w:val="22"/>
        </w:rPr>
        <w:t>Solicitud de aprobación:</w:t>
      </w:r>
    </w:p>
    <w:p w14:paraId="56FFBD1C" w14:textId="2E4A4A61" w:rsidR="0071558F" w:rsidRPr="0071558F" w:rsidRDefault="0071558F">
      <w:pPr>
        <w:pStyle w:val="NormalWeb"/>
        <w:numPr>
          <w:ilvl w:val="0"/>
          <w:numId w:val="3"/>
        </w:numPr>
        <w:rPr>
          <w:rFonts w:asciiTheme="minorHAnsi" w:hAnsiTheme="minorHAnsi"/>
          <w:sz w:val="22"/>
          <w:szCs w:val="22"/>
        </w:rPr>
      </w:pPr>
      <w:commentRangeStart w:id="4"/>
      <w:r w:rsidRPr="0071558F">
        <w:rPr>
          <w:rFonts w:asciiTheme="minorHAnsi" w:hAnsiTheme="minorHAnsi"/>
          <w:sz w:val="22"/>
          <w:szCs w:val="22"/>
        </w:rPr>
        <w:lastRenderedPageBreak/>
        <w:t xml:space="preserve">Cuando se detecte un margen inferior al mínimo, el sistema debe generar </w:t>
      </w:r>
      <w:r w:rsidR="007157CE">
        <w:rPr>
          <w:rFonts w:asciiTheme="minorHAnsi" w:hAnsiTheme="minorHAnsi"/>
          <w:sz w:val="22"/>
          <w:szCs w:val="22"/>
        </w:rPr>
        <w:t xml:space="preserve">un modal para el asesor, indicándole si quiere enviar </w:t>
      </w:r>
      <w:r w:rsidRPr="0071558F">
        <w:rPr>
          <w:rFonts w:asciiTheme="minorHAnsi" w:hAnsiTheme="minorHAnsi"/>
          <w:sz w:val="22"/>
          <w:szCs w:val="22"/>
        </w:rPr>
        <w:t xml:space="preserve">una </w:t>
      </w:r>
      <w:r w:rsidRPr="0071558F">
        <w:rPr>
          <w:rStyle w:val="Textoennegrita"/>
          <w:rFonts w:asciiTheme="minorHAnsi" w:eastAsiaTheme="majorEastAsia" w:hAnsiTheme="minorHAnsi"/>
          <w:sz w:val="22"/>
          <w:szCs w:val="22"/>
        </w:rPr>
        <w:t xml:space="preserve">solicitud de aprobación </w:t>
      </w:r>
      <w:r w:rsidRPr="0071558F">
        <w:rPr>
          <w:rFonts w:asciiTheme="minorHAnsi" w:hAnsiTheme="minorHAnsi"/>
          <w:sz w:val="22"/>
          <w:szCs w:val="22"/>
        </w:rPr>
        <w:t>dirigida a los usuarios con rol de Gerencia Comercial.</w:t>
      </w:r>
      <w:commentRangeEnd w:id="4"/>
      <w:r w:rsidR="006C6DBC">
        <w:rPr>
          <w:rStyle w:val="Refdecomentario"/>
          <w:rFonts w:asciiTheme="minorHAnsi" w:eastAsiaTheme="minorHAnsi" w:hAnsiTheme="minorHAnsi" w:cstheme="minorBidi"/>
          <w:kern w:val="2"/>
          <w:lang w:eastAsia="en-US"/>
          <w14:ligatures w14:val="standardContextual"/>
        </w:rPr>
        <w:commentReference w:id="4"/>
      </w:r>
      <w:r>
        <w:rPr>
          <w:rFonts w:asciiTheme="minorHAnsi" w:hAnsiTheme="minorHAnsi"/>
          <w:sz w:val="22"/>
          <w:szCs w:val="22"/>
        </w:rPr>
        <w:br/>
      </w:r>
    </w:p>
    <w:p w14:paraId="2C06C5CC" w14:textId="775C25BF" w:rsidR="0071558F" w:rsidRPr="0071558F" w:rsidRDefault="0071558F">
      <w:pPr>
        <w:pStyle w:val="NormalWeb"/>
        <w:numPr>
          <w:ilvl w:val="0"/>
          <w:numId w:val="3"/>
        </w:numPr>
        <w:rPr>
          <w:rFonts w:asciiTheme="minorHAnsi" w:hAnsiTheme="minorHAnsi"/>
          <w:sz w:val="22"/>
          <w:szCs w:val="22"/>
        </w:rPr>
      </w:pPr>
      <w:r w:rsidRPr="0071558F">
        <w:rPr>
          <w:rFonts w:asciiTheme="minorHAnsi" w:hAnsiTheme="minorHAnsi"/>
          <w:sz w:val="22"/>
          <w:szCs w:val="22"/>
        </w:rPr>
        <w:t>La solicitud debe incluir:</w:t>
      </w:r>
      <w:r>
        <w:rPr>
          <w:rFonts w:asciiTheme="minorHAnsi" w:hAnsiTheme="minorHAnsi"/>
          <w:sz w:val="22"/>
          <w:szCs w:val="22"/>
        </w:rPr>
        <w:br/>
      </w:r>
    </w:p>
    <w:p w14:paraId="1ADEE8CC" w14:textId="77777777" w:rsidR="0071558F" w:rsidRPr="0071558F" w:rsidRDefault="0071558F">
      <w:pPr>
        <w:pStyle w:val="NormalWeb"/>
        <w:numPr>
          <w:ilvl w:val="1"/>
          <w:numId w:val="3"/>
        </w:numPr>
        <w:rPr>
          <w:rFonts w:asciiTheme="minorHAnsi" w:hAnsiTheme="minorHAnsi"/>
          <w:sz w:val="22"/>
          <w:szCs w:val="22"/>
        </w:rPr>
      </w:pPr>
      <w:commentRangeStart w:id="5"/>
      <w:r w:rsidRPr="0071558F">
        <w:rPr>
          <w:rFonts w:asciiTheme="minorHAnsi" w:hAnsiTheme="minorHAnsi"/>
          <w:sz w:val="22"/>
          <w:szCs w:val="22"/>
        </w:rPr>
        <w:t>Código de la cotización</w:t>
      </w:r>
    </w:p>
    <w:p w14:paraId="74958ABC" w14:textId="77777777" w:rsidR="0071558F" w:rsidRPr="0071558F" w:rsidRDefault="0071558F">
      <w:pPr>
        <w:pStyle w:val="NormalWeb"/>
        <w:numPr>
          <w:ilvl w:val="1"/>
          <w:numId w:val="3"/>
        </w:numPr>
        <w:rPr>
          <w:rFonts w:asciiTheme="minorHAnsi" w:hAnsiTheme="minorHAnsi"/>
          <w:sz w:val="22"/>
          <w:szCs w:val="22"/>
        </w:rPr>
      </w:pPr>
      <w:r w:rsidRPr="0071558F">
        <w:rPr>
          <w:rFonts w:asciiTheme="minorHAnsi" w:hAnsiTheme="minorHAnsi"/>
          <w:sz w:val="22"/>
          <w:szCs w:val="22"/>
        </w:rPr>
        <w:t>Cliente</w:t>
      </w:r>
    </w:p>
    <w:p w14:paraId="27F84A15" w14:textId="77777777" w:rsidR="0071558F" w:rsidRPr="0071558F" w:rsidRDefault="0071558F">
      <w:pPr>
        <w:pStyle w:val="NormalWeb"/>
        <w:numPr>
          <w:ilvl w:val="1"/>
          <w:numId w:val="3"/>
        </w:numPr>
        <w:rPr>
          <w:rFonts w:asciiTheme="minorHAnsi" w:hAnsiTheme="minorHAnsi"/>
          <w:sz w:val="22"/>
          <w:szCs w:val="22"/>
        </w:rPr>
      </w:pPr>
      <w:r w:rsidRPr="0071558F">
        <w:rPr>
          <w:rFonts w:asciiTheme="minorHAnsi" w:hAnsiTheme="minorHAnsi"/>
          <w:sz w:val="22"/>
          <w:szCs w:val="22"/>
        </w:rPr>
        <w:t>Margen calculado</w:t>
      </w:r>
    </w:p>
    <w:p w14:paraId="7B3EBDCC" w14:textId="77777777" w:rsidR="0071558F" w:rsidRPr="0071558F" w:rsidRDefault="0071558F">
      <w:pPr>
        <w:pStyle w:val="NormalWeb"/>
        <w:numPr>
          <w:ilvl w:val="1"/>
          <w:numId w:val="3"/>
        </w:numPr>
        <w:rPr>
          <w:rFonts w:asciiTheme="minorHAnsi" w:hAnsiTheme="minorHAnsi"/>
          <w:sz w:val="22"/>
          <w:szCs w:val="22"/>
        </w:rPr>
      </w:pPr>
      <w:r w:rsidRPr="0071558F">
        <w:rPr>
          <w:rFonts w:asciiTheme="minorHAnsi" w:hAnsiTheme="minorHAnsi"/>
          <w:sz w:val="22"/>
          <w:szCs w:val="22"/>
        </w:rPr>
        <w:t>Margen mínimo requerido</w:t>
      </w:r>
    </w:p>
    <w:p w14:paraId="310447D3" w14:textId="77777777" w:rsidR="0071558F" w:rsidRPr="0071558F" w:rsidRDefault="0071558F">
      <w:pPr>
        <w:pStyle w:val="NormalWeb"/>
        <w:numPr>
          <w:ilvl w:val="1"/>
          <w:numId w:val="3"/>
        </w:numPr>
        <w:rPr>
          <w:rFonts w:asciiTheme="minorHAnsi" w:hAnsiTheme="minorHAnsi"/>
          <w:sz w:val="22"/>
          <w:szCs w:val="22"/>
        </w:rPr>
      </w:pPr>
      <w:r w:rsidRPr="0071558F">
        <w:rPr>
          <w:rFonts w:asciiTheme="minorHAnsi" w:hAnsiTheme="minorHAnsi"/>
          <w:sz w:val="22"/>
          <w:szCs w:val="22"/>
        </w:rPr>
        <w:t>Nombre del asesor</w:t>
      </w:r>
    </w:p>
    <w:p w14:paraId="0C44484A" w14:textId="2520FD42" w:rsidR="0071558F" w:rsidRDefault="0071558F">
      <w:pPr>
        <w:pStyle w:val="NormalWeb"/>
        <w:numPr>
          <w:ilvl w:val="1"/>
          <w:numId w:val="3"/>
        </w:numPr>
        <w:rPr>
          <w:rFonts w:asciiTheme="minorHAnsi" w:hAnsiTheme="minorHAnsi"/>
          <w:sz w:val="22"/>
          <w:szCs w:val="22"/>
        </w:rPr>
      </w:pPr>
      <w:r w:rsidRPr="0071558F">
        <w:rPr>
          <w:rFonts w:asciiTheme="minorHAnsi" w:hAnsiTheme="minorHAnsi"/>
          <w:sz w:val="22"/>
          <w:szCs w:val="22"/>
        </w:rPr>
        <w:t>Fecha de creación</w:t>
      </w:r>
      <w:commentRangeEnd w:id="5"/>
      <w:r w:rsidR="006C6DBC">
        <w:rPr>
          <w:rStyle w:val="Refdecomentario"/>
          <w:rFonts w:asciiTheme="minorHAnsi" w:eastAsiaTheme="minorHAnsi" w:hAnsiTheme="minorHAnsi" w:cstheme="minorBidi"/>
          <w:kern w:val="2"/>
          <w:lang w:eastAsia="en-US"/>
          <w14:ligatures w14:val="standardContextual"/>
        </w:rPr>
        <w:commentReference w:id="5"/>
      </w:r>
      <w:r>
        <w:rPr>
          <w:rFonts w:asciiTheme="minorHAnsi" w:hAnsiTheme="minorHAnsi"/>
          <w:sz w:val="22"/>
          <w:szCs w:val="22"/>
        </w:rPr>
        <w:br/>
      </w:r>
    </w:p>
    <w:p w14:paraId="2DFB1E33" w14:textId="77777777" w:rsidR="007157CE" w:rsidRPr="0071558F" w:rsidRDefault="007157CE" w:rsidP="007157CE">
      <w:pPr>
        <w:pStyle w:val="NormalWeb"/>
        <w:ind w:left="1440"/>
        <w:rPr>
          <w:rFonts w:asciiTheme="minorHAnsi" w:hAnsiTheme="minorHAnsi"/>
          <w:sz w:val="22"/>
          <w:szCs w:val="22"/>
        </w:rPr>
      </w:pPr>
    </w:p>
    <w:p w14:paraId="3296022B" w14:textId="16CC893A" w:rsidR="0071558F" w:rsidRDefault="0071558F">
      <w:pPr>
        <w:pStyle w:val="NormalWeb"/>
        <w:numPr>
          <w:ilvl w:val="0"/>
          <w:numId w:val="3"/>
        </w:numPr>
        <w:rPr>
          <w:rFonts w:asciiTheme="minorHAnsi" w:hAnsiTheme="minorHAnsi"/>
          <w:sz w:val="22"/>
          <w:szCs w:val="22"/>
        </w:rPr>
      </w:pPr>
      <w:commentRangeStart w:id="6"/>
      <w:r w:rsidRPr="0071558F">
        <w:rPr>
          <w:rFonts w:asciiTheme="minorHAnsi" w:hAnsiTheme="minorHAnsi"/>
          <w:sz w:val="22"/>
          <w:szCs w:val="22"/>
        </w:rPr>
        <w:t>El asesor no podrá continuar con el envío de la cotización</w:t>
      </w:r>
      <w:r w:rsidR="00BC7AD8">
        <w:rPr>
          <w:rFonts w:asciiTheme="minorHAnsi" w:hAnsiTheme="minorHAnsi"/>
          <w:sz w:val="22"/>
          <w:szCs w:val="22"/>
        </w:rPr>
        <w:t xml:space="preserve"> a pedidos</w:t>
      </w:r>
      <w:r w:rsidRPr="0071558F">
        <w:rPr>
          <w:rFonts w:asciiTheme="minorHAnsi" w:hAnsiTheme="minorHAnsi"/>
          <w:sz w:val="22"/>
          <w:szCs w:val="22"/>
        </w:rPr>
        <w:t xml:space="preserve"> hasta recibir una respuesta de aprobación o rechazo</w:t>
      </w:r>
      <w:r w:rsidR="00BC7AD8">
        <w:rPr>
          <w:rFonts w:asciiTheme="minorHAnsi" w:hAnsiTheme="minorHAnsi"/>
          <w:sz w:val="22"/>
          <w:szCs w:val="22"/>
        </w:rPr>
        <w:t>, pero si podrá exportarla para enviarla al cliente para su revisión</w:t>
      </w:r>
      <w:r w:rsidRPr="0071558F">
        <w:rPr>
          <w:rFonts w:asciiTheme="minorHAnsi" w:hAnsiTheme="minorHAnsi"/>
          <w:sz w:val="22"/>
          <w:szCs w:val="22"/>
        </w:rPr>
        <w:t>.</w:t>
      </w:r>
      <w:commentRangeEnd w:id="6"/>
      <w:r w:rsidR="006C6DBC">
        <w:rPr>
          <w:rStyle w:val="Refdecomentario"/>
          <w:rFonts w:asciiTheme="minorHAnsi" w:eastAsiaTheme="minorHAnsi" w:hAnsiTheme="minorHAnsi" w:cstheme="minorBidi"/>
          <w:kern w:val="2"/>
          <w:lang w:eastAsia="en-US"/>
          <w14:ligatures w14:val="standardContextual"/>
        </w:rPr>
        <w:commentReference w:id="6"/>
      </w:r>
    </w:p>
    <w:p w14:paraId="53B7F774" w14:textId="6201ECAC" w:rsidR="00FC477A" w:rsidRPr="0071558F" w:rsidRDefault="00FC477A">
      <w:pPr>
        <w:pStyle w:val="NormalWeb"/>
        <w:numPr>
          <w:ilvl w:val="0"/>
          <w:numId w:val="3"/>
        </w:numPr>
        <w:rPr>
          <w:rFonts w:asciiTheme="minorHAnsi" w:hAnsiTheme="minorHAnsi"/>
          <w:sz w:val="22"/>
          <w:szCs w:val="22"/>
        </w:rPr>
      </w:pPr>
      <w:r>
        <w:rPr>
          <w:rFonts w:asciiTheme="minorHAnsi" w:hAnsiTheme="minorHAnsi"/>
          <w:sz w:val="22"/>
          <w:szCs w:val="22"/>
        </w:rPr>
        <w:t>Al momento de revisar el margen el rol gerencia debe poder suministrar un margen opcional, en el modal</w:t>
      </w:r>
      <w:r w:rsidR="00BC7AD8">
        <w:rPr>
          <w:rFonts w:asciiTheme="minorHAnsi" w:hAnsiTheme="minorHAnsi"/>
          <w:sz w:val="22"/>
          <w:szCs w:val="22"/>
        </w:rPr>
        <w:t>, la casilla será de margen aprobado</w:t>
      </w:r>
    </w:p>
    <w:p w14:paraId="3FDE09CE" w14:textId="131278FD" w:rsidR="0071558F" w:rsidRPr="0071558F" w:rsidRDefault="0071558F">
      <w:pPr>
        <w:pStyle w:val="NormalWeb"/>
        <w:numPr>
          <w:ilvl w:val="0"/>
          <w:numId w:val="6"/>
        </w:numPr>
        <w:rPr>
          <w:rFonts w:asciiTheme="minorHAnsi" w:hAnsiTheme="minorHAnsi"/>
          <w:sz w:val="22"/>
          <w:szCs w:val="22"/>
        </w:rPr>
      </w:pPr>
      <w:r w:rsidRPr="0071558F">
        <w:rPr>
          <w:rStyle w:val="Textoennegrita"/>
          <w:rFonts w:asciiTheme="minorHAnsi" w:eastAsiaTheme="majorEastAsia" w:hAnsiTheme="minorHAnsi"/>
          <w:sz w:val="22"/>
          <w:szCs w:val="22"/>
        </w:rPr>
        <w:t>Aprobación o rechazo:</w:t>
      </w:r>
    </w:p>
    <w:p w14:paraId="442B0A0A" w14:textId="7DA0A3F7" w:rsidR="0071558F" w:rsidRPr="0071558F" w:rsidRDefault="0071558F">
      <w:pPr>
        <w:pStyle w:val="NormalWeb"/>
        <w:numPr>
          <w:ilvl w:val="0"/>
          <w:numId w:val="4"/>
        </w:numPr>
        <w:rPr>
          <w:rFonts w:asciiTheme="minorHAnsi" w:hAnsiTheme="minorHAnsi"/>
          <w:sz w:val="22"/>
          <w:szCs w:val="22"/>
        </w:rPr>
      </w:pPr>
      <w:r w:rsidRPr="0071558F">
        <w:rPr>
          <w:rFonts w:asciiTheme="minorHAnsi" w:hAnsiTheme="minorHAnsi"/>
          <w:sz w:val="22"/>
          <w:szCs w:val="22"/>
        </w:rPr>
        <w:t xml:space="preserve">El usuario con rol de gerencia podrá </w:t>
      </w:r>
      <w:r w:rsidRPr="0071558F">
        <w:rPr>
          <w:rStyle w:val="Textoennegrita"/>
          <w:rFonts w:asciiTheme="minorHAnsi" w:eastAsiaTheme="majorEastAsia" w:hAnsiTheme="minorHAnsi"/>
          <w:sz w:val="22"/>
          <w:szCs w:val="22"/>
        </w:rPr>
        <w:t>aprobar</w:t>
      </w:r>
      <w:r w:rsidRPr="0071558F">
        <w:rPr>
          <w:rFonts w:asciiTheme="minorHAnsi" w:hAnsiTheme="minorHAnsi"/>
          <w:sz w:val="22"/>
          <w:szCs w:val="22"/>
        </w:rPr>
        <w:t xml:space="preserve"> o </w:t>
      </w:r>
      <w:r w:rsidRPr="0071558F">
        <w:rPr>
          <w:rStyle w:val="Textoennegrita"/>
          <w:rFonts w:asciiTheme="minorHAnsi" w:eastAsiaTheme="majorEastAsia" w:hAnsiTheme="minorHAnsi"/>
          <w:sz w:val="22"/>
          <w:szCs w:val="22"/>
        </w:rPr>
        <w:t>rechazar</w:t>
      </w:r>
      <w:r w:rsidRPr="0071558F">
        <w:rPr>
          <w:rFonts w:asciiTheme="minorHAnsi" w:hAnsiTheme="minorHAnsi"/>
          <w:sz w:val="22"/>
          <w:szCs w:val="22"/>
        </w:rPr>
        <w:t xml:space="preserve"> la solicitud directamente desde el panel de aprobaciones.</w:t>
      </w:r>
      <w:r>
        <w:rPr>
          <w:rFonts w:asciiTheme="minorHAnsi" w:hAnsiTheme="minorHAnsi"/>
          <w:sz w:val="22"/>
          <w:szCs w:val="22"/>
        </w:rPr>
        <w:br/>
      </w:r>
    </w:p>
    <w:p w14:paraId="422CF22E" w14:textId="77777777" w:rsidR="0071558F" w:rsidRPr="0071558F" w:rsidRDefault="0071558F">
      <w:pPr>
        <w:pStyle w:val="NormalWeb"/>
        <w:numPr>
          <w:ilvl w:val="0"/>
          <w:numId w:val="4"/>
        </w:numPr>
        <w:rPr>
          <w:rFonts w:asciiTheme="minorHAnsi" w:hAnsiTheme="minorHAnsi"/>
          <w:sz w:val="22"/>
          <w:szCs w:val="22"/>
        </w:rPr>
      </w:pPr>
      <w:r w:rsidRPr="0071558F">
        <w:rPr>
          <w:rFonts w:asciiTheme="minorHAnsi" w:hAnsiTheme="minorHAnsi"/>
          <w:sz w:val="22"/>
          <w:szCs w:val="22"/>
        </w:rPr>
        <w:t>En caso de aprobación:</w:t>
      </w:r>
    </w:p>
    <w:p w14:paraId="6B603C4D" w14:textId="77777777" w:rsidR="00671060" w:rsidRDefault="0071558F">
      <w:pPr>
        <w:pStyle w:val="NormalWeb"/>
        <w:numPr>
          <w:ilvl w:val="1"/>
          <w:numId w:val="4"/>
        </w:numPr>
        <w:rPr>
          <w:rFonts w:asciiTheme="minorHAnsi" w:hAnsiTheme="minorHAnsi"/>
          <w:sz w:val="22"/>
          <w:szCs w:val="22"/>
        </w:rPr>
      </w:pPr>
      <w:r w:rsidRPr="0071558F">
        <w:rPr>
          <w:rFonts w:asciiTheme="minorHAnsi" w:hAnsiTheme="minorHAnsi"/>
          <w:sz w:val="22"/>
          <w:szCs w:val="22"/>
        </w:rPr>
        <w:t>El asesor recibe una notificación de autorización y puede continuar con el proceso.</w:t>
      </w:r>
    </w:p>
    <w:p w14:paraId="12FA0970" w14:textId="4DB15DC1" w:rsidR="0071558F" w:rsidRPr="0071558F" w:rsidRDefault="00671060">
      <w:pPr>
        <w:pStyle w:val="NormalWeb"/>
        <w:numPr>
          <w:ilvl w:val="1"/>
          <w:numId w:val="4"/>
        </w:numPr>
        <w:rPr>
          <w:rFonts w:asciiTheme="minorHAnsi" w:hAnsiTheme="minorHAnsi"/>
          <w:sz w:val="22"/>
          <w:szCs w:val="22"/>
        </w:rPr>
      </w:pPr>
      <w:r>
        <w:rPr>
          <w:rFonts w:asciiTheme="minorHAnsi" w:hAnsiTheme="minorHAnsi"/>
          <w:sz w:val="22"/>
          <w:szCs w:val="22"/>
        </w:rPr>
        <w:t>En el sistema en el campo de observaciones de esa cotización debe quedar el comentario de “aprobado bajo menor margen” por el siguiente margen [margen]</w:t>
      </w:r>
      <w:r w:rsidR="0071558F">
        <w:rPr>
          <w:rFonts w:asciiTheme="minorHAnsi" w:hAnsiTheme="minorHAnsi"/>
          <w:sz w:val="22"/>
          <w:szCs w:val="22"/>
        </w:rPr>
        <w:br/>
      </w:r>
    </w:p>
    <w:p w14:paraId="1D48D3D3" w14:textId="77777777" w:rsidR="0071558F" w:rsidRPr="0071558F" w:rsidRDefault="0071558F">
      <w:pPr>
        <w:pStyle w:val="NormalWeb"/>
        <w:numPr>
          <w:ilvl w:val="0"/>
          <w:numId w:val="4"/>
        </w:numPr>
        <w:rPr>
          <w:rFonts w:asciiTheme="minorHAnsi" w:hAnsiTheme="minorHAnsi"/>
          <w:sz w:val="22"/>
          <w:szCs w:val="22"/>
        </w:rPr>
      </w:pPr>
      <w:r w:rsidRPr="0071558F">
        <w:rPr>
          <w:rFonts w:asciiTheme="minorHAnsi" w:hAnsiTheme="minorHAnsi"/>
          <w:sz w:val="22"/>
          <w:szCs w:val="22"/>
        </w:rPr>
        <w:t>En caso de rechazo:</w:t>
      </w:r>
    </w:p>
    <w:p w14:paraId="3D6337A0" w14:textId="77777777" w:rsidR="0071558F" w:rsidRPr="0071558F" w:rsidRDefault="0071558F">
      <w:pPr>
        <w:pStyle w:val="NormalWeb"/>
        <w:numPr>
          <w:ilvl w:val="1"/>
          <w:numId w:val="4"/>
        </w:numPr>
        <w:rPr>
          <w:rFonts w:asciiTheme="minorHAnsi" w:hAnsiTheme="minorHAnsi"/>
          <w:sz w:val="22"/>
          <w:szCs w:val="22"/>
        </w:rPr>
      </w:pPr>
      <w:r w:rsidRPr="0071558F">
        <w:rPr>
          <w:rFonts w:asciiTheme="minorHAnsi" w:hAnsiTheme="minorHAnsi"/>
          <w:sz w:val="22"/>
          <w:szCs w:val="22"/>
        </w:rPr>
        <w:t>El asesor recibe una notificación con el comentario o motivo de rechazo.</w:t>
      </w:r>
    </w:p>
    <w:p w14:paraId="2259D3E9" w14:textId="5A9EAADE" w:rsidR="0071558F" w:rsidRPr="0071558F" w:rsidRDefault="0071558F">
      <w:pPr>
        <w:pStyle w:val="NormalWeb"/>
        <w:numPr>
          <w:ilvl w:val="0"/>
          <w:numId w:val="6"/>
        </w:numPr>
        <w:rPr>
          <w:rFonts w:asciiTheme="minorHAnsi" w:hAnsiTheme="minorHAnsi"/>
          <w:sz w:val="22"/>
          <w:szCs w:val="22"/>
        </w:rPr>
      </w:pPr>
      <w:r w:rsidRPr="0071558F">
        <w:rPr>
          <w:rStyle w:val="Textoennegrita"/>
          <w:rFonts w:asciiTheme="minorHAnsi" w:eastAsiaTheme="majorEastAsia" w:hAnsiTheme="minorHAnsi"/>
          <w:sz w:val="22"/>
          <w:szCs w:val="22"/>
        </w:rPr>
        <w:t>Trazabilidad:</w:t>
      </w:r>
    </w:p>
    <w:p w14:paraId="6B2362DD" w14:textId="77777777" w:rsidR="0071558F" w:rsidRPr="0071558F" w:rsidRDefault="0071558F">
      <w:pPr>
        <w:pStyle w:val="NormalWeb"/>
        <w:numPr>
          <w:ilvl w:val="0"/>
          <w:numId w:val="5"/>
        </w:numPr>
        <w:rPr>
          <w:rFonts w:asciiTheme="minorHAnsi" w:hAnsiTheme="minorHAnsi"/>
          <w:sz w:val="22"/>
          <w:szCs w:val="22"/>
        </w:rPr>
      </w:pPr>
      <w:r w:rsidRPr="0071558F">
        <w:rPr>
          <w:rFonts w:asciiTheme="minorHAnsi" w:hAnsiTheme="minorHAnsi"/>
          <w:sz w:val="22"/>
          <w:szCs w:val="22"/>
        </w:rPr>
        <w:t>Cada acción (solicitud, aprobación, rechazo) debe registrarse con usuario, fecha y hora.</w:t>
      </w:r>
    </w:p>
    <w:p w14:paraId="4794B497" w14:textId="77777777" w:rsidR="0071558F" w:rsidRPr="0071558F" w:rsidRDefault="0071558F">
      <w:pPr>
        <w:pStyle w:val="NormalWeb"/>
        <w:numPr>
          <w:ilvl w:val="0"/>
          <w:numId w:val="5"/>
        </w:numPr>
        <w:rPr>
          <w:rFonts w:asciiTheme="minorHAnsi" w:hAnsiTheme="minorHAnsi"/>
          <w:sz w:val="22"/>
          <w:szCs w:val="22"/>
        </w:rPr>
      </w:pPr>
      <w:r w:rsidRPr="0071558F">
        <w:rPr>
          <w:rFonts w:asciiTheme="minorHAnsi" w:hAnsiTheme="minorHAnsi"/>
          <w:sz w:val="22"/>
          <w:szCs w:val="22"/>
        </w:rPr>
        <w:t>Los registros deben conservarse en la bitácora general del módulo de cotizaciones.</w:t>
      </w:r>
    </w:p>
    <w:p w14:paraId="5DC25125" w14:textId="77777777" w:rsidR="00845C80" w:rsidRPr="0071558F" w:rsidRDefault="00845C80" w:rsidP="00845C80">
      <w:pPr>
        <w:pStyle w:val="Prrafodelista"/>
      </w:pPr>
    </w:p>
    <w:p w14:paraId="5C10DAFA" w14:textId="1E359EC2" w:rsidR="00E07F2F" w:rsidRPr="00E07F2F" w:rsidRDefault="00000000" w:rsidP="00845C80">
      <w:pPr>
        <w:jc w:val="both"/>
      </w:pPr>
      <w:r>
        <w:rPr>
          <w:noProof/>
        </w:rPr>
        <w:pict w14:anchorId="1BE85BEB">
          <v:rect id="_x0000_i1028" alt="" style="width:441.9pt;height:.05pt;mso-width-percent:0;mso-height-percent:0;mso-width-percent:0;mso-height-percent:0" o:hralign="center" o:hrstd="t" o:hr="t" fillcolor="#a0a0a0" stroked="f"/>
        </w:pict>
      </w:r>
    </w:p>
    <w:p w14:paraId="0DAD82E3" w14:textId="580E335C" w:rsidR="00E07F2F" w:rsidRPr="00746961" w:rsidRDefault="00E07F2F" w:rsidP="00E07F2F">
      <w:pPr>
        <w:rPr>
          <w:b/>
          <w:bCs/>
        </w:rPr>
      </w:pPr>
      <w:r w:rsidRPr="00746961">
        <w:rPr>
          <w:b/>
          <w:bCs/>
        </w:rPr>
        <w:t xml:space="preserve">Casos de uso </w:t>
      </w:r>
    </w:p>
    <w:p w14:paraId="470587A5" w14:textId="6A19937D" w:rsidR="0071558F" w:rsidRPr="0071558F" w:rsidRDefault="0071558F">
      <w:pPr>
        <w:pStyle w:val="NormalWeb"/>
        <w:numPr>
          <w:ilvl w:val="0"/>
          <w:numId w:val="5"/>
        </w:numPr>
        <w:rPr>
          <w:rFonts w:asciiTheme="minorHAnsi" w:hAnsiTheme="minorHAnsi"/>
          <w:sz w:val="22"/>
          <w:szCs w:val="22"/>
        </w:rPr>
      </w:pPr>
      <w:r w:rsidRPr="0071558F">
        <w:rPr>
          <w:rStyle w:val="Textoennegrita"/>
          <w:rFonts w:asciiTheme="minorHAnsi" w:eastAsiaTheme="majorEastAsia" w:hAnsiTheme="minorHAnsi"/>
          <w:sz w:val="22"/>
          <w:szCs w:val="22"/>
        </w:rPr>
        <w:lastRenderedPageBreak/>
        <w:t>CU-04.1 – Validación de margen:</w:t>
      </w:r>
      <w:r w:rsidRPr="0071558F">
        <w:rPr>
          <w:rFonts w:asciiTheme="minorHAnsi" w:hAnsiTheme="minorHAnsi"/>
          <w:sz w:val="22"/>
          <w:szCs w:val="22"/>
        </w:rPr>
        <w:br/>
        <w:t>El sistema compara el margen calculado con el margen mínimo configurado.</w:t>
      </w:r>
    </w:p>
    <w:p w14:paraId="3A319437" w14:textId="723C01B7" w:rsidR="0071558F" w:rsidRPr="0071558F" w:rsidRDefault="0071558F">
      <w:pPr>
        <w:pStyle w:val="NormalWeb"/>
        <w:numPr>
          <w:ilvl w:val="0"/>
          <w:numId w:val="5"/>
        </w:numPr>
        <w:rPr>
          <w:rFonts w:asciiTheme="minorHAnsi" w:hAnsiTheme="minorHAnsi"/>
          <w:sz w:val="22"/>
          <w:szCs w:val="22"/>
        </w:rPr>
      </w:pPr>
      <w:r w:rsidRPr="0071558F">
        <w:rPr>
          <w:rStyle w:val="Textoennegrita"/>
          <w:rFonts w:asciiTheme="minorHAnsi" w:eastAsiaTheme="majorEastAsia" w:hAnsiTheme="minorHAnsi"/>
          <w:sz w:val="22"/>
          <w:szCs w:val="22"/>
        </w:rPr>
        <w:t>CU-04.2 – Generación de solicitud:</w:t>
      </w:r>
      <w:r w:rsidRPr="0071558F">
        <w:rPr>
          <w:rFonts w:asciiTheme="minorHAnsi" w:hAnsiTheme="minorHAnsi"/>
          <w:sz w:val="22"/>
          <w:szCs w:val="22"/>
        </w:rPr>
        <w:br/>
        <w:t>Si el margen es menor al mínimo, el sistema genera una solicitud de aprobación.</w:t>
      </w:r>
    </w:p>
    <w:p w14:paraId="1B0FE291" w14:textId="031ACB7C" w:rsidR="0071558F" w:rsidRPr="0071558F" w:rsidRDefault="0071558F">
      <w:pPr>
        <w:pStyle w:val="NormalWeb"/>
        <w:numPr>
          <w:ilvl w:val="0"/>
          <w:numId w:val="5"/>
        </w:numPr>
        <w:rPr>
          <w:rFonts w:asciiTheme="minorHAnsi" w:hAnsiTheme="minorHAnsi"/>
          <w:sz w:val="22"/>
          <w:szCs w:val="22"/>
        </w:rPr>
      </w:pPr>
      <w:r w:rsidRPr="0071558F">
        <w:rPr>
          <w:rStyle w:val="Textoennegrita"/>
          <w:rFonts w:asciiTheme="minorHAnsi" w:eastAsiaTheme="majorEastAsia" w:hAnsiTheme="minorHAnsi"/>
          <w:sz w:val="22"/>
          <w:szCs w:val="22"/>
        </w:rPr>
        <w:t>CU-04.3 – Aprobación de cotización:</w:t>
      </w:r>
      <w:r w:rsidRPr="0071558F">
        <w:rPr>
          <w:rFonts w:asciiTheme="minorHAnsi" w:hAnsiTheme="minorHAnsi"/>
          <w:sz w:val="22"/>
          <w:szCs w:val="22"/>
        </w:rPr>
        <w:br/>
        <w:t>Gerencia revisa la cotización y aprueba el margen, permitiendo continuar el proceso.</w:t>
      </w:r>
    </w:p>
    <w:p w14:paraId="4B738D52" w14:textId="35FD0D38" w:rsidR="0071558F" w:rsidRPr="0071558F" w:rsidRDefault="0071558F">
      <w:pPr>
        <w:pStyle w:val="NormalWeb"/>
        <w:numPr>
          <w:ilvl w:val="0"/>
          <w:numId w:val="5"/>
        </w:numPr>
        <w:rPr>
          <w:rFonts w:asciiTheme="minorHAnsi" w:hAnsiTheme="minorHAnsi"/>
          <w:sz w:val="22"/>
          <w:szCs w:val="22"/>
        </w:rPr>
      </w:pPr>
      <w:r w:rsidRPr="0071558F">
        <w:rPr>
          <w:rStyle w:val="Textoennegrita"/>
          <w:rFonts w:asciiTheme="minorHAnsi" w:eastAsiaTheme="majorEastAsia" w:hAnsiTheme="minorHAnsi"/>
          <w:sz w:val="22"/>
          <w:szCs w:val="22"/>
        </w:rPr>
        <w:t>CU-04.4 – Rechazo de cotización:</w:t>
      </w:r>
      <w:r w:rsidRPr="0071558F">
        <w:rPr>
          <w:rFonts w:asciiTheme="minorHAnsi" w:hAnsiTheme="minorHAnsi"/>
          <w:sz w:val="22"/>
          <w:szCs w:val="22"/>
        </w:rPr>
        <w:br/>
        <w:t>Gerencia rechaza la cotización indicando motivo y observaciones.</w:t>
      </w:r>
    </w:p>
    <w:p w14:paraId="2B0168EB" w14:textId="47F0E786" w:rsidR="0071558F" w:rsidRPr="0071558F" w:rsidRDefault="0071558F">
      <w:pPr>
        <w:pStyle w:val="NormalWeb"/>
        <w:numPr>
          <w:ilvl w:val="0"/>
          <w:numId w:val="5"/>
        </w:numPr>
        <w:rPr>
          <w:rFonts w:asciiTheme="minorHAnsi" w:hAnsiTheme="minorHAnsi"/>
          <w:sz w:val="22"/>
          <w:szCs w:val="22"/>
        </w:rPr>
      </w:pPr>
      <w:r w:rsidRPr="0071558F">
        <w:rPr>
          <w:rStyle w:val="Textoennegrita"/>
          <w:rFonts w:asciiTheme="minorHAnsi" w:eastAsiaTheme="majorEastAsia" w:hAnsiTheme="minorHAnsi"/>
          <w:sz w:val="22"/>
          <w:szCs w:val="22"/>
        </w:rPr>
        <w:t>CU-04.5 – Registro de bitácora:</w:t>
      </w:r>
      <w:r w:rsidRPr="0071558F">
        <w:rPr>
          <w:rFonts w:asciiTheme="minorHAnsi" w:hAnsiTheme="minorHAnsi"/>
          <w:sz w:val="22"/>
          <w:szCs w:val="22"/>
        </w:rPr>
        <w:br/>
        <w:t>El sistema registra automáticamente todos los eventos de aprobación o rechazo.</w:t>
      </w:r>
    </w:p>
    <w:p w14:paraId="30107FC7" w14:textId="77777777" w:rsidR="00E07F2F" w:rsidRPr="00E07F2F" w:rsidRDefault="00000000" w:rsidP="00E07F2F">
      <w:r>
        <w:rPr>
          <w:noProof/>
        </w:rPr>
        <w:pict w14:anchorId="69F3207B">
          <v:rect id="_x0000_i1029" alt="" style="width:441.9pt;height:.05pt;mso-width-percent:0;mso-height-percent:0;mso-width-percent:0;mso-height-percent:0" o:hralign="center" o:hrstd="t" o:hr="t" fillcolor="#a0a0a0" stroked="f"/>
        </w:pict>
      </w:r>
    </w:p>
    <w:p w14:paraId="0402D02F" w14:textId="666D8C94" w:rsidR="00E07F2F" w:rsidRPr="00E07F2F" w:rsidRDefault="00E07F2F" w:rsidP="00E07F2F">
      <w:pPr>
        <w:rPr>
          <w:b/>
          <w:bCs/>
        </w:rPr>
      </w:pPr>
      <w:r w:rsidRPr="00E07F2F">
        <w:rPr>
          <w:b/>
          <w:bCs/>
        </w:rPr>
        <w:t xml:space="preserve">Flujos de trabajo </w:t>
      </w:r>
    </w:p>
    <w:p w14:paraId="10AFED2F" w14:textId="6D751050" w:rsidR="0071558F" w:rsidRPr="0071558F" w:rsidRDefault="0071558F" w:rsidP="0071558F">
      <w:pPr>
        <w:pStyle w:val="NormalWeb"/>
        <w:rPr>
          <w:rFonts w:asciiTheme="minorHAnsi" w:hAnsiTheme="minorHAnsi"/>
          <w:sz w:val="22"/>
          <w:szCs w:val="22"/>
        </w:rPr>
      </w:pPr>
      <w:r w:rsidRPr="0071558F">
        <w:rPr>
          <w:rStyle w:val="Textoennegrita"/>
          <w:rFonts w:asciiTheme="minorHAnsi" w:eastAsiaTheme="majorEastAsia" w:hAnsiTheme="minorHAnsi"/>
          <w:sz w:val="22"/>
          <w:szCs w:val="22"/>
        </w:rPr>
        <w:t>Flujo 1 – Validación automática del margen</w:t>
      </w:r>
      <w:r w:rsidR="00AC1B50">
        <w:rPr>
          <w:rStyle w:val="Textoennegrita"/>
          <w:rFonts w:asciiTheme="minorHAnsi" w:eastAsiaTheme="majorEastAsia" w:hAnsiTheme="minorHAnsi"/>
          <w:sz w:val="22"/>
          <w:szCs w:val="22"/>
        </w:rPr>
        <w:t xml:space="preserve"> por producto</w:t>
      </w:r>
    </w:p>
    <w:p w14:paraId="482AF034" w14:textId="77777777" w:rsidR="0071558F" w:rsidRPr="0071558F" w:rsidRDefault="0071558F">
      <w:pPr>
        <w:pStyle w:val="NormalWeb"/>
        <w:numPr>
          <w:ilvl w:val="0"/>
          <w:numId w:val="7"/>
        </w:numPr>
        <w:rPr>
          <w:rFonts w:asciiTheme="minorHAnsi" w:hAnsiTheme="minorHAnsi"/>
          <w:sz w:val="22"/>
          <w:szCs w:val="22"/>
        </w:rPr>
      </w:pPr>
      <w:commentRangeStart w:id="7"/>
      <w:r w:rsidRPr="0071558F">
        <w:rPr>
          <w:rFonts w:asciiTheme="minorHAnsi" w:hAnsiTheme="minorHAnsi"/>
          <w:sz w:val="22"/>
          <w:szCs w:val="22"/>
        </w:rPr>
        <w:t>Asesor crea o edita cotización.</w:t>
      </w:r>
    </w:p>
    <w:p w14:paraId="324DC359" w14:textId="77777777" w:rsidR="0071558F" w:rsidRPr="0071558F" w:rsidRDefault="0071558F">
      <w:pPr>
        <w:pStyle w:val="NormalWeb"/>
        <w:numPr>
          <w:ilvl w:val="0"/>
          <w:numId w:val="7"/>
        </w:numPr>
        <w:rPr>
          <w:rFonts w:asciiTheme="minorHAnsi" w:hAnsiTheme="minorHAnsi"/>
          <w:sz w:val="22"/>
          <w:szCs w:val="22"/>
        </w:rPr>
      </w:pPr>
      <w:r w:rsidRPr="0071558F">
        <w:rPr>
          <w:rFonts w:asciiTheme="minorHAnsi" w:hAnsiTheme="minorHAnsi"/>
          <w:sz w:val="22"/>
          <w:szCs w:val="22"/>
        </w:rPr>
        <w:t>El sistema calcula margen automáticamente.</w:t>
      </w:r>
    </w:p>
    <w:p w14:paraId="6C4BF99B" w14:textId="77777777" w:rsidR="0071558F" w:rsidRPr="0071558F" w:rsidRDefault="0071558F">
      <w:pPr>
        <w:pStyle w:val="NormalWeb"/>
        <w:numPr>
          <w:ilvl w:val="0"/>
          <w:numId w:val="7"/>
        </w:numPr>
        <w:rPr>
          <w:rFonts w:asciiTheme="minorHAnsi" w:hAnsiTheme="minorHAnsi"/>
          <w:sz w:val="22"/>
          <w:szCs w:val="22"/>
        </w:rPr>
      </w:pPr>
      <w:r w:rsidRPr="0071558F">
        <w:rPr>
          <w:rFonts w:asciiTheme="minorHAnsi" w:hAnsiTheme="minorHAnsi"/>
          <w:sz w:val="22"/>
          <w:szCs w:val="22"/>
        </w:rPr>
        <w:t>Compara con el margen mínimo configurado.</w:t>
      </w:r>
    </w:p>
    <w:p w14:paraId="39B3AC11" w14:textId="77777777" w:rsidR="0071558F" w:rsidRPr="0071558F" w:rsidRDefault="0071558F">
      <w:pPr>
        <w:pStyle w:val="NormalWeb"/>
        <w:numPr>
          <w:ilvl w:val="0"/>
          <w:numId w:val="7"/>
        </w:numPr>
        <w:rPr>
          <w:rFonts w:asciiTheme="minorHAnsi" w:hAnsiTheme="minorHAnsi"/>
          <w:sz w:val="22"/>
          <w:szCs w:val="22"/>
        </w:rPr>
      </w:pPr>
      <w:r w:rsidRPr="0071558F">
        <w:rPr>
          <w:rFonts w:asciiTheme="minorHAnsi" w:hAnsiTheme="minorHAnsi"/>
          <w:sz w:val="22"/>
          <w:szCs w:val="22"/>
        </w:rPr>
        <w:t>Si margen ≥ mínimo → cotización se guarda como “Aprobada”.</w:t>
      </w:r>
    </w:p>
    <w:p w14:paraId="3CDCCC49" w14:textId="77777777" w:rsidR="0071558F" w:rsidRPr="0071558F" w:rsidRDefault="0071558F">
      <w:pPr>
        <w:pStyle w:val="NormalWeb"/>
        <w:numPr>
          <w:ilvl w:val="0"/>
          <w:numId w:val="7"/>
        </w:numPr>
        <w:rPr>
          <w:rFonts w:asciiTheme="minorHAnsi" w:hAnsiTheme="minorHAnsi"/>
          <w:sz w:val="22"/>
          <w:szCs w:val="22"/>
        </w:rPr>
      </w:pPr>
      <w:r w:rsidRPr="0071558F">
        <w:rPr>
          <w:rFonts w:asciiTheme="minorHAnsi" w:hAnsiTheme="minorHAnsi"/>
          <w:sz w:val="22"/>
          <w:szCs w:val="22"/>
        </w:rPr>
        <w:t>Si margen &lt; mínimo → sistema genera solicitud de aprobación.</w:t>
      </w:r>
      <w:commentRangeEnd w:id="7"/>
      <w:r w:rsidR="008C51DF">
        <w:rPr>
          <w:rStyle w:val="Refdecomentario"/>
          <w:rFonts w:asciiTheme="minorHAnsi" w:eastAsiaTheme="minorHAnsi" w:hAnsiTheme="minorHAnsi" w:cstheme="minorBidi"/>
          <w:kern w:val="2"/>
          <w:lang w:eastAsia="en-US"/>
          <w14:ligatures w14:val="standardContextual"/>
        </w:rPr>
        <w:commentReference w:id="7"/>
      </w:r>
    </w:p>
    <w:p w14:paraId="7D95EAA0" w14:textId="77777777" w:rsidR="0071558F" w:rsidRPr="0071558F" w:rsidRDefault="0071558F" w:rsidP="0071558F">
      <w:pPr>
        <w:pStyle w:val="NormalWeb"/>
        <w:rPr>
          <w:rFonts w:asciiTheme="minorHAnsi" w:hAnsiTheme="minorHAnsi"/>
          <w:sz w:val="22"/>
          <w:szCs w:val="22"/>
        </w:rPr>
      </w:pPr>
      <w:r w:rsidRPr="0071558F">
        <w:rPr>
          <w:rStyle w:val="Textoennegrita"/>
          <w:rFonts w:asciiTheme="minorHAnsi" w:eastAsiaTheme="majorEastAsia" w:hAnsiTheme="minorHAnsi"/>
          <w:sz w:val="22"/>
          <w:szCs w:val="22"/>
        </w:rPr>
        <w:t>Flujo 2 – Proceso de aprobación por gerencia</w:t>
      </w:r>
    </w:p>
    <w:p w14:paraId="7B5701B8" w14:textId="77777777" w:rsidR="0071558F" w:rsidRPr="0071558F" w:rsidRDefault="0071558F">
      <w:pPr>
        <w:pStyle w:val="NormalWeb"/>
        <w:numPr>
          <w:ilvl w:val="0"/>
          <w:numId w:val="8"/>
        </w:numPr>
        <w:rPr>
          <w:rFonts w:asciiTheme="minorHAnsi" w:hAnsiTheme="minorHAnsi"/>
          <w:sz w:val="22"/>
          <w:szCs w:val="22"/>
        </w:rPr>
      </w:pPr>
      <w:r w:rsidRPr="0071558F">
        <w:rPr>
          <w:rFonts w:asciiTheme="minorHAnsi" w:hAnsiTheme="minorHAnsi"/>
          <w:sz w:val="22"/>
          <w:szCs w:val="22"/>
        </w:rPr>
        <w:t>Gerencia recibe notificación de solicitud pendiente.</w:t>
      </w:r>
    </w:p>
    <w:p w14:paraId="53E9EAF3" w14:textId="77777777" w:rsidR="0071558F" w:rsidRPr="0071558F" w:rsidRDefault="0071558F">
      <w:pPr>
        <w:pStyle w:val="NormalWeb"/>
        <w:numPr>
          <w:ilvl w:val="0"/>
          <w:numId w:val="8"/>
        </w:numPr>
        <w:rPr>
          <w:rFonts w:asciiTheme="minorHAnsi" w:hAnsiTheme="minorHAnsi"/>
          <w:sz w:val="22"/>
          <w:szCs w:val="22"/>
        </w:rPr>
      </w:pPr>
      <w:r w:rsidRPr="0071558F">
        <w:rPr>
          <w:rFonts w:asciiTheme="minorHAnsi" w:hAnsiTheme="minorHAnsi"/>
          <w:sz w:val="22"/>
          <w:szCs w:val="22"/>
        </w:rPr>
        <w:t>Ingresa al panel de “Aprobaciones de Cotización”.</w:t>
      </w:r>
    </w:p>
    <w:p w14:paraId="4FE756E6" w14:textId="77777777" w:rsidR="0071558F" w:rsidRPr="0071558F" w:rsidRDefault="0071558F">
      <w:pPr>
        <w:pStyle w:val="NormalWeb"/>
        <w:numPr>
          <w:ilvl w:val="0"/>
          <w:numId w:val="8"/>
        </w:numPr>
        <w:rPr>
          <w:rFonts w:asciiTheme="minorHAnsi" w:hAnsiTheme="minorHAnsi"/>
          <w:sz w:val="22"/>
          <w:szCs w:val="22"/>
        </w:rPr>
      </w:pPr>
      <w:r w:rsidRPr="0071558F">
        <w:rPr>
          <w:rFonts w:asciiTheme="minorHAnsi" w:hAnsiTheme="minorHAnsi"/>
          <w:sz w:val="22"/>
          <w:szCs w:val="22"/>
        </w:rPr>
        <w:t>Visualiza datos de cliente, asesor, margen y observaciones.</w:t>
      </w:r>
    </w:p>
    <w:p w14:paraId="78FDA199" w14:textId="77777777" w:rsidR="0071558F" w:rsidRPr="0071558F" w:rsidRDefault="0071558F">
      <w:pPr>
        <w:pStyle w:val="NormalWeb"/>
        <w:numPr>
          <w:ilvl w:val="0"/>
          <w:numId w:val="8"/>
        </w:numPr>
        <w:rPr>
          <w:rFonts w:asciiTheme="minorHAnsi" w:hAnsiTheme="minorHAnsi"/>
          <w:sz w:val="22"/>
          <w:szCs w:val="22"/>
        </w:rPr>
      </w:pPr>
      <w:r w:rsidRPr="0071558F">
        <w:rPr>
          <w:rFonts w:asciiTheme="minorHAnsi" w:hAnsiTheme="minorHAnsi"/>
          <w:sz w:val="22"/>
          <w:szCs w:val="22"/>
        </w:rPr>
        <w:t xml:space="preserve">Selecciona acción: </w:t>
      </w:r>
      <w:r w:rsidRPr="0071558F">
        <w:rPr>
          <w:rStyle w:val="Textoennegrita"/>
          <w:rFonts w:asciiTheme="minorHAnsi" w:eastAsiaTheme="majorEastAsia" w:hAnsiTheme="minorHAnsi"/>
          <w:sz w:val="22"/>
          <w:szCs w:val="22"/>
        </w:rPr>
        <w:t>Aprobar</w:t>
      </w:r>
      <w:r w:rsidRPr="0071558F">
        <w:rPr>
          <w:rFonts w:asciiTheme="minorHAnsi" w:hAnsiTheme="minorHAnsi"/>
          <w:sz w:val="22"/>
          <w:szCs w:val="22"/>
        </w:rPr>
        <w:t xml:space="preserve"> o </w:t>
      </w:r>
      <w:r w:rsidRPr="0071558F">
        <w:rPr>
          <w:rStyle w:val="Textoennegrita"/>
          <w:rFonts w:asciiTheme="minorHAnsi" w:eastAsiaTheme="majorEastAsia" w:hAnsiTheme="minorHAnsi"/>
          <w:sz w:val="22"/>
          <w:szCs w:val="22"/>
        </w:rPr>
        <w:t>Rechazar</w:t>
      </w:r>
      <w:r w:rsidRPr="0071558F">
        <w:rPr>
          <w:rFonts w:asciiTheme="minorHAnsi" w:hAnsiTheme="minorHAnsi"/>
          <w:sz w:val="22"/>
          <w:szCs w:val="22"/>
        </w:rPr>
        <w:t>.</w:t>
      </w:r>
    </w:p>
    <w:p w14:paraId="352D67F0" w14:textId="3EFFB630" w:rsidR="0071558F" w:rsidRPr="0071558F" w:rsidRDefault="0071558F">
      <w:pPr>
        <w:pStyle w:val="NormalWeb"/>
        <w:numPr>
          <w:ilvl w:val="0"/>
          <w:numId w:val="8"/>
        </w:numPr>
        <w:rPr>
          <w:rFonts w:asciiTheme="minorHAnsi" w:hAnsiTheme="minorHAnsi"/>
          <w:sz w:val="22"/>
          <w:szCs w:val="22"/>
        </w:rPr>
      </w:pPr>
      <w:r w:rsidRPr="0071558F">
        <w:rPr>
          <w:rFonts w:asciiTheme="minorHAnsi" w:hAnsiTheme="minorHAnsi"/>
          <w:sz w:val="22"/>
          <w:szCs w:val="22"/>
        </w:rPr>
        <w:t xml:space="preserve">Sistema </w:t>
      </w:r>
      <w:commentRangeStart w:id="8"/>
      <w:r w:rsidRPr="0071558F">
        <w:rPr>
          <w:rFonts w:asciiTheme="minorHAnsi" w:hAnsiTheme="minorHAnsi"/>
          <w:sz w:val="22"/>
          <w:szCs w:val="22"/>
        </w:rPr>
        <w:t>notifica al asesor.</w:t>
      </w:r>
      <w:commentRangeEnd w:id="8"/>
      <w:r w:rsidR="00AF258C">
        <w:rPr>
          <w:rStyle w:val="Refdecomentario"/>
          <w:rFonts w:asciiTheme="minorHAnsi" w:eastAsiaTheme="minorHAnsi" w:hAnsiTheme="minorHAnsi" w:cstheme="minorBidi"/>
          <w:kern w:val="2"/>
          <w:lang w:eastAsia="en-US"/>
          <w14:ligatures w14:val="standardContextual"/>
        </w:rPr>
        <w:commentReference w:id="8"/>
      </w:r>
    </w:p>
    <w:p w14:paraId="29F937AF" w14:textId="77777777" w:rsidR="0071558F" w:rsidRPr="0071558F" w:rsidRDefault="0071558F" w:rsidP="0071558F">
      <w:pPr>
        <w:pStyle w:val="NormalWeb"/>
        <w:rPr>
          <w:rFonts w:asciiTheme="minorHAnsi" w:hAnsiTheme="minorHAnsi"/>
          <w:sz w:val="22"/>
          <w:szCs w:val="22"/>
        </w:rPr>
      </w:pPr>
      <w:r w:rsidRPr="0071558F">
        <w:rPr>
          <w:rStyle w:val="Textoennegrita"/>
          <w:rFonts w:asciiTheme="minorHAnsi" w:eastAsiaTheme="majorEastAsia" w:hAnsiTheme="minorHAnsi"/>
          <w:sz w:val="22"/>
          <w:szCs w:val="22"/>
        </w:rPr>
        <w:t>Flujo 3 – Registro y trazabilidad</w:t>
      </w:r>
    </w:p>
    <w:p w14:paraId="58D9F1B7" w14:textId="77777777" w:rsidR="0071558F" w:rsidRPr="0071558F" w:rsidRDefault="0071558F">
      <w:pPr>
        <w:pStyle w:val="NormalWeb"/>
        <w:numPr>
          <w:ilvl w:val="0"/>
          <w:numId w:val="9"/>
        </w:numPr>
        <w:rPr>
          <w:rFonts w:asciiTheme="minorHAnsi" w:hAnsiTheme="minorHAnsi"/>
          <w:sz w:val="22"/>
          <w:szCs w:val="22"/>
        </w:rPr>
      </w:pPr>
      <w:r w:rsidRPr="0071558F">
        <w:rPr>
          <w:rFonts w:asciiTheme="minorHAnsi" w:hAnsiTheme="minorHAnsi"/>
          <w:sz w:val="22"/>
          <w:szCs w:val="22"/>
        </w:rPr>
        <w:t>Toda acción se almacena en la tabla de auditoría.</w:t>
      </w:r>
    </w:p>
    <w:p w14:paraId="3C1ADBB6" w14:textId="77777777" w:rsidR="0071558F" w:rsidRPr="0071558F" w:rsidRDefault="0071558F">
      <w:pPr>
        <w:pStyle w:val="NormalWeb"/>
        <w:numPr>
          <w:ilvl w:val="0"/>
          <w:numId w:val="9"/>
        </w:numPr>
        <w:rPr>
          <w:rFonts w:asciiTheme="minorHAnsi" w:hAnsiTheme="minorHAnsi"/>
          <w:sz w:val="22"/>
          <w:szCs w:val="22"/>
        </w:rPr>
      </w:pPr>
      <w:r w:rsidRPr="0071558F">
        <w:rPr>
          <w:rFonts w:asciiTheme="minorHAnsi" w:hAnsiTheme="minorHAnsi"/>
          <w:sz w:val="22"/>
          <w:szCs w:val="22"/>
        </w:rPr>
        <w:t>Campos registrados: cotización, usuario, rol, acción, fecha y hora.</w:t>
      </w:r>
    </w:p>
    <w:p w14:paraId="6D6BB3F9" w14:textId="77777777" w:rsidR="0071558F" w:rsidRPr="0071558F" w:rsidRDefault="0071558F">
      <w:pPr>
        <w:pStyle w:val="NormalWeb"/>
        <w:numPr>
          <w:ilvl w:val="0"/>
          <w:numId w:val="9"/>
        </w:numPr>
        <w:rPr>
          <w:rFonts w:asciiTheme="minorHAnsi" w:hAnsiTheme="minorHAnsi"/>
          <w:sz w:val="22"/>
          <w:szCs w:val="22"/>
        </w:rPr>
      </w:pPr>
      <w:r w:rsidRPr="0071558F">
        <w:rPr>
          <w:rFonts w:asciiTheme="minorHAnsi" w:hAnsiTheme="minorHAnsi"/>
          <w:sz w:val="22"/>
          <w:szCs w:val="22"/>
        </w:rPr>
        <w:t>El historial puede consultarse desde el módulo de cotizaciones</w:t>
      </w:r>
    </w:p>
    <w:p w14:paraId="63565631" w14:textId="59B7B957" w:rsidR="00845C80" w:rsidRPr="00B66386" w:rsidRDefault="00000000" w:rsidP="00845C80">
      <w:pPr>
        <w:pStyle w:val="NormalWeb"/>
        <w:rPr>
          <w:rFonts w:asciiTheme="minorHAnsi" w:hAnsiTheme="minorHAnsi"/>
          <w:sz w:val="22"/>
          <w:szCs w:val="22"/>
        </w:rPr>
      </w:pPr>
      <w:r>
        <w:rPr>
          <w:rFonts w:asciiTheme="minorHAnsi" w:hAnsiTheme="minorHAnsi"/>
          <w:noProof/>
          <w:sz w:val="22"/>
          <w:szCs w:val="22"/>
          <w14:ligatures w14:val="standardContextual"/>
        </w:rPr>
        <w:pict w14:anchorId="62F88270">
          <v:rect id="_x0000_i1030" alt="" style="width:441.9pt;height:.05pt;mso-width-percent:0;mso-height-percent:0;mso-width-percent:0;mso-height-percent:0" o:hralign="center" o:hrstd="t" o:hr="t" fillcolor="#a0a0a0" stroked="f"/>
        </w:pict>
      </w:r>
    </w:p>
    <w:p w14:paraId="009B64C1" w14:textId="77777777" w:rsidR="00C82985" w:rsidRDefault="00E07F2F" w:rsidP="00C82985">
      <w:pPr>
        <w:rPr>
          <w:rFonts w:ascii="Times New Roman" w:eastAsia="Times New Roman" w:hAnsi="Times New Roman" w:cs="Times New Roman"/>
          <w:b/>
          <w:bCs/>
          <w:kern w:val="0"/>
          <w:sz w:val="36"/>
          <w:szCs w:val="36"/>
          <w:lang w:eastAsia="es-CO"/>
          <w14:ligatures w14:val="none"/>
        </w:rPr>
      </w:pPr>
      <w:r w:rsidRPr="00E07F2F">
        <w:rPr>
          <w:b/>
          <w:bCs/>
        </w:rPr>
        <w:t xml:space="preserve"> Criterios de aceptación</w:t>
      </w:r>
      <w:r w:rsidR="00C82985" w:rsidRPr="00C82985">
        <w:rPr>
          <w:rFonts w:ascii="Times New Roman" w:eastAsia="Times New Roman" w:hAnsi="Times New Roman" w:cs="Times New Roman"/>
          <w:b/>
          <w:bCs/>
          <w:kern w:val="0"/>
          <w:sz w:val="36"/>
          <w:szCs w:val="36"/>
          <w:lang w:eastAsia="es-CO"/>
          <w14:ligatures w14:val="none"/>
        </w:rPr>
        <w:t xml:space="preserve"> </w:t>
      </w:r>
    </w:p>
    <w:p w14:paraId="20E9535E" w14:textId="51F78768" w:rsidR="0071558F" w:rsidRPr="0071558F" w:rsidRDefault="0071558F">
      <w:pPr>
        <w:pStyle w:val="NormalWeb"/>
        <w:numPr>
          <w:ilvl w:val="0"/>
          <w:numId w:val="5"/>
        </w:numPr>
        <w:rPr>
          <w:rFonts w:asciiTheme="minorHAnsi" w:hAnsiTheme="minorHAnsi"/>
          <w:sz w:val="22"/>
          <w:szCs w:val="22"/>
        </w:rPr>
      </w:pPr>
      <w:r w:rsidRPr="0071558F">
        <w:rPr>
          <w:rFonts w:asciiTheme="minorHAnsi" w:hAnsiTheme="minorHAnsi"/>
          <w:sz w:val="22"/>
          <w:szCs w:val="22"/>
        </w:rPr>
        <w:t>El sistema debe calcular el margen de utilidad en todas las cotizaciones.</w:t>
      </w:r>
    </w:p>
    <w:p w14:paraId="32300561" w14:textId="20128350" w:rsidR="0071558F" w:rsidRPr="0071558F" w:rsidRDefault="0071558F">
      <w:pPr>
        <w:pStyle w:val="NormalWeb"/>
        <w:numPr>
          <w:ilvl w:val="0"/>
          <w:numId w:val="5"/>
        </w:numPr>
        <w:rPr>
          <w:rFonts w:asciiTheme="minorHAnsi" w:hAnsiTheme="minorHAnsi"/>
          <w:sz w:val="22"/>
          <w:szCs w:val="22"/>
        </w:rPr>
      </w:pPr>
      <w:r w:rsidRPr="0071558F">
        <w:rPr>
          <w:rFonts w:asciiTheme="minorHAnsi" w:hAnsiTheme="minorHAnsi"/>
          <w:sz w:val="22"/>
          <w:szCs w:val="22"/>
        </w:rPr>
        <w:t>La comparación debe realizarse automáticamente al guardar o actualizar una cotización.</w:t>
      </w:r>
    </w:p>
    <w:p w14:paraId="774B37F8" w14:textId="01446870" w:rsidR="0071558F" w:rsidRPr="0071558F" w:rsidRDefault="0071558F">
      <w:pPr>
        <w:pStyle w:val="NormalWeb"/>
        <w:numPr>
          <w:ilvl w:val="0"/>
          <w:numId w:val="5"/>
        </w:numPr>
        <w:rPr>
          <w:rFonts w:asciiTheme="minorHAnsi" w:hAnsiTheme="minorHAnsi"/>
          <w:sz w:val="22"/>
          <w:szCs w:val="22"/>
        </w:rPr>
      </w:pPr>
      <w:r w:rsidRPr="0071558F">
        <w:rPr>
          <w:rFonts w:asciiTheme="minorHAnsi" w:hAnsiTheme="minorHAnsi"/>
          <w:sz w:val="22"/>
          <w:szCs w:val="22"/>
        </w:rPr>
        <w:t>Si el margen es inferior al mínimo, debe bloquear el envío y solicitar aprobación.</w:t>
      </w:r>
    </w:p>
    <w:p w14:paraId="1BAF2E37" w14:textId="38673208" w:rsidR="0071558F" w:rsidRPr="0071558F" w:rsidRDefault="0071558F">
      <w:pPr>
        <w:pStyle w:val="NormalWeb"/>
        <w:numPr>
          <w:ilvl w:val="0"/>
          <w:numId w:val="5"/>
        </w:numPr>
        <w:rPr>
          <w:rFonts w:asciiTheme="minorHAnsi" w:hAnsiTheme="minorHAnsi"/>
          <w:sz w:val="22"/>
          <w:szCs w:val="22"/>
        </w:rPr>
      </w:pPr>
      <w:r w:rsidRPr="0071558F">
        <w:rPr>
          <w:rFonts w:asciiTheme="minorHAnsi" w:hAnsiTheme="minorHAnsi"/>
          <w:sz w:val="22"/>
          <w:szCs w:val="22"/>
        </w:rPr>
        <w:t>Solo usuarios con rol de Gerencia o Finanzas pueden aprobar o rechazar.</w:t>
      </w:r>
    </w:p>
    <w:p w14:paraId="2A8CB70B" w14:textId="69F7303A" w:rsidR="0071558F" w:rsidRPr="0071558F" w:rsidRDefault="0071558F">
      <w:pPr>
        <w:pStyle w:val="NormalWeb"/>
        <w:numPr>
          <w:ilvl w:val="0"/>
          <w:numId w:val="5"/>
        </w:numPr>
        <w:rPr>
          <w:rFonts w:asciiTheme="minorHAnsi" w:hAnsiTheme="minorHAnsi"/>
          <w:sz w:val="22"/>
          <w:szCs w:val="22"/>
        </w:rPr>
      </w:pPr>
      <w:r w:rsidRPr="0071558F">
        <w:rPr>
          <w:rFonts w:asciiTheme="minorHAnsi" w:hAnsiTheme="minorHAnsi"/>
          <w:sz w:val="22"/>
          <w:szCs w:val="22"/>
        </w:rPr>
        <w:t>Toda acción debe quedar registrada en bitácora con trazabilidad completa.</w:t>
      </w:r>
    </w:p>
    <w:p w14:paraId="7356EA46" w14:textId="4B0205C6" w:rsidR="0071558F" w:rsidRPr="0071558F" w:rsidRDefault="0071558F">
      <w:pPr>
        <w:pStyle w:val="NormalWeb"/>
        <w:numPr>
          <w:ilvl w:val="0"/>
          <w:numId w:val="5"/>
        </w:numPr>
        <w:rPr>
          <w:rFonts w:asciiTheme="minorHAnsi" w:hAnsiTheme="minorHAnsi"/>
          <w:sz w:val="22"/>
          <w:szCs w:val="22"/>
        </w:rPr>
      </w:pPr>
      <w:r w:rsidRPr="0071558F">
        <w:rPr>
          <w:rFonts w:asciiTheme="minorHAnsi" w:hAnsiTheme="minorHAnsi"/>
          <w:sz w:val="22"/>
          <w:szCs w:val="22"/>
        </w:rPr>
        <w:t>La notificación debe enviarse tanto al asesor como a la gerencia.</w:t>
      </w:r>
    </w:p>
    <w:p w14:paraId="686671FE" w14:textId="27A45B91" w:rsidR="0071558F" w:rsidRPr="0071558F" w:rsidRDefault="0071558F">
      <w:pPr>
        <w:pStyle w:val="NormalWeb"/>
        <w:numPr>
          <w:ilvl w:val="0"/>
          <w:numId w:val="5"/>
        </w:numPr>
        <w:rPr>
          <w:rFonts w:asciiTheme="minorHAnsi" w:hAnsiTheme="minorHAnsi"/>
          <w:sz w:val="22"/>
          <w:szCs w:val="22"/>
        </w:rPr>
      </w:pPr>
      <w:r w:rsidRPr="0071558F">
        <w:rPr>
          <w:rFonts w:asciiTheme="minorHAnsi" w:hAnsiTheme="minorHAnsi"/>
          <w:sz w:val="22"/>
          <w:szCs w:val="22"/>
        </w:rPr>
        <w:lastRenderedPageBreak/>
        <w:t>Una cotización no puede ser enviada al cliente si no ha sido aprobada cuando el margen es bajo.</w:t>
      </w:r>
    </w:p>
    <w:p w14:paraId="2D23C6CB" w14:textId="1A1ACE3E" w:rsidR="00E07F2F" w:rsidRPr="00E07F2F" w:rsidRDefault="00000000" w:rsidP="001E7EC4">
      <w:r>
        <w:rPr>
          <w:noProof/>
        </w:rPr>
        <w:pict w14:anchorId="5EAE6204">
          <v:rect id="_x0000_i1031" alt="" style="width:436.15pt;height:.05pt;mso-width-percent:0;mso-height-percent:0;mso-width-percent:0;mso-height-percent:0" o:hrpct="987" o:hralign="center" o:hrstd="t" o:hr="t" fillcolor="#a0a0a0" stroked="f"/>
        </w:pict>
      </w:r>
    </w:p>
    <w:p w14:paraId="508E3139" w14:textId="1E780583" w:rsidR="00E07F2F" w:rsidRPr="00E07F2F" w:rsidRDefault="00E07F2F" w:rsidP="00E07F2F">
      <w:pPr>
        <w:rPr>
          <w:b/>
          <w:bCs/>
        </w:rPr>
      </w:pPr>
      <w:r w:rsidRPr="00E07F2F">
        <w:rPr>
          <w:b/>
          <w:bCs/>
        </w:rPr>
        <w:t>No hace parte del alcance del presente requerimiento</w:t>
      </w:r>
    </w:p>
    <w:p w14:paraId="623FE46C" w14:textId="48F9D0CD" w:rsidR="0071558F" w:rsidRPr="0071558F" w:rsidRDefault="0071558F">
      <w:pPr>
        <w:pStyle w:val="Prrafodelista"/>
        <w:numPr>
          <w:ilvl w:val="0"/>
          <w:numId w:val="5"/>
        </w:numPr>
      </w:pPr>
      <w:r w:rsidRPr="0071558F">
        <w:t xml:space="preserve">La validación de cupos de crédito o </w:t>
      </w:r>
      <w:proofErr w:type="spellStart"/>
      <w:r w:rsidRPr="0071558F">
        <w:t>extracupo</w:t>
      </w:r>
      <w:proofErr w:type="spellEnd"/>
      <w:r w:rsidRPr="0071558F">
        <w:t>.</w:t>
      </w:r>
    </w:p>
    <w:p w14:paraId="482AE58A" w14:textId="294CECF8" w:rsidR="0071558F" w:rsidRPr="0071558F" w:rsidRDefault="0071558F">
      <w:pPr>
        <w:pStyle w:val="Prrafodelista"/>
        <w:numPr>
          <w:ilvl w:val="0"/>
          <w:numId w:val="5"/>
        </w:numPr>
      </w:pPr>
      <w:r w:rsidRPr="0071558F">
        <w:t>El envío de la cotización al cliente (cubierto en HU06).</w:t>
      </w:r>
    </w:p>
    <w:p w14:paraId="30B4C4F6" w14:textId="0FFD375E" w:rsidR="0071558F" w:rsidRPr="0071558F" w:rsidRDefault="0071558F">
      <w:pPr>
        <w:pStyle w:val="Prrafodelista"/>
        <w:numPr>
          <w:ilvl w:val="0"/>
          <w:numId w:val="5"/>
        </w:numPr>
      </w:pPr>
      <w:r w:rsidRPr="0071558F">
        <w:t>La configuración de los márgenes en la tabla de parámetros (definida en otro requerimiento).</w:t>
      </w:r>
    </w:p>
    <w:p w14:paraId="628569D8" w14:textId="7906D142" w:rsidR="00455FF8" w:rsidRDefault="00455FF8" w:rsidP="004C5C52"/>
    <w:sectPr w:rsidR="00455FF8">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niel Valbuena" w:date="2025-12-02T17:22:00Z" w:initials="DV">
    <w:p w14:paraId="4396EB89" w14:textId="77777777" w:rsidR="006C6DBC" w:rsidRDefault="006C6DBC" w:rsidP="006C6DBC">
      <w:r>
        <w:rPr>
          <w:rStyle w:val="Refdecomentario"/>
        </w:rPr>
        <w:annotationRef/>
      </w:r>
      <w:r>
        <w:rPr>
          <w:sz w:val="20"/>
          <w:szCs w:val="20"/>
        </w:rPr>
        <w:t>Esto es por producto, es decir, si el comercial diligencia costo 100 y pone margen 5%, no lo podra poner hastq que yo apruebe. Mientras se aprueba, el comercial podra poner un margen igual o superior al aprobado en la parametrización</w:t>
      </w:r>
    </w:p>
  </w:comment>
  <w:comment w:id="1" w:author="Daniel Valbuena" w:date="2025-12-02T17:21:00Z" w:initials="DV">
    <w:p w14:paraId="0D89B90E" w14:textId="5612B394" w:rsidR="006C6DBC" w:rsidRDefault="006C6DBC" w:rsidP="006C6DBC">
      <w:r>
        <w:rPr>
          <w:rStyle w:val="Refdecomentario"/>
        </w:rPr>
        <w:annotationRef/>
      </w:r>
      <w:r>
        <w:rPr>
          <w:sz w:val="20"/>
          <w:szCs w:val="20"/>
        </w:rPr>
        <w:t>FORMULA: 1- (Total costo / total venta)</w:t>
      </w:r>
    </w:p>
  </w:comment>
  <w:comment w:id="2" w:author="Daniel Valbuena" w:date="2025-12-02T17:23:00Z" w:initials="DV">
    <w:p w14:paraId="268014FA" w14:textId="77777777" w:rsidR="006C6DBC" w:rsidRDefault="006C6DBC" w:rsidP="006C6DBC">
      <w:r>
        <w:rPr>
          <w:rStyle w:val="Refdecomentario"/>
        </w:rPr>
        <w:annotationRef/>
      </w:r>
      <w:r>
        <w:rPr>
          <w:sz w:val="20"/>
          <w:szCs w:val="20"/>
        </w:rPr>
        <w:t>En la parte inferior, deberá aparecer la liquidación total de la cotización, cuanto es el total costo, total venta y el tema del transporte.</w:t>
      </w:r>
    </w:p>
  </w:comment>
  <w:comment w:id="3" w:author="Daniel Valbuena" w:date="2025-12-02T17:25:00Z" w:initials="DV">
    <w:p w14:paraId="4153E73A" w14:textId="77777777" w:rsidR="006C6DBC" w:rsidRDefault="006C6DBC" w:rsidP="006C6DBC">
      <w:r>
        <w:rPr>
          <w:rStyle w:val="Refdecomentario"/>
        </w:rPr>
        <w:annotationRef/>
      </w:r>
      <w:r>
        <w:rPr>
          <w:sz w:val="20"/>
          <w:szCs w:val="20"/>
        </w:rPr>
        <w:t>No se bloquea, debe indicar que si requiere enviar autorización de margen o automaticamente le diligencia el porcentaje minimo aprobado el cual podra seguir editando.</w:t>
      </w:r>
    </w:p>
  </w:comment>
  <w:comment w:id="4" w:author="Daniel Valbuena" w:date="2025-12-02T17:25:00Z" w:initials="DV">
    <w:p w14:paraId="72D9C072" w14:textId="77777777" w:rsidR="006C6DBC" w:rsidRDefault="006C6DBC" w:rsidP="006C6DBC">
      <w:r>
        <w:rPr>
          <w:rStyle w:val="Refdecomentario"/>
        </w:rPr>
        <w:annotationRef/>
      </w:r>
      <w:r>
        <w:rPr>
          <w:sz w:val="20"/>
          <w:szCs w:val="20"/>
        </w:rPr>
        <w:t>No debe ser automarica, debe preguntar al comercial si va a mandar a aprobación o no</w:t>
      </w:r>
    </w:p>
  </w:comment>
  <w:comment w:id="5" w:author="Daniel Valbuena" w:date="2025-12-02T17:27:00Z" w:initials="DV">
    <w:p w14:paraId="21EB3F67" w14:textId="77777777" w:rsidR="006C6DBC" w:rsidRDefault="006C6DBC" w:rsidP="006C6DBC">
      <w:r>
        <w:rPr>
          <w:rStyle w:val="Refdecomentario"/>
        </w:rPr>
        <w:annotationRef/>
      </w:r>
      <w:r>
        <w:rPr>
          <w:sz w:val="20"/>
          <w:szCs w:val="20"/>
        </w:rPr>
        <w:t>Debe incluir la casilla de cual es el margen que gerencia le aprueba, en caso que sea un 4%, la gerencia deberá diligenciar cual es el aprobado respecto a la solicitud y ese % deberá aparecerle al comercial en la cotización posterior de la aprobación por parte de la gerencia</w:t>
      </w:r>
    </w:p>
    <w:p w14:paraId="05CB4B41" w14:textId="77777777" w:rsidR="006C6DBC" w:rsidRDefault="006C6DBC" w:rsidP="006C6DBC"/>
  </w:comment>
  <w:comment w:id="6" w:author="Daniel Valbuena" w:date="2025-12-02T17:26:00Z" w:initials="DV">
    <w:p w14:paraId="07CFEF85" w14:textId="7528EBA4" w:rsidR="006C6DBC" w:rsidRDefault="006C6DBC" w:rsidP="006C6DBC">
      <w:r>
        <w:rPr>
          <w:rStyle w:val="Refdecomentario"/>
        </w:rPr>
        <w:annotationRef/>
      </w:r>
      <w:r>
        <w:rPr>
          <w:sz w:val="20"/>
          <w:szCs w:val="20"/>
        </w:rPr>
        <w:t>El podria continuar con la cotización siempre y cuando maneje margenes superiores a lo pamametrizado.</w:t>
      </w:r>
    </w:p>
  </w:comment>
  <w:comment w:id="7" w:author="Daniel Valbuena" w:date="2025-12-02T17:30:00Z" w:initials="DV">
    <w:p w14:paraId="51262825" w14:textId="77777777" w:rsidR="008C51DF" w:rsidRDefault="008C51DF" w:rsidP="008C51DF">
      <w:r>
        <w:rPr>
          <w:rStyle w:val="Refdecomentario"/>
        </w:rPr>
        <w:annotationRef/>
      </w:r>
      <w:r>
        <w:rPr>
          <w:sz w:val="20"/>
          <w:szCs w:val="20"/>
        </w:rPr>
        <w:t>La validación debe ser por producto y tambien tener liquidación general</w:t>
      </w:r>
    </w:p>
  </w:comment>
  <w:comment w:id="8" w:author="Daniel Valbuena" w:date="2025-12-02T17:30:00Z" w:initials="DV">
    <w:p w14:paraId="268504C6" w14:textId="77777777" w:rsidR="00AF258C" w:rsidRDefault="00AF258C" w:rsidP="00AF258C">
      <w:r>
        <w:rPr>
          <w:rStyle w:val="Refdecomentario"/>
        </w:rPr>
        <w:annotationRef/>
      </w:r>
      <w:r>
        <w:rPr>
          <w:sz w:val="20"/>
          <w:szCs w:val="20"/>
        </w:rPr>
        <w:t xml:space="preserve">Confirmame lo del estado.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96EB89" w15:done="0"/>
  <w15:commentEx w15:paraId="0D89B90E" w15:done="0"/>
  <w15:commentEx w15:paraId="268014FA" w15:done="0"/>
  <w15:commentEx w15:paraId="4153E73A" w15:done="0"/>
  <w15:commentEx w15:paraId="72D9C072" w15:done="0"/>
  <w15:commentEx w15:paraId="05CB4B41" w15:done="0"/>
  <w15:commentEx w15:paraId="07CFEF85" w15:done="0"/>
  <w15:commentEx w15:paraId="51262825" w15:done="0"/>
  <w15:commentEx w15:paraId="268504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3A5BD6" w16cex:dateUtc="2025-12-02T22:22:00Z"/>
  <w16cex:commentExtensible w16cex:durableId="61687724" w16cex:dateUtc="2025-12-02T22:21:00Z"/>
  <w16cex:commentExtensible w16cex:durableId="6DA815FB" w16cex:dateUtc="2025-12-02T22:23:00Z"/>
  <w16cex:commentExtensible w16cex:durableId="1DDC13CB" w16cex:dateUtc="2025-12-02T22:25:00Z"/>
  <w16cex:commentExtensible w16cex:durableId="0E63190B" w16cex:dateUtc="2025-12-02T22:25:00Z"/>
  <w16cex:commentExtensible w16cex:durableId="59AB5047" w16cex:dateUtc="2025-12-02T22:27:00Z"/>
  <w16cex:commentExtensible w16cex:durableId="451E0F68" w16cex:dateUtc="2025-12-02T22:26:00Z"/>
  <w16cex:commentExtensible w16cex:durableId="3EF52D28" w16cex:dateUtc="2025-12-02T22:30:00Z"/>
  <w16cex:commentExtensible w16cex:durableId="3A68250B" w16cex:dateUtc="2025-12-02T22: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96EB89" w16cid:durableId="463A5BD6"/>
  <w16cid:commentId w16cid:paraId="0D89B90E" w16cid:durableId="61687724"/>
  <w16cid:commentId w16cid:paraId="268014FA" w16cid:durableId="6DA815FB"/>
  <w16cid:commentId w16cid:paraId="4153E73A" w16cid:durableId="1DDC13CB"/>
  <w16cid:commentId w16cid:paraId="72D9C072" w16cid:durableId="0E63190B"/>
  <w16cid:commentId w16cid:paraId="05CB4B41" w16cid:durableId="59AB5047"/>
  <w16cid:commentId w16cid:paraId="07CFEF85" w16cid:durableId="451E0F68"/>
  <w16cid:commentId w16cid:paraId="51262825" w16cid:durableId="3EF52D28"/>
  <w16cid:commentId w16cid:paraId="268504C6" w16cid:durableId="3A68250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901B4"/>
    <w:multiLevelType w:val="multilevel"/>
    <w:tmpl w:val="0ABC0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34B0F"/>
    <w:multiLevelType w:val="multilevel"/>
    <w:tmpl w:val="A3603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877D1"/>
    <w:multiLevelType w:val="multilevel"/>
    <w:tmpl w:val="A8485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8C60E1"/>
    <w:multiLevelType w:val="multilevel"/>
    <w:tmpl w:val="D74E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5349F"/>
    <w:multiLevelType w:val="multilevel"/>
    <w:tmpl w:val="E17E1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424E58"/>
    <w:multiLevelType w:val="multilevel"/>
    <w:tmpl w:val="9BBA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A7858"/>
    <w:multiLevelType w:val="multilevel"/>
    <w:tmpl w:val="3C8C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F735D3"/>
    <w:multiLevelType w:val="hybridMultilevel"/>
    <w:tmpl w:val="CB0C198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64111D34"/>
    <w:multiLevelType w:val="multilevel"/>
    <w:tmpl w:val="23500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6475980">
    <w:abstractNumId w:val="6"/>
  </w:num>
  <w:num w:numId="2" w16cid:durableId="2052459752">
    <w:abstractNumId w:val="5"/>
  </w:num>
  <w:num w:numId="3" w16cid:durableId="284967376">
    <w:abstractNumId w:val="8"/>
  </w:num>
  <w:num w:numId="4" w16cid:durableId="768815728">
    <w:abstractNumId w:val="1"/>
  </w:num>
  <w:num w:numId="5" w16cid:durableId="1145119621">
    <w:abstractNumId w:val="3"/>
  </w:num>
  <w:num w:numId="6" w16cid:durableId="2034840918">
    <w:abstractNumId w:val="7"/>
  </w:num>
  <w:num w:numId="7" w16cid:durableId="1411076488">
    <w:abstractNumId w:val="4"/>
  </w:num>
  <w:num w:numId="8" w16cid:durableId="639917312">
    <w:abstractNumId w:val="2"/>
  </w:num>
  <w:num w:numId="9" w16cid:durableId="671297488">
    <w:abstractNumId w:val="0"/>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Valbuena">
    <w15:presenceInfo w15:providerId="AD" w15:userId="S::gerencia@prosuministros.com::b823af05-f3f8-416f-9ba3-bfa38fa5f0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F2F"/>
    <w:rsid w:val="000124C4"/>
    <w:rsid w:val="00015D80"/>
    <w:rsid w:val="00067793"/>
    <w:rsid w:val="00136144"/>
    <w:rsid w:val="00192C37"/>
    <w:rsid w:val="00194AEC"/>
    <w:rsid w:val="001D04B8"/>
    <w:rsid w:val="001E7EC4"/>
    <w:rsid w:val="00204D5E"/>
    <w:rsid w:val="00214C4F"/>
    <w:rsid w:val="002324C3"/>
    <w:rsid w:val="00272F36"/>
    <w:rsid w:val="00282A83"/>
    <w:rsid w:val="002F533C"/>
    <w:rsid w:val="00315EC9"/>
    <w:rsid w:val="00357984"/>
    <w:rsid w:val="003644EA"/>
    <w:rsid w:val="00397251"/>
    <w:rsid w:val="003D4EC4"/>
    <w:rsid w:val="00431283"/>
    <w:rsid w:val="00455FF8"/>
    <w:rsid w:val="004B0037"/>
    <w:rsid w:val="004C5C52"/>
    <w:rsid w:val="00546298"/>
    <w:rsid w:val="00557EC0"/>
    <w:rsid w:val="00591B5A"/>
    <w:rsid w:val="005A1664"/>
    <w:rsid w:val="005C0EAC"/>
    <w:rsid w:val="005E5F44"/>
    <w:rsid w:val="00671060"/>
    <w:rsid w:val="006C6DBC"/>
    <w:rsid w:val="006D53E4"/>
    <w:rsid w:val="006E437B"/>
    <w:rsid w:val="007026DF"/>
    <w:rsid w:val="0071558F"/>
    <w:rsid w:val="007157CE"/>
    <w:rsid w:val="007374CC"/>
    <w:rsid w:val="00746961"/>
    <w:rsid w:val="00756086"/>
    <w:rsid w:val="007756DE"/>
    <w:rsid w:val="00790E19"/>
    <w:rsid w:val="00793975"/>
    <w:rsid w:val="00793B3D"/>
    <w:rsid w:val="007B421D"/>
    <w:rsid w:val="007D319F"/>
    <w:rsid w:val="007D6CC1"/>
    <w:rsid w:val="007F37BF"/>
    <w:rsid w:val="00824D65"/>
    <w:rsid w:val="00845C80"/>
    <w:rsid w:val="008665EF"/>
    <w:rsid w:val="008B0EF7"/>
    <w:rsid w:val="008C51DF"/>
    <w:rsid w:val="008D2ADC"/>
    <w:rsid w:val="00925A3E"/>
    <w:rsid w:val="009265EE"/>
    <w:rsid w:val="00997DE3"/>
    <w:rsid w:val="009D4771"/>
    <w:rsid w:val="009D56F8"/>
    <w:rsid w:val="00A148FC"/>
    <w:rsid w:val="00A17E2C"/>
    <w:rsid w:val="00A371BE"/>
    <w:rsid w:val="00A502FF"/>
    <w:rsid w:val="00A914DD"/>
    <w:rsid w:val="00AC1B50"/>
    <w:rsid w:val="00AF104C"/>
    <w:rsid w:val="00AF258C"/>
    <w:rsid w:val="00B66386"/>
    <w:rsid w:val="00B678EC"/>
    <w:rsid w:val="00B917F3"/>
    <w:rsid w:val="00BC7AD8"/>
    <w:rsid w:val="00C34321"/>
    <w:rsid w:val="00C82985"/>
    <w:rsid w:val="00CA17B7"/>
    <w:rsid w:val="00CB1CDD"/>
    <w:rsid w:val="00D87F13"/>
    <w:rsid w:val="00E052E8"/>
    <w:rsid w:val="00E07F2F"/>
    <w:rsid w:val="00E170BC"/>
    <w:rsid w:val="00E5414E"/>
    <w:rsid w:val="00EB6E0D"/>
    <w:rsid w:val="00F034BF"/>
    <w:rsid w:val="00F27FF2"/>
    <w:rsid w:val="00F756A0"/>
    <w:rsid w:val="00F97A22"/>
    <w:rsid w:val="00FC477A"/>
    <w:rsid w:val="00FE54F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65A67"/>
  <w15:chartTrackingRefBased/>
  <w15:docId w15:val="{ABD1763C-9B2E-438F-B045-0AB143174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07F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07F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07F2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07F2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07F2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07F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07F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7F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7F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07F2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07F2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07F2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07F2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07F2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07F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07F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07F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07F2F"/>
    <w:rPr>
      <w:rFonts w:eastAsiaTheme="majorEastAsia" w:cstheme="majorBidi"/>
      <w:color w:val="272727" w:themeColor="text1" w:themeTint="D8"/>
    </w:rPr>
  </w:style>
  <w:style w:type="paragraph" w:styleId="Ttulo">
    <w:name w:val="Title"/>
    <w:basedOn w:val="Normal"/>
    <w:next w:val="Normal"/>
    <w:link w:val="TtuloCar"/>
    <w:uiPriority w:val="10"/>
    <w:qFormat/>
    <w:rsid w:val="00E07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07F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07F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07F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7F2F"/>
    <w:pPr>
      <w:spacing w:before="160"/>
      <w:jc w:val="center"/>
    </w:pPr>
    <w:rPr>
      <w:i/>
      <w:iCs/>
      <w:color w:val="404040" w:themeColor="text1" w:themeTint="BF"/>
    </w:rPr>
  </w:style>
  <w:style w:type="character" w:customStyle="1" w:styleId="CitaCar">
    <w:name w:val="Cita Car"/>
    <w:basedOn w:val="Fuentedeprrafopredeter"/>
    <w:link w:val="Cita"/>
    <w:uiPriority w:val="29"/>
    <w:rsid w:val="00E07F2F"/>
    <w:rPr>
      <w:i/>
      <w:iCs/>
      <w:color w:val="404040" w:themeColor="text1" w:themeTint="BF"/>
    </w:rPr>
  </w:style>
  <w:style w:type="paragraph" w:styleId="Prrafodelista">
    <w:name w:val="List Paragraph"/>
    <w:basedOn w:val="Normal"/>
    <w:uiPriority w:val="34"/>
    <w:qFormat/>
    <w:rsid w:val="00E07F2F"/>
    <w:pPr>
      <w:ind w:left="720"/>
      <w:contextualSpacing/>
    </w:pPr>
  </w:style>
  <w:style w:type="character" w:styleId="nfasisintenso">
    <w:name w:val="Intense Emphasis"/>
    <w:basedOn w:val="Fuentedeprrafopredeter"/>
    <w:uiPriority w:val="21"/>
    <w:qFormat/>
    <w:rsid w:val="00E07F2F"/>
    <w:rPr>
      <w:i/>
      <w:iCs/>
      <w:color w:val="0F4761" w:themeColor="accent1" w:themeShade="BF"/>
    </w:rPr>
  </w:style>
  <w:style w:type="paragraph" w:styleId="Citadestacada">
    <w:name w:val="Intense Quote"/>
    <w:basedOn w:val="Normal"/>
    <w:next w:val="Normal"/>
    <w:link w:val="CitadestacadaCar"/>
    <w:uiPriority w:val="30"/>
    <w:qFormat/>
    <w:rsid w:val="00E07F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07F2F"/>
    <w:rPr>
      <w:i/>
      <w:iCs/>
      <w:color w:val="0F4761" w:themeColor="accent1" w:themeShade="BF"/>
    </w:rPr>
  </w:style>
  <w:style w:type="character" w:styleId="Referenciaintensa">
    <w:name w:val="Intense Reference"/>
    <w:basedOn w:val="Fuentedeprrafopredeter"/>
    <w:uiPriority w:val="32"/>
    <w:qFormat/>
    <w:rsid w:val="00E07F2F"/>
    <w:rPr>
      <w:b/>
      <w:bCs/>
      <w:smallCaps/>
      <w:color w:val="0F4761" w:themeColor="accent1" w:themeShade="BF"/>
      <w:spacing w:val="5"/>
    </w:rPr>
  </w:style>
  <w:style w:type="paragraph" w:styleId="NormalWeb">
    <w:name w:val="Normal (Web)"/>
    <w:basedOn w:val="Normal"/>
    <w:uiPriority w:val="99"/>
    <w:semiHidden/>
    <w:unhideWhenUsed/>
    <w:rsid w:val="00756086"/>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845C80"/>
    <w:rPr>
      <w:b/>
      <w:bCs/>
    </w:rPr>
  </w:style>
  <w:style w:type="character" w:styleId="Refdecomentario">
    <w:name w:val="annotation reference"/>
    <w:basedOn w:val="Fuentedeprrafopredeter"/>
    <w:uiPriority w:val="99"/>
    <w:semiHidden/>
    <w:unhideWhenUsed/>
    <w:rsid w:val="006C6DBC"/>
    <w:rPr>
      <w:sz w:val="16"/>
      <w:szCs w:val="16"/>
    </w:rPr>
  </w:style>
  <w:style w:type="paragraph" w:styleId="Textocomentario">
    <w:name w:val="annotation text"/>
    <w:basedOn w:val="Normal"/>
    <w:link w:val="TextocomentarioCar"/>
    <w:uiPriority w:val="99"/>
    <w:semiHidden/>
    <w:unhideWhenUsed/>
    <w:rsid w:val="006C6DB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C6DBC"/>
    <w:rPr>
      <w:sz w:val="20"/>
      <w:szCs w:val="20"/>
    </w:rPr>
  </w:style>
  <w:style w:type="paragraph" w:styleId="Asuntodelcomentario">
    <w:name w:val="annotation subject"/>
    <w:basedOn w:val="Textocomentario"/>
    <w:next w:val="Textocomentario"/>
    <w:link w:val="AsuntodelcomentarioCar"/>
    <w:uiPriority w:val="99"/>
    <w:semiHidden/>
    <w:unhideWhenUsed/>
    <w:rsid w:val="006C6DBC"/>
    <w:rPr>
      <w:b/>
      <w:bCs/>
    </w:rPr>
  </w:style>
  <w:style w:type="character" w:customStyle="1" w:styleId="AsuntodelcomentarioCar">
    <w:name w:val="Asunto del comentario Car"/>
    <w:basedOn w:val="TextocomentarioCar"/>
    <w:link w:val="Asuntodelcomentario"/>
    <w:uiPriority w:val="99"/>
    <w:semiHidden/>
    <w:rsid w:val="006C6DB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4</Pages>
  <Words>789</Words>
  <Characters>4340</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Camila Martinez Santos</dc:creator>
  <cp:keywords/>
  <dc:description/>
  <cp:lastModifiedBy>Laura Camila Martinez Santos</cp:lastModifiedBy>
  <cp:revision>12</cp:revision>
  <cp:lastPrinted>2025-09-25T16:22:00Z</cp:lastPrinted>
  <dcterms:created xsi:type="dcterms:W3CDTF">2025-10-21T19:57:00Z</dcterms:created>
  <dcterms:modified xsi:type="dcterms:W3CDTF">2025-12-04T17:25:00Z</dcterms:modified>
</cp:coreProperties>
</file>