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796F3B0E" w14:textId="77777777" w:rsidR="00885F73" w:rsidRDefault="00DA2A32" w:rsidP="000865AD">
          <w:pPr>
            <w:pStyle w:val="Title"/>
            <w:rPr>
              <w:color w:val="0070C0"/>
            </w:rPr>
          </w:pPr>
          <w:bookmarkStart w:id="0" w:name="_Hlk194788161"/>
          <w:r w:rsidRPr="00DA2A32">
            <w:rPr>
              <w:color w:val="0070C0"/>
            </w:rPr>
            <w:t xml:space="preserve">Business Continuity &amp; </w:t>
          </w:r>
        </w:p>
        <w:p w14:paraId="500BDA42" w14:textId="00B9F817" w:rsidR="000865AD" w:rsidRPr="00772FE9" w:rsidRDefault="00DA2A32" w:rsidP="000865AD">
          <w:pPr>
            <w:pStyle w:val="Title"/>
            <w:rPr>
              <w:color w:val="0070C0"/>
            </w:rPr>
          </w:pPr>
          <w:r w:rsidRPr="00DA2A32">
            <w:rPr>
              <w:color w:val="0070C0"/>
            </w:rPr>
            <w:t>Emergency Preparedness Plan</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0954133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DA2A3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0192171B" w14:textId="1DF86C86" w:rsidR="00885F73" w:rsidRDefault="000865AD" w:rsidP="00885F73">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66618" w:history="1">
        <w:r w:rsidR="00885F73" w:rsidRPr="008A073A">
          <w:rPr>
            <w:rStyle w:val="Hyperlink"/>
            <w:noProof/>
          </w:rPr>
          <w:t>Disclaimer:</w:t>
        </w:r>
        <w:r w:rsidR="00885F73">
          <w:rPr>
            <w:noProof/>
            <w:webHidden/>
          </w:rPr>
          <w:tab/>
        </w:r>
        <w:r w:rsidR="00885F73">
          <w:rPr>
            <w:noProof/>
            <w:webHidden/>
          </w:rPr>
          <w:fldChar w:fldCharType="begin"/>
        </w:r>
        <w:r w:rsidR="00885F73">
          <w:rPr>
            <w:noProof/>
            <w:webHidden/>
          </w:rPr>
          <w:instrText xml:space="preserve"> PAGEREF _Toc194866618 \h </w:instrText>
        </w:r>
        <w:r w:rsidR="00885F73">
          <w:rPr>
            <w:noProof/>
            <w:webHidden/>
          </w:rPr>
        </w:r>
        <w:r w:rsidR="00885F73">
          <w:rPr>
            <w:noProof/>
            <w:webHidden/>
          </w:rPr>
          <w:fldChar w:fldCharType="separate"/>
        </w:r>
        <w:r w:rsidR="00885F73">
          <w:rPr>
            <w:noProof/>
            <w:webHidden/>
          </w:rPr>
          <w:t>2</w:t>
        </w:r>
        <w:r w:rsidR="00885F73">
          <w:rPr>
            <w:noProof/>
            <w:webHidden/>
          </w:rPr>
          <w:fldChar w:fldCharType="end"/>
        </w:r>
      </w:hyperlink>
    </w:p>
    <w:p w14:paraId="5C8D2333" w14:textId="1C958EFC"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19" w:history="1">
        <w:r w:rsidRPr="008A073A">
          <w:rPr>
            <w:rStyle w:val="Hyperlink"/>
            <w:noProof/>
          </w:rPr>
          <w:t>How to Use This Document</w:t>
        </w:r>
        <w:r>
          <w:rPr>
            <w:noProof/>
            <w:webHidden/>
          </w:rPr>
          <w:tab/>
        </w:r>
        <w:r>
          <w:rPr>
            <w:noProof/>
            <w:webHidden/>
          </w:rPr>
          <w:fldChar w:fldCharType="begin"/>
        </w:r>
        <w:r>
          <w:rPr>
            <w:noProof/>
            <w:webHidden/>
          </w:rPr>
          <w:instrText xml:space="preserve"> PAGEREF _Toc194866619 \h </w:instrText>
        </w:r>
        <w:r>
          <w:rPr>
            <w:noProof/>
            <w:webHidden/>
          </w:rPr>
        </w:r>
        <w:r>
          <w:rPr>
            <w:noProof/>
            <w:webHidden/>
          </w:rPr>
          <w:fldChar w:fldCharType="separate"/>
        </w:r>
        <w:r>
          <w:rPr>
            <w:noProof/>
            <w:webHidden/>
          </w:rPr>
          <w:t>2</w:t>
        </w:r>
        <w:r>
          <w:rPr>
            <w:noProof/>
            <w:webHidden/>
          </w:rPr>
          <w:fldChar w:fldCharType="end"/>
        </w:r>
      </w:hyperlink>
    </w:p>
    <w:p w14:paraId="2D8C44CE" w14:textId="78B7F10E"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0" w:history="1">
        <w:r w:rsidRPr="008A073A">
          <w:rPr>
            <w:rStyle w:val="Hyperlink"/>
            <w:noProof/>
          </w:rPr>
          <w:t>Introduction</w:t>
        </w:r>
        <w:r>
          <w:rPr>
            <w:noProof/>
            <w:webHidden/>
          </w:rPr>
          <w:tab/>
        </w:r>
        <w:r>
          <w:rPr>
            <w:noProof/>
            <w:webHidden/>
          </w:rPr>
          <w:fldChar w:fldCharType="begin"/>
        </w:r>
        <w:r>
          <w:rPr>
            <w:noProof/>
            <w:webHidden/>
          </w:rPr>
          <w:instrText xml:space="preserve"> PAGEREF _Toc194866620 \h </w:instrText>
        </w:r>
        <w:r>
          <w:rPr>
            <w:noProof/>
            <w:webHidden/>
          </w:rPr>
        </w:r>
        <w:r>
          <w:rPr>
            <w:noProof/>
            <w:webHidden/>
          </w:rPr>
          <w:fldChar w:fldCharType="separate"/>
        </w:r>
        <w:r>
          <w:rPr>
            <w:noProof/>
            <w:webHidden/>
          </w:rPr>
          <w:t>3</w:t>
        </w:r>
        <w:r>
          <w:rPr>
            <w:noProof/>
            <w:webHidden/>
          </w:rPr>
          <w:fldChar w:fldCharType="end"/>
        </w:r>
      </w:hyperlink>
    </w:p>
    <w:p w14:paraId="793859A4" w14:textId="434A4804"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1" w:history="1">
        <w:r w:rsidRPr="008A073A">
          <w:rPr>
            <w:rStyle w:val="Hyperlink"/>
            <w:noProof/>
          </w:rPr>
          <w:t>Purpose &amp; Scope</w:t>
        </w:r>
        <w:r>
          <w:rPr>
            <w:noProof/>
            <w:webHidden/>
          </w:rPr>
          <w:tab/>
        </w:r>
        <w:r>
          <w:rPr>
            <w:noProof/>
            <w:webHidden/>
          </w:rPr>
          <w:fldChar w:fldCharType="begin"/>
        </w:r>
        <w:r>
          <w:rPr>
            <w:noProof/>
            <w:webHidden/>
          </w:rPr>
          <w:instrText xml:space="preserve"> PAGEREF _Toc194866621 \h </w:instrText>
        </w:r>
        <w:r>
          <w:rPr>
            <w:noProof/>
            <w:webHidden/>
          </w:rPr>
        </w:r>
        <w:r>
          <w:rPr>
            <w:noProof/>
            <w:webHidden/>
          </w:rPr>
          <w:fldChar w:fldCharType="separate"/>
        </w:r>
        <w:r>
          <w:rPr>
            <w:noProof/>
            <w:webHidden/>
          </w:rPr>
          <w:t>3</w:t>
        </w:r>
        <w:r>
          <w:rPr>
            <w:noProof/>
            <w:webHidden/>
          </w:rPr>
          <w:fldChar w:fldCharType="end"/>
        </w:r>
      </w:hyperlink>
    </w:p>
    <w:p w14:paraId="01D3DB5F" w14:textId="246A2B3B"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2" w:history="1">
        <w:r w:rsidRPr="008A073A">
          <w:rPr>
            <w:rStyle w:val="Hyperlink"/>
            <w:noProof/>
          </w:rPr>
          <w:t>Business Continuity Plan Overview</w:t>
        </w:r>
        <w:r>
          <w:rPr>
            <w:noProof/>
            <w:webHidden/>
          </w:rPr>
          <w:tab/>
        </w:r>
        <w:r>
          <w:rPr>
            <w:noProof/>
            <w:webHidden/>
          </w:rPr>
          <w:fldChar w:fldCharType="begin"/>
        </w:r>
        <w:r>
          <w:rPr>
            <w:noProof/>
            <w:webHidden/>
          </w:rPr>
          <w:instrText xml:space="preserve"> PAGEREF _Toc194866622 \h </w:instrText>
        </w:r>
        <w:r>
          <w:rPr>
            <w:noProof/>
            <w:webHidden/>
          </w:rPr>
        </w:r>
        <w:r>
          <w:rPr>
            <w:noProof/>
            <w:webHidden/>
          </w:rPr>
          <w:fldChar w:fldCharType="separate"/>
        </w:r>
        <w:r>
          <w:rPr>
            <w:noProof/>
            <w:webHidden/>
          </w:rPr>
          <w:t>3</w:t>
        </w:r>
        <w:r>
          <w:rPr>
            <w:noProof/>
            <w:webHidden/>
          </w:rPr>
          <w:fldChar w:fldCharType="end"/>
        </w:r>
      </w:hyperlink>
    </w:p>
    <w:p w14:paraId="3793897A" w14:textId="623CBC1D" w:rsidR="00885F73" w:rsidRDefault="00885F73" w:rsidP="00885F73">
      <w:pPr>
        <w:pStyle w:val="TOC2"/>
        <w:spacing w:line="360" w:lineRule="auto"/>
        <w:rPr>
          <w:rFonts w:asciiTheme="minorHAnsi" w:eastAsiaTheme="minorEastAsia" w:hAnsiTheme="minorHAnsi" w:cstheme="minorBidi"/>
          <w:noProof/>
          <w:lang w:val="en-US" w:eastAsia="zh-CN"/>
        </w:rPr>
      </w:pPr>
      <w:hyperlink w:anchor="_Toc194866623" w:history="1">
        <w:r w:rsidRPr="008A073A">
          <w:rPr>
            <w:rStyle w:val="Hyperlink"/>
            <w:noProof/>
          </w:rPr>
          <w:t>A. Risk Assessment &amp; Impact Analysis</w:t>
        </w:r>
        <w:r>
          <w:rPr>
            <w:noProof/>
            <w:webHidden/>
          </w:rPr>
          <w:tab/>
        </w:r>
        <w:r>
          <w:rPr>
            <w:noProof/>
            <w:webHidden/>
          </w:rPr>
          <w:fldChar w:fldCharType="begin"/>
        </w:r>
        <w:r>
          <w:rPr>
            <w:noProof/>
            <w:webHidden/>
          </w:rPr>
          <w:instrText xml:space="preserve"> PAGEREF _Toc194866623 \h </w:instrText>
        </w:r>
        <w:r>
          <w:rPr>
            <w:noProof/>
            <w:webHidden/>
          </w:rPr>
        </w:r>
        <w:r>
          <w:rPr>
            <w:noProof/>
            <w:webHidden/>
          </w:rPr>
          <w:fldChar w:fldCharType="separate"/>
        </w:r>
        <w:r>
          <w:rPr>
            <w:noProof/>
            <w:webHidden/>
          </w:rPr>
          <w:t>3</w:t>
        </w:r>
        <w:r>
          <w:rPr>
            <w:noProof/>
            <w:webHidden/>
          </w:rPr>
          <w:fldChar w:fldCharType="end"/>
        </w:r>
      </w:hyperlink>
    </w:p>
    <w:p w14:paraId="320DEF7B" w14:textId="40BAD4B3" w:rsidR="00885F73" w:rsidRDefault="00885F73" w:rsidP="00885F73">
      <w:pPr>
        <w:pStyle w:val="TOC2"/>
        <w:spacing w:line="360" w:lineRule="auto"/>
        <w:rPr>
          <w:rFonts w:asciiTheme="minorHAnsi" w:eastAsiaTheme="minorEastAsia" w:hAnsiTheme="minorHAnsi" w:cstheme="minorBidi"/>
          <w:noProof/>
          <w:lang w:val="en-US" w:eastAsia="zh-CN"/>
        </w:rPr>
      </w:pPr>
      <w:hyperlink w:anchor="_Toc194866624" w:history="1">
        <w:r w:rsidRPr="008A073A">
          <w:rPr>
            <w:rStyle w:val="Hyperlink"/>
            <w:noProof/>
          </w:rPr>
          <w:t>B. Emergency Response Strategy</w:t>
        </w:r>
        <w:r>
          <w:rPr>
            <w:noProof/>
            <w:webHidden/>
          </w:rPr>
          <w:tab/>
        </w:r>
        <w:r>
          <w:rPr>
            <w:noProof/>
            <w:webHidden/>
          </w:rPr>
          <w:fldChar w:fldCharType="begin"/>
        </w:r>
        <w:r>
          <w:rPr>
            <w:noProof/>
            <w:webHidden/>
          </w:rPr>
          <w:instrText xml:space="preserve"> PAGEREF _Toc194866624 \h </w:instrText>
        </w:r>
        <w:r>
          <w:rPr>
            <w:noProof/>
            <w:webHidden/>
          </w:rPr>
        </w:r>
        <w:r>
          <w:rPr>
            <w:noProof/>
            <w:webHidden/>
          </w:rPr>
          <w:fldChar w:fldCharType="separate"/>
        </w:r>
        <w:r>
          <w:rPr>
            <w:noProof/>
            <w:webHidden/>
          </w:rPr>
          <w:t>4</w:t>
        </w:r>
        <w:r>
          <w:rPr>
            <w:noProof/>
            <w:webHidden/>
          </w:rPr>
          <w:fldChar w:fldCharType="end"/>
        </w:r>
      </w:hyperlink>
    </w:p>
    <w:p w14:paraId="5BA90A36" w14:textId="3EFFC454" w:rsidR="00885F73" w:rsidRDefault="00885F73" w:rsidP="00885F73">
      <w:pPr>
        <w:pStyle w:val="TOC2"/>
        <w:spacing w:line="360" w:lineRule="auto"/>
        <w:rPr>
          <w:rFonts w:asciiTheme="minorHAnsi" w:eastAsiaTheme="minorEastAsia" w:hAnsiTheme="minorHAnsi" w:cstheme="minorBidi"/>
          <w:noProof/>
          <w:lang w:val="en-US" w:eastAsia="zh-CN"/>
        </w:rPr>
      </w:pPr>
      <w:hyperlink w:anchor="_Toc194866625" w:history="1">
        <w:r w:rsidRPr="008A073A">
          <w:rPr>
            <w:rStyle w:val="Hyperlink"/>
            <w:noProof/>
          </w:rPr>
          <w:t>C. Operational Recovery Plan</w:t>
        </w:r>
        <w:r>
          <w:rPr>
            <w:noProof/>
            <w:webHidden/>
          </w:rPr>
          <w:tab/>
        </w:r>
        <w:r>
          <w:rPr>
            <w:noProof/>
            <w:webHidden/>
          </w:rPr>
          <w:fldChar w:fldCharType="begin"/>
        </w:r>
        <w:r>
          <w:rPr>
            <w:noProof/>
            <w:webHidden/>
          </w:rPr>
          <w:instrText xml:space="preserve"> PAGEREF _Toc194866625 \h </w:instrText>
        </w:r>
        <w:r>
          <w:rPr>
            <w:noProof/>
            <w:webHidden/>
          </w:rPr>
        </w:r>
        <w:r>
          <w:rPr>
            <w:noProof/>
            <w:webHidden/>
          </w:rPr>
          <w:fldChar w:fldCharType="separate"/>
        </w:r>
        <w:r>
          <w:rPr>
            <w:noProof/>
            <w:webHidden/>
          </w:rPr>
          <w:t>4</w:t>
        </w:r>
        <w:r>
          <w:rPr>
            <w:noProof/>
            <w:webHidden/>
          </w:rPr>
          <w:fldChar w:fldCharType="end"/>
        </w:r>
      </w:hyperlink>
    </w:p>
    <w:p w14:paraId="7EF9B339" w14:textId="5EE959F9"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6" w:history="1">
        <w:r w:rsidRPr="008A073A">
          <w:rPr>
            <w:rStyle w:val="Hyperlink"/>
            <w:noProof/>
          </w:rPr>
          <w:t>5. Crisis Communication Protocols</w:t>
        </w:r>
        <w:r>
          <w:rPr>
            <w:noProof/>
            <w:webHidden/>
          </w:rPr>
          <w:tab/>
        </w:r>
        <w:r>
          <w:rPr>
            <w:noProof/>
            <w:webHidden/>
          </w:rPr>
          <w:fldChar w:fldCharType="begin"/>
        </w:r>
        <w:r>
          <w:rPr>
            <w:noProof/>
            <w:webHidden/>
          </w:rPr>
          <w:instrText xml:space="preserve"> PAGEREF _Toc194866626 \h </w:instrText>
        </w:r>
        <w:r>
          <w:rPr>
            <w:noProof/>
            <w:webHidden/>
          </w:rPr>
        </w:r>
        <w:r>
          <w:rPr>
            <w:noProof/>
            <w:webHidden/>
          </w:rPr>
          <w:fldChar w:fldCharType="separate"/>
        </w:r>
        <w:r>
          <w:rPr>
            <w:noProof/>
            <w:webHidden/>
          </w:rPr>
          <w:t>5</w:t>
        </w:r>
        <w:r>
          <w:rPr>
            <w:noProof/>
            <w:webHidden/>
          </w:rPr>
          <w:fldChar w:fldCharType="end"/>
        </w:r>
      </w:hyperlink>
    </w:p>
    <w:p w14:paraId="4C5D8A57" w14:textId="7FF8EBC9"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7" w:history="1">
        <w:r w:rsidRPr="008A073A">
          <w:rPr>
            <w:rStyle w:val="Hyperlink"/>
            <w:noProof/>
          </w:rPr>
          <w:t>6. Employee Responsibilities &amp; Training</w:t>
        </w:r>
        <w:r>
          <w:rPr>
            <w:noProof/>
            <w:webHidden/>
          </w:rPr>
          <w:tab/>
        </w:r>
        <w:r>
          <w:rPr>
            <w:noProof/>
            <w:webHidden/>
          </w:rPr>
          <w:fldChar w:fldCharType="begin"/>
        </w:r>
        <w:r>
          <w:rPr>
            <w:noProof/>
            <w:webHidden/>
          </w:rPr>
          <w:instrText xml:space="preserve"> PAGEREF _Toc194866627 \h </w:instrText>
        </w:r>
        <w:r>
          <w:rPr>
            <w:noProof/>
            <w:webHidden/>
          </w:rPr>
        </w:r>
        <w:r>
          <w:rPr>
            <w:noProof/>
            <w:webHidden/>
          </w:rPr>
          <w:fldChar w:fldCharType="separate"/>
        </w:r>
        <w:r>
          <w:rPr>
            <w:noProof/>
            <w:webHidden/>
          </w:rPr>
          <w:t>5</w:t>
        </w:r>
        <w:r>
          <w:rPr>
            <w:noProof/>
            <w:webHidden/>
          </w:rPr>
          <w:fldChar w:fldCharType="end"/>
        </w:r>
      </w:hyperlink>
    </w:p>
    <w:p w14:paraId="3B911687" w14:textId="4F1F809E"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8" w:history="1">
        <w:r w:rsidRPr="008A073A">
          <w:rPr>
            <w:rStyle w:val="Hyperlink"/>
            <w:noProof/>
          </w:rPr>
          <w:t>7. Plan Testing &amp; Continuous Improvement</w:t>
        </w:r>
        <w:r>
          <w:rPr>
            <w:noProof/>
            <w:webHidden/>
          </w:rPr>
          <w:tab/>
        </w:r>
        <w:r>
          <w:rPr>
            <w:noProof/>
            <w:webHidden/>
          </w:rPr>
          <w:fldChar w:fldCharType="begin"/>
        </w:r>
        <w:r>
          <w:rPr>
            <w:noProof/>
            <w:webHidden/>
          </w:rPr>
          <w:instrText xml:space="preserve"> PAGEREF _Toc194866628 \h </w:instrText>
        </w:r>
        <w:r>
          <w:rPr>
            <w:noProof/>
            <w:webHidden/>
          </w:rPr>
        </w:r>
        <w:r>
          <w:rPr>
            <w:noProof/>
            <w:webHidden/>
          </w:rPr>
          <w:fldChar w:fldCharType="separate"/>
        </w:r>
        <w:r>
          <w:rPr>
            <w:noProof/>
            <w:webHidden/>
          </w:rPr>
          <w:t>5</w:t>
        </w:r>
        <w:r>
          <w:rPr>
            <w:noProof/>
            <w:webHidden/>
          </w:rPr>
          <w:fldChar w:fldCharType="end"/>
        </w:r>
      </w:hyperlink>
    </w:p>
    <w:p w14:paraId="481A1A99" w14:textId="0FE04025"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29" w:history="1">
        <w:r w:rsidRPr="008A073A">
          <w:rPr>
            <w:rStyle w:val="Hyperlink"/>
            <w:noProof/>
          </w:rPr>
          <w:t>Acknowledgment &amp; Agreement</w:t>
        </w:r>
        <w:r>
          <w:rPr>
            <w:noProof/>
            <w:webHidden/>
          </w:rPr>
          <w:tab/>
        </w:r>
        <w:r>
          <w:rPr>
            <w:noProof/>
            <w:webHidden/>
          </w:rPr>
          <w:fldChar w:fldCharType="begin"/>
        </w:r>
        <w:r>
          <w:rPr>
            <w:noProof/>
            <w:webHidden/>
          </w:rPr>
          <w:instrText xml:space="preserve"> PAGEREF _Toc194866629 \h </w:instrText>
        </w:r>
        <w:r>
          <w:rPr>
            <w:noProof/>
            <w:webHidden/>
          </w:rPr>
        </w:r>
        <w:r>
          <w:rPr>
            <w:noProof/>
            <w:webHidden/>
          </w:rPr>
          <w:fldChar w:fldCharType="separate"/>
        </w:r>
        <w:r>
          <w:rPr>
            <w:noProof/>
            <w:webHidden/>
          </w:rPr>
          <w:t>6</w:t>
        </w:r>
        <w:r>
          <w:rPr>
            <w:noProof/>
            <w:webHidden/>
          </w:rPr>
          <w:fldChar w:fldCharType="end"/>
        </w:r>
      </w:hyperlink>
    </w:p>
    <w:p w14:paraId="2C7B4C74" w14:textId="227C4636" w:rsidR="00885F73" w:rsidRDefault="00885F73" w:rsidP="00885F73">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6630" w:history="1">
        <w:r w:rsidRPr="008A073A">
          <w:rPr>
            <w:rStyle w:val="Hyperlink"/>
            <w:noProof/>
          </w:rPr>
          <w:t>Final Notes</w:t>
        </w:r>
        <w:r>
          <w:rPr>
            <w:noProof/>
            <w:webHidden/>
          </w:rPr>
          <w:tab/>
        </w:r>
        <w:r>
          <w:rPr>
            <w:noProof/>
            <w:webHidden/>
          </w:rPr>
          <w:fldChar w:fldCharType="begin"/>
        </w:r>
        <w:r>
          <w:rPr>
            <w:noProof/>
            <w:webHidden/>
          </w:rPr>
          <w:instrText xml:space="preserve"> PAGEREF _Toc194866630 \h </w:instrText>
        </w:r>
        <w:r>
          <w:rPr>
            <w:noProof/>
            <w:webHidden/>
          </w:rPr>
        </w:r>
        <w:r>
          <w:rPr>
            <w:noProof/>
            <w:webHidden/>
          </w:rPr>
          <w:fldChar w:fldCharType="separate"/>
        </w:r>
        <w:r>
          <w:rPr>
            <w:noProof/>
            <w:webHidden/>
          </w:rPr>
          <w:t>6</w:t>
        </w:r>
        <w:r>
          <w:rPr>
            <w:noProof/>
            <w:webHidden/>
          </w:rPr>
          <w:fldChar w:fldCharType="end"/>
        </w:r>
      </w:hyperlink>
    </w:p>
    <w:p w14:paraId="6DF763CC" w14:textId="1130D510" w:rsidR="000865AD" w:rsidRDefault="000865AD" w:rsidP="00885F73">
      <w:pPr>
        <w:spacing w:line="360" w:lineRule="auto"/>
      </w:pPr>
      <w:r>
        <w:fldChar w:fldCharType="end"/>
      </w:r>
      <w:r>
        <w:br w:type="page"/>
      </w:r>
    </w:p>
    <w:p w14:paraId="6C7EBF45" w14:textId="77777777" w:rsidR="00885F73" w:rsidRPr="00885F73" w:rsidRDefault="00885F73" w:rsidP="00885F73">
      <w:pPr>
        <w:pStyle w:val="Heading1"/>
      </w:pPr>
      <w:bookmarkStart w:id="1" w:name="_Toc194866618"/>
      <w:r w:rsidRPr="00885F73">
        <w:lastRenderedPageBreak/>
        <w:t>Disclaimer:</w:t>
      </w:r>
      <w:bookmarkEnd w:id="1"/>
    </w:p>
    <w:p w14:paraId="557CB792" w14:textId="77777777" w:rsidR="00885F73" w:rsidRPr="00885F73" w:rsidRDefault="00885F73" w:rsidP="00885F73">
      <w:r w:rsidRPr="00885F73">
        <w:t xml:space="preserve">This </w:t>
      </w:r>
      <w:r w:rsidRPr="00885F73">
        <w:rPr>
          <w:b/>
          <w:bCs/>
        </w:rPr>
        <w:t>Business Continuity &amp; Emergency Preparedness Plan</w:t>
      </w:r>
      <w:r w:rsidRPr="00885F73">
        <w:t xml:space="preserve"> is a </w:t>
      </w:r>
      <w:r w:rsidRPr="00885F73">
        <w:rPr>
          <w:b/>
          <w:bCs/>
        </w:rPr>
        <w:t>general framework</w:t>
      </w:r>
      <w:r w:rsidRPr="00885F73">
        <w:t xml:space="preserve"> designed to help businesses prepare for and respond to crises or disruptions. This document does not constitute legal advice and should be customized to reflect the specific risks, operational needs, and industry regulations of the business. Employers should ensure compliance with Ontario labor laws, workplace safety regulations, and industry-specific requirements.</w:t>
      </w:r>
    </w:p>
    <w:p w14:paraId="5ADEB9DB" w14:textId="4037ADA1" w:rsidR="00885F73" w:rsidRPr="00885F73" w:rsidRDefault="00885F73" w:rsidP="00885F73">
      <w:pPr>
        <w:pStyle w:val="Heading1"/>
      </w:pPr>
      <w:bookmarkStart w:id="2" w:name="_Toc194866619"/>
      <w:r w:rsidRPr="00885F73">
        <w:t>How to Use This Document</w:t>
      </w:r>
      <w:bookmarkEnd w:id="2"/>
    </w:p>
    <w:p w14:paraId="2D8CE98A" w14:textId="77777777" w:rsidR="00885F73" w:rsidRPr="00885F73" w:rsidRDefault="00885F73" w:rsidP="00885F73">
      <w:r w:rsidRPr="00885F73">
        <w:t xml:space="preserve">This document is a </w:t>
      </w:r>
      <w:r w:rsidRPr="00885F73">
        <w:rPr>
          <w:b/>
          <w:bCs/>
        </w:rPr>
        <w:t>guideline for business continuity and emergency preparedness</w:t>
      </w:r>
      <w:r w:rsidRPr="00885F73">
        <w:t>. Employers should:</w:t>
      </w:r>
    </w:p>
    <w:p w14:paraId="735C80F3" w14:textId="77777777" w:rsidR="00885F73" w:rsidRDefault="00885F73" w:rsidP="00885F73">
      <w:pPr>
        <w:numPr>
          <w:ilvl w:val="0"/>
          <w:numId w:val="66"/>
        </w:numPr>
      </w:pPr>
      <w:r w:rsidRPr="00885F73">
        <w:rPr>
          <w:b/>
          <w:bCs/>
        </w:rPr>
        <w:t>Customize the plan</w:t>
      </w:r>
      <w:r w:rsidRPr="00885F73">
        <w:t xml:space="preserve"> based on potential risks and industry-specific concerns.</w:t>
      </w:r>
    </w:p>
    <w:p w14:paraId="11E82AF4" w14:textId="284B7F39" w:rsidR="00885F73" w:rsidRPr="00885F73" w:rsidRDefault="00885F73" w:rsidP="00885F73">
      <w:pPr>
        <w:numPr>
          <w:ilvl w:val="0"/>
          <w:numId w:val="66"/>
        </w:numPr>
      </w:pPr>
    </w:p>
    <w:p w14:paraId="12C481A0" w14:textId="77777777" w:rsidR="00885F73" w:rsidRPr="00885F73" w:rsidRDefault="00885F73" w:rsidP="00885F73">
      <w:pPr>
        <w:numPr>
          <w:ilvl w:val="0"/>
          <w:numId w:val="66"/>
        </w:numPr>
      </w:pPr>
      <w:r w:rsidRPr="00885F73">
        <w:rPr>
          <w:b/>
          <w:bCs/>
        </w:rPr>
        <w:t>Ensure alignment with health and safety regulations</w:t>
      </w:r>
      <w:r w:rsidRPr="00885F73">
        <w:t xml:space="preserve"> under </w:t>
      </w:r>
      <w:r w:rsidRPr="00885F73">
        <w:rPr>
          <w:b/>
          <w:bCs/>
        </w:rPr>
        <w:t>Ontario ESA and OHSA</w:t>
      </w:r>
      <w:r w:rsidRPr="00885F73">
        <w:t>.</w:t>
      </w:r>
    </w:p>
    <w:p w14:paraId="17AD8655" w14:textId="77777777" w:rsidR="00885F73" w:rsidRPr="00885F73" w:rsidRDefault="00885F73" w:rsidP="00885F73">
      <w:pPr>
        <w:numPr>
          <w:ilvl w:val="0"/>
          <w:numId w:val="66"/>
        </w:numPr>
      </w:pPr>
      <w:r w:rsidRPr="00885F73">
        <w:rPr>
          <w:b/>
          <w:bCs/>
        </w:rPr>
        <w:t>Communicate the plan</w:t>
      </w:r>
      <w:r w:rsidRPr="00885F73">
        <w:t xml:space="preserve"> to employees and stakeholders.</w:t>
      </w:r>
    </w:p>
    <w:p w14:paraId="77072EFC" w14:textId="77777777" w:rsidR="00885F73" w:rsidRPr="00885F73" w:rsidRDefault="00885F73" w:rsidP="00885F73">
      <w:pPr>
        <w:numPr>
          <w:ilvl w:val="0"/>
          <w:numId w:val="66"/>
        </w:numPr>
      </w:pPr>
      <w:r w:rsidRPr="00885F73">
        <w:rPr>
          <w:b/>
          <w:bCs/>
        </w:rPr>
        <w:t>Conduct regular training and drills</w:t>
      </w:r>
      <w:r w:rsidRPr="00885F73">
        <w:t xml:space="preserve"> to ensure readiness.</w:t>
      </w:r>
    </w:p>
    <w:p w14:paraId="69A27E05" w14:textId="77777777" w:rsidR="00885F73" w:rsidRPr="00885F73" w:rsidRDefault="00885F73" w:rsidP="00885F73">
      <w:pPr>
        <w:numPr>
          <w:ilvl w:val="0"/>
          <w:numId w:val="66"/>
        </w:numPr>
      </w:pPr>
      <w:r w:rsidRPr="00885F73">
        <w:rPr>
          <w:b/>
          <w:bCs/>
        </w:rPr>
        <w:t>Review and update the plan periodically</w:t>
      </w:r>
      <w:r w:rsidRPr="00885F73">
        <w:t xml:space="preserve"> to address new risks and challenges.</w:t>
      </w:r>
    </w:p>
    <w:p w14:paraId="19C9650E" w14:textId="120219C2" w:rsidR="00885F73" w:rsidRDefault="00885F73" w:rsidP="00885F73">
      <w:r>
        <w:br w:type="page"/>
      </w:r>
    </w:p>
    <w:p w14:paraId="6AB577E8" w14:textId="5F60831A" w:rsidR="00885F73" w:rsidRPr="00885F73" w:rsidRDefault="00885F73" w:rsidP="00885F73">
      <w:pPr>
        <w:pStyle w:val="Heading1"/>
      </w:pPr>
      <w:bookmarkStart w:id="3" w:name="_Toc194866620"/>
      <w:r w:rsidRPr="00885F73">
        <w:lastRenderedPageBreak/>
        <w:t>Introduction</w:t>
      </w:r>
      <w:bookmarkEnd w:id="3"/>
    </w:p>
    <w:p w14:paraId="4EC5E87B" w14:textId="77777777" w:rsidR="00885F73" w:rsidRPr="00885F73" w:rsidRDefault="00885F73" w:rsidP="00885F73">
      <w:r w:rsidRPr="00885F73">
        <w:t xml:space="preserve">At </w:t>
      </w:r>
      <w:r w:rsidRPr="00885F73">
        <w:rPr>
          <w:b/>
          <w:bCs/>
        </w:rPr>
        <w:t>[Company Name]</w:t>
      </w:r>
      <w:r w:rsidRPr="00885F73">
        <w:t xml:space="preserve">, we recognize that unexpected events such as natural disasters, cyber-attacks, or public health crises can disrupt business operations. This </w:t>
      </w:r>
      <w:r w:rsidRPr="00885F73">
        <w:rPr>
          <w:b/>
          <w:bCs/>
        </w:rPr>
        <w:t>Business Continuity &amp; Emergency Preparedness Plan</w:t>
      </w:r>
      <w:r w:rsidRPr="00885F73">
        <w:t xml:space="preserve"> ensures that our company can effectively respond, recover, and resume operations with minimal disruption.</w:t>
      </w:r>
    </w:p>
    <w:p w14:paraId="1974916D" w14:textId="77777777" w:rsidR="00885F73" w:rsidRPr="00885F73" w:rsidRDefault="00885F73" w:rsidP="00885F73">
      <w:r w:rsidRPr="00885F73">
        <w:t xml:space="preserve">This document outlines key </w:t>
      </w:r>
      <w:r w:rsidRPr="00885F73">
        <w:rPr>
          <w:b/>
          <w:bCs/>
        </w:rPr>
        <w:t>response strategies, risk assessments, and recovery plans</w:t>
      </w:r>
      <w:r w:rsidRPr="00885F73">
        <w:t xml:space="preserve"> to ensure business resilience and employee safety.</w:t>
      </w:r>
    </w:p>
    <w:p w14:paraId="7E53EAC5" w14:textId="618D5EAA" w:rsidR="00885F73" w:rsidRPr="00885F73" w:rsidRDefault="00885F73" w:rsidP="00885F73">
      <w:pPr>
        <w:pStyle w:val="Heading1"/>
      </w:pPr>
      <w:bookmarkStart w:id="4" w:name="_Toc194866621"/>
      <w:r w:rsidRPr="00885F73">
        <w:t>Purpose &amp; Scope</w:t>
      </w:r>
      <w:bookmarkEnd w:id="4"/>
    </w:p>
    <w:p w14:paraId="746280A6" w14:textId="77777777" w:rsidR="00885F73" w:rsidRPr="00885F73" w:rsidRDefault="00885F73" w:rsidP="00885F73">
      <w:r w:rsidRPr="00885F73">
        <w:t xml:space="preserve">This plan applies to </w:t>
      </w:r>
      <w:r w:rsidRPr="00885F73">
        <w:rPr>
          <w:b/>
          <w:bCs/>
        </w:rPr>
        <w:t>all employees, managers, and key stakeholders</w:t>
      </w:r>
      <w:r w:rsidRPr="00885F73">
        <w:t xml:space="preserve"> at [Company Name]. The primary objectives of this document are to:</w:t>
      </w:r>
    </w:p>
    <w:p w14:paraId="01EE4E87" w14:textId="77777777" w:rsidR="00885F73" w:rsidRPr="00885F73" w:rsidRDefault="00885F73" w:rsidP="00885F73">
      <w:pPr>
        <w:pStyle w:val="Style2"/>
      </w:pPr>
      <w:r w:rsidRPr="00885F73">
        <w:t>Identify potential risks and vulnerabilities that could impact business operations.</w:t>
      </w:r>
    </w:p>
    <w:p w14:paraId="2E474C03" w14:textId="77777777" w:rsidR="00885F73" w:rsidRPr="00885F73" w:rsidRDefault="00885F73" w:rsidP="00885F73">
      <w:pPr>
        <w:pStyle w:val="Style2"/>
      </w:pPr>
      <w:r w:rsidRPr="00885F73">
        <w:t>Establish emergency response and recovery protocols.</w:t>
      </w:r>
    </w:p>
    <w:p w14:paraId="003BE710" w14:textId="77777777" w:rsidR="00885F73" w:rsidRPr="00885F73" w:rsidRDefault="00885F73" w:rsidP="00885F73">
      <w:pPr>
        <w:pStyle w:val="Style2"/>
      </w:pPr>
      <w:r w:rsidRPr="00885F73">
        <w:t>Ensure clear communication during crisis situations.</w:t>
      </w:r>
    </w:p>
    <w:p w14:paraId="151BFE5F" w14:textId="77777777" w:rsidR="00885F73" w:rsidRPr="00885F73" w:rsidRDefault="00885F73" w:rsidP="00885F73">
      <w:pPr>
        <w:pStyle w:val="Style2"/>
      </w:pPr>
      <w:r w:rsidRPr="00885F73">
        <w:t>Protect employees, customers, and company assets.</w:t>
      </w:r>
    </w:p>
    <w:p w14:paraId="6DFA46C5" w14:textId="77777777" w:rsidR="00885F73" w:rsidRPr="00885F73" w:rsidRDefault="00885F73" w:rsidP="00885F73">
      <w:pPr>
        <w:pStyle w:val="Style2"/>
      </w:pPr>
      <w:r w:rsidRPr="00885F73">
        <w:t>Maintain critical business functions during disruptions.</w:t>
      </w:r>
    </w:p>
    <w:p w14:paraId="21AB9053" w14:textId="02FADCF6" w:rsidR="00885F73" w:rsidRPr="00885F73" w:rsidRDefault="00885F73" w:rsidP="00885F73">
      <w:pPr>
        <w:pStyle w:val="Heading1"/>
      </w:pPr>
      <w:bookmarkStart w:id="5" w:name="_Toc194866622"/>
      <w:r w:rsidRPr="00885F73">
        <w:t>Business Continuity Plan Overview</w:t>
      </w:r>
      <w:bookmarkEnd w:id="5"/>
    </w:p>
    <w:p w14:paraId="4DCC8755" w14:textId="77777777" w:rsidR="00885F73" w:rsidRPr="00885F73" w:rsidRDefault="00885F73" w:rsidP="00885F73">
      <w:pPr>
        <w:pStyle w:val="Heading2"/>
      </w:pPr>
      <w:bookmarkStart w:id="6" w:name="_Toc194866623"/>
      <w:r w:rsidRPr="00885F73">
        <w:t>A. Risk Assessment &amp; Impact Analysis</w:t>
      </w:r>
      <w:bookmarkEnd w:id="6"/>
    </w:p>
    <w:p w14:paraId="3A70B726" w14:textId="77777777" w:rsidR="00885F73" w:rsidRPr="00885F73" w:rsidRDefault="00885F73" w:rsidP="00885F73">
      <w:r w:rsidRPr="00885F73">
        <w:t xml:space="preserve">A thorough </w:t>
      </w:r>
      <w:r w:rsidRPr="00885F73">
        <w:rPr>
          <w:b/>
          <w:bCs/>
        </w:rPr>
        <w:t>risk assessment</w:t>
      </w:r>
      <w:r w:rsidRPr="00885F73">
        <w:t xml:space="preserve"> is essential to identify vulnerabilities. </w:t>
      </w:r>
    </w:p>
    <w:p w14:paraId="112EFC88" w14:textId="77777777" w:rsidR="00885F73" w:rsidRPr="00885F73" w:rsidRDefault="00885F73" w:rsidP="00885F73">
      <w:r w:rsidRPr="00885F73">
        <w:t xml:space="preserve">Key risk areas include: </w:t>
      </w:r>
    </w:p>
    <w:p w14:paraId="529AAB12" w14:textId="74549BC3" w:rsidR="00885F73" w:rsidRPr="00885F73" w:rsidRDefault="00885F73" w:rsidP="00885F73">
      <w:pPr>
        <w:pStyle w:val="Style2"/>
      </w:pPr>
      <w:r w:rsidRPr="00885F73">
        <w:rPr>
          <w:b/>
          <w:bCs/>
        </w:rPr>
        <w:t>Natural Disasters</w:t>
      </w:r>
      <w:r w:rsidRPr="00885F73">
        <w:t xml:space="preserve"> – Fire, floods, severe weather. </w:t>
      </w:r>
    </w:p>
    <w:p w14:paraId="12A1BE30" w14:textId="6CE87A1A" w:rsidR="00885F73" w:rsidRPr="00885F73" w:rsidRDefault="00885F73" w:rsidP="00885F73">
      <w:pPr>
        <w:pStyle w:val="Style2"/>
      </w:pPr>
      <w:r w:rsidRPr="00885F73">
        <w:rPr>
          <w:b/>
          <w:bCs/>
        </w:rPr>
        <w:t>Cybersecurity Threats</w:t>
      </w:r>
      <w:r w:rsidRPr="00885F73">
        <w:t xml:space="preserve"> – Data breaches, ransomware attacks. </w:t>
      </w:r>
    </w:p>
    <w:p w14:paraId="6209F973" w14:textId="2DA137CD" w:rsidR="00885F73" w:rsidRPr="00885F73" w:rsidRDefault="00885F73" w:rsidP="00885F73">
      <w:pPr>
        <w:pStyle w:val="Style2"/>
      </w:pPr>
      <w:r w:rsidRPr="00885F73">
        <w:rPr>
          <w:b/>
          <w:bCs/>
        </w:rPr>
        <w:t>Supply Chain Disruptions</w:t>
      </w:r>
      <w:r w:rsidRPr="00885F73">
        <w:t xml:space="preserve"> – Delays in critical materials or services. </w:t>
      </w:r>
    </w:p>
    <w:p w14:paraId="33B38B97" w14:textId="1CE66CCC" w:rsidR="00885F73" w:rsidRPr="00885F73" w:rsidRDefault="00885F73" w:rsidP="00885F73">
      <w:pPr>
        <w:pStyle w:val="Style2"/>
      </w:pPr>
      <w:r w:rsidRPr="00885F73">
        <w:rPr>
          <w:b/>
          <w:bCs/>
        </w:rPr>
        <w:t>Public Health Crises</w:t>
      </w:r>
      <w:r w:rsidRPr="00885F73">
        <w:t xml:space="preserve"> – Pandemics, workplace illness outbreaks. </w:t>
      </w:r>
    </w:p>
    <w:p w14:paraId="09FEFF65" w14:textId="4EE87FDC" w:rsidR="00885F73" w:rsidRPr="00885F73" w:rsidRDefault="00885F73" w:rsidP="00885F73">
      <w:pPr>
        <w:pStyle w:val="Style2"/>
      </w:pPr>
      <w:r w:rsidRPr="00885F73">
        <w:rPr>
          <w:b/>
          <w:bCs/>
        </w:rPr>
        <w:t>Utility Failures</w:t>
      </w:r>
      <w:r w:rsidRPr="00885F73">
        <w:t xml:space="preserve"> – Power outages, water supply disruptions. </w:t>
      </w:r>
    </w:p>
    <w:p w14:paraId="16986983" w14:textId="487E0C23" w:rsidR="00885F73" w:rsidRPr="00885F73" w:rsidRDefault="00885F73" w:rsidP="00885F73">
      <w:pPr>
        <w:pStyle w:val="Style2"/>
      </w:pPr>
      <w:r w:rsidRPr="00885F73">
        <w:rPr>
          <w:b/>
          <w:bCs/>
        </w:rPr>
        <w:t>Workplace Incidents</w:t>
      </w:r>
      <w:r w:rsidRPr="00885F73">
        <w:t xml:space="preserve"> – Accidents, safety hazards, or facility damage.</w:t>
      </w:r>
    </w:p>
    <w:p w14:paraId="5B98FB7C" w14:textId="77777777" w:rsidR="00885F73" w:rsidRPr="00885F73" w:rsidRDefault="00885F73" w:rsidP="00885F73">
      <w:pPr>
        <w:rPr>
          <w:b/>
          <w:bCs/>
        </w:rPr>
      </w:pPr>
    </w:p>
    <w:p w14:paraId="16F4B711" w14:textId="7738FBE9" w:rsidR="00885F73" w:rsidRDefault="00885F73" w:rsidP="00885F73">
      <w:pPr>
        <w:rPr>
          <w:b/>
          <w:bCs/>
        </w:rPr>
      </w:pPr>
      <w:r>
        <w:rPr>
          <w:b/>
          <w:bCs/>
        </w:rPr>
        <w:br w:type="page"/>
      </w:r>
    </w:p>
    <w:p w14:paraId="451FB3AF" w14:textId="77777777" w:rsidR="00885F73" w:rsidRPr="00885F73" w:rsidRDefault="00885F73" w:rsidP="00885F73">
      <w:pPr>
        <w:rPr>
          <w:b/>
          <w:bCs/>
        </w:rPr>
      </w:pPr>
      <w:r w:rsidRPr="00885F73">
        <w:rPr>
          <w:b/>
          <w:bCs/>
        </w:rPr>
        <w:lastRenderedPageBreak/>
        <w:t>Impact Analysis:</w:t>
      </w:r>
    </w:p>
    <w:p w14:paraId="6C3D165D" w14:textId="26A4862A" w:rsidR="00885F73" w:rsidRPr="00885F73" w:rsidRDefault="00885F73" w:rsidP="00885F73">
      <w:pPr>
        <w:pStyle w:val="Style2"/>
      </w:pPr>
      <w:r w:rsidRPr="00885F73">
        <w:t xml:space="preserve">Assess the severity of each risk (low, medium, high impact). </w:t>
      </w:r>
    </w:p>
    <w:p w14:paraId="7E8FED29" w14:textId="10BBBEDF" w:rsidR="00885F73" w:rsidRPr="00885F73" w:rsidRDefault="00885F73" w:rsidP="00885F73">
      <w:pPr>
        <w:pStyle w:val="Style2"/>
      </w:pPr>
      <w:r w:rsidRPr="00885F73">
        <w:t xml:space="preserve">Identify key business functions that must be maintained during a crisis. </w:t>
      </w:r>
    </w:p>
    <w:p w14:paraId="728A3600" w14:textId="0D961AAD" w:rsidR="00885F73" w:rsidRPr="00885F73" w:rsidRDefault="00885F73" w:rsidP="00885F73">
      <w:pPr>
        <w:pStyle w:val="Style2"/>
      </w:pPr>
      <w:r w:rsidRPr="00885F73">
        <w:t>Evaluate potential financial, legal, and reputational consequences.</w:t>
      </w:r>
    </w:p>
    <w:p w14:paraId="3B46A4CC" w14:textId="77777777" w:rsidR="00885F73" w:rsidRPr="00885F73" w:rsidRDefault="00885F73" w:rsidP="00885F73">
      <w:pPr>
        <w:pStyle w:val="Heading2"/>
      </w:pPr>
      <w:bookmarkStart w:id="7" w:name="_Toc194866624"/>
      <w:r w:rsidRPr="00885F73">
        <w:t>B. Emergency Response Strategy</w:t>
      </w:r>
      <w:bookmarkEnd w:id="7"/>
    </w:p>
    <w:p w14:paraId="202CF742" w14:textId="77777777" w:rsidR="00885F73" w:rsidRPr="00885F73" w:rsidRDefault="00885F73" w:rsidP="00885F73">
      <w:r w:rsidRPr="00885F73">
        <w:t xml:space="preserve">In the event of a crisis, the following response measures should be implemented: </w:t>
      </w:r>
    </w:p>
    <w:p w14:paraId="78166DF3" w14:textId="528A1206" w:rsidR="00885F73" w:rsidRPr="00885F73" w:rsidRDefault="00885F73" w:rsidP="00885F73">
      <w:pPr>
        <w:pStyle w:val="Style2"/>
      </w:pPr>
      <w:r w:rsidRPr="00885F73">
        <w:rPr>
          <w:b/>
          <w:bCs/>
        </w:rPr>
        <w:t>Emergency Notification System</w:t>
      </w:r>
      <w:r w:rsidRPr="00885F73">
        <w:t xml:space="preserve"> – Alert employees and stakeholders immediately. </w:t>
      </w:r>
    </w:p>
    <w:p w14:paraId="0F84EE5A" w14:textId="15E24C58" w:rsidR="00885F73" w:rsidRPr="00885F73" w:rsidRDefault="00885F73" w:rsidP="00885F73">
      <w:pPr>
        <w:pStyle w:val="Style2"/>
      </w:pPr>
      <w:r w:rsidRPr="00885F73">
        <w:rPr>
          <w:b/>
          <w:bCs/>
        </w:rPr>
        <w:t>Evacuation Procedures</w:t>
      </w:r>
      <w:r w:rsidRPr="00885F73">
        <w:t xml:space="preserve"> – Ensure all employees know the nearest emergency exits. </w:t>
      </w:r>
    </w:p>
    <w:p w14:paraId="79B8BBE6" w14:textId="25978F7B" w:rsidR="00885F73" w:rsidRPr="00885F73" w:rsidRDefault="00885F73" w:rsidP="00885F73">
      <w:pPr>
        <w:pStyle w:val="Style2"/>
      </w:pPr>
      <w:r w:rsidRPr="00885F73">
        <w:rPr>
          <w:b/>
          <w:bCs/>
        </w:rPr>
        <w:t>First Aid &amp; Medical Response</w:t>
      </w:r>
      <w:r w:rsidRPr="00885F73">
        <w:t xml:space="preserve"> – Identify trained personnel and first-aid resources. </w:t>
      </w:r>
    </w:p>
    <w:p w14:paraId="3F0D5227" w14:textId="42682E69" w:rsidR="00885F73" w:rsidRPr="00885F73" w:rsidRDefault="00885F73" w:rsidP="00885F73">
      <w:pPr>
        <w:pStyle w:val="Style2"/>
      </w:pPr>
      <w:r w:rsidRPr="00885F73">
        <w:rPr>
          <w:b/>
          <w:bCs/>
        </w:rPr>
        <w:t>Data Protection &amp; Backup Strategy</w:t>
      </w:r>
      <w:r w:rsidRPr="00885F73">
        <w:t xml:space="preserve"> – Implement IT security protocols and cloud backups. </w:t>
      </w:r>
    </w:p>
    <w:p w14:paraId="7D1575B6" w14:textId="31C94BFC" w:rsidR="00885F73" w:rsidRPr="00885F73" w:rsidRDefault="00885F73" w:rsidP="00885F73">
      <w:pPr>
        <w:pStyle w:val="Style2"/>
      </w:pPr>
      <w:r w:rsidRPr="00885F73">
        <w:rPr>
          <w:b/>
          <w:bCs/>
        </w:rPr>
        <w:t>Emergency Contact List</w:t>
      </w:r>
      <w:r w:rsidRPr="00885F73">
        <w:t xml:space="preserve"> – Maintain an updated list of essential contacts (fire department, IT support, suppliers, etc.).</w:t>
      </w:r>
    </w:p>
    <w:p w14:paraId="3B51B543" w14:textId="77777777" w:rsidR="00885F73" w:rsidRPr="00885F73" w:rsidRDefault="00885F73" w:rsidP="00885F73">
      <w:pPr>
        <w:pStyle w:val="Heading2"/>
      </w:pPr>
      <w:bookmarkStart w:id="8" w:name="_Toc194866625"/>
      <w:r w:rsidRPr="00885F73">
        <w:t>C. Operational Recovery Plan</w:t>
      </w:r>
      <w:bookmarkEnd w:id="8"/>
    </w:p>
    <w:p w14:paraId="48A3A5C7" w14:textId="77777777" w:rsidR="00885F73" w:rsidRPr="00885F73" w:rsidRDefault="00885F73" w:rsidP="00885F73">
      <w:r w:rsidRPr="00885F73">
        <w:t xml:space="preserve">Once immediate threats are mitigated, businesses must restore operations efficiently. </w:t>
      </w:r>
    </w:p>
    <w:p w14:paraId="491BA659" w14:textId="77777777" w:rsidR="00885F73" w:rsidRPr="00885F73" w:rsidRDefault="00885F73" w:rsidP="00885F73">
      <w:r w:rsidRPr="00885F73">
        <w:t xml:space="preserve">The recovery plan includes: </w:t>
      </w:r>
    </w:p>
    <w:p w14:paraId="44C9831E" w14:textId="1274D439" w:rsidR="00885F73" w:rsidRPr="00885F73" w:rsidRDefault="00885F73" w:rsidP="00885F73">
      <w:pPr>
        <w:pStyle w:val="Style2"/>
      </w:pPr>
      <w:r w:rsidRPr="00885F73">
        <w:rPr>
          <w:b/>
          <w:bCs/>
        </w:rPr>
        <w:t>Remote Work Transition</w:t>
      </w:r>
      <w:r w:rsidRPr="00885F73">
        <w:t xml:space="preserve"> – Enable employees to work remotely if facilities are inaccessible. </w:t>
      </w:r>
    </w:p>
    <w:p w14:paraId="01B7E720" w14:textId="26FE41BC" w:rsidR="00885F73" w:rsidRPr="00885F73" w:rsidRDefault="00885F73" w:rsidP="00885F73">
      <w:pPr>
        <w:pStyle w:val="Style2"/>
      </w:pPr>
      <w:r w:rsidRPr="00885F73">
        <w:rPr>
          <w:b/>
          <w:bCs/>
        </w:rPr>
        <w:t>Alternative Suppliers &amp; Vendors</w:t>
      </w:r>
      <w:r w:rsidRPr="00885F73">
        <w:t xml:space="preserve"> – Ensure backup suppliers for critical resources. </w:t>
      </w:r>
    </w:p>
    <w:p w14:paraId="072A6635" w14:textId="032C9787" w:rsidR="00885F73" w:rsidRPr="00885F73" w:rsidRDefault="00885F73" w:rsidP="00885F73">
      <w:pPr>
        <w:pStyle w:val="Style2"/>
      </w:pPr>
      <w:r w:rsidRPr="00885F73">
        <w:rPr>
          <w:b/>
          <w:bCs/>
        </w:rPr>
        <w:t>Financial Contingency Plans</w:t>
      </w:r>
      <w:r w:rsidRPr="00885F73">
        <w:t xml:space="preserve"> – Access emergency funds or business insurance policies. </w:t>
      </w:r>
    </w:p>
    <w:p w14:paraId="009FBFD9" w14:textId="60BDBB6E" w:rsidR="00885F73" w:rsidRPr="00885F73" w:rsidRDefault="00885F73" w:rsidP="00885F73">
      <w:pPr>
        <w:pStyle w:val="Style2"/>
      </w:pPr>
      <w:r w:rsidRPr="00885F73">
        <w:rPr>
          <w:b/>
          <w:bCs/>
        </w:rPr>
        <w:t>Workforce Reassignment</w:t>
      </w:r>
      <w:r w:rsidRPr="00885F73">
        <w:t xml:space="preserve"> – Allocate essential roles and responsibilities during the recovery period. </w:t>
      </w:r>
    </w:p>
    <w:p w14:paraId="0B8FA1F8" w14:textId="69CC5D4D" w:rsidR="00885F73" w:rsidRPr="00885F73" w:rsidRDefault="00885F73" w:rsidP="00885F73">
      <w:pPr>
        <w:pStyle w:val="Style2"/>
      </w:pPr>
      <w:r w:rsidRPr="00885F73">
        <w:rPr>
          <w:b/>
          <w:bCs/>
        </w:rPr>
        <w:t>Incident Review &amp; Documentation</w:t>
      </w:r>
      <w:r w:rsidRPr="00885F73">
        <w:t xml:space="preserve"> – Evaluate response effectiveness and document findings.</w:t>
      </w:r>
    </w:p>
    <w:p w14:paraId="20456FE1" w14:textId="1020AA0A" w:rsidR="00885F73" w:rsidRDefault="00885F73" w:rsidP="00885F73">
      <w:r>
        <w:br w:type="page"/>
      </w:r>
    </w:p>
    <w:p w14:paraId="22E1DF70" w14:textId="77777777" w:rsidR="00885F73" w:rsidRPr="00885F73" w:rsidRDefault="00885F73" w:rsidP="00885F73">
      <w:pPr>
        <w:pStyle w:val="Heading1"/>
      </w:pPr>
      <w:bookmarkStart w:id="9" w:name="_Toc194866626"/>
      <w:r w:rsidRPr="00885F73">
        <w:lastRenderedPageBreak/>
        <w:t>5. Crisis Communication Protocols</w:t>
      </w:r>
      <w:bookmarkEnd w:id="9"/>
    </w:p>
    <w:p w14:paraId="4E459052" w14:textId="77777777" w:rsidR="00885F73" w:rsidRPr="00885F73" w:rsidRDefault="00885F73" w:rsidP="00885F73">
      <w:r w:rsidRPr="00885F73">
        <w:t xml:space="preserve">Effective communication is essential for minimizing confusion and ensuring employee safety. </w:t>
      </w:r>
    </w:p>
    <w:p w14:paraId="5DBE8250" w14:textId="77777777" w:rsidR="00885F73" w:rsidRPr="00885F73" w:rsidRDefault="00885F73" w:rsidP="00885F73">
      <w:r w:rsidRPr="00885F73">
        <w:t xml:space="preserve">The communication plan includes: </w:t>
      </w:r>
    </w:p>
    <w:p w14:paraId="709A1FCF" w14:textId="60244ADB" w:rsidR="00885F73" w:rsidRPr="00885F73" w:rsidRDefault="00885F73" w:rsidP="00885F73">
      <w:pPr>
        <w:pStyle w:val="Style2"/>
      </w:pPr>
      <w:r w:rsidRPr="00885F73">
        <w:rPr>
          <w:b/>
          <w:bCs/>
        </w:rPr>
        <w:t>Crisis Management Team (CMT)</w:t>
      </w:r>
      <w:r w:rsidRPr="00885F73">
        <w:t xml:space="preserve"> – A designated group responsible for crisis response. </w:t>
      </w:r>
    </w:p>
    <w:p w14:paraId="63C345DA" w14:textId="6B58A55F" w:rsidR="00885F73" w:rsidRPr="00885F73" w:rsidRDefault="00885F73" w:rsidP="00885F73">
      <w:pPr>
        <w:pStyle w:val="Style2"/>
      </w:pPr>
      <w:r w:rsidRPr="00885F73">
        <w:rPr>
          <w:b/>
          <w:bCs/>
        </w:rPr>
        <w:t>Internal Communication Methods</w:t>
      </w:r>
      <w:r w:rsidRPr="00885F73">
        <w:t xml:space="preserve"> – Email alerts, company intranet, text messaging systems.</w:t>
      </w:r>
    </w:p>
    <w:p w14:paraId="555BAD90" w14:textId="42CD2A58" w:rsidR="00885F73" w:rsidRPr="00885F73" w:rsidRDefault="00885F73" w:rsidP="00885F73">
      <w:pPr>
        <w:pStyle w:val="Style2"/>
      </w:pPr>
      <w:r w:rsidRPr="00885F73">
        <w:rPr>
          <w:b/>
          <w:bCs/>
        </w:rPr>
        <w:t>External Communication Plan</w:t>
      </w:r>
      <w:r w:rsidRPr="00885F73">
        <w:t xml:space="preserve"> – Media statements, customer notifications, and public relations strategy. </w:t>
      </w:r>
    </w:p>
    <w:p w14:paraId="391E4055" w14:textId="53DE3D1F" w:rsidR="00885F73" w:rsidRPr="00885F73" w:rsidRDefault="00885F73" w:rsidP="00885F73">
      <w:pPr>
        <w:pStyle w:val="Style2"/>
      </w:pPr>
      <w:r w:rsidRPr="00885F73">
        <w:rPr>
          <w:b/>
          <w:bCs/>
        </w:rPr>
        <w:t>Emergency Reporting Procedures</w:t>
      </w:r>
      <w:r w:rsidRPr="00885F73">
        <w:t xml:space="preserve"> – How employees should report incidents or disruptions.</w:t>
      </w:r>
    </w:p>
    <w:p w14:paraId="2F339172" w14:textId="77777777" w:rsidR="00885F73" w:rsidRPr="00885F73" w:rsidRDefault="00885F73" w:rsidP="00885F73">
      <w:pPr>
        <w:pStyle w:val="Heading1"/>
      </w:pPr>
      <w:bookmarkStart w:id="10" w:name="_Toc194866627"/>
      <w:r w:rsidRPr="00885F73">
        <w:t>6. Employee Responsibilities &amp; Training</w:t>
      </w:r>
      <w:bookmarkEnd w:id="10"/>
    </w:p>
    <w:p w14:paraId="685F94E8" w14:textId="77777777" w:rsidR="00885F73" w:rsidRPr="00885F73" w:rsidRDefault="00885F73" w:rsidP="00885F73">
      <w:r w:rsidRPr="00885F73">
        <w:t xml:space="preserve">Employees must be trained and aware of their roles during emergencies. </w:t>
      </w:r>
    </w:p>
    <w:p w14:paraId="35E087F6" w14:textId="77777777" w:rsidR="00885F73" w:rsidRPr="00885F73" w:rsidRDefault="00885F73" w:rsidP="00885F73">
      <w:r w:rsidRPr="00885F73">
        <w:t xml:space="preserve">Training should include: </w:t>
      </w:r>
    </w:p>
    <w:p w14:paraId="01CCAFA1" w14:textId="6E29E240" w:rsidR="00885F73" w:rsidRPr="00885F73" w:rsidRDefault="00885F73" w:rsidP="00885F73">
      <w:pPr>
        <w:pStyle w:val="Style2"/>
      </w:pPr>
      <w:r w:rsidRPr="00885F73">
        <w:rPr>
          <w:b/>
          <w:bCs/>
        </w:rPr>
        <w:t>Quarterly Emergency Drills</w:t>
      </w:r>
      <w:r w:rsidRPr="00885F73">
        <w:t xml:space="preserve"> – Fire drills, cybersecurity awareness training, and workplace safety procedures. </w:t>
      </w:r>
    </w:p>
    <w:p w14:paraId="247A5D00" w14:textId="57D9A610" w:rsidR="00885F73" w:rsidRPr="00885F73" w:rsidRDefault="00885F73" w:rsidP="00885F73">
      <w:pPr>
        <w:pStyle w:val="Style2"/>
      </w:pPr>
      <w:r w:rsidRPr="00885F73">
        <w:rPr>
          <w:b/>
          <w:bCs/>
        </w:rPr>
        <w:t>Emergency Response Training</w:t>
      </w:r>
      <w:r w:rsidRPr="00885F73">
        <w:t xml:space="preserve"> – First-aid certification, evacuation coordination. </w:t>
      </w:r>
    </w:p>
    <w:p w14:paraId="054E949C" w14:textId="53C4948B" w:rsidR="00885F73" w:rsidRPr="00885F73" w:rsidRDefault="00885F73" w:rsidP="00885F73">
      <w:pPr>
        <w:pStyle w:val="Style2"/>
      </w:pPr>
      <w:r w:rsidRPr="00885F73">
        <w:rPr>
          <w:b/>
          <w:bCs/>
        </w:rPr>
        <w:t>Data Security Protocols</w:t>
      </w:r>
      <w:r w:rsidRPr="00885F73">
        <w:t xml:space="preserve"> – Recognizing phishing scams, secure password management. </w:t>
      </w:r>
    </w:p>
    <w:p w14:paraId="32A7D35A" w14:textId="37838571" w:rsidR="00885F73" w:rsidRPr="00885F73" w:rsidRDefault="00885F73" w:rsidP="00885F73">
      <w:pPr>
        <w:pStyle w:val="Style2"/>
      </w:pPr>
      <w:r w:rsidRPr="00885F73">
        <w:rPr>
          <w:b/>
          <w:bCs/>
        </w:rPr>
        <w:t>Incident Reporting Procedures</w:t>
      </w:r>
      <w:r w:rsidRPr="00885F73">
        <w:t xml:space="preserve"> – Clear instructions on reporting workplace incidents or safety concerns.</w:t>
      </w:r>
    </w:p>
    <w:p w14:paraId="76F0D7B4" w14:textId="77777777" w:rsidR="00885F73" w:rsidRPr="00885F73" w:rsidRDefault="00885F73" w:rsidP="00885F73">
      <w:pPr>
        <w:pStyle w:val="Heading1"/>
      </w:pPr>
      <w:bookmarkStart w:id="11" w:name="_Toc194866628"/>
      <w:r w:rsidRPr="00885F73">
        <w:t>7. Plan Testing &amp; Continuous Improvement</w:t>
      </w:r>
      <w:bookmarkEnd w:id="11"/>
    </w:p>
    <w:p w14:paraId="10901772" w14:textId="77777777" w:rsidR="00885F73" w:rsidRPr="00885F73" w:rsidRDefault="00885F73" w:rsidP="00885F73">
      <w:r w:rsidRPr="00885F73">
        <w:t xml:space="preserve">To ensure effectiveness, the </w:t>
      </w:r>
      <w:r w:rsidRPr="00885F73">
        <w:rPr>
          <w:b/>
          <w:bCs/>
        </w:rPr>
        <w:t>Business Continuity Plan</w:t>
      </w:r>
      <w:r w:rsidRPr="00885F73">
        <w:t xml:space="preserve"> should be regularly tested and updated: </w:t>
      </w:r>
    </w:p>
    <w:p w14:paraId="02E0180E" w14:textId="4BA31DEF" w:rsidR="00885F73" w:rsidRPr="00885F73" w:rsidRDefault="00885F73" w:rsidP="00885F73">
      <w:pPr>
        <w:pStyle w:val="Style2"/>
      </w:pPr>
      <w:r w:rsidRPr="00885F73">
        <w:rPr>
          <w:b/>
          <w:bCs/>
        </w:rPr>
        <w:t>Annual Risk Assessments</w:t>
      </w:r>
      <w:r w:rsidRPr="00885F73">
        <w:t xml:space="preserve"> – Re-evaluate risks and mitigation strategies. </w:t>
      </w:r>
    </w:p>
    <w:p w14:paraId="6A0787EE" w14:textId="4BC04A84" w:rsidR="00885F73" w:rsidRPr="00885F73" w:rsidRDefault="00885F73" w:rsidP="00885F73">
      <w:pPr>
        <w:pStyle w:val="Style2"/>
      </w:pPr>
      <w:r w:rsidRPr="00885F73">
        <w:rPr>
          <w:b/>
          <w:bCs/>
        </w:rPr>
        <w:t>Simulation Exercises</w:t>
      </w:r>
      <w:r w:rsidRPr="00885F73">
        <w:t xml:space="preserve"> – Conduct mock emergency response drills. </w:t>
      </w:r>
    </w:p>
    <w:p w14:paraId="3DF6B42B" w14:textId="2AF78AFD" w:rsidR="00885F73" w:rsidRPr="00885F73" w:rsidRDefault="00885F73" w:rsidP="00885F73">
      <w:pPr>
        <w:pStyle w:val="Style2"/>
      </w:pPr>
      <w:r w:rsidRPr="00885F73">
        <w:rPr>
          <w:b/>
          <w:bCs/>
        </w:rPr>
        <w:t>Employee Feedback Surveys</w:t>
      </w:r>
      <w:r w:rsidRPr="00885F73">
        <w:t xml:space="preserve"> – Gather insights on emergency preparedness and areas for improvement. </w:t>
      </w:r>
    </w:p>
    <w:p w14:paraId="3C6AA605" w14:textId="759BC800" w:rsidR="00885F73" w:rsidRPr="00885F73" w:rsidRDefault="00885F73" w:rsidP="00885F73">
      <w:pPr>
        <w:pStyle w:val="Style2"/>
      </w:pPr>
      <w:r w:rsidRPr="00885F73">
        <w:rPr>
          <w:b/>
          <w:bCs/>
        </w:rPr>
        <w:t>Plan Updates Based on Lessons Learned</w:t>
      </w:r>
      <w:r w:rsidRPr="00885F73">
        <w:t xml:space="preserve"> – Adjust response strategies based on real incidents or changes in operations.</w:t>
      </w:r>
    </w:p>
    <w:p w14:paraId="626FE3D5" w14:textId="77777777" w:rsidR="00885F73" w:rsidRPr="00885F73" w:rsidRDefault="00885F73" w:rsidP="00885F73">
      <w:r w:rsidRPr="00885F73">
        <w:pict w14:anchorId="5B8A9C2C">
          <v:rect id="_x0000_i1086" style="width:0;height:1.5pt" o:hralign="center" o:hrstd="t" o:hr="t" fillcolor="#a0a0a0" stroked="f"/>
        </w:pict>
      </w:r>
    </w:p>
    <w:p w14:paraId="7984504C" w14:textId="7258D586" w:rsidR="00885F73" w:rsidRPr="00885F73" w:rsidRDefault="00885F73" w:rsidP="00885F73">
      <w:pPr>
        <w:pStyle w:val="Heading1"/>
      </w:pPr>
      <w:bookmarkStart w:id="12" w:name="_Toc194866629"/>
      <w:r w:rsidRPr="00885F73">
        <w:lastRenderedPageBreak/>
        <w:t>Acknowledgment &amp; Agreement</w:t>
      </w:r>
      <w:bookmarkEnd w:id="12"/>
    </w:p>
    <w:p w14:paraId="64095F5B" w14:textId="77777777" w:rsidR="00885F73" w:rsidRPr="00885F73" w:rsidRDefault="00885F73" w:rsidP="00885F73">
      <w:r w:rsidRPr="00885F73">
        <w:t xml:space="preserve">I, </w:t>
      </w:r>
      <w:r w:rsidRPr="00885F73">
        <w:rPr>
          <w:b/>
          <w:bCs/>
        </w:rPr>
        <w:t>[Employee Name]</w:t>
      </w:r>
      <w:r w:rsidRPr="00885F73">
        <w:t xml:space="preserve">, acknowledge that I have read, understood, and agree to comply with the </w:t>
      </w:r>
      <w:r w:rsidRPr="00885F73">
        <w:rPr>
          <w:b/>
          <w:bCs/>
        </w:rPr>
        <w:t>Business Continuity &amp; Emergency Preparedness Plan</w:t>
      </w:r>
      <w:r w:rsidRPr="00885F73">
        <w:t xml:space="preserve"> of [Company Name]. I understand my role and responsibilities in ensuring a safe and prepared workplace.</w:t>
      </w:r>
    </w:p>
    <w:p w14:paraId="11814810" w14:textId="77777777" w:rsidR="00885F73" w:rsidRDefault="00885F73" w:rsidP="00885F73">
      <w:pPr>
        <w:rPr>
          <w:b/>
          <w:bCs/>
        </w:rPr>
      </w:pPr>
    </w:p>
    <w:p w14:paraId="2ECCEF92" w14:textId="507205A5" w:rsidR="00885F73" w:rsidRDefault="00885F73" w:rsidP="00885F73">
      <w:r w:rsidRPr="00885F73">
        <w:rPr>
          <w:b/>
          <w:bCs/>
        </w:rPr>
        <w:t>Employee Signature:</w:t>
      </w:r>
      <w:r w:rsidRPr="00885F73">
        <w:t xml:space="preserve"> __________</w:t>
      </w:r>
      <w:r>
        <w:t>_________________________________</w:t>
      </w:r>
      <w:r w:rsidRPr="00885F73">
        <w:t>______________</w:t>
      </w:r>
    </w:p>
    <w:p w14:paraId="569C07B0" w14:textId="67E9F17A" w:rsidR="00885F73" w:rsidRPr="00885F73" w:rsidRDefault="00885F73" w:rsidP="00885F73">
      <w:r w:rsidRPr="00885F73">
        <w:rPr>
          <w:b/>
          <w:bCs/>
        </w:rPr>
        <w:t>Date:</w:t>
      </w:r>
      <w:r w:rsidRPr="00885F73">
        <w:t xml:space="preserve"> _______</w:t>
      </w:r>
      <w:r>
        <w:t>__________</w:t>
      </w:r>
      <w:r w:rsidRPr="00885F73">
        <w:t>________</w:t>
      </w:r>
    </w:p>
    <w:p w14:paraId="41EADE99" w14:textId="77777777" w:rsidR="00885F73" w:rsidRDefault="00885F73" w:rsidP="00885F73">
      <w:pPr>
        <w:rPr>
          <w:b/>
          <w:bCs/>
        </w:rPr>
      </w:pPr>
    </w:p>
    <w:p w14:paraId="762B174D" w14:textId="076CFEDB" w:rsidR="00885F73" w:rsidRDefault="00885F73" w:rsidP="00885F73">
      <w:r w:rsidRPr="00885F73">
        <w:rPr>
          <w:b/>
          <w:bCs/>
        </w:rPr>
        <w:t>Manager/Supervisor Signature:</w:t>
      </w:r>
      <w:r w:rsidRPr="00885F73">
        <w:t xml:space="preserve"> _____________</w:t>
      </w:r>
      <w:r>
        <w:t>________________________</w:t>
      </w:r>
      <w:r w:rsidRPr="00885F73">
        <w:t>___________</w:t>
      </w:r>
    </w:p>
    <w:p w14:paraId="3ADFDEC7" w14:textId="17AB763D" w:rsidR="00885F73" w:rsidRPr="00885F73" w:rsidRDefault="00885F73" w:rsidP="00885F73">
      <w:r w:rsidRPr="00885F73">
        <w:rPr>
          <w:b/>
          <w:bCs/>
        </w:rPr>
        <w:t>Date:</w:t>
      </w:r>
      <w:r w:rsidRPr="00885F73">
        <w:t xml:space="preserve"> _________</w:t>
      </w:r>
      <w:r>
        <w:t>__________</w:t>
      </w:r>
      <w:r w:rsidRPr="00885F73">
        <w:t>______</w:t>
      </w:r>
    </w:p>
    <w:p w14:paraId="70B7802D" w14:textId="77777777" w:rsidR="00885F73" w:rsidRPr="00885F73" w:rsidRDefault="00885F73" w:rsidP="00885F73">
      <w:pPr>
        <w:rPr>
          <w:b/>
          <w:bCs/>
        </w:rPr>
      </w:pPr>
    </w:p>
    <w:p w14:paraId="4ABD41D9" w14:textId="77777777" w:rsidR="00885F73" w:rsidRPr="00885F73" w:rsidRDefault="00885F73" w:rsidP="00885F73">
      <w:pPr>
        <w:pStyle w:val="Heading1"/>
      </w:pPr>
      <w:bookmarkStart w:id="13" w:name="_Toc194866630"/>
      <w:r w:rsidRPr="00885F73">
        <w:t>Final Notes</w:t>
      </w:r>
      <w:bookmarkEnd w:id="13"/>
    </w:p>
    <w:p w14:paraId="5993F347" w14:textId="77777777" w:rsidR="00885F73" w:rsidRPr="00885F73" w:rsidRDefault="00885F73" w:rsidP="00885F73">
      <w:r w:rsidRPr="00885F73">
        <w:t>This document is designed to help businesses prepare for unexpected disruptions while maintaining operational resilience. Employers should tailor this plan to their specific risks and industry requirements.</w:t>
      </w:r>
    </w:p>
    <w:p w14:paraId="1BE8D5A5" w14:textId="77777777" w:rsidR="00885F73" w:rsidRPr="00885F73" w:rsidRDefault="00885F73" w:rsidP="00885F73"/>
    <w:p w14:paraId="2309B194" w14:textId="77777777" w:rsidR="003A06FA" w:rsidRDefault="003A06FA" w:rsidP="00885F73"/>
    <w:p w14:paraId="3BF3D1BE" w14:textId="77777777" w:rsidR="00B85E2B" w:rsidRDefault="00B85E2B" w:rsidP="00B85E2B">
      <w:r>
        <w:br w:type="page"/>
      </w:r>
    </w:p>
    <w:p w14:paraId="233CA9D5" w14:textId="77777777" w:rsidR="00772FE9" w:rsidRDefault="00772FE9" w:rsidP="00772FE9">
      <w:pPr>
        <w:rPr>
          <w:b/>
          <w:bCs/>
        </w:rPr>
      </w:pPr>
      <w:bookmarkStart w:id="14" w:name="_Hlk188388425"/>
    </w:p>
    <w:p w14:paraId="694C0533" w14:textId="77777777" w:rsidR="00772FE9" w:rsidRDefault="00772FE9" w:rsidP="00772FE9">
      <w:pPr>
        <w:rPr>
          <w:b/>
          <w:bCs/>
        </w:rPr>
      </w:pPr>
    </w:p>
    <w:p w14:paraId="247077E8" w14:textId="77777777" w:rsidR="00772FE9" w:rsidRDefault="00772FE9" w:rsidP="00772FE9">
      <w:pPr>
        <w:rPr>
          <w:b/>
          <w:bCs/>
        </w:rPr>
      </w:pPr>
      <w:bookmarkStart w:id="15"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4"/>
    <w:bookmarkEnd w:id="15"/>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27758" w14:textId="77777777" w:rsidR="007723CA" w:rsidRDefault="007723CA" w:rsidP="000865AD">
      <w:r>
        <w:separator/>
      </w:r>
    </w:p>
  </w:endnote>
  <w:endnote w:type="continuationSeparator" w:id="0">
    <w:p w14:paraId="2F5CAD2F" w14:textId="77777777" w:rsidR="007723CA" w:rsidRDefault="007723CA"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21F48AE1"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DA2A32" w:rsidRPr="00DA2A32">
          <w:rPr>
            <w:b/>
            <w:bCs/>
            <w:color w:val="000000" w:themeColor="text1"/>
            <w:sz w:val="18"/>
            <w:szCs w:val="18"/>
            <w:lang w:val="en-US"/>
          </w:rPr>
          <w:t>Business Continuity &amp; Emergency Preparedness Plan</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0468F" w14:textId="77777777" w:rsidR="007723CA" w:rsidRDefault="007723CA" w:rsidP="000865AD">
      <w:r>
        <w:separator/>
      </w:r>
    </w:p>
  </w:footnote>
  <w:footnote w:type="continuationSeparator" w:id="0">
    <w:p w14:paraId="5A0FAE9D" w14:textId="77777777" w:rsidR="007723CA" w:rsidRDefault="007723CA"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32146120">
    <w:abstractNumId w:val="23"/>
  </w:num>
  <w:num w:numId="2" w16cid:durableId="2042626103">
    <w:abstractNumId w:val="26"/>
  </w:num>
  <w:num w:numId="3" w16cid:durableId="577835997">
    <w:abstractNumId w:val="41"/>
  </w:num>
  <w:num w:numId="4" w16cid:durableId="1213077738">
    <w:abstractNumId w:val="22"/>
  </w:num>
  <w:num w:numId="5" w16cid:durableId="1916469941">
    <w:abstractNumId w:val="59"/>
  </w:num>
  <w:num w:numId="6" w16cid:durableId="2054765059">
    <w:abstractNumId w:val="0"/>
  </w:num>
  <w:num w:numId="7" w16cid:durableId="722290608">
    <w:abstractNumId w:val="31"/>
  </w:num>
  <w:num w:numId="8" w16cid:durableId="1221866976">
    <w:abstractNumId w:val="51"/>
  </w:num>
  <w:num w:numId="9" w16cid:durableId="1231620832">
    <w:abstractNumId w:val="8"/>
  </w:num>
  <w:num w:numId="10" w16cid:durableId="1480264216">
    <w:abstractNumId w:val="40"/>
  </w:num>
  <w:num w:numId="11" w16cid:durableId="1174610786">
    <w:abstractNumId w:val="48"/>
  </w:num>
  <w:num w:numId="12" w16cid:durableId="1578324658">
    <w:abstractNumId w:val="10"/>
  </w:num>
  <w:num w:numId="13" w16cid:durableId="79061716">
    <w:abstractNumId w:val="58"/>
  </w:num>
  <w:num w:numId="14" w16cid:durableId="17293015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49"/>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34"/>
  </w:num>
  <w:num w:numId="20" w16cid:durableId="1684210137">
    <w:abstractNumId w:val="35"/>
  </w:num>
  <w:num w:numId="21" w16cid:durableId="921328736">
    <w:abstractNumId w:val="24"/>
  </w:num>
  <w:num w:numId="22" w16cid:durableId="736434933">
    <w:abstractNumId w:val="25"/>
  </w:num>
  <w:num w:numId="23" w16cid:durableId="397676950">
    <w:abstractNumId w:val="20"/>
  </w:num>
  <w:num w:numId="24" w16cid:durableId="825978083">
    <w:abstractNumId w:val="29"/>
  </w:num>
  <w:num w:numId="25" w16cid:durableId="15545710">
    <w:abstractNumId w:val="47"/>
  </w:num>
  <w:num w:numId="26" w16cid:durableId="1478649077">
    <w:abstractNumId w:val="60"/>
  </w:num>
  <w:num w:numId="27" w16cid:durableId="746653879">
    <w:abstractNumId w:val="6"/>
  </w:num>
  <w:num w:numId="28" w16cid:durableId="2099449114">
    <w:abstractNumId w:val="42"/>
  </w:num>
  <w:num w:numId="29" w16cid:durableId="1375082250">
    <w:abstractNumId w:val="46"/>
  </w:num>
  <w:num w:numId="30" w16cid:durableId="517231014">
    <w:abstractNumId w:val="12"/>
  </w:num>
  <w:num w:numId="31" w16cid:durableId="495921651">
    <w:abstractNumId w:val="2"/>
  </w:num>
  <w:num w:numId="32" w16cid:durableId="2110806459">
    <w:abstractNumId w:val="28"/>
  </w:num>
  <w:num w:numId="33" w16cid:durableId="2103139586">
    <w:abstractNumId w:val="15"/>
  </w:num>
  <w:num w:numId="34" w16cid:durableId="763116392">
    <w:abstractNumId w:val="44"/>
  </w:num>
  <w:num w:numId="35" w16cid:durableId="977033850">
    <w:abstractNumId w:val="32"/>
  </w:num>
  <w:num w:numId="36" w16cid:durableId="286745191">
    <w:abstractNumId w:val="36"/>
  </w:num>
  <w:num w:numId="37" w16cid:durableId="1389839974">
    <w:abstractNumId w:val="50"/>
  </w:num>
  <w:num w:numId="38" w16cid:durableId="1839955893">
    <w:abstractNumId w:val="18"/>
  </w:num>
  <w:num w:numId="39" w16cid:durableId="10910525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33"/>
  </w:num>
  <w:num w:numId="41" w16cid:durableId="337075188">
    <w:abstractNumId w:val="57"/>
  </w:num>
  <w:num w:numId="42" w16cid:durableId="1748840956">
    <w:abstractNumId w:val="13"/>
  </w:num>
  <w:num w:numId="43" w16cid:durableId="71203537">
    <w:abstractNumId w:val="27"/>
  </w:num>
  <w:num w:numId="44" w16cid:durableId="1219853983">
    <w:abstractNumId w:val="38"/>
  </w:num>
  <w:num w:numId="45" w16cid:durableId="178157662">
    <w:abstractNumId w:val="7"/>
  </w:num>
  <w:num w:numId="46" w16cid:durableId="1627540228">
    <w:abstractNumId w:val="16"/>
  </w:num>
  <w:num w:numId="47" w16cid:durableId="1943754426">
    <w:abstractNumId w:val="16"/>
    <w:lvlOverride w:ilvl="0">
      <w:startOverride w:val="1"/>
    </w:lvlOverride>
  </w:num>
  <w:num w:numId="48" w16cid:durableId="924924026">
    <w:abstractNumId w:val="45"/>
  </w:num>
  <w:num w:numId="49" w16cid:durableId="168697781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9"/>
  </w:num>
  <w:num w:numId="51" w16cid:durableId="836265772">
    <w:abstractNumId w:val="11"/>
  </w:num>
  <w:num w:numId="52" w16cid:durableId="355350591">
    <w:abstractNumId w:val="43"/>
  </w:num>
  <w:num w:numId="53" w16cid:durableId="836572752">
    <w:abstractNumId w:val="14"/>
  </w:num>
  <w:num w:numId="54" w16cid:durableId="1910533978">
    <w:abstractNumId w:val="39"/>
  </w:num>
  <w:num w:numId="55" w16cid:durableId="1622959310">
    <w:abstractNumId w:val="55"/>
  </w:num>
  <w:num w:numId="56" w16cid:durableId="1465076834">
    <w:abstractNumId w:val="1"/>
  </w:num>
  <w:num w:numId="57" w16cid:durableId="1863936183">
    <w:abstractNumId w:val="53"/>
  </w:num>
  <w:num w:numId="58" w16cid:durableId="1381397446">
    <w:abstractNumId w:val="56"/>
  </w:num>
  <w:num w:numId="59" w16cid:durableId="770777746">
    <w:abstractNumId w:val="19"/>
  </w:num>
  <w:num w:numId="60" w16cid:durableId="1171221047">
    <w:abstractNumId w:val="3"/>
  </w:num>
  <w:num w:numId="61" w16cid:durableId="1906793886">
    <w:abstractNumId w:val="30"/>
  </w:num>
  <w:num w:numId="62" w16cid:durableId="404887783">
    <w:abstractNumId w:val="37"/>
  </w:num>
  <w:num w:numId="63" w16cid:durableId="533932738">
    <w:abstractNumId w:val="4"/>
  </w:num>
  <w:num w:numId="64" w16cid:durableId="470363109">
    <w:abstractNumId w:val="21"/>
  </w:num>
  <w:num w:numId="65" w16cid:durableId="1145468945">
    <w:abstractNumId w:val="52"/>
  </w:num>
  <w:num w:numId="66" w16cid:durableId="127251438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1532BC"/>
    <w:rsid w:val="0015496E"/>
    <w:rsid w:val="0016274E"/>
    <w:rsid w:val="00180BA7"/>
    <w:rsid w:val="001826FE"/>
    <w:rsid w:val="0019734F"/>
    <w:rsid w:val="001B302B"/>
    <w:rsid w:val="001C3EA5"/>
    <w:rsid w:val="001D7AAC"/>
    <w:rsid w:val="001E013B"/>
    <w:rsid w:val="002C55A5"/>
    <w:rsid w:val="00301ABB"/>
    <w:rsid w:val="003A06FA"/>
    <w:rsid w:val="003A7E6D"/>
    <w:rsid w:val="003C65A0"/>
    <w:rsid w:val="00433326"/>
    <w:rsid w:val="005673B4"/>
    <w:rsid w:val="00583674"/>
    <w:rsid w:val="005C79C2"/>
    <w:rsid w:val="005F57BE"/>
    <w:rsid w:val="00606B8B"/>
    <w:rsid w:val="007723CA"/>
    <w:rsid w:val="00772FE9"/>
    <w:rsid w:val="007B7F96"/>
    <w:rsid w:val="00885F73"/>
    <w:rsid w:val="00996A87"/>
    <w:rsid w:val="00A2235F"/>
    <w:rsid w:val="00A83E08"/>
    <w:rsid w:val="00AA6459"/>
    <w:rsid w:val="00AD168C"/>
    <w:rsid w:val="00B1452A"/>
    <w:rsid w:val="00B57EFF"/>
    <w:rsid w:val="00B77306"/>
    <w:rsid w:val="00B85E2B"/>
    <w:rsid w:val="00BE7B01"/>
    <w:rsid w:val="00BF610C"/>
    <w:rsid w:val="00C36D52"/>
    <w:rsid w:val="00CA77F4"/>
    <w:rsid w:val="00CC533C"/>
    <w:rsid w:val="00CD7563"/>
    <w:rsid w:val="00D70816"/>
    <w:rsid w:val="00D747E2"/>
    <w:rsid w:val="00DA2A32"/>
    <w:rsid w:val="00DD4DF0"/>
    <w:rsid w:val="00DF2D7B"/>
    <w:rsid w:val="00E2597E"/>
    <w:rsid w:val="00E8208B"/>
    <w:rsid w:val="00EB7302"/>
    <w:rsid w:val="00EC3A37"/>
    <w:rsid w:val="00F35CE5"/>
    <w:rsid w:val="00F54C31"/>
    <w:rsid w:val="00F75A02"/>
    <w:rsid w:val="00F907E5"/>
    <w:rsid w:val="00FC4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1121</Words>
  <Characters>6393</Characters>
  <Application>Microsoft Office Word</Application>
  <DocSecurity>0</DocSecurity>
  <Lines>53</Lines>
  <Paragraphs>14</Paragraphs>
  <ScaleCrop>false</ScaleCrop>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2025-01-18T21:26:00Z</cp:lastPrinted>
  <dcterms:created xsi:type="dcterms:W3CDTF">2025-04-06T20:12:00Z</dcterms:created>
  <dcterms:modified xsi:type="dcterms:W3CDTF">2025-04-06T20:17:00Z</dcterms:modified>
</cp:coreProperties>
</file>