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1503</w:t>
      </w:r>
    </w:p>
    <w:p>
      <w:pPr>
        <w:ind w:firstLine="709"/>
        <w:jc w:val="both"/>
      </w:pPr>
      <w:r>
        <w:t>Обнаружен дефект: Обнаружен отслоение краски на изображении</w:t>
      </w:r>
    </w:p>
    <w:p>
      <w:pPr>
        <w:jc w:val="left"/>
      </w:pPr>
      <w:r>
        <w:t>Тип дефекта: отслоение краски</w:t>
      </w:r>
    </w:p>
    <w:p>
      <w:pPr>
        <w:jc w:val="left"/>
      </w:pPr>
      <w:r>
        <w:t>Степень важности: низкий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