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05/10-9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2025</w:t>
      </w:r>
    </w:p>
    <w:p>
      <w:pPr>
        <w:ind w:firstLine="709"/>
        <w:jc w:val="both"/>
      </w:pPr>
      <w:r>
        <w:t>Обнаружен дефект: Обнаружен скол на поверхности на изображении</w:t>
      </w:r>
    </w:p>
    <w:p>
      <w:pPr>
        <w:jc w:val="left"/>
      </w:pPr>
      <w:r>
        <w:t>Тип дефекта: скол на поверхности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