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ДЕФЕКТАХ</w:t>
      </w:r>
    </w:p>
    <w:p>
      <w:pPr>
        <w:pStyle w:val="Heading1"/>
      </w:pPr>
      <w:r>
        <w:t>Квартира № 1101</w:t>
      </w:r>
    </w:p>
    <w:p>
      <w:r>
        <w:t>Дата составления: 30.09.2025 00:08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Российская Федерация, 124498, Россия, Москва г.,</w:t>
              <w:br/>
              <w:t xml:space="preserve"> Зеленоград г., 4922-й проезд, строение 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Руководителю проекта</w:t>
              <w:br/>
              <w:t xml:space="preserve"> ООО «АВ Development»</w:t>
              <w:br/>
              <w:t>Эльман И.И.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