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FB904" w14:textId="03858FF4" w:rsidR="004311FD" w:rsidRPr="00572AB0" w:rsidRDefault="00F97134">
      <w:pPr>
        <w:rPr>
          <w:rFonts w:ascii="Times New Roman" w:hAnsi="Times New Roman" w:cs="Times New Roman"/>
          <w:sz w:val="24"/>
          <w:szCs w:val="24"/>
        </w:rPr>
      </w:pPr>
      <w:r>
        <w:rPr>
          <w:b/>
        </w:rPr>
        <w:t>Request Feed</w:t>
      </w:r>
      <w:r w:rsidR="004311FD">
        <w:tab/>
      </w:r>
      <w:r w:rsidR="004311FD" w:rsidRPr="00572AB0">
        <w:rPr>
          <w:rFonts w:ascii="Times New Roman" w:hAnsi="Times New Roman" w:cs="Times New Roman"/>
          <w:noProof/>
          <w:sz w:val="24"/>
          <w:szCs w:val="24"/>
        </w:rPr>
        <w:drawing>
          <wp:inline distT="0" distB="0" distL="0" distR="0" wp14:anchorId="4AC3C863" wp14:editId="56F3BA09">
            <wp:extent cx="5943600" cy="4234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est-feed-collab.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234180"/>
                    </a:xfrm>
                    <a:prstGeom prst="rect">
                      <a:avLst/>
                    </a:prstGeom>
                  </pic:spPr>
                </pic:pic>
              </a:graphicData>
            </a:graphic>
          </wp:inline>
        </w:drawing>
      </w:r>
    </w:p>
    <w:p w14:paraId="64C03413" w14:textId="7A86797D" w:rsidR="003340B2" w:rsidRPr="00572AB0" w:rsidRDefault="004311FD">
      <w:pPr>
        <w:rPr>
          <w:rFonts w:ascii="Times New Roman" w:hAnsi="Times New Roman" w:cs="Times New Roman"/>
          <w:sz w:val="24"/>
          <w:szCs w:val="24"/>
        </w:rPr>
      </w:pPr>
      <w:r w:rsidRPr="00572AB0">
        <w:rPr>
          <w:rFonts w:ascii="Times New Roman" w:hAnsi="Times New Roman" w:cs="Times New Roman"/>
          <w:sz w:val="24"/>
          <w:szCs w:val="24"/>
        </w:rPr>
        <w:tab/>
        <w:t xml:space="preserve">The primary GRASP guideline used in this collaboration diagram is </w:t>
      </w:r>
      <w:r w:rsidRPr="00572AB0">
        <w:rPr>
          <w:rFonts w:ascii="Times New Roman" w:hAnsi="Times New Roman" w:cs="Times New Roman"/>
          <w:b/>
          <w:sz w:val="24"/>
          <w:szCs w:val="24"/>
        </w:rPr>
        <w:t>controller</w:t>
      </w:r>
      <w:r w:rsidRPr="00572AB0">
        <w:rPr>
          <w:rFonts w:ascii="Times New Roman" w:hAnsi="Times New Roman" w:cs="Times New Roman"/>
          <w:sz w:val="24"/>
          <w:szCs w:val="24"/>
        </w:rPr>
        <w:t>. The Feed</w:t>
      </w:r>
      <w:r w:rsidR="003A299A">
        <w:rPr>
          <w:rFonts w:ascii="Times New Roman" w:hAnsi="Times New Roman" w:cs="Times New Roman"/>
          <w:sz w:val="24"/>
          <w:szCs w:val="24"/>
        </w:rPr>
        <w:t xml:space="preserve"> </w:t>
      </w:r>
      <w:r w:rsidRPr="00572AB0">
        <w:rPr>
          <w:rFonts w:ascii="Times New Roman" w:hAnsi="Times New Roman" w:cs="Times New Roman"/>
          <w:sz w:val="24"/>
          <w:szCs w:val="24"/>
        </w:rPr>
        <w:t xml:space="preserve">Controller is used to bridge the gap between the home-owner’s interface and the feed itself. The controller is also a </w:t>
      </w:r>
      <w:r w:rsidRPr="00572AB0">
        <w:rPr>
          <w:rFonts w:ascii="Times New Roman" w:hAnsi="Times New Roman" w:cs="Times New Roman"/>
          <w:b/>
          <w:sz w:val="24"/>
          <w:szCs w:val="24"/>
        </w:rPr>
        <w:t xml:space="preserve">creator </w:t>
      </w:r>
      <w:r w:rsidRPr="00572AB0">
        <w:rPr>
          <w:rFonts w:ascii="Times New Roman" w:hAnsi="Times New Roman" w:cs="Times New Roman"/>
          <w:sz w:val="24"/>
          <w:szCs w:val="24"/>
        </w:rPr>
        <w:t xml:space="preserve">as without it the feed does not actually exist. Once the feed is created, it is an information </w:t>
      </w:r>
      <w:r w:rsidRPr="00572AB0">
        <w:rPr>
          <w:rFonts w:ascii="Times New Roman" w:hAnsi="Times New Roman" w:cs="Times New Roman"/>
          <w:b/>
          <w:sz w:val="24"/>
          <w:szCs w:val="24"/>
        </w:rPr>
        <w:t>expert.</w:t>
      </w:r>
      <w:r w:rsidRPr="00572AB0">
        <w:rPr>
          <w:rFonts w:ascii="Times New Roman" w:hAnsi="Times New Roman" w:cs="Times New Roman"/>
          <w:sz w:val="24"/>
          <w:szCs w:val="24"/>
        </w:rPr>
        <w:t xml:space="preserve"> It has sole knowledge of how the feed structure is designed. It gathers the data required to build said feed from the database then displays the structure to the home-owner.</w:t>
      </w:r>
    </w:p>
    <w:p w14:paraId="66A2AE6A" w14:textId="0A0A0FA6" w:rsidR="00572AB0" w:rsidRPr="00572AB0" w:rsidRDefault="00572AB0">
      <w:pPr>
        <w:rPr>
          <w:rFonts w:ascii="Times New Roman" w:hAnsi="Times New Roman" w:cs="Times New Roman"/>
          <w:sz w:val="24"/>
          <w:szCs w:val="24"/>
        </w:rPr>
      </w:pPr>
    </w:p>
    <w:p w14:paraId="3F06FF70" w14:textId="0A824501" w:rsidR="00572AB0" w:rsidRDefault="00572AB0"/>
    <w:p w14:paraId="429DFE9F" w14:textId="423DE9A3" w:rsidR="00572AB0" w:rsidRDefault="00572AB0"/>
    <w:p w14:paraId="5C38DDD1" w14:textId="0CA27F55" w:rsidR="00572AB0" w:rsidRDefault="00572AB0"/>
    <w:p w14:paraId="50FBA2A4" w14:textId="609B4159" w:rsidR="00572AB0" w:rsidRDefault="00572AB0"/>
    <w:p w14:paraId="3F26D005" w14:textId="4F071DBE" w:rsidR="00572AB0" w:rsidRDefault="00572AB0"/>
    <w:p w14:paraId="5F0CD844" w14:textId="0AD1852B" w:rsidR="00572AB0" w:rsidRDefault="00572AB0"/>
    <w:p w14:paraId="22EE7BA5" w14:textId="320A252F" w:rsidR="00572AB0" w:rsidRDefault="00572AB0"/>
    <w:p w14:paraId="300D6C1E" w14:textId="25C7FADD" w:rsidR="00572AB0" w:rsidRPr="00F97134" w:rsidRDefault="00F97134">
      <w:pPr>
        <w:rPr>
          <w:b/>
        </w:rPr>
      </w:pPr>
      <w:r>
        <w:rPr>
          <w:b/>
        </w:rPr>
        <w:lastRenderedPageBreak/>
        <w:t>Lockdown</w:t>
      </w:r>
    </w:p>
    <w:p w14:paraId="2B53F29E" w14:textId="33EE73A3" w:rsidR="003A299A" w:rsidRDefault="00AF3235" w:rsidP="003A299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D70729" wp14:editId="3C789F38">
            <wp:extent cx="5943600" cy="3971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ckdown-collab.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971290"/>
                    </a:xfrm>
                    <a:prstGeom prst="rect">
                      <a:avLst/>
                    </a:prstGeom>
                  </pic:spPr>
                </pic:pic>
              </a:graphicData>
            </a:graphic>
          </wp:inline>
        </w:drawing>
      </w:r>
    </w:p>
    <w:p w14:paraId="6C829616" w14:textId="1BEE2EEA" w:rsidR="003A299A" w:rsidRDefault="003A299A" w:rsidP="003A299A">
      <w:pPr>
        <w:rPr>
          <w:rFonts w:ascii="Times New Roman" w:hAnsi="Times New Roman" w:cs="Times New Roman"/>
          <w:sz w:val="24"/>
          <w:szCs w:val="24"/>
        </w:rPr>
      </w:pPr>
      <w:r>
        <w:rPr>
          <w:rFonts w:ascii="Times New Roman" w:hAnsi="Times New Roman" w:cs="Times New Roman"/>
          <w:sz w:val="24"/>
          <w:szCs w:val="24"/>
        </w:rPr>
        <w:tab/>
        <w:t xml:space="preserve">The Arming Controller separates the user’s interface from the actual lockdown procedure. Hence it follows the </w:t>
      </w:r>
      <w:r>
        <w:rPr>
          <w:rFonts w:ascii="Times New Roman" w:hAnsi="Times New Roman" w:cs="Times New Roman"/>
          <w:b/>
          <w:sz w:val="24"/>
          <w:szCs w:val="24"/>
        </w:rPr>
        <w:t xml:space="preserve">controller </w:t>
      </w:r>
      <w:r>
        <w:rPr>
          <w:rFonts w:ascii="Times New Roman" w:hAnsi="Times New Roman" w:cs="Times New Roman"/>
          <w:sz w:val="24"/>
          <w:szCs w:val="24"/>
        </w:rPr>
        <w:t xml:space="preserve">guideline. </w:t>
      </w:r>
      <w:r w:rsidR="00C21A4B">
        <w:rPr>
          <w:rFonts w:ascii="Times New Roman" w:hAnsi="Times New Roman" w:cs="Times New Roman"/>
          <w:sz w:val="24"/>
          <w:szCs w:val="24"/>
        </w:rPr>
        <w:t xml:space="preserve">Since the locks are physical locks, they do not carry any information on board. The Locks class follows the </w:t>
      </w:r>
      <w:r w:rsidR="00C21A4B">
        <w:rPr>
          <w:rFonts w:ascii="Times New Roman" w:hAnsi="Times New Roman" w:cs="Times New Roman"/>
          <w:b/>
          <w:sz w:val="24"/>
          <w:szCs w:val="24"/>
        </w:rPr>
        <w:t xml:space="preserve">pure fabrication </w:t>
      </w:r>
      <w:r w:rsidR="00C21A4B">
        <w:rPr>
          <w:rFonts w:ascii="Times New Roman" w:hAnsi="Times New Roman" w:cs="Times New Roman"/>
          <w:sz w:val="24"/>
          <w:szCs w:val="24"/>
        </w:rPr>
        <w:t xml:space="preserve">guideline since it carries the information for the set of locks, but it is not a device itself. Letting the Arming Controller be the information expert would cause cohesion issues since it </w:t>
      </w:r>
      <w:proofErr w:type="gramStart"/>
      <w:r w:rsidR="00C21A4B">
        <w:rPr>
          <w:rFonts w:ascii="Times New Roman" w:hAnsi="Times New Roman" w:cs="Times New Roman"/>
          <w:sz w:val="24"/>
          <w:szCs w:val="24"/>
        </w:rPr>
        <w:t>is in charge of</w:t>
      </w:r>
      <w:proofErr w:type="gramEnd"/>
      <w:r w:rsidR="00C21A4B">
        <w:rPr>
          <w:rFonts w:ascii="Times New Roman" w:hAnsi="Times New Roman" w:cs="Times New Roman"/>
          <w:sz w:val="24"/>
          <w:szCs w:val="24"/>
        </w:rPr>
        <w:t xml:space="preserve"> simply arming and disarming devices.</w:t>
      </w:r>
    </w:p>
    <w:p w14:paraId="1B8A759E" w14:textId="29CEE120" w:rsidR="0067041E" w:rsidRDefault="0067041E" w:rsidP="003A299A">
      <w:pPr>
        <w:rPr>
          <w:rFonts w:ascii="Times New Roman" w:hAnsi="Times New Roman" w:cs="Times New Roman"/>
          <w:sz w:val="24"/>
          <w:szCs w:val="24"/>
        </w:rPr>
      </w:pPr>
    </w:p>
    <w:p w14:paraId="009F6158" w14:textId="7D6622D7" w:rsidR="0067041E" w:rsidRDefault="0067041E" w:rsidP="003A299A">
      <w:pPr>
        <w:rPr>
          <w:rFonts w:ascii="Times New Roman" w:hAnsi="Times New Roman" w:cs="Times New Roman"/>
          <w:sz w:val="24"/>
          <w:szCs w:val="24"/>
        </w:rPr>
      </w:pPr>
    </w:p>
    <w:p w14:paraId="525382F3" w14:textId="68D3786B" w:rsidR="0067041E" w:rsidRDefault="0067041E" w:rsidP="003A299A">
      <w:pPr>
        <w:rPr>
          <w:rFonts w:ascii="Times New Roman" w:hAnsi="Times New Roman" w:cs="Times New Roman"/>
          <w:sz w:val="24"/>
          <w:szCs w:val="24"/>
        </w:rPr>
      </w:pPr>
    </w:p>
    <w:p w14:paraId="13BFA067" w14:textId="397948BD" w:rsidR="0067041E" w:rsidRDefault="0067041E" w:rsidP="003A299A">
      <w:pPr>
        <w:rPr>
          <w:rFonts w:ascii="Times New Roman" w:hAnsi="Times New Roman" w:cs="Times New Roman"/>
          <w:sz w:val="24"/>
          <w:szCs w:val="24"/>
        </w:rPr>
      </w:pPr>
    </w:p>
    <w:p w14:paraId="7CE852C6" w14:textId="77BC6725" w:rsidR="0067041E" w:rsidRDefault="0067041E" w:rsidP="003A299A">
      <w:pPr>
        <w:rPr>
          <w:rFonts w:ascii="Times New Roman" w:hAnsi="Times New Roman" w:cs="Times New Roman"/>
          <w:sz w:val="24"/>
          <w:szCs w:val="24"/>
        </w:rPr>
      </w:pPr>
    </w:p>
    <w:p w14:paraId="11CDE1F7" w14:textId="22628D62" w:rsidR="0067041E" w:rsidRDefault="0067041E" w:rsidP="003A299A">
      <w:pPr>
        <w:rPr>
          <w:rFonts w:ascii="Times New Roman" w:hAnsi="Times New Roman" w:cs="Times New Roman"/>
          <w:sz w:val="24"/>
          <w:szCs w:val="24"/>
        </w:rPr>
      </w:pPr>
    </w:p>
    <w:p w14:paraId="39D6BB79" w14:textId="7DE2E6BF" w:rsidR="0067041E" w:rsidRDefault="0067041E" w:rsidP="003A299A">
      <w:pPr>
        <w:rPr>
          <w:rFonts w:ascii="Times New Roman" w:hAnsi="Times New Roman" w:cs="Times New Roman"/>
          <w:sz w:val="24"/>
          <w:szCs w:val="24"/>
        </w:rPr>
      </w:pPr>
    </w:p>
    <w:p w14:paraId="04BB2CC5" w14:textId="1BB12CF4" w:rsidR="0067041E" w:rsidRDefault="0067041E" w:rsidP="003A299A">
      <w:pPr>
        <w:rPr>
          <w:rFonts w:ascii="Times New Roman" w:hAnsi="Times New Roman" w:cs="Times New Roman"/>
          <w:sz w:val="24"/>
          <w:szCs w:val="24"/>
        </w:rPr>
      </w:pPr>
    </w:p>
    <w:p w14:paraId="771646A2" w14:textId="2CA0A552" w:rsidR="0067041E" w:rsidRDefault="0067041E" w:rsidP="003A299A">
      <w:pPr>
        <w:rPr>
          <w:rFonts w:ascii="Times New Roman" w:hAnsi="Times New Roman" w:cs="Times New Roman"/>
          <w:sz w:val="24"/>
          <w:szCs w:val="24"/>
        </w:rPr>
      </w:pPr>
    </w:p>
    <w:p w14:paraId="29F306FE" w14:textId="6B600DB2" w:rsidR="0067041E" w:rsidRDefault="0067041E" w:rsidP="003A299A">
      <w:pPr>
        <w:rPr>
          <w:rFonts w:ascii="Times New Roman" w:hAnsi="Times New Roman" w:cs="Times New Roman"/>
          <w:sz w:val="24"/>
          <w:szCs w:val="24"/>
        </w:rPr>
      </w:pPr>
    </w:p>
    <w:p w14:paraId="5EFA542F" w14:textId="07CA613A" w:rsidR="0067041E" w:rsidRPr="00F97134" w:rsidRDefault="00F97134" w:rsidP="003A299A">
      <w:pPr>
        <w:rPr>
          <w:rFonts w:ascii="Times New Roman" w:hAnsi="Times New Roman" w:cs="Times New Roman"/>
          <w:b/>
          <w:sz w:val="24"/>
          <w:szCs w:val="24"/>
        </w:rPr>
      </w:pPr>
      <w:r>
        <w:rPr>
          <w:rFonts w:ascii="Times New Roman" w:hAnsi="Times New Roman" w:cs="Times New Roman"/>
          <w:b/>
          <w:sz w:val="24"/>
          <w:szCs w:val="24"/>
        </w:rPr>
        <w:t>View Report</w:t>
      </w:r>
    </w:p>
    <w:p w14:paraId="7BC953EA" w14:textId="75A53AAE" w:rsidR="0067041E" w:rsidRDefault="0067041E" w:rsidP="003A299A">
      <w:pPr>
        <w:rPr>
          <w:rFonts w:ascii="Times New Roman" w:hAnsi="Times New Roman" w:cs="Times New Roman"/>
          <w:sz w:val="24"/>
          <w:szCs w:val="24"/>
        </w:rPr>
      </w:pPr>
    </w:p>
    <w:p w14:paraId="2CB894D0" w14:textId="57A31E53" w:rsidR="00965FC6" w:rsidRDefault="00965FC6" w:rsidP="00965FC6">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9815E13" wp14:editId="2110DD42">
            <wp:extent cx="5943600" cy="3493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ew-report-collab.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93770"/>
                    </a:xfrm>
                    <a:prstGeom prst="rect">
                      <a:avLst/>
                    </a:prstGeom>
                  </pic:spPr>
                </pic:pic>
              </a:graphicData>
            </a:graphic>
          </wp:inline>
        </w:drawing>
      </w:r>
    </w:p>
    <w:p w14:paraId="27CF4400" w14:textId="6D74DFC6" w:rsidR="009834E5" w:rsidRDefault="009834E5" w:rsidP="00965FC6">
      <w:pPr>
        <w:rPr>
          <w:rFonts w:ascii="Times New Roman" w:hAnsi="Times New Roman" w:cs="Times New Roman"/>
          <w:sz w:val="24"/>
          <w:szCs w:val="24"/>
        </w:rPr>
      </w:pPr>
      <w:r>
        <w:rPr>
          <w:rFonts w:ascii="Times New Roman" w:hAnsi="Times New Roman" w:cs="Times New Roman"/>
          <w:noProof/>
          <w:sz w:val="24"/>
          <w:szCs w:val="24"/>
        </w:rPr>
        <w:tab/>
      </w:r>
      <w:r>
        <w:rPr>
          <w:rFonts w:ascii="Times New Roman" w:hAnsi="Times New Roman" w:cs="Times New Roman"/>
          <w:sz w:val="24"/>
          <w:szCs w:val="24"/>
        </w:rPr>
        <w:t xml:space="preserve">The </w:t>
      </w:r>
      <w:r>
        <w:rPr>
          <w:rFonts w:ascii="Times New Roman" w:hAnsi="Times New Roman" w:cs="Times New Roman"/>
          <w:sz w:val="24"/>
          <w:szCs w:val="24"/>
        </w:rPr>
        <w:t>Report</w:t>
      </w:r>
      <w:r>
        <w:rPr>
          <w:rFonts w:ascii="Times New Roman" w:hAnsi="Times New Roman" w:cs="Times New Roman"/>
          <w:sz w:val="24"/>
          <w:szCs w:val="24"/>
        </w:rPr>
        <w:t xml:space="preserve"> Controller </w:t>
      </w:r>
      <w:r>
        <w:rPr>
          <w:rFonts w:ascii="Times New Roman" w:hAnsi="Times New Roman" w:cs="Times New Roman"/>
          <w:sz w:val="24"/>
          <w:szCs w:val="24"/>
        </w:rPr>
        <w:t>separates the user action from the view report</w:t>
      </w:r>
      <w:r>
        <w:rPr>
          <w:rFonts w:ascii="Times New Roman" w:hAnsi="Times New Roman" w:cs="Times New Roman"/>
          <w:sz w:val="24"/>
          <w:szCs w:val="24"/>
        </w:rPr>
        <w:t xml:space="preserve"> procedure</w:t>
      </w:r>
      <w:r>
        <w:rPr>
          <w:rFonts w:ascii="Times New Roman" w:hAnsi="Times New Roman" w:cs="Times New Roman"/>
          <w:sz w:val="24"/>
          <w:szCs w:val="24"/>
        </w:rPr>
        <w:t xml:space="preserve">. The Report is an </w:t>
      </w:r>
      <w:r>
        <w:rPr>
          <w:rFonts w:ascii="Times New Roman" w:hAnsi="Times New Roman" w:cs="Times New Roman"/>
          <w:b/>
          <w:sz w:val="24"/>
          <w:szCs w:val="24"/>
        </w:rPr>
        <w:t xml:space="preserve">expert </w:t>
      </w:r>
      <w:r>
        <w:rPr>
          <w:rFonts w:ascii="Times New Roman" w:hAnsi="Times New Roman" w:cs="Times New Roman"/>
          <w:sz w:val="24"/>
          <w:szCs w:val="24"/>
        </w:rPr>
        <w:t xml:space="preserve">of its contents, which </w:t>
      </w:r>
      <w:r w:rsidR="0026417F">
        <w:rPr>
          <w:rFonts w:ascii="Times New Roman" w:hAnsi="Times New Roman" w:cs="Times New Roman"/>
          <w:sz w:val="24"/>
          <w:szCs w:val="24"/>
        </w:rPr>
        <w:t xml:space="preserve">it passes off to the report controller to handle the transfer of the data to the home-owner. Since the Report Controller handles </w:t>
      </w:r>
      <w:proofErr w:type="gramStart"/>
      <w:r w:rsidR="0026417F">
        <w:rPr>
          <w:rFonts w:ascii="Times New Roman" w:hAnsi="Times New Roman" w:cs="Times New Roman"/>
          <w:sz w:val="24"/>
          <w:szCs w:val="24"/>
        </w:rPr>
        <w:t>all of</w:t>
      </w:r>
      <w:proofErr w:type="gramEnd"/>
      <w:r w:rsidR="0026417F">
        <w:rPr>
          <w:rFonts w:ascii="Times New Roman" w:hAnsi="Times New Roman" w:cs="Times New Roman"/>
          <w:sz w:val="24"/>
          <w:szCs w:val="24"/>
        </w:rPr>
        <w:t xml:space="preserve"> the communication between the Report and the home-owner, it has high cohesion within its own functions.</w:t>
      </w:r>
    </w:p>
    <w:p w14:paraId="37B99AFA" w14:textId="667B3FF6" w:rsidR="002A3866" w:rsidRDefault="002A3866" w:rsidP="00965FC6">
      <w:pPr>
        <w:rPr>
          <w:rFonts w:ascii="Times New Roman" w:hAnsi="Times New Roman" w:cs="Times New Roman"/>
          <w:sz w:val="24"/>
          <w:szCs w:val="24"/>
        </w:rPr>
      </w:pPr>
    </w:p>
    <w:p w14:paraId="2151A3B9" w14:textId="5402C480" w:rsidR="002A3866" w:rsidRDefault="002A3866" w:rsidP="00965FC6">
      <w:pPr>
        <w:rPr>
          <w:rFonts w:ascii="Times New Roman" w:hAnsi="Times New Roman" w:cs="Times New Roman"/>
          <w:sz w:val="24"/>
          <w:szCs w:val="24"/>
        </w:rPr>
      </w:pPr>
    </w:p>
    <w:p w14:paraId="0939499B" w14:textId="75C97062" w:rsidR="002A3866" w:rsidRDefault="002A3866" w:rsidP="00965FC6">
      <w:pPr>
        <w:rPr>
          <w:rFonts w:ascii="Times New Roman" w:hAnsi="Times New Roman" w:cs="Times New Roman"/>
          <w:sz w:val="24"/>
          <w:szCs w:val="24"/>
        </w:rPr>
      </w:pPr>
    </w:p>
    <w:p w14:paraId="4BE95ED4" w14:textId="52E7D557" w:rsidR="002A3866" w:rsidRDefault="002A3866" w:rsidP="00965FC6">
      <w:pPr>
        <w:rPr>
          <w:rFonts w:ascii="Times New Roman" w:hAnsi="Times New Roman" w:cs="Times New Roman"/>
          <w:sz w:val="24"/>
          <w:szCs w:val="24"/>
        </w:rPr>
      </w:pPr>
    </w:p>
    <w:p w14:paraId="22F03AC8" w14:textId="750BCBC4" w:rsidR="002A3866" w:rsidRDefault="002A3866" w:rsidP="00965FC6">
      <w:pPr>
        <w:rPr>
          <w:rFonts w:ascii="Times New Roman" w:hAnsi="Times New Roman" w:cs="Times New Roman"/>
          <w:sz w:val="24"/>
          <w:szCs w:val="24"/>
        </w:rPr>
      </w:pPr>
    </w:p>
    <w:p w14:paraId="6095187C" w14:textId="52D937AB" w:rsidR="002A3866" w:rsidRDefault="002A3866" w:rsidP="00965FC6">
      <w:pPr>
        <w:rPr>
          <w:rFonts w:ascii="Times New Roman" w:hAnsi="Times New Roman" w:cs="Times New Roman"/>
          <w:sz w:val="24"/>
          <w:szCs w:val="24"/>
        </w:rPr>
      </w:pPr>
    </w:p>
    <w:p w14:paraId="7239872A" w14:textId="2403539D" w:rsidR="002A3866" w:rsidRDefault="002A3866" w:rsidP="00965FC6">
      <w:pPr>
        <w:rPr>
          <w:rFonts w:ascii="Times New Roman" w:hAnsi="Times New Roman" w:cs="Times New Roman"/>
          <w:sz w:val="24"/>
          <w:szCs w:val="24"/>
        </w:rPr>
      </w:pPr>
    </w:p>
    <w:p w14:paraId="2EAB8388" w14:textId="04E1B58D" w:rsidR="002A3866" w:rsidRDefault="002A3866" w:rsidP="00965FC6">
      <w:pPr>
        <w:rPr>
          <w:rFonts w:ascii="Times New Roman" w:hAnsi="Times New Roman" w:cs="Times New Roman"/>
          <w:sz w:val="24"/>
          <w:szCs w:val="24"/>
        </w:rPr>
      </w:pPr>
    </w:p>
    <w:p w14:paraId="61FE9E17" w14:textId="7A009255" w:rsidR="002A3866" w:rsidRDefault="002A3866" w:rsidP="00965FC6">
      <w:pPr>
        <w:rPr>
          <w:rFonts w:ascii="Times New Roman" w:hAnsi="Times New Roman" w:cs="Times New Roman"/>
          <w:sz w:val="24"/>
          <w:szCs w:val="24"/>
        </w:rPr>
      </w:pPr>
    </w:p>
    <w:p w14:paraId="02FAC3CA" w14:textId="3B98C2F4" w:rsidR="00F97134" w:rsidRPr="00F97134" w:rsidRDefault="00F97134" w:rsidP="00965FC6">
      <w:pPr>
        <w:rPr>
          <w:rFonts w:ascii="Times New Roman" w:hAnsi="Times New Roman" w:cs="Times New Roman"/>
          <w:b/>
          <w:sz w:val="24"/>
          <w:szCs w:val="24"/>
        </w:rPr>
      </w:pPr>
      <w:r>
        <w:rPr>
          <w:rFonts w:ascii="Times New Roman" w:hAnsi="Times New Roman" w:cs="Times New Roman"/>
          <w:b/>
          <w:sz w:val="24"/>
          <w:szCs w:val="24"/>
        </w:rPr>
        <w:lastRenderedPageBreak/>
        <w:t>Manage Sensor</w:t>
      </w:r>
    </w:p>
    <w:p w14:paraId="2998912C" w14:textId="172DA62F" w:rsidR="002A3866" w:rsidRDefault="000F354D" w:rsidP="00965FC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4D0AC0" wp14:editId="2F8C1D7D">
            <wp:extent cx="5943600" cy="3546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age-sensor-collab.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46475"/>
                    </a:xfrm>
                    <a:prstGeom prst="rect">
                      <a:avLst/>
                    </a:prstGeom>
                  </pic:spPr>
                </pic:pic>
              </a:graphicData>
            </a:graphic>
          </wp:inline>
        </w:drawing>
      </w:r>
    </w:p>
    <w:p w14:paraId="4DA5D1FC" w14:textId="7C29E294" w:rsidR="002A3866" w:rsidRDefault="00DA4A28" w:rsidP="00965FC6">
      <w:pPr>
        <w:rPr>
          <w:rFonts w:ascii="Times New Roman" w:hAnsi="Times New Roman" w:cs="Times New Roman"/>
          <w:sz w:val="24"/>
          <w:szCs w:val="24"/>
        </w:rPr>
      </w:pPr>
      <w:r>
        <w:rPr>
          <w:rFonts w:ascii="Times New Roman" w:hAnsi="Times New Roman" w:cs="Times New Roman"/>
          <w:sz w:val="24"/>
          <w:szCs w:val="24"/>
        </w:rPr>
        <w:tab/>
        <w:t xml:space="preserve">The Manage Sensor Controller is a </w:t>
      </w:r>
      <w:r>
        <w:rPr>
          <w:rFonts w:ascii="Times New Roman" w:hAnsi="Times New Roman" w:cs="Times New Roman"/>
          <w:b/>
          <w:sz w:val="24"/>
          <w:szCs w:val="24"/>
        </w:rPr>
        <w:t xml:space="preserve">controller </w:t>
      </w:r>
      <w:r>
        <w:rPr>
          <w:rFonts w:ascii="Times New Roman" w:hAnsi="Times New Roman" w:cs="Times New Roman"/>
          <w:sz w:val="24"/>
          <w:szCs w:val="24"/>
        </w:rPr>
        <w:t xml:space="preserve">between the user’s interface and the list of sensors. It verifies that the user is authorized to make the request. Then the controller manages the sensor list. The sensor list is an information </w:t>
      </w:r>
      <w:r>
        <w:rPr>
          <w:rFonts w:ascii="Times New Roman" w:hAnsi="Times New Roman" w:cs="Times New Roman"/>
          <w:b/>
          <w:sz w:val="24"/>
          <w:szCs w:val="24"/>
        </w:rPr>
        <w:t xml:space="preserve">expert </w:t>
      </w:r>
      <w:r>
        <w:rPr>
          <w:rFonts w:ascii="Times New Roman" w:hAnsi="Times New Roman" w:cs="Times New Roman"/>
          <w:sz w:val="24"/>
          <w:szCs w:val="24"/>
        </w:rPr>
        <w:t xml:space="preserve">for all the sensors within the system. This prevents individual sensors from </w:t>
      </w:r>
      <w:r>
        <w:rPr>
          <w:rFonts w:ascii="Times New Roman" w:hAnsi="Times New Roman" w:cs="Times New Roman"/>
          <w:b/>
          <w:sz w:val="24"/>
          <w:szCs w:val="24"/>
        </w:rPr>
        <w:t xml:space="preserve">talking to strangers </w:t>
      </w:r>
      <w:r>
        <w:rPr>
          <w:rFonts w:ascii="Times New Roman" w:hAnsi="Times New Roman" w:cs="Times New Roman"/>
          <w:sz w:val="24"/>
          <w:szCs w:val="24"/>
        </w:rPr>
        <w:t>by giving a specific line of communication.</w:t>
      </w:r>
    </w:p>
    <w:p w14:paraId="6DE6456B" w14:textId="36020B3D" w:rsidR="00397472" w:rsidRDefault="00397472" w:rsidP="00965FC6">
      <w:pPr>
        <w:rPr>
          <w:rFonts w:ascii="Times New Roman" w:hAnsi="Times New Roman" w:cs="Times New Roman"/>
          <w:sz w:val="24"/>
          <w:szCs w:val="24"/>
        </w:rPr>
      </w:pPr>
    </w:p>
    <w:p w14:paraId="0775F642" w14:textId="5375064F" w:rsidR="00397472" w:rsidRDefault="00397472" w:rsidP="00965FC6">
      <w:pPr>
        <w:rPr>
          <w:rFonts w:ascii="Times New Roman" w:hAnsi="Times New Roman" w:cs="Times New Roman"/>
          <w:sz w:val="24"/>
          <w:szCs w:val="24"/>
        </w:rPr>
      </w:pPr>
    </w:p>
    <w:p w14:paraId="4B7FF7B7" w14:textId="074EFA5B" w:rsidR="00397472" w:rsidRDefault="00397472" w:rsidP="00965FC6">
      <w:pPr>
        <w:rPr>
          <w:rFonts w:ascii="Times New Roman" w:hAnsi="Times New Roman" w:cs="Times New Roman"/>
          <w:sz w:val="24"/>
          <w:szCs w:val="24"/>
        </w:rPr>
      </w:pPr>
    </w:p>
    <w:p w14:paraId="7BE7247C" w14:textId="6D6FA86C" w:rsidR="00397472" w:rsidRDefault="00397472" w:rsidP="00965FC6">
      <w:pPr>
        <w:rPr>
          <w:rFonts w:ascii="Times New Roman" w:hAnsi="Times New Roman" w:cs="Times New Roman"/>
          <w:sz w:val="24"/>
          <w:szCs w:val="24"/>
        </w:rPr>
      </w:pPr>
    </w:p>
    <w:p w14:paraId="6F9D2F58" w14:textId="7C2E2366" w:rsidR="00397472" w:rsidRDefault="00397472" w:rsidP="00965FC6">
      <w:pPr>
        <w:rPr>
          <w:rFonts w:ascii="Times New Roman" w:hAnsi="Times New Roman" w:cs="Times New Roman"/>
          <w:sz w:val="24"/>
          <w:szCs w:val="24"/>
        </w:rPr>
      </w:pPr>
    </w:p>
    <w:p w14:paraId="1110F792" w14:textId="52F644B9" w:rsidR="00397472" w:rsidRDefault="00397472" w:rsidP="00965FC6">
      <w:pPr>
        <w:rPr>
          <w:rFonts w:ascii="Times New Roman" w:hAnsi="Times New Roman" w:cs="Times New Roman"/>
          <w:sz w:val="24"/>
          <w:szCs w:val="24"/>
        </w:rPr>
      </w:pPr>
    </w:p>
    <w:p w14:paraId="4CB75F3F" w14:textId="31CDDF43" w:rsidR="00397472" w:rsidRDefault="00397472" w:rsidP="00965FC6">
      <w:pPr>
        <w:rPr>
          <w:rFonts w:ascii="Times New Roman" w:hAnsi="Times New Roman" w:cs="Times New Roman"/>
          <w:sz w:val="24"/>
          <w:szCs w:val="24"/>
        </w:rPr>
      </w:pPr>
    </w:p>
    <w:p w14:paraId="41FACBFB" w14:textId="4D703054" w:rsidR="00397472" w:rsidRDefault="00397472" w:rsidP="00965FC6">
      <w:pPr>
        <w:rPr>
          <w:rFonts w:ascii="Times New Roman" w:hAnsi="Times New Roman" w:cs="Times New Roman"/>
          <w:sz w:val="24"/>
          <w:szCs w:val="24"/>
        </w:rPr>
      </w:pPr>
    </w:p>
    <w:p w14:paraId="63FADFAE" w14:textId="2A63F5E5" w:rsidR="00397472" w:rsidRDefault="00397472" w:rsidP="00965FC6">
      <w:pPr>
        <w:rPr>
          <w:rFonts w:ascii="Times New Roman" w:hAnsi="Times New Roman" w:cs="Times New Roman"/>
          <w:sz w:val="24"/>
          <w:szCs w:val="24"/>
        </w:rPr>
      </w:pPr>
    </w:p>
    <w:p w14:paraId="57DD2A4E" w14:textId="5AACE38D" w:rsidR="00397472" w:rsidRDefault="00397472" w:rsidP="00965FC6">
      <w:pPr>
        <w:rPr>
          <w:rFonts w:ascii="Times New Roman" w:hAnsi="Times New Roman" w:cs="Times New Roman"/>
          <w:sz w:val="24"/>
          <w:szCs w:val="24"/>
        </w:rPr>
      </w:pPr>
    </w:p>
    <w:p w14:paraId="35A283AC" w14:textId="36A22318" w:rsidR="00397472" w:rsidRDefault="00397472" w:rsidP="00965FC6">
      <w:pPr>
        <w:rPr>
          <w:rFonts w:ascii="Times New Roman" w:hAnsi="Times New Roman" w:cs="Times New Roman"/>
          <w:sz w:val="24"/>
          <w:szCs w:val="24"/>
        </w:rPr>
      </w:pPr>
    </w:p>
    <w:p w14:paraId="092716BC" w14:textId="15C4BB85" w:rsidR="00397472" w:rsidRDefault="00F97134" w:rsidP="00965FC6">
      <w:pPr>
        <w:rPr>
          <w:rFonts w:ascii="Times New Roman" w:hAnsi="Times New Roman" w:cs="Times New Roman"/>
          <w:sz w:val="24"/>
          <w:szCs w:val="24"/>
        </w:rPr>
      </w:pPr>
      <w:r>
        <w:rPr>
          <w:rFonts w:ascii="Times New Roman" w:hAnsi="Times New Roman" w:cs="Times New Roman"/>
          <w:sz w:val="24"/>
          <w:szCs w:val="24"/>
        </w:rPr>
        <w:lastRenderedPageBreak/>
        <w:t>Adjust Settings</w:t>
      </w:r>
      <w:bookmarkStart w:id="0" w:name="_GoBack"/>
      <w:bookmarkEnd w:id="0"/>
    </w:p>
    <w:p w14:paraId="7F118657" w14:textId="7E59E0F2" w:rsidR="00397472" w:rsidRPr="00DA4A28" w:rsidRDefault="00397472" w:rsidP="00965FC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1795F4" wp14:editId="25CA7DCC">
            <wp:extent cx="5943600" cy="44964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just-setting-collab.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96435"/>
                    </a:xfrm>
                    <a:prstGeom prst="rect">
                      <a:avLst/>
                    </a:prstGeom>
                  </pic:spPr>
                </pic:pic>
              </a:graphicData>
            </a:graphic>
          </wp:inline>
        </w:drawing>
      </w:r>
    </w:p>
    <w:p w14:paraId="6D777037" w14:textId="1A18E2CC" w:rsidR="002A3866" w:rsidRDefault="002A3866" w:rsidP="00965FC6">
      <w:pPr>
        <w:rPr>
          <w:rFonts w:ascii="Times New Roman" w:hAnsi="Times New Roman" w:cs="Times New Roman"/>
          <w:sz w:val="24"/>
          <w:szCs w:val="24"/>
        </w:rPr>
      </w:pPr>
    </w:p>
    <w:p w14:paraId="47C1667A" w14:textId="579C0C11" w:rsidR="002A3866" w:rsidRDefault="00397472" w:rsidP="00965FC6">
      <w:pPr>
        <w:rPr>
          <w:rFonts w:ascii="Times New Roman" w:hAnsi="Times New Roman" w:cs="Times New Roman"/>
          <w:noProof/>
          <w:sz w:val="24"/>
          <w:szCs w:val="24"/>
        </w:rPr>
      </w:pPr>
      <w:r>
        <w:rPr>
          <w:rFonts w:ascii="Times New Roman" w:hAnsi="Times New Roman" w:cs="Times New Roman"/>
          <w:noProof/>
          <w:sz w:val="24"/>
          <w:szCs w:val="24"/>
        </w:rPr>
        <w:tab/>
        <w:t xml:space="preserve">The Settings Controller takes in the information from the interface that the user wants to </w:t>
      </w:r>
      <w:r w:rsidR="00E5302F">
        <w:rPr>
          <w:rFonts w:ascii="Times New Roman" w:hAnsi="Times New Roman" w:cs="Times New Roman"/>
          <w:noProof/>
          <w:sz w:val="24"/>
          <w:szCs w:val="24"/>
        </w:rPr>
        <w:t xml:space="preserve">do with the settings and changes the settings with it. Settings follows the </w:t>
      </w:r>
      <w:r w:rsidR="00E5302F">
        <w:rPr>
          <w:rFonts w:ascii="Times New Roman" w:hAnsi="Times New Roman" w:cs="Times New Roman"/>
          <w:b/>
          <w:noProof/>
          <w:sz w:val="24"/>
          <w:szCs w:val="24"/>
        </w:rPr>
        <w:t xml:space="preserve">pure fabrication </w:t>
      </w:r>
      <w:r w:rsidR="00E5302F">
        <w:rPr>
          <w:rFonts w:ascii="Times New Roman" w:hAnsi="Times New Roman" w:cs="Times New Roman"/>
          <w:noProof/>
          <w:sz w:val="24"/>
          <w:szCs w:val="24"/>
        </w:rPr>
        <w:t xml:space="preserve">guideline as it is a collection of Setting objects used to abstract each setting. This allows each setting to adhere to the </w:t>
      </w:r>
      <w:r w:rsidR="00E5302F">
        <w:rPr>
          <w:rFonts w:ascii="Times New Roman" w:hAnsi="Times New Roman" w:cs="Times New Roman"/>
          <w:b/>
          <w:noProof/>
          <w:sz w:val="24"/>
          <w:szCs w:val="24"/>
        </w:rPr>
        <w:t>don’t talk to strangers</w:t>
      </w:r>
      <w:r w:rsidR="00E5302F">
        <w:rPr>
          <w:rFonts w:ascii="Times New Roman" w:hAnsi="Times New Roman" w:cs="Times New Roman"/>
          <w:noProof/>
          <w:sz w:val="24"/>
          <w:szCs w:val="24"/>
        </w:rPr>
        <w:t xml:space="preserve"> GRASP guideline. </w:t>
      </w:r>
    </w:p>
    <w:p w14:paraId="1887BF78" w14:textId="2AC92986" w:rsidR="00E5302F" w:rsidRDefault="00E5302F" w:rsidP="00965FC6">
      <w:pPr>
        <w:rPr>
          <w:rFonts w:ascii="Times New Roman" w:hAnsi="Times New Roman" w:cs="Times New Roman"/>
          <w:noProof/>
          <w:sz w:val="24"/>
          <w:szCs w:val="24"/>
        </w:rPr>
      </w:pPr>
    </w:p>
    <w:p w14:paraId="024AC5BC" w14:textId="09907ECA" w:rsidR="00E5302F" w:rsidRDefault="00E5302F" w:rsidP="00965FC6">
      <w:pPr>
        <w:rPr>
          <w:rFonts w:ascii="Times New Roman" w:hAnsi="Times New Roman" w:cs="Times New Roman"/>
          <w:noProof/>
          <w:sz w:val="24"/>
          <w:szCs w:val="24"/>
        </w:rPr>
      </w:pPr>
    </w:p>
    <w:p w14:paraId="075CB56C" w14:textId="0AA8B6E3" w:rsidR="00E5302F" w:rsidRDefault="00E5302F" w:rsidP="00965FC6">
      <w:pPr>
        <w:rPr>
          <w:rFonts w:ascii="Times New Roman" w:hAnsi="Times New Roman" w:cs="Times New Roman"/>
          <w:noProof/>
          <w:sz w:val="24"/>
          <w:szCs w:val="24"/>
        </w:rPr>
      </w:pPr>
    </w:p>
    <w:p w14:paraId="057CD1B4" w14:textId="20858B8C" w:rsidR="00E5302F" w:rsidRDefault="00E5302F" w:rsidP="00965FC6">
      <w:pPr>
        <w:rPr>
          <w:rFonts w:ascii="Times New Roman" w:hAnsi="Times New Roman" w:cs="Times New Roman"/>
          <w:noProof/>
          <w:sz w:val="24"/>
          <w:szCs w:val="24"/>
        </w:rPr>
      </w:pPr>
    </w:p>
    <w:p w14:paraId="3E47480A" w14:textId="4FA373D6" w:rsidR="00E5302F" w:rsidRDefault="00E5302F" w:rsidP="00965FC6">
      <w:pPr>
        <w:rPr>
          <w:rFonts w:ascii="Times New Roman" w:hAnsi="Times New Roman" w:cs="Times New Roman"/>
          <w:noProof/>
          <w:sz w:val="24"/>
          <w:szCs w:val="24"/>
        </w:rPr>
      </w:pPr>
    </w:p>
    <w:p w14:paraId="4C9FA82A" w14:textId="240341C7" w:rsidR="00E5302F" w:rsidRDefault="00E5302F" w:rsidP="00965FC6">
      <w:pPr>
        <w:rPr>
          <w:rFonts w:ascii="Times New Roman" w:hAnsi="Times New Roman" w:cs="Times New Roman"/>
          <w:noProof/>
          <w:sz w:val="24"/>
          <w:szCs w:val="24"/>
        </w:rPr>
      </w:pPr>
    </w:p>
    <w:p w14:paraId="2BFF4610" w14:textId="7B2F9453" w:rsidR="00E5302F" w:rsidRDefault="00E5302F" w:rsidP="00965FC6">
      <w:pPr>
        <w:rPr>
          <w:rFonts w:ascii="Times New Roman" w:hAnsi="Times New Roman" w:cs="Times New Roman"/>
          <w:noProof/>
          <w:sz w:val="24"/>
          <w:szCs w:val="24"/>
        </w:rPr>
      </w:pPr>
    </w:p>
    <w:p w14:paraId="6B5A1D0D" w14:textId="7B1960F3" w:rsidR="00E5302F" w:rsidRDefault="00E5302F" w:rsidP="00965FC6">
      <w:pPr>
        <w:rPr>
          <w:rFonts w:ascii="Times New Roman" w:hAnsi="Times New Roman" w:cs="Times New Roman"/>
          <w:noProof/>
          <w:sz w:val="24"/>
          <w:szCs w:val="24"/>
        </w:rPr>
      </w:pPr>
    </w:p>
    <w:sectPr w:rsidR="00E53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FC"/>
    <w:rsid w:val="000B254F"/>
    <w:rsid w:val="000F354D"/>
    <w:rsid w:val="0026417F"/>
    <w:rsid w:val="002A3866"/>
    <w:rsid w:val="003319CC"/>
    <w:rsid w:val="00397472"/>
    <w:rsid w:val="003A299A"/>
    <w:rsid w:val="004311FD"/>
    <w:rsid w:val="00572AB0"/>
    <w:rsid w:val="0067041E"/>
    <w:rsid w:val="00965FC6"/>
    <w:rsid w:val="009811FC"/>
    <w:rsid w:val="009834E5"/>
    <w:rsid w:val="009C1F52"/>
    <w:rsid w:val="00A05573"/>
    <w:rsid w:val="00AF3235"/>
    <w:rsid w:val="00C21A4B"/>
    <w:rsid w:val="00C578DD"/>
    <w:rsid w:val="00DA4A28"/>
    <w:rsid w:val="00E5302F"/>
    <w:rsid w:val="00F97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53EE"/>
  <w15:chartTrackingRefBased/>
  <w15:docId w15:val="{68C66870-5088-4FBA-BA76-5767E101C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11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11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Moorhead</dc:creator>
  <cp:keywords/>
  <dc:description/>
  <cp:lastModifiedBy>Chris Moorhead</cp:lastModifiedBy>
  <cp:revision>13</cp:revision>
  <dcterms:created xsi:type="dcterms:W3CDTF">2019-04-20T21:21:00Z</dcterms:created>
  <dcterms:modified xsi:type="dcterms:W3CDTF">2019-04-20T23:37:00Z</dcterms:modified>
</cp:coreProperties>
</file>