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E29F" w14:textId="77777777" w:rsidR="009A10F5" w:rsidRPr="005735B9" w:rsidRDefault="00000000">
      <w:pPr>
        <w:spacing w:after="120"/>
        <w:jc w:val="center"/>
        <w:rPr>
          <w:lang w:val="uk-UA"/>
        </w:rPr>
      </w:pPr>
      <w:r w:rsidRPr="005735B9">
        <w:rPr>
          <w:b/>
          <w:bCs/>
          <w:lang w:val="uk-UA"/>
        </w:rPr>
        <w:t>ДЕРЖАВНИЙ УНІВЕРСИТЕТ ІНТЕЛЕКТУАЛЬНИХ ТЕХНОЛОГІЙ І ЗВ'ЯЗКУ</w:t>
      </w:r>
    </w:p>
    <w:p w14:paraId="143FAB81" w14:textId="77777777" w:rsidR="009A10F5" w:rsidRPr="005735B9" w:rsidRDefault="00000000">
      <w:pPr>
        <w:spacing w:before="240" w:after="240"/>
        <w:jc w:val="center"/>
        <w:rPr>
          <w:lang w:val="uk-UA"/>
        </w:rPr>
      </w:pPr>
      <w:r w:rsidRPr="005735B9">
        <w:rPr>
          <w:b/>
          <w:bCs/>
          <w:sz w:val="28"/>
          <w:szCs w:val="28"/>
          <w:lang w:val="uk-UA"/>
        </w:rPr>
        <w:t>ЗНИЖЕННЯ МЕРЕЖЕВОГО ТРАФІКУ В БЕЗДРОТОВИХ СЕНСОРНИХ МЕРЕЖАХ НА ОСНОВІ ПРЕДИКТИВНИХ МОДЕЛЕЙ ПАРАМЕТРІВ СЕРЕДОВИЩА</w:t>
      </w:r>
    </w:p>
    <w:p w14:paraId="69A3411D" w14:textId="6E5B3514" w:rsidR="009A10F5" w:rsidRPr="005735B9" w:rsidRDefault="00000000" w:rsidP="0053304C">
      <w:pPr>
        <w:spacing w:after="60"/>
        <w:jc w:val="center"/>
        <w:rPr>
          <w:lang w:val="uk-UA"/>
        </w:rPr>
      </w:pPr>
      <w:r w:rsidRPr="005735B9">
        <w:rPr>
          <w:lang w:val="uk-UA"/>
        </w:rPr>
        <w:t>Іщенко А.Д.</w:t>
      </w:r>
      <w:r w:rsidR="0053304C" w:rsidRPr="005735B9">
        <w:rPr>
          <w:lang w:val="uk-UA"/>
        </w:rPr>
        <w:t xml:space="preserve">, </w:t>
      </w:r>
      <w:proofErr w:type="spellStart"/>
      <w:r w:rsidR="0053304C" w:rsidRPr="005735B9">
        <w:rPr>
          <w:lang w:val="uk-UA"/>
        </w:rPr>
        <w:t>Русаловський</w:t>
      </w:r>
      <w:proofErr w:type="spellEnd"/>
      <w:r w:rsidR="0053304C" w:rsidRPr="005735B9">
        <w:rPr>
          <w:lang w:val="uk-UA"/>
        </w:rPr>
        <w:t xml:space="preserve"> В.Б.</w:t>
      </w:r>
    </w:p>
    <w:p w14:paraId="07EE2BBA" w14:textId="77777777" w:rsidR="00E6537A" w:rsidRDefault="00E6537A">
      <w:pPr>
        <w:spacing w:after="120" w:line="360" w:lineRule="auto"/>
        <w:jc w:val="both"/>
        <w:rPr>
          <w:b/>
          <w:bCs/>
          <w:i/>
          <w:iCs/>
          <w:lang w:val="uk-UA"/>
        </w:rPr>
      </w:pPr>
    </w:p>
    <w:p w14:paraId="7680F591" w14:textId="52F7CFDD" w:rsidR="009A10F5" w:rsidRPr="005B59E0" w:rsidRDefault="00E6537A">
      <w:pPr>
        <w:spacing w:after="120" w:line="360" w:lineRule="auto"/>
        <w:jc w:val="both"/>
        <w:rPr>
          <w:i/>
          <w:iCs/>
          <w:lang w:val="uk-UA"/>
        </w:rPr>
      </w:pPr>
      <w:proofErr w:type="spellStart"/>
      <w:r w:rsidRPr="007C211E">
        <w:rPr>
          <w:b/>
          <w:bCs/>
          <w:i/>
          <w:iCs/>
        </w:rPr>
        <w:t>Анотація</w:t>
      </w:r>
      <w:proofErr w:type="spellEnd"/>
      <w:proofErr w:type="gramStart"/>
      <w:r w:rsidRPr="007C211E">
        <w:rPr>
          <w:b/>
          <w:bCs/>
          <w:i/>
          <w:iCs/>
        </w:rPr>
        <w:t>:</w:t>
      </w:r>
      <w:r w:rsidRPr="007C211E">
        <w:t xml:space="preserve"> </w:t>
      </w:r>
      <w:r w:rsidR="00000000" w:rsidRPr="005B59E0">
        <w:rPr>
          <w:i/>
          <w:iCs/>
          <w:lang w:val="uk-UA"/>
        </w:rPr>
        <w:t>У</w:t>
      </w:r>
      <w:proofErr w:type="gramEnd"/>
      <w:r w:rsidR="00000000" w:rsidRPr="005B59E0">
        <w:rPr>
          <w:i/>
          <w:iCs/>
          <w:lang w:val="uk-UA"/>
        </w:rPr>
        <w:t xml:space="preserve"> статті досліджується проблема надлишкового мережевого трафіку в бездротових сенсорних мережах (БСМ), що застосовуються у системах розумного будинку, промислового </w:t>
      </w:r>
      <w:proofErr w:type="spellStart"/>
      <w:r w:rsidR="00000000" w:rsidRPr="005B59E0">
        <w:rPr>
          <w:i/>
          <w:iCs/>
          <w:lang w:val="uk-UA"/>
        </w:rPr>
        <w:t>IoT</w:t>
      </w:r>
      <w:proofErr w:type="spellEnd"/>
      <w:r w:rsidR="00000000" w:rsidRPr="005B59E0">
        <w:rPr>
          <w:i/>
          <w:iCs/>
          <w:lang w:val="uk-UA"/>
        </w:rPr>
        <w:t xml:space="preserve"> та екологічного моніторингу. Основною причиною перевантаження каналів зв'язку є фіксована частота передачі сенсорних даних, незалежна від динаміки вимірювань. Запропонований метод </w:t>
      </w:r>
      <w:proofErr w:type="spellStart"/>
      <w:r w:rsidR="00000000" w:rsidRPr="005B59E0">
        <w:rPr>
          <w:i/>
          <w:iCs/>
          <w:lang w:val="uk-UA"/>
        </w:rPr>
        <w:t>Send-on-Exception</w:t>
      </w:r>
      <w:proofErr w:type="spellEnd"/>
      <w:r w:rsidR="00000000" w:rsidRPr="005B59E0">
        <w:rPr>
          <w:i/>
          <w:iCs/>
          <w:lang w:val="uk-UA"/>
        </w:rPr>
        <w:t xml:space="preserve"> </w:t>
      </w:r>
      <w:proofErr w:type="spellStart"/>
      <w:r w:rsidR="00000000" w:rsidRPr="005B59E0">
        <w:rPr>
          <w:i/>
          <w:iCs/>
          <w:lang w:val="uk-UA"/>
        </w:rPr>
        <w:t>with</w:t>
      </w:r>
      <w:proofErr w:type="spellEnd"/>
      <w:r w:rsidR="00000000" w:rsidRPr="005B59E0">
        <w:rPr>
          <w:i/>
          <w:iCs/>
          <w:lang w:val="uk-UA"/>
        </w:rPr>
        <w:t xml:space="preserve"> </w:t>
      </w:r>
      <w:proofErr w:type="spellStart"/>
      <w:r w:rsidR="00000000" w:rsidRPr="005B59E0">
        <w:rPr>
          <w:i/>
          <w:iCs/>
          <w:lang w:val="uk-UA"/>
        </w:rPr>
        <w:t>Prediction</w:t>
      </w:r>
      <w:proofErr w:type="spellEnd"/>
      <w:r w:rsidR="00000000" w:rsidRPr="005B59E0">
        <w:rPr>
          <w:i/>
          <w:iCs/>
          <w:lang w:val="uk-UA"/>
        </w:rPr>
        <w:t xml:space="preserve"> (SOEP) ґрунтується на застосуванні </w:t>
      </w:r>
      <w:proofErr w:type="spellStart"/>
      <w:r w:rsidR="00000000" w:rsidRPr="005B59E0">
        <w:rPr>
          <w:i/>
          <w:iCs/>
          <w:lang w:val="uk-UA"/>
        </w:rPr>
        <w:t>предиктивних</w:t>
      </w:r>
      <w:proofErr w:type="spellEnd"/>
      <w:r w:rsidR="00000000" w:rsidRPr="005B59E0">
        <w:rPr>
          <w:i/>
          <w:iCs/>
          <w:lang w:val="uk-UA"/>
        </w:rPr>
        <w:t xml:space="preserve"> моделей — ARIMA(2,1,2) та фільтра </w:t>
      </w:r>
      <w:proofErr w:type="spellStart"/>
      <w:r w:rsidR="00000000" w:rsidRPr="005B59E0">
        <w:rPr>
          <w:i/>
          <w:iCs/>
          <w:lang w:val="uk-UA"/>
        </w:rPr>
        <w:t>Калмана</w:t>
      </w:r>
      <w:proofErr w:type="spellEnd"/>
      <w:r w:rsidR="00000000" w:rsidRPr="005B59E0">
        <w:rPr>
          <w:i/>
          <w:iCs/>
          <w:lang w:val="uk-UA"/>
        </w:rPr>
        <w:t xml:space="preserve"> — безпосередньо на </w:t>
      </w:r>
      <w:proofErr w:type="spellStart"/>
      <w:r w:rsidR="00000000" w:rsidRPr="005B59E0">
        <w:rPr>
          <w:i/>
          <w:iCs/>
          <w:lang w:val="uk-UA"/>
        </w:rPr>
        <w:t>вузлі-агрегаторі</w:t>
      </w:r>
      <w:proofErr w:type="spellEnd"/>
      <w:r w:rsidR="00000000" w:rsidRPr="005B59E0">
        <w:rPr>
          <w:i/>
          <w:iCs/>
          <w:lang w:val="uk-UA"/>
        </w:rPr>
        <w:t xml:space="preserve"> мережі. Передача даних здійснюється лише за умови перевищення абсолютного відхилення реального виміру від прогнозованого значення адаптивного порогу δ. Результати чисельного моделювання на реальних даних </w:t>
      </w:r>
      <w:proofErr w:type="spellStart"/>
      <w:r w:rsidR="00000000" w:rsidRPr="005B59E0">
        <w:rPr>
          <w:i/>
          <w:iCs/>
          <w:lang w:val="uk-UA"/>
        </w:rPr>
        <w:t>IoT</w:t>
      </w:r>
      <w:proofErr w:type="spellEnd"/>
      <w:r w:rsidR="00000000" w:rsidRPr="005B59E0">
        <w:rPr>
          <w:i/>
          <w:iCs/>
          <w:lang w:val="uk-UA"/>
        </w:rPr>
        <w:t xml:space="preserve">-системи моніторингу (датчики температури, вологості, LPG, CH₄, диму та руху) підтверджують зниження обсягу трафіку на 54–83 % при середній абсолютній похибці реконструкції не більше 0,14 %. Запропоноване рішення є придатним для реалізації на </w:t>
      </w:r>
      <w:proofErr w:type="spellStart"/>
      <w:r w:rsidR="00000000" w:rsidRPr="005B59E0">
        <w:rPr>
          <w:i/>
          <w:iCs/>
          <w:lang w:val="uk-UA"/>
        </w:rPr>
        <w:t>ресурсно</w:t>
      </w:r>
      <w:proofErr w:type="spellEnd"/>
      <w:r w:rsidR="00000000" w:rsidRPr="005B59E0">
        <w:rPr>
          <w:i/>
          <w:iCs/>
          <w:lang w:val="uk-UA"/>
        </w:rPr>
        <w:t xml:space="preserve">-обмежених мікроконтролерах і масштабованим для промислових та побутових </w:t>
      </w:r>
      <w:proofErr w:type="spellStart"/>
      <w:r w:rsidR="00000000" w:rsidRPr="005B59E0">
        <w:rPr>
          <w:i/>
          <w:iCs/>
          <w:lang w:val="uk-UA"/>
        </w:rPr>
        <w:t>IoT</w:t>
      </w:r>
      <w:proofErr w:type="spellEnd"/>
      <w:r w:rsidR="00000000" w:rsidRPr="005B59E0">
        <w:rPr>
          <w:i/>
          <w:iCs/>
          <w:lang w:val="uk-UA"/>
        </w:rPr>
        <w:t>-мереж.</w:t>
      </w:r>
    </w:p>
    <w:p w14:paraId="4C59BE0D" w14:textId="77777777" w:rsidR="009A10F5" w:rsidRPr="005735B9" w:rsidRDefault="00000000">
      <w:pPr>
        <w:spacing w:after="120" w:line="360" w:lineRule="auto"/>
        <w:jc w:val="both"/>
        <w:rPr>
          <w:lang w:val="uk-UA"/>
        </w:rPr>
      </w:pPr>
      <w:r w:rsidRPr="005735B9">
        <w:rPr>
          <w:b/>
          <w:bCs/>
          <w:lang w:val="uk-UA"/>
        </w:rPr>
        <w:t xml:space="preserve">Ключові слова: </w:t>
      </w:r>
      <w:r w:rsidRPr="005735B9">
        <w:rPr>
          <w:lang w:val="uk-UA"/>
        </w:rPr>
        <w:t xml:space="preserve">бездротова сенсорна мережа; </w:t>
      </w:r>
      <w:proofErr w:type="spellStart"/>
      <w:r w:rsidRPr="005735B9">
        <w:rPr>
          <w:lang w:val="uk-UA"/>
        </w:rPr>
        <w:t>предиктивна</w:t>
      </w:r>
      <w:proofErr w:type="spellEnd"/>
      <w:r w:rsidRPr="005735B9">
        <w:rPr>
          <w:lang w:val="uk-UA"/>
        </w:rPr>
        <w:t xml:space="preserve"> модель; ARIMA;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; зниження трафіку;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>-моніторинг; адаптивний поріг; ощадна передача даних.</w:t>
      </w:r>
    </w:p>
    <w:p w14:paraId="0F91A590" w14:textId="77777777" w:rsidR="003F5F3C" w:rsidRPr="005735B9" w:rsidRDefault="003F5F3C">
      <w:pPr>
        <w:spacing w:after="120" w:line="360" w:lineRule="auto"/>
        <w:ind w:firstLine="720"/>
        <w:jc w:val="both"/>
        <w:rPr>
          <w:lang w:val="uk-UA"/>
        </w:rPr>
      </w:pPr>
    </w:p>
    <w:p w14:paraId="34CDC4E0" w14:textId="47F7FC2A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Бездротові сенсорні мережі (БСМ, </w:t>
      </w:r>
      <w:proofErr w:type="spellStart"/>
      <w:r w:rsidRPr="005735B9">
        <w:rPr>
          <w:lang w:val="uk-UA"/>
        </w:rPr>
        <w:t>англ</w:t>
      </w:r>
      <w:proofErr w:type="spellEnd"/>
      <w:r w:rsidRPr="005735B9">
        <w:rPr>
          <w:lang w:val="uk-UA"/>
        </w:rPr>
        <w:t xml:space="preserve">. </w:t>
      </w:r>
      <w:proofErr w:type="spellStart"/>
      <w:r w:rsidRPr="005735B9">
        <w:rPr>
          <w:lang w:val="uk-UA"/>
        </w:rPr>
        <w:t>Wireless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Sensor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>) набули широкого застосування в системах автоматизації будівель, промислового контролю, управління критичною інфраструктурою, а також у задачах екологічного та медичного моніторингу [1, 2]. Характерна особливість подібних систем — масове розгортання малогабаритних вузлів з обмеженими енергетичними та обчислювальними ресурсами, що безперервно генерують потоки вимірювальних даних.</w:t>
      </w:r>
    </w:p>
    <w:p w14:paraId="55069E17" w14:textId="19E05316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Розглянута у роботі система моніторингу середовища функціонує на базі протоколу MQTT (</w:t>
      </w:r>
      <w:proofErr w:type="spellStart"/>
      <w:r w:rsidRPr="005735B9">
        <w:rPr>
          <w:lang w:val="uk-UA"/>
        </w:rPr>
        <w:t>Message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Queuing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Telemetry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Transport</w:t>
      </w:r>
      <w:proofErr w:type="spellEnd"/>
      <w:r w:rsidRPr="005735B9">
        <w:rPr>
          <w:lang w:val="uk-UA"/>
        </w:rPr>
        <w:t xml:space="preserve">) та підтримує одночасне опитування датчиків температури, відносної вологості, концентрацій побутових газів (LPG, CH₄), диму, полум'я  </w:t>
      </w:r>
      <w:r w:rsidRPr="005735B9">
        <w:rPr>
          <w:lang w:val="uk-UA"/>
        </w:rPr>
        <w:lastRenderedPageBreak/>
        <w:t xml:space="preserve">і руху. Дані передаються через брокер </w:t>
      </w:r>
      <w:proofErr w:type="spellStart"/>
      <w:r w:rsidRPr="005735B9">
        <w:rPr>
          <w:lang w:val="uk-UA"/>
        </w:rPr>
        <w:t>Mosquitto</w:t>
      </w:r>
      <w:proofErr w:type="spellEnd"/>
      <w:r w:rsidRPr="005735B9">
        <w:rPr>
          <w:lang w:val="uk-UA"/>
        </w:rPr>
        <w:t xml:space="preserve"> на сервер збору та зберігаються у реляційній базі даних </w:t>
      </w:r>
      <w:proofErr w:type="spellStart"/>
      <w:r w:rsidRPr="005735B9">
        <w:rPr>
          <w:lang w:val="uk-UA"/>
        </w:rPr>
        <w:t>MySQL</w:t>
      </w:r>
      <w:proofErr w:type="spellEnd"/>
      <w:r w:rsidRPr="005735B9">
        <w:rPr>
          <w:lang w:val="uk-UA"/>
        </w:rPr>
        <w:t xml:space="preserve"> для подальшого аналізу й виявлення аномалій [3].</w:t>
      </w:r>
    </w:p>
    <w:p w14:paraId="79EBB497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Традиційні реалізації БСМ передають сенсорні показники з фіксованою частотою незалежно від характеру динаміки вимірюваного параметра. За умови стабільного сигналу переважна більшість пакетів є надлишковою: вони не несуть нової інформації, проте витрачають ресурси каналу, пам'яті та акумулятора. За оцінками [4], від 40 до 70 % сенсорних повідомлень у типових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>-мережах є функціональними дублікатами попередніх вимірювань.</w:t>
      </w:r>
    </w:p>
    <w:p w14:paraId="627BF5B2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Збільшення масштабів </w:t>
      </w:r>
      <w:proofErr w:type="spellStart"/>
      <w:r w:rsidRPr="005735B9">
        <w:rPr>
          <w:lang w:val="uk-UA"/>
        </w:rPr>
        <w:t>IoT-інфраструктур</w:t>
      </w:r>
      <w:proofErr w:type="spellEnd"/>
      <w:r w:rsidRPr="005735B9">
        <w:rPr>
          <w:lang w:val="uk-UA"/>
        </w:rPr>
        <w:t xml:space="preserve"> — у промисловості, розумних містах, системах точного землеробства — загострює зазначену проблему. Зі зростанням кількості вузлів навантаження на мережу збільшується лінійно, що вимагає або розширення пропускної здатності каналів (що пов'язане з суттєвими витратами), або впровадження інтелектуальних механізмів управління трафіком безпосередньо на рівні вузла. Саме другий підхід є предметом дослідження у цій роботі.</w:t>
      </w:r>
    </w:p>
    <w:p w14:paraId="7BC48CCE" w14:textId="77777777" w:rsidR="009A10F5" w:rsidRPr="005735B9" w:rsidRDefault="00000000" w:rsidP="00D419B4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b/>
          <w:bCs/>
          <w:lang w:val="uk-UA"/>
        </w:rPr>
        <w:t xml:space="preserve">Об'єктом дослідження </w:t>
      </w:r>
      <w:r w:rsidRPr="005735B9">
        <w:rPr>
          <w:lang w:val="uk-UA"/>
        </w:rPr>
        <w:t>є мережевий трафік у бездротових сенсорних мережах.</w:t>
      </w:r>
    </w:p>
    <w:p w14:paraId="4FAB4058" w14:textId="77777777" w:rsidR="003D7B79" w:rsidRPr="005735B9" w:rsidRDefault="003D7B79" w:rsidP="00D419B4">
      <w:pPr>
        <w:spacing w:before="60" w:after="60" w:line="360" w:lineRule="auto"/>
        <w:ind w:firstLine="720"/>
        <w:jc w:val="both"/>
        <w:rPr>
          <w:b/>
          <w:bCs/>
          <w:lang w:val="uk-UA"/>
        </w:rPr>
      </w:pPr>
      <w:r w:rsidRPr="005735B9">
        <w:rPr>
          <w:b/>
          <w:bCs/>
          <w:lang w:val="uk-UA"/>
        </w:rPr>
        <w:t xml:space="preserve">Предметом дослідження </w:t>
      </w:r>
      <w:r w:rsidRPr="005735B9">
        <w:rPr>
          <w:lang w:val="uk-UA"/>
        </w:rPr>
        <w:t>є методи та алгоритми зниження мережевого трафіку у бездротових сенсорних мережах.</w:t>
      </w:r>
    </w:p>
    <w:p w14:paraId="346345B3" w14:textId="66CDFFE9" w:rsidR="00D419B4" w:rsidRPr="005735B9" w:rsidRDefault="00D419B4" w:rsidP="00D419B4">
      <w:pPr>
        <w:spacing w:before="60" w:after="60" w:line="360" w:lineRule="auto"/>
        <w:ind w:firstLine="720"/>
        <w:jc w:val="both"/>
        <w:rPr>
          <w:lang w:val="uk-UA"/>
        </w:rPr>
      </w:pPr>
      <w:r w:rsidRPr="005735B9">
        <w:rPr>
          <w:b/>
          <w:bCs/>
          <w:lang w:val="uk-UA"/>
        </w:rPr>
        <w:t>Метою</w:t>
      </w:r>
      <w:r w:rsidRPr="005735B9">
        <w:rPr>
          <w:lang w:val="uk-UA"/>
        </w:rPr>
        <w:t xml:space="preserve"> роботи є розроблення та дослідження методу скорочення мережевого трафіку в БСМ на основі </w:t>
      </w:r>
      <w:proofErr w:type="spellStart"/>
      <w:r w:rsidRPr="005735B9">
        <w:rPr>
          <w:lang w:val="uk-UA"/>
        </w:rPr>
        <w:t>предиктивних</w:t>
      </w:r>
      <w:proofErr w:type="spellEnd"/>
      <w:r w:rsidRPr="005735B9">
        <w:rPr>
          <w:lang w:val="uk-UA"/>
        </w:rPr>
        <w:t xml:space="preserve"> моделей часових рядів, реалізованих безпосередньо на рівні </w:t>
      </w:r>
      <w:r w:rsidR="008631E2" w:rsidRPr="005735B9">
        <w:rPr>
          <w:lang w:val="uk-UA"/>
        </w:rPr>
        <w:t>вузла збору даних</w:t>
      </w:r>
      <w:r w:rsidRPr="005735B9">
        <w:rPr>
          <w:lang w:val="uk-UA"/>
        </w:rPr>
        <w:t xml:space="preserve">. </w:t>
      </w:r>
    </w:p>
    <w:p w14:paraId="0EDD52A6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Скорочення обсягу даних, що передаються у БСМ, є активно досліджуваним напрямом. Існуючі підходи можна розподілити на три основні класи: стиснення даних, периферійні обчислення та адаптивна вибірка.</w:t>
      </w:r>
    </w:p>
    <w:p w14:paraId="4CBE7EA3" w14:textId="71EA9FA0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Класичний підхід до скорочення трафіку — застосування алгоритмів стиснення перед передачею. Методи без втрат (</w:t>
      </w:r>
      <w:proofErr w:type="spellStart"/>
      <w:r w:rsidRPr="005735B9">
        <w:rPr>
          <w:lang w:val="uk-UA"/>
        </w:rPr>
        <w:t>Huffman</w:t>
      </w:r>
      <w:proofErr w:type="spellEnd"/>
      <w:r w:rsidRPr="005735B9">
        <w:rPr>
          <w:lang w:val="uk-UA"/>
        </w:rPr>
        <w:t>, LZ77, RLE) дозволяють зменшити розмір пакету на 15–40 %</w:t>
      </w:r>
      <w:r w:rsidR="009F5EF8" w:rsidRPr="005735B9">
        <w:rPr>
          <w:lang w:val="uk-UA"/>
        </w:rPr>
        <w:t xml:space="preserve"> [14, 15]</w:t>
      </w:r>
      <w:r w:rsidRPr="005735B9">
        <w:rPr>
          <w:lang w:val="uk-UA"/>
        </w:rPr>
        <w:t>, однак не скорочують кількість транзакцій і потребують додаткових обчислювальних ресурсів на мікроконтролері. Стиснення зі втратами (вейвлет-декомпозиція, метод головних компонент — PCA) забезпечує вищий ступінь скорочення</w:t>
      </w:r>
      <w:r w:rsidR="009F5EF8" w:rsidRPr="005735B9">
        <w:rPr>
          <w:lang w:val="uk-UA"/>
        </w:rPr>
        <w:t xml:space="preserve"> [16]</w:t>
      </w:r>
      <w:r w:rsidRPr="005735B9">
        <w:rPr>
          <w:lang w:val="uk-UA"/>
        </w:rPr>
        <w:t>, проте вносить незворотні викривлення у вихідний сигнал, що є неприйнятним для застосувань із суворими вимогами до точності.</w:t>
      </w:r>
    </w:p>
    <w:p w14:paraId="659570F2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Концепція периферійних обчислень (</w:t>
      </w:r>
      <w:proofErr w:type="spellStart"/>
      <w:r w:rsidRPr="005735B9">
        <w:rPr>
          <w:lang w:val="uk-UA"/>
        </w:rPr>
        <w:t>Edge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Computing</w:t>
      </w:r>
      <w:proofErr w:type="spellEnd"/>
      <w:r w:rsidRPr="005735B9">
        <w:rPr>
          <w:lang w:val="uk-UA"/>
        </w:rPr>
        <w:t xml:space="preserve">) передбачає перенесення аналітики з хмарного сервера безпосередньо до вузла або шлюзу мережі [5]. Локальна </w:t>
      </w:r>
      <w:r w:rsidRPr="005735B9">
        <w:rPr>
          <w:lang w:val="uk-UA"/>
        </w:rPr>
        <w:lastRenderedPageBreak/>
        <w:t xml:space="preserve">фільтрація, агрегація та попередня обробка дозволяють знизити обсяг переданих даних. Недоліком є значна складність реалізації для вузлів з мікроконтролерами класу ARM Cortex-M0+ та аналогічними, що обмежує застосовність у </w:t>
      </w:r>
      <w:proofErr w:type="spellStart"/>
      <w:r w:rsidRPr="005735B9">
        <w:rPr>
          <w:lang w:val="uk-UA"/>
        </w:rPr>
        <w:t>ресурсно</w:t>
      </w:r>
      <w:proofErr w:type="spellEnd"/>
      <w:r w:rsidRPr="005735B9">
        <w:rPr>
          <w:lang w:val="uk-UA"/>
        </w:rPr>
        <w:t>-обмежених середовищах.</w:t>
      </w:r>
    </w:p>
    <w:p w14:paraId="71C37830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Методи адаптивної вибірки </w:t>
      </w:r>
      <w:proofErr w:type="spellStart"/>
      <w:r w:rsidRPr="005735B9">
        <w:rPr>
          <w:lang w:val="uk-UA"/>
        </w:rPr>
        <w:t>динамічно</w:t>
      </w:r>
      <w:proofErr w:type="spellEnd"/>
      <w:r w:rsidRPr="005735B9">
        <w:rPr>
          <w:lang w:val="uk-UA"/>
        </w:rPr>
        <w:t xml:space="preserve"> змінюють частоту опитування датчика залежно від швидкості зміни вимірюваної величини. Найпростіша реалізація — алгоритм порогової передачі (</w:t>
      </w:r>
      <w:proofErr w:type="spellStart"/>
      <w:r w:rsidRPr="005735B9">
        <w:rPr>
          <w:lang w:val="uk-UA"/>
        </w:rPr>
        <w:t>Sending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Threshold</w:t>
      </w:r>
      <w:proofErr w:type="spellEnd"/>
      <w:r w:rsidRPr="005735B9">
        <w:rPr>
          <w:lang w:val="uk-UA"/>
        </w:rPr>
        <w:t>, SBT): пакет надсилається лише тоді, коли поточне значення відхиляється від попереднього переданого більш ніж на δ. Хоча SBT зменшує кількість передач, алгоритм є реактивним і не враховує тенденцій ряду (тренд, сезонність), що знижує його ефективність на низькочастотних сигналах.</w:t>
      </w:r>
    </w:p>
    <w:p w14:paraId="72E6C97D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Більш ефективний підхід — схема подвійного прогнозування (</w:t>
      </w:r>
      <w:proofErr w:type="spellStart"/>
      <w:r w:rsidRPr="005735B9">
        <w:rPr>
          <w:lang w:val="uk-UA"/>
        </w:rPr>
        <w:t>Dual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Prediction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Scheme</w:t>
      </w:r>
      <w:proofErr w:type="spellEnd"/>
      <w:r w:rsidRPr="005735B9">
        <w:rPr>
          <w:lang w:val="uk-UA"/>
        </w:rPr>
        <w:t xml:space="preserve">, DPS) [9, 10], за якої </w:t>
      </w:r>
      <w:proofErr w:type="spellStart"/>
      <w:r w:rsidRPr="005735B9">
        <w:rPr>
          <w:lang w:val="uk-UA"/>
        </w:rPr>
        <w:t>предиктивна</w:t>
      </w:r>
      <w:proofErr w:type="spellEnd"/>
      <w:r w:rsidRPr="005735B9">
        <w:rPr>
          <w:lang w:val="uk-UA"/>
        </w:rPr>
        <w:t xml:space="preserve"> модель підтримується одночасно на </w:t>
      </w:r>
      <w:proofErr w:type="spellStart"/>
      <w:r w:rsidRPr="005735B9">
        <w:rPr>
          <w:lang w:val="uk-UA"/>
        </w:rPr>
        <w:t>вузлі</w:t>
      </w:r>
      <w:proofErr w:type="spellEnd"/>
      <w:r w:rsidRPr="005735B9">
        <w:rPr>
          <w:lang w:val="uk-UA"/>
        </w:rPr>
        <w:t xml:space="preserve"> та на сервері. Це дозволяє серверу </w:t>
      </w:r>
      <w:proofErr w:type="spellStart"/>
      <w:r w:rsidRPr="005735B9">
        <w:rPr>
          <w:lang w:val="uk-UA"/>
        </w:rPr>
        <w:t>автономно</w:t>
      </w:r>
      <w:proofErr w:type="spellEnd"/>
      <w:r w:rsidRPr="005735B9">
        <w:rPr>
          <w:lang w:val="uk-UA"/>
        </w:rPr>
        <w:t xml:space="preserve"> реконструювати ряд між передачами без постійного з'єднання. Дослідження [11] показали, що адаптивне коригування порогу на основі виявлення концептуального дрейфу покращує точність реконструкції в середньому на 11,7 % порівняно з фіксованим порогом. Аналогічні підходи з методами машинного навчання для підвищення енергоефективності БСМ досліджувалися й у вітчизняних роботах [12, 13].</w:t>
      </w:r>
    </w:p>
    <w:p w14:paraId="38B8FECE" w14:textId="5CA157C3" w:rsidR="009A10F5" w:rsidRPr="005735B9" w:rsidRDefault="009F2E22" w:rsidP="006C49CC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У Таблиці 1 наведено порівняльну характеристику розглянутих методів за чотирма ключовими параметрами: ступенем зниження трафіку, похибкою реконструкції сигналу, обчислювальною складністю одного кроку та придатністю до реалізації на </w:t>
      </w:r>
      <w:proofErr w:type="spellStart"/>
      <w:r w:rsidRPr="005735B9">
        <w:rPr>
          <w:lang w:val="uk-UA"/>
        </w:rPr>
        <w:t>ресурсно</w:t>
      </w:r>
      <w:proofErr w:type="spellEnd"/>
      <w:r w:rsidRPr="005735B9">
        <w:rPr>
          <w:lang w:val="uk-UA"/>
        </w:rPr>
        <w:t>-обмежених мікроконтролерах (MCU).</w:t>
      </w:r>
    </w:p>
    <w:p w14:paraId="2FBCC6E4" w14:textId="77777777" w:rsidR="00816D55" w:rsidRPr="005735B9" w:rsidRDefault="00816D55" w:rsidP="006C49CC">
      <w:pPr>
        <w:spacing w:after="120" w:line="360" w:lineRule="auto"/>
        <w:ind w:firstLine="720"/>
        <w:jc w:val="both"/>
        <w:rPr>
          <w:lang w:val="uk-UA"/>
        </w:rPr>
      </w:pPr>
    </w:p>
    <w:tbl>
      <w:tblPr>
        <w:tblStyle w:val="ac"/>
        <w:tblW w:w="9351" w:type="dxa"/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2207"/>
        <w:gridCol w:w="1701"/>
        <w:gridCol w:w="1843"/>
      </w:tblGrid>
      <w:tr w:rsidR="009A10F5" w:rsidRPr="005735B9" w14:paraId="76C0960B" w14:textId="77777777" w:rsidTr="009F2E22">
        <w:tc>
          <w:tcPr>
            <w:tcW w:w="2000" w:type="dxa"/>
          </w:tcPr>
          <w:p w14:paraId="2C13F529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Метод</w:t>
            </w:r>
          </w:p>
        </w:tc>
        <w:tc>
          <w:tcPr>
            <w:tcW w:w="1600" w:type="dxa"/>
          </w:tcPr>
          <w:p w14:paraId="14B0F4F2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Зниження трафіку</w:t>
            </w:r>
          </w:p>
        </w:tc>
        <w:tc>
          <w:tcPr>
            <w:tcW w:w="2207" w:type="dxa"/>
          </w:tcPr>
          <w:p w14:paraId="63B1B397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Похибка</w:t>
            </w:r>
          </w:p>
        </w:tc>
        <w:tc>
          <w:tcPr>
            <w:tcW w:w="1701" w:type="dxa"/>
          </w:tcPr>
          <w:p w14:paraId="3343933B" w14:textId="7A636DB5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 xml:space="preserve">Складність </w:t>
            </w:r>
            <w:r w:rsidR="009F2E22" w:rsidRPr="005735B9">
              <w:rPr>
                <w:b/>
                <w:bCs/>
                <w:lang w:val="uk-UA"/>
              </w:rPr>
              <w:t>кроку</w:t>
            </w:r>
          </w:p>
        </w:tc>
        <w:tc>
          <w:tcPr>
            <w:tcW w:w="1843" w:type="dxa"/>
          </w:tcPr>
          <w:p w14:paraId="4273FD13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Придатність для MCU</w:t>
            </w:r>
          </w:p>
        </w:tc>
      </w:tr>
      <w:tr w:rsidR="009A10F5" w:rsidRPr="005735B9" w14:paraId="748AF473" w14:textId="77777777" w:rsidTr="009F2E22">
        <w:tc>
          <w:tcPr>
            <w:tcW w:w="2000" w:type="dxa"/>
          </w:tcPr>
          <w:p w14:paraId="55492386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Стиснення без втрат</w:t>
            </w:r>
          </w:p>
        </w:tc>
        <w:tc>
          <w:tcPr>
            <w:tcW w:w="1600" w:type="dxa"/>
          </w:tcPr>
          <w:p w14:paraId="71E4AB83" w14:textId="18879095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 xml:space="preserve">15–40 % </w:t>
            </w:r>
          </w:p>
        </w:tc>
        <w:tc>
          <w:tcPr>
            <w:tcW w:w="2207" w:type="dxa"/>
          </w:tcPr>
          <w:p w14:paraId="6C94A6A4" w14:textId="19A645AB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0 %</w:t>
            </w:r>
          </w:p>
        </w:tc>
        <w:tc>
          <w:tcPr>
            <w:tcW w:w="1701" w:type="dxa"/>
          </w:tcPr>
          <w:p w14:paraId="1DC9CAB4" w14:textId="1225662F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O(n)</w:t>
            </w:r>
          </w:p>
        </w:tc>
        <w:tc>
          <w:tcPr>
            <w:tcW w:w="1843" w:type="dxa"/>
          </w:tcPr>
          <w:p w14:paraId="61722F3C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Так</w:t>
            </w:r>
          </w:p>
        </w:tc>
      </w:tr>
      <w:tr w:rsidR="009A10F5" w:rsidRPr="005735B9" w14:paraId="38F68DC4" w14:textId="77777777" w:rsidTr="009F2E22">
        <w:tc>
          <w:tcPr>
            <w:tcW w:w="2000" w:type="dxa"/>
          </w:tcPr>
          <w:p w14:paraId="11D0CFF3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Стиснення зі втратами</w:t>
            </w:r>
          </w:p>
        </w:tc>
        <w:tc>
          <w:tcPr>
            <w:tcW w:w="1600" w:type="dxa"/>
          </w:tcPr>
          <w:p w14:paraId="12C64D9C" w14:textId="23C252F6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 xml:space="preserve">40–70 % </w:t>
            </w:r>
          </w:p>
        </w:tc>
        <w:tc>
          <w:tcPr>
            <w:tcW w:w="2207" w:type="dxa"/>
          </w:tcPr>
          <w:p w14:paraId="5C9C1337" w14:textId="54E5D089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2–15 %</w:t>
            </w:r>
          </w:p>
        </w:tc>
        <w:tc>
          <w:tcPr>
            <w:tcW w:w="1701" w:type="dxa"/>
          </w:tcPr>
          <w:p w14:paraId="6A9A1200" w14:textId="22104882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O(n²)</w:t>
            </w:r>
            <w:r w:rsidR="00EB33E2" w:rsidRPr="005735B9">
              <w:rPr>
                <w:lang w:val="uk-UA"/>
              </w:rPr>
              <w:t xml:space="preserve"> - </w:t>
            </w:r>
            <w:r w:rsidRPr="005735B9">
              <w:rPr>
                <w:lang w:val="uk-UA"/>
              </w:rPr>
              <w:t>O(n³)</w:t>
            </w:r>
          </w:p>
        </w:tc>
        <w:tc>
          <w:tcPr>
            <w:tcW w:w="1843" w:type="dxa"/>
          </w:tcPr>
          <w:p w14:paraId="33B16EDB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Частково</w:t>
            </w:r>
          </w:p>
        </w:tc>
      </w:tr>
      <w:tr w:rsidR="009A10F5" w:rsidRPr="005735B9" w14:paraId="49CD02BD" w14:textId="77777777" w:rsidTr="009F2E22">
        <w:tc>
          <w:tcPr>
            <w:tcW w:w="2000" w:type="dxa"/>
          </w:tcPr>
          <w:p w14:paraId="65A9799C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proofErr w:type="spellStart"/>
            <w:r w:rsidRPr="005735B9">
              <w:rPr>
                <w:lang w:val="uk-UA"/>
              </w:rPr>
              <w:t>Edge</w:t>
            </w:r>
            <w:proofErr w:type="spellEnd"/>
            <w:r w:rsidRPr="005735B9">
              <w:rPr>
                <w:lang w:val="uk-UA"/>
              </w:rPr>
              <w:t xml:space="preserve"> </w:t>
            </w:r>
            <w:proofErr w:type="spellStart"/>
            <w:r w:rsidRPr="005735B9">
              <w:rPr>
                <w:lang w:val="uk-UA"/>
              </w:rPr>
              <w:t>Computing</w:t>
            </w:r>
            <w:proofErr w:type="spellEnd"/>
          </w:p>
        </w:tc>
        <w:tc>
          <w:tcPr>
            <w:tcW w:w="1600" w:type="dxa"/>
          </w:tcPr>
          <w:p w14:paraId="31AB349B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30–60 %</w:t>
            </w:r>
          </w:p>
        </w:tc>
        <w:tc>
          <w:tcPr>
            <w:tcW w:w="2207" w:type="dxa"/>
          </w:tcPr>
          <w:p w14:paraId="100DFD79" w14:textId="2A7F2684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0,05–0,5 %</w:t>
            </w:r>
          </w:p>
        </w:tc>
        <w:tc>
          <w:tcPr>
            <w:tcW w:w="1701" w:type="dxa"/>
          </w:tcPr>
          <w:p w14:paraId="03C1B24C" w14:textId="3216895B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—</w:t>
            </w:r>
          </w:p>
        </w:tc>
        <w:tc>
          <w:tcPr>
            <w:tcW w:w="1843" w:type="dxa"/>
          </w:tcPr>
          <w:p w14:paraId="38E1CEF3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Ні</w:t>
            </w:r>
          </w:p>
        </w:tc>
      </w:tr>
      <w:tr w:rsidR="009A10F5" w:rsidRPr="005735B9" w14:paraId="7E61A4ED" w14:textId="77777777" w:rsidTr="009F2E22">
        <w:tc>
          <w:tcPr>
            <w:tcW w:w="2000" w:type="dxa"/>
          </w:tcPr>
          <w:p w14:paraId="58EEEAEB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SBT</w:t>
            </w:r>
          </w:p>
        </w:tc>
        <w:tc>
          <w:tcPr>
            <w:tcW w:w="1600" w:type="dxa"/>
          </w:tcPr>
          <w:p w14:paraId="60B7268A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30–50 %</w:t>
            </w:r>
          </w:p>
        </w:tc>
        <w:tc>
          <w:tcPr>
            <w:tcW w:w="2207" w:type="dxa"/>
          </w:tcPr>
          <w:p w14:paraId="6D4E6EEC" w14:textId="2DDB991D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≤ δ (0,5–2,0 %)</w:t>
            </w:r>
          </w:p>
        </w:tc>
        <w:tc>
          <w:tcPr>
            <w:tcW w:w="1701" w:type="dxa"/>
          </w:tcPr>
          <w:p w14:paraId="7502380F" w14:textId="2E99BB02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O(1)</w:t>
            </w:r>
          </w:p>
        </w:tc>
        <w:tc>
          <w:tcPr>
            <w:tcW w:w="1843" w:type="dxa"/>
          </w:tcPr>
          <w:p w14:paraId="712DA00A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Так</w:t>
            </w:r>
          </w:p>
        </w:tc>
      </w:tr>
      <w:tr w:rsidR="009A10F5" w:rsidRPr="005735B9" w14:paraId="2662A55C" w14:textId="77777777" w:rsidTr="009F2E22">
        <w:tc>
          <w:tcPr>
            <w:tcW w:w="2000" w:type="dxa"/>
          </w:tcPr>
          <w:p w14:paraId="03011DB3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DPS / SOEP</w:t>
            </w:r>
          </w:p>
        </w:tc>
        <w:tc>
          <w:tcPr>
            <w:tcW w:w="1600" w:type="dxa"/>
          </w:tcPr>
          <w:p w14:paraId="5CDD0A68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55–85 %</w:t>
            </w:r>
          </w:p>
        </w:tc>
        <w:tc>
          <w:tcPr>
            <w:tcW w:w="2207" w:type="dxa"/>
          </w:tcPr>
          <w:p w14:paraId="2535F3A3" w14:textId="77777777" w:rsidR="009F2E22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≤ 0,14 %</w:t>
            </w:r>
          </w:p>
          <w:p w14:paraId="26E52255" w14:textId="744564B9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 xml:space="preserve"> (при δ = 0,5 %)</w:t>
            </w:r>
          </w:p>
        </w:tc>
        <w:tc>
          <w:tcPr>
            <w:tcW w:w="1701" w:type="dxa"/>
          </w:tcPr>
          <w:p w14:paraId="3F62EC99" w14:textId="40FA5985" w:rsidR="009A10F5" w:rsidRPr="005735B9" w:rsidRDefault="009F2E22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O(</w:t>
            </w:r>
            <w:proofErr w:type="spellStart"/>
            <w:r w:rsidRPr="005735B9">
              <w:rPr>
                <w:lang w:val="uk-UA"/>
              </w:rPr>
              <w:t>p+q</w:t>
            </w:r>
            <w:proofErr w:type="spellEnd"/>
            <w:r w:rsidRPr="005735B9">
              <w:rPr>
                <w:lang w:val="uk-UA"/>
              </w:rPr>
              <w:t>) або O(n²)</w:t>
            </w:r>
          </w:p>
        </w:tc>
        <w:tc>
          <w:tcPr>
            <w:tcW w:w="1843" w:type="dxa"/>
          </w:tcPr>
          <w:p w14:paraId="511B7BA1" w14:textId="77777777" w:rsidR="009A10F5" w:rsidRPr="005735B9" w:rsidRDefault="00000000" w:rsidP="009F2E22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Так</w:t>
            </w:r>
          </w:p>
        </w:tc>
      </w:tr>
    </w:tbl>
    <w:p w14:paraId="7629184C" w14:textId="1C87B6AC" w:rsidR="009F2E22" w:rsidRPr="005735B9" w:rsidRDefault="006C49CC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Таблиця 1 — Порівняльна характеристика методів зниження трафіку в БСМ</w:t>
      </w:r>
    </w:p>
    <w:p w14:paraId="0F94DAFA" w14:textId="77777777" w:rsidR="006C49CC" w:rsidRPr="005735B9" w:rsidRDefault="006C49CC">
      <w:pPr>
        <w:spacing w:after="120" w:line="360" w:lineRule="auto"/>
        <w:ind w:firstLine="720"/>
        <w:jc w:val="both"/>
        <w:rPr>
          <w:lang w:val="uk-UA"/>
        </w:rPr>
      </w:pPr>
    </w:p>
    <w:p w14:paraId="07DFC9E5" w14:textId="36EAC85F" w:rsidR="009F2E22" w:rsidRPr="005735B9" w:rsidRDefault="009F2E22" w:rsidP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lastRenderedPageBreak/>
        <w:t>Стиснення без втрат (</w:t>
      </w:r>
      <w:proofErr w:type="spellStart"/>
      <w:r w:rsidRPr="005735B9">
        <w:rPr>
          <w:lang w:val="uk-UA"/>
        </w:rPr>
        <w:t>Huffman</w:t>
      </w:r>
      <w:proofErr w:type="spellEnd"/>
      <w:r w:rsidRPr="005735B9">
        <w:rPr>
          <w:lang w:val="uk-UA"/>
        </w:rPr>
        <w:t xml:space="preserve">, LZ77, RLE) забезпечує скорочення розміру пакету на 15–40 % без внесення похибки </w:t>
      </w:r>
      <w:r w:rsidR="003073D0" w:rsidRPr="005735B9">
        <w:rPr>
          <w:lang w:val="uk-UA"/>
        </w:rPr>
        <w:t>[14, 15]</w:t>
      </w:r>
      <w:r w:rsidRPr="005735B9">
        <w:rPr>
          <w:lang w:val="uk-UA"/>
        </w:rPr>
        <w:t xml:space="preserve">, оскільки вихідний сигнал відновлюється точно. Складність одного кроку кодування — O(n), де n — розмір блоку даних. Метод повністю придатний для MCU: потребує менше </w:t>
      </w:r>
      <w:r w:rsidR="003073D0" w:rsidRPr="005735B9">
        <w:rPr>
          <w:lang w:val="uk-UA"/>
        </w:rPr>
        <w:t>~</w:t>
      </w:r>
      <w:r w:rsidRPr="005735B9">
        <w:rPr>
          <w:lang w:val="uk-UA"/>
        </w:rPr>
        <w:t xml:space="preserve">1 КБ RAM і не містить операцій з плаваючою крапкою, що забезпечує його реалізацію на платформах класу AVR </w:t>
      </w:r>
      <w:proofErr w:type="spellStart"/>
      <w:r w:rsidRPr="005735B9">
        <w:rPr>
          <w:lang w:val="uk-UA"/>
        </w:rPr>
        <w:t>ATmega</w:t>
      </w:r>
      <w:proofErr w:type="spellEnd"/>
      <w:r w:rsidRPr="005735B9">
        <w:rPr>
          <w:lang w:val="uk-UA"/>
        </w:rPr>
        <w:t xml:space="preserve"> та ARM Cortex-M0+. Суттєвим обмеженням є те, що метод скорочує лише розмір пакету, не зменшуючи їх кількість.</w:t>
      </w:r>
    </w:p>
    <w:p w14:paraId="2F50FEA7" w14:textId="72DEFC7C" w:rsidR="009F2E22" w:rsidRPr="005735B9" w:rsidRDefault="009F2E22" w:rsidP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Стиснення зі втратами (PCA, вейвлет-декомпозиція) досягає вищого ступеня скорочення</w:t>
      </w:r>
      <w:r w:rsidR="003073D0" w:rsidRPr="005735B9">
        <w:rPr>
          <w:lang w:val="uk-UA"/>
        </w:rPr>
        <w:t xml:space="preserve">  у діапазоні </w:t>
      </w:r>
      <w:r w:rsidRPr="005735B9">
        <w:rPr>
          <w:lang w:val="uk-UA"/>
        </w:rPr>
        <w:t>40–70 % однак вносить незворотну похибку реконструкції в діапазоні 2–15 % залежно від ступеня стиснення та обраного базису</w:t>
      </w:r>
      <w:r w:rsidR="003073D0" w:rsidRPr="005735B9">
        <w:rPr>
          <w:lang w:val="uk-UA"/>
        </w:rPr>
        <w:t xml:space="preserve"> [16]</w:t>
      </w:r>
      <w:r w:rsidRPr="005735B9">
        <w:rPr>
          <w:lang w:val="uk-UA"/>
        </w:rPr>
        <w:t xml:space="preserve">. Обчислювальна складність суттєво вища: O(n²) для вейвлет-перетворення на фіксованому вікні та O(n³) на етапі навчання PCA, що потребує </w:t>
      </w:r>
      <w:r w:rsidR="003073D0" w:rsidRPr="005735B9">
        <w:rPr>
          <w:lang w:val="uk-UA"/>
        </w:rPr>
        <w:t>~</w:t>
      </w:r>
      <w:r w:rsidRPr="005735B9">
        <w:rPr>
          <w:lang w:val="uk-UA"/>
        </w:rPr>
        <w:t>4–64 КБ RAM. Придатність для MCU оцінюється як часткова: спрощені реалізації на базі фіксованих коефіцієнтів (</w:t>
      </w:r>
      <w:proofErr w:type="spellStart"/>
      <w:r w:rsidRPr="005735B9">
        <w:rPr>
          <w:lang w:val="uk-UA"/>
        </w:rPr>
        <w:t>Haar</w:t>
      </w:r>
      <w:proofErr w:type="spellEnd"/>
      <w:r w:rsidRPr="005735B9">
        <w:rPr>
          <w:lang w:val="uk-UA"/>
        </w:rPr>
        <w:t xml:space="preserve">, Daubechies-4) можливі на ARM Cortex-M4 з FPU для коротких вікон (≤ 64 </w:t>
      </w:r>
      <w:proofErr w:type="spellStart"/>
      <w:r w:rsidRPr="005735B9">
        <w:rPr>
          <w:lang w:val="uk-UA"/>
        </w:rPr>
        <w:t>відліки</w:t>
      </w:r>
      <w:proofErr w:type="spellEnd"/>
      <w:r w:rsidRPr="005735B9">
        <w:rPr>
          <w:lang w:val="uk-UA"/>
        </w:rPr>
        <w:t>), однак повноцінне застосування PCA є неприйнятним через обмеження ресурсів.</w:t>
      </w:r>
    </w:p>
    <w:p w14:paraId="514629CE" w14:textId="256D6F1C" w:rsidR="009F2E22" w:rsidRPr="005735B9" w:rsidRDefault="009F2E22" w:rsidP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Периферійні обчислення (</w:t>
      </w:r>
      <w:proofErr w:type="spellStart"/>
      <w:r w:rsidRPr="005735B9">
        <w:rPr>
          <w:lang w:val="uk-UA"/>
        </w:rPr>
        <w:t>Edge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Computing</w:t>
      </w:r>
      <w:proofErr w:type="spellEnd"/>
      <w:r w:rsidRPr="005735B9">
        <w:rPr>
          <w:lang w:val="uk-UA"/>
        </w:rPr>
        <w:t>) забезпечують зниження трафіку на 30–60 % завдяки локальній агрегації, фільтрації та попередній аналітиці на шлюзі. Похибка реконструкції є малою і контрольованою — в межах 0,05–0,5 % залежно від алгоритму агрегації</w:t>
      </w:r>
      <w:r w:rsidR="003073D0" w:rsidRPr="005735B9">
        <w:rPr>
          <w:lang w:val="uk-UA"/>
        </w:rPr>
        <w:t xml:space="preserve"> [5]</w:t>
      </w:r>
      <w:r w:rsidRPr="005735B9">
        <w:rPr>
          <w:lang w:val="uk-UA"/>
        </w:rPr>
        <w:t xml:space="preserve">. Складність кроку не є фіксованою і визначається конкретним аналітичним </w:t>
      </w:r>
      <w:proofErr w:type="spellStart"/>
      <w:r w:rsidRPr="005735B9">
        <w:rPr>
          <w:lang w:val="uk-UA"/>
        </w:rPr>
        <w:t>пайплайном</w:t>
      </w:r>
      <w:proofErr w:type="spellEnd"/>
      <w:r w:rsidRPr="005735B9">
        <w:rPr>
          <w:lang w:val="uk-UA"/>
        </w:rPr>
        <w:t xml:space="preserve">; у загальному випадку вона суттєво перевищує решту підходів. Метод не придатний для вузлів класу MCU: типові </w:t>
      </w:r>
      <w:proofErr w:type="spellStart"/>
      <w:r w:rsidRPr="005735B9">
        <w:rPr>
          <w:lang w:val="uk-UA"/>
        </w:rPr>
        <w:t>Edge</w:t>
      </w:r>
      <w:proofErr w:type="spellEnd"/>
      <w:r w:rsidRPr="005735B9">
        <w:rPr>
          <w:lang w:val="uk-UA"/>
        </w:rPr>
        <w:t>-фреймворки (</w:t>
      </w:r>
      <w:proofErr w:type="spellStart"/>
      <w:r w:rsidRPr="005735B9">
        <w:rPr>
          <w:lang w:val="uk-UA"/>
        </w:rPr>
        <w:t>TensorFlow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Lite</w:t>
      </w:r>
      <w:proofErr w:type="spellEnd"/>
      <w:r w:rsidRPr="005735B9">
        <w:rPr>
          <w:lang w:val="uk-UA"/>
        </w:rPr>
        <w:t xml:space="preserve">, ONNX </w:t>
      </w:r>
      <w:proofErr w:type="spellStart"/>
      <w:r w:rsidRPr="005735B9">
        <w:rPr>
          <w:lang w:val="uk-UA"/>
        </w:rPr>
        <w:t>Runtime</w:t>
      </w:r>
      <w:proofErr w:type="spellEnd"/>
      <w:r w:rsidRPr="005735B9">
        <w:rPr>
          <w:lang w:val="uk-UA"/>
        </w:rPr>
        <w:t>) вимагають щонайменше 512 КБ RAM та підтримку повноцінної операційної системи (</w:t>
      </w:r>
      <w:proofErr w:type="spellStart"/>
      <w:r w:rsidRPr="005735B9">
        <w:rPr>
          <w:lang w:val="uk-UA"/>
        </w:rPr>
        <w:t>Linux</w:t>
      </w:r>
      <w:proofErr w:type="spellEnd"/>
      <w:r w:rsidRPr="005735B9">
        <w:rPr>
          <w:lang w:val="uk-UA"/>
        </w:rPr>
        <w:t xml:space="preserve">), що </w:t>
      </w:r>
      <w:proofErr w:type="spellStart"/>
      <w:r w:rsidRPr="005735B9">
        <w:rPr>
          <w:lang w:val="uk-UA"/>
        </w:rPr>
        <w:t>несумісно</w:t>
      </w:r>
      <w:proofErr w:type="spellEnd"/>
      <w:r w:rsidRPr="005735B9">
        <w:rPr>
          <w:lang w:val="uk-UA"/>
        </w:rPr>
        <w:t xml:space="preserve"> з </w:t>
      </w:r>
      <w:proofErr w:type="spellStart"/>
      <w:r w:rsidRPr="005735B9">
        <w:rPr>
          <w:lang w:val="uk-UA"/>
        </w:rPr>
        <w:t>bare-metal</w:t>
      </w:r>
      <w:proofErr w:type="spellEnd"/>
      <w:r w:rsidRPr="005735B9">
        <w:rPr>
          <w:lang w:val="uk-UA"/>
        </w:rPr>
        <w:t xml:space="preserve"> або RTOS-середовищем сенсорного вузла БСМ.</w:t>
      </w:r>
    </w:p>
    <w:p w14:paraId="0BBE9536" w14:textId="62D228CD" w:rsidR="009F2E22" w:rsidRPr="005735B9" w:rsidRDefault="009F2E22" w:rsidP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Порогова передача (</w:t>
      </w:r>
      <w:proofErr w:type="spellStart"/>
      <w:r w:rsidRPr="005735B9">
        <w:rPr>
          <w:lang w:val="uk-UA"/>
        </w:rPr>
        <w:t>Sending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Threshold</w:t>
      </w:r>
      <w:proofErr w:type="spellEnd"/>
      <w:r w:rsidRPr="005735B9">
        <w:rPr>
          <w:lang w:val="uk-UA"/>
        </w:rPr>
        <w:t xml:space="preserve">, SBT) забезпечує зниження трафіку на 30–50 % за рахунок відправки пакету лише при відхиленні поточного значення від попереднього переданого більш ніж на поріг δ. Похибка реконструкції безпосередньо визначається значенням δ і не перевищує його (≤ δ = 0,5–2,0 % від діапазону вимірювання). Складність кроку — O(1): алгоритм виконує єдине порівняння і зберігає лише одне попереднє значення (4 байти для float32). Метод повністю придатний для будь-якого MCU, включно з 8-бітними платформами. Основний недолік — реактивна природа: алгоритм не враховує тренду та </w:t>
      </w:r>
      <w:proofErr w:type="spellStart"/>
      <w:r w:rsidRPr="005735B9">
        <w:rPr>
          <w:lang w:val="uk-UA"/>
        </w:rPr>
        <w:t>автокореляційної</w:t>
      </w:r>
      <w:proofErr w:type="spellEnd"/>
      <w:r w:rsidRPr="005735B9">
        <w:rPr>
          <w:lang w:val="uk-UA"/>
        </w:rPr>
        <w:t xml:space="preserve"> структури ряду, що обмежує досяжний TRR для сигналів з повільною динамікою</w:t>
      </w:r>
      <w:r w:rsidR="00D470C4" w:rsidRPr="005735B9">
        <w:rPr>
          <w:lang w:val="uk-UA"/>
        </w:rPr>
        <w:t xml:space="preserve"> [11]</w:t>
      </w:r>
      <w:r w:rsidRPr="005735B9">
        <w:rPr>
          <w:lang w:val="uk-UA"/>
        </w:rPr>
        <w:t>.</w:t>
      </w:r>
    </w:p>
    <w:p w14:paraId="16FAD4BF" w14:textId="521C04A6" w:rsidR="009F2E22" w:rsidRPr="005735B9" w:rsidRDefault="00D470C4" w:rsidP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lastRenderedPageBreak/>
        <w:t>М</w:t>
      </w:r>
      <w:r w:rsidR="009F2E22" w:rsidRPr="005735B9">
        <w:rPr>
          <w:lang w:val="uk-UA"/>
        </w:rPr>
        <w:t>етод SOEP (</w:t>
      </w:r>
      <w:proofErr w:type="spellStart"/>
      <w:r w:rsidR="009F2E22" w:rsidRPr="005735B9">
        <w:rPr>
          <w:lang w:val="uk-UA"/>
        </w:rPr>
        <w:t>Send-on-Exception</w:t>
      </w:r>
      <w:proofErr w:type="spellEnd"/>
      <w:r w:rsidR="009F2E22" w:rsidRPr="005735B9">
        <w:rPr>
          <w:lang w:val="uk-UA"/>
        </w:rPr>
        <w:t xml:space="preserve"> </w:t>
      </w:r>
      <w:proofErr w:type="spellStart"/>
      <w:r w:rsidR="009F2E22" w:rsidRPr="005735B9">
        <w:rPr>
          <w:lang w:val="uk-UA"/>
        </w:rPr>
        <w:t>with</w:t>
      </w:r>
      <w:proofErr w:type="spellEnd"/>
      <w:r w:rsidR="009F2E22" w:rsidRPr="005735B9">
        <w:rPr>
          <w:lang w:val="uk-UA"/>
        </w:rPr>
        <w:t xml:space="preserve"> </w:t>
      </w:r>
      <w:proofErr w:type="spellStart"/>
      <w:r w:rsidR="009F2E22" w:rsidRPr="005735B9">
        <w:rPr>
          <w:lang w:val="uk-UA"/>
        </w:rPr>
        <w:t>Prediction</w:t>
      </w:r>
      <w:proofErr w:type="spellEnd"/>
      <w:r w:rsidR="009F2E22" w:rsidRPr="005735B9">
        <w:rPr>
          <w:lang w:val="uk-UA"/>
        </w:rPr>
        <w:t xml:space="preserve">) демонструє найвищий ступінь зниження трафіку серед розглянутих методів — 55–85 % — за рахунок одночасного ведення </w:t>
      </w:r>
      <w:proofErr w:type="spellStart"/>
      <w:r w:rsidR="009F2E22" w:rsidRPr="005735B9">
        <w:rPr>
          <w:lang w:val="uk-UA"/>
        </w:rPr>
        <w:t>предиктивної</w:t>
      </w:r>
      <w:proofErr w:type="spellEnd"/>
      <w:r w:rsidR="009F2E22" w:rsidRPr="005735B9">
        <w:rPr>
          <w:lang w:val="uk-UA"/>
        </w:rPr>
        <w:t xml:space="preserve"> моделі на </w:t>
      </w:r>
      <w:proofErr w:type="spellStart"/>
      <w:r w:rsidR="009F2E22" w:rsidRPr="005735B9">
        <w:rPr>
          <w:lang w:val="uk-UA"/>
        </w:rPr>
        <w:t>вузлі</w:t>
      </w:r>
      <w:proofErr w:type="spellEnd"/>
      <w:r w:rsidR="009F2E22" w:rsidRPr="005735B9">
        <w:rPr>
          <w:lang w:val="uk-UA"/>
        </w:rPr>
        <w:t xml:space="preserve"> та сервері</w:t>
      </w:r>
      <w:r w:rsidRPr="005735B9">
        <w:rPr>
          <w:lang w:val="uk-UA"/>
        </w:rPr>
        <w:t xml:space="preserve"> [9, 10]</w:t>
      </w:r>
      <w:r w:rsidR="009F2E22" w:rsidRPr="005735B9">
        <w:rPr>
          <w:lang w:val="uk-UA"/>
        </w:rPr>
        <w:t>. Похибка реконструкції гарантовано не перевищує ≤ 0,14 % при δ = 0,5 %, що є найнижчим значенням серед методів зі скороченням кількості передач. Складність одного кроку становить O(</w:t>
      </w:r>
      <w:proofErr w:type="spellStart"/>
      <w:r w:rsidR="009F2E22" w:rsidRPr="005735B9">
        <w:rPr>
          <w:lang w:val="uk-UA"/>
        </w:rPr>
        <w:t>p+q</w:t>
      </w:r>
      <w:proofErr w:type="spellEnd"/>
      <w:r w:rsidR="009F2E22" w:rsidRPr="005735B9">
        <w:rPr>
          <w:lang w:val="uk-UA"/>
        </w:rPr>
        <w:t xml:space="preserve">) для ARIMA та O(n²) для фільтра </w:t>
      </w:r>
      <w:proofErr w:type="spellStart"/>
      <w:r w:rsidR="009F2E22" w:rsidRPr="005735B9">
        <w:rPr>
          <w:lang w:val="uk-UA"/>
        </w:rPr>
        <w:t>Калмана</w:t>
      </w:r>
      <w:proofErr w:type="spellEnd"/>
      <w:r w:rsidR="009F2E22" w:rsidRPr="005735B9">
        <w:rPr>
          <w:lang w:val="uk-UA"/>
        </w:rPr>
        <w:t xml:space="preserve"> (n = 2), що відповідає 5–10 операціям з плаваючою крапкою і 40–80 байтам стану на канал. Метод реалізований та </w:t>
      </w:r>
      <w:proofErr w:type="spellStart"/>
      <w:r w:rsidR="009F2E22" w:rsidRPr="005735B9">
        <w:rPr>
          <w:lang w:val="uk-UA"/>
        </w:rPr>
        <w:t>верифікований</w:t>
      </w:r>
      <w:proofErr w:type="spellEnd"/>
      <w:r w:rsidR="009F2E22" w:rsidRPr="005735B9">
        <w:rPr>
          <w:lang w:val="uk-UA"/>
        </w:rPr>
        <w:t xml:space="preserve"> на ARM Cortex-M4 (256 КБ RAM) у рамках цього дослідження, що підтверджує його придатність для цільової платформи.</w:t>
      </w:r>
    </w:p>
    <w:p w14:paraId="316E740B" w14:textId="55DC477B" w:rsidR="009A10F5" w:rsidRPr="005735B9" w:rsidRDefault="009F2E2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Таким чином, аналіз наведених даних свідчить, що методи SBT і SOEP є єдиними підходами, які одночасно задовольняють усім трьом практичним вимогам: контрольована похибка реконструкції, висока ступінь зниження трафіку та придатність до реалізації на </w:t>
      </w:r>
      <w:proofErr w:type="spellStart"/>
      <w:r w:rsidRPr="005735B9">
        <w:rPr>
          <w:lang w:val="uk-UA"/>
        </w:rPr>
        <w:t>ресурсно</w:t>
      </w:r>
      <w:proofErr w:type="spellEnd"/>
      <w:r w:rsidRPr="005735B9">
        <w:rPr>
          <w:lang w:val="uk-UA"/>
        </w:rPr>
        <w:t>-обмежених MCU. При цьому SOEP перевищує SBT за показником TRR на 25–35</w:t>
      </w:r>
      <w:r w:rsidR="00D470C4" w:rsidRPr="005735B9">
        <w:rPr>
          <w:lang w:val="uk-UA"/>
        </w:rPr>
        <w:t>%</w:t>
      </w:r>
      <w:r w:rsidRPr="005735B9">
        <w:rPr>
          <w:lang w:val="uk-UA"/>
        </w:rPr>
        <w:t xml:space="preserve"> при рівній або меншій похибці, що обґрунтовує вибір </w:t>
      </w:r>
      <w:proofErr w:type="spellStart"/>
      <w:r w:rsidRPr="005735B9">
        <w:rPr>
          <w:lang w:val="uk-UA"/>
        </w:rPr>
        <w:t>предиктивного</w:t>
      </w:r>
      <w:proofErr w:type="spellEnd"/>
      <w:r w:rsidRPr="005735B9">
        <w:rPr>
          <w:lang w:val="uk-UA"/>
        </w:rPr>
        <w:t xml:space="preserve"> підходу як основи запропонованого методу.</w:t>
      </w:r>
    </w:p>
    <w:p w14:paraId="7BD38F7E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Вибір </w:t>
      </w:r>
      <w:proofErr w:type="spellStart"/>
      <w:r w:rsidRPr="005735B9">
        <w:rPr>
          <w:lang w:val="uk-UA"/>
        </w:rPr>
        <w:t>предиктивної</w:t>
      </w:r>
      <w:proofErr w:type="spellEnd"/>
      <w:r w:rsidRPr="005735B9">
        <w:rPr>
          <w:lang w:val="uk-UA"/>
        </w:rPr>
        <w:t xml:space="preserve"> моделі для задач зниження трафіку в БСМ визначається двома конкуруючими вимогами: достатньою точністю прогнозування та прийнятними обчислювальними витратами для виконання на </w:t>
      </w:r>
      <w:proofErr w:type="spellStart"/>
      <w:r w:rsidRPr="005735B9">
        <w:rPr>
          <w:lang w:val="uk-UA"/>
        </w:rPr>
        <w:t>мікроконтролерному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вузлі</w:t>
      </w:r>
      <w:proofErr w:type="spellEnd"/>
      <w:r w:rsidRPr="005735B9">
        <w:rPr>
          <w:lang w:val="uk-UA"/>
        </w:rPr>
        <w:t>. До основних критеріїв відносяться:</w:t>
      </w:r>
    </w:p>
    <w:p w14:paraId="7E34C1CA" w14:textId="77777777" w:rsidR="009A10F5" w:rsidRPr="005735B9" w:rsidRDefault="00000000">
      <w:pPr>
        <w:spacing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— забезпечення прогнозу на один крок уперед з похибкою, що не перевищує адаптивного порогу </w:t>
      </w:r>
      <w:proofErr w:type="spellStart"/>
      <w:r w:rsidRPr="005735B9">
        <w:rPr>
          <w:lang w:val="uk-UA"/>
        </w:rPr>
        <w:t>δi</w:t>
      </w:r>
      <w:proofErr w:type="spellEnd"/>
      <w:r w:rsidRPr="005735B9">
        <w:rPr>
          <w:lang w:val="uk-UA"/>
        </w:rPr>
        <w:t>;</w:t>
      </w:r>
    </w:p>
    <w:p w14:paraId="48FB6DAD" w14:textId="77777777" w:rsidR="009A10F5" w:rsidRPr="005735B9" w:rsidRDefault="00000000">
      <w:pPr>
        <w:spacing w:after="120" w:line="360" w:lineRule="auto"/>
        <w:jc w:val="both"/>
        <w:rPr>
          <w:lang w:val="uk-UA"/>
        </w:rPr>
      </w:pPr>
      <w:r w:rsidRPr="005735B9">
        <w:rPr>
          <w:lang w:val="uk-UA"/>
        </w:rPr>
        <w:t>— обчислювальна складність одного кроку прогнозування не більше O(</w:t>
      </w:r>
      <w:proofErr w:type="spellStart"/>
      <w:r w:rsidRPr="005735B9">
        <w:rPr>
          <w:lang w:val="uk-UA"/>
        </w:rPr>
        <w:t>p+q</w:t>
      </w:r>
      <w:proofErr w:type="spellEnd"/>
      <w:r w:rsidRPr="005735B9">
        <w:rPr>
          <w:lang w:val="uk-UA"/>
        </w:rPr>
        <w:t>) для поліноміальних моделей або O(n²) для рекурсивних фільтрів;</w:t>
      </w:r>
    </w:p>
    <w:p w14:paraId="70AB5319" w14:textId="77777777" w:rsidR="009A10F5" w:rsidRPr="005735B9" w:rsidRDefault="00000000">
      <w:pPr>
        <w:spacing w:after="120" w:line="360" w:lineRule="auto"/>
        <w:jc w:val="both"/>
        <w:rPr>
          <w:lang w:val="uk-UA"/>
        </w:rPr>
      </w:pPr>
      <w:r w:rsidRPr="005735B9">
        <w:rPr>
          <w:lang w:val="uk-UA"/>
        </w:rPr>
        <w:t>— придатність до реалізації на мікроконтролері ARM Cortex-M4 з RAM 256 КБ;</w:t>
      </w:r>
    </w:p>
    <w:p w14:paraId="779FCA55" w14:textId="77777777" w:rsidR="009A10F5" w:rsidRPr="005735B9" w:rsidRDefault="00000000">
      <w:pPr>
        <w:spacing w:after="120" w:line="360" w:lineRule="auto"/>
        <w:jc w:val="both"/>
        <w:rPr>
          <w:lang w:val="uk-UA"/>
        </w:rPr>
      </w:pPr>
      <w:r w:rsidRPr="005735B9">
        <w:rPr>
          <w:lang w:val="uk-UA"/>
        </w:rPr>
        <w:t>— можливість оцінки параметрів на обмеженій навчальній вибірці (не менше 500 вимірів).</w:t>
      </w:r>
    </w:p>
    <w:p w14:paraId="6048B7CA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Модель ARIMA(p, d, q) є стандартним інструментом аналізу нестаціонарних часових рядів [6] і задовольняє всім зазначеним критеріям. Для повільно змінних сигналів (температура, вологість) вона ефективно описує тренд та </w:t>
      </w:r>
      <w:proofErr w:type="spellStart"/>
      <w:r w:rsidRPr="005735B9">
        <w:rPr>
          <w:lang w:val="uk-UA"/>
        </w:rPr>
        <w:t>автокореляційну</w:t>
      </w:r>
      <w:proofErr w:type="spellEnd"/>
      <w:r w:rsidRPr="005735B9">
        <w:rPr>
          <w:lang w:val="uk-UA"/>
        </w:rPr>
        <w:t xml:space="preserve"> структуру ряду, забезпечуючи точний прогноз при компактному представленні моделі. Параметри ARIMA(2,1,2) оцінюються методом максимальної правдоподібності (MLE) на навчальній вибірці з 500 вимірів; подальше виконання прогнозу потребує лише (p + q) множень та (p + q + 1) </w:t>
      </w:r>
      <w:proofErr w:type="spellStart"/>
      <w:r w:rsidRPr="005735B9">
        <w:rPr>
          <w:lang w:val="uk-UA"/>
        </w:rPr>
        <w:t>додавань</w:t>
      </w:r>
      <w:proofErr w:type="spellEnd"/>
      <w:r w:rsidRPr="005735B9">
        <w:rPr>
          <w:lang w:val="uk-UA"/>
        </w:rPr>
        <w:t xml:space="preserve"> за крок. Основний недолік — необхідність попереднього навчального етапу та ідентифікації порядку моделі, що ускладнює застосування на різко змінних сигналах.</w:t>
      </w:r>
    </w:p>
    <w:p w14:paraId="31ABECF5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lastRenderedPageBreak/>
        <w:t xml:space="preserve">Рекурсивний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[7] є оптимальним лінійним оцінювачем стану для систем із </w:t>
      </w:r>
      <w:proofErr w:type="spellStart"/>
      <w:r w:rsidRPr="005735B9">
        <w:rPr>
          <w:lang w:val="uk-UA"/>
        </w:rPr>
        <w:t>гауссовим</w:t>
      </w:r>
      <w:proofErr w:type="spellEnd"/>
      <w:r w:rsidRPr="005735B9">
        <w:rPr>
          <w:lang w:val="uk-UA"/>
        </w:rPr>
        <w:t xml:space="preserve"> шумом. На відміну від ARIMA, він не потребує явного навчального етапу: початкова </w:t>
      </w:r>
      <w:proofErr w:type="spellStart"/>
      <w:r w:rsidRPr="005735B9">
        <w:rPr>
          <w:lang w:val="uk-UA"/>
        </w:rPr>
        <w:t>коваріаційна</w:t>
      </w:r>
      <w:proofErr w:type="spellEnd"/>
      <w:r w:rsidRPr="005735B9">
        <w:rPr>
          <w:lang w:val="uk-UA"/>
        </w:rPr>
        <w:t xml:space="preserve"> матриця P і параметри шуму Q, R можуть бути встановлені евристично та уточнені в процесі роботи. Складність одного кроку — O(n²), де n — розмірність </w:t>
      </w:r>
      <w:proofErr w:type="spellStart"/>
      <w:r w:rsidRPr="005735B9">
        <w:rPr>
          <w:lang w:val="uk-UA"/>
        </w:rPr>
        <w:t>вектора</w:t>
      </w:r>
      <w:proofErr w:type="spellEnd"/>
      <w:r w:rsidRPr="005735B9">
        <w:rPr>
          <w:lang w:val="uk-UA"/>
        </w:rPr>
        <w:t xml:space="preserve"> стану (n = 2: поточне значення та перша похідна). Це робить фільтр особливо придатним для мікроконтролерів з обмеженими ресурсами. Проте, на відміну від ARIMA,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не враховує сезонності та довгострокових трендів, що знижує його ефективність для сигналів з вираженою </w:t>
      </w:r>
      <w:proofErr w:type="spellStart"/>
      <w:r w:rsidRPr="005735B9">
        <w:rPr>
          <w:lang w:val="uk-UA"/>
        </w:rPr>
        <w:t>автокореляційною</w:t>
      </w:r>
      <w:proofErr w:type="spellEnd"/>
      <w:r w:rsidRPr="005735B9">
        <w:rPr>
          <w:lang w:val="uk-UA"/>
        </w:rPr>
        <w:t xml:space="preserve"> структурою.</w:t>
      </w:r>
    </w:p>
    <w:p w14:paraId="57AA38F1" w14:textId="1A6CC5A0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На підставі наведеного аналізу в роботі прийнято рішення використовувати ARIMA як основну модель для каналів з повільною динамікою та вираженою автокореляцією (температура, вологість), а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— як </w:t>
      </w:r>
      <w:proofErr w:type="spellStart"/>
      <w:r w:rsidRPr="005735B9">
        <w:rPr>
          <w:lang w:val="uk-UA"/>
        </w:rPr>
        <w:t>ресурсоефективну</w:t>
      </w:r>
      <w:proofErr w:type="spellEnd"/>
      <w:r w:rsidRPr="005735B9">
        <w:rPr>
          <w:lang w:val="uk-UA"/>
        </w:rPr>
        <w:t xml:space="preserve"> альтернативу для мікроконтролерів із жорсткими обмеженнями ресурсів або для каналів із більш хаотичною динамікою. </w:t>
      </w:r>
    </w:p>
    <w:p w14:paraId="0C2277C0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Розглянемо бездротову сенсорну мережу, що складається з N вузлів. Кожен вузол sᵢ (i = 1, …, N) виконує вимірювання фізичної величини (температури, вологості, концентрації газу тощо) з інтервалом </w:t>
      </w:r>
      <w:proofErr w:type="spellStart"/>
      <w:r w:rsidRPr="005735B9">
        <w:rPr>
          <w:lang w:val="uk-UA"/>
        </w:rPr>
        <w:t>Δt</w:t>
      </w:r>
      <w:proofErr w:type="spellEnd"/>
      <w:r w:rsidRPr="005735B9">
        <w:rPr>
          <w:lang w:val="uk-UA"/>
        </w:rPr>
        <w:t xml:space="preserve"> секунд та формує часовий ряд:</w:t>
      </w:r>
    </w:p>
    <w:p w14:paraId="2158A983" w14:textId="25C58324" w:rsidR="009A10F5" w:rsidRPr="005735B9" w:rsidRDefault="00000000" w:rsidP="00B0148A">
      <w:pPr>
        <w:spacing w:before="60" w:after="60" w:line="360" w:lineRule="auto"/>
        <w:jc w:val="right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xᵢ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=xᵢ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,xᵢ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,…,xᵢ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1.1</m:t>
                  </m:r>
                </m:e>
              </m:d>
            </m:e>
          </m:eqArr>
        </m:oMath>
      </m:oMathPara>
    </w:p>
    <w:p w14:paraId="616BD93C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де xᵢ(k) — значення k-го виміру вузла sᵢ, T — загальна кількість вимірів за сеанс.</w:t>
      </w:r>
    </w:p>
    <w:p w14:paraId="0179BA0D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Нехай S = N · T — загальна кількість пакетів, переданих мережею за аналізований інтервал при базовій стратегії. Задача полягає у знаходженні стратегії прийняття рішення про передачу, що мінімізує кількість переданих пакетів S' ≤ S при збереженні максимальної абсолютної похибки реконструкції сигналу не більше заданого порогу ε:</w:t>
      </w:r>
    </w:p>
    <w:p w14:paraId="35E343BD" w14:textId="28DA1415" w:rsidR="009A10F5" w:rsidRPr="005735B9" w:rsidRDefault="00000000" w:rsidP="00B0148A">
      <w:pPr>
        <w:spacing w:before="60" w:after="60" w:line="360" w:lineRule="auto"/>
        <w:jc w:val="right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maxₖ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xᵢ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-x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ᵢ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k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uk-UA"/>
                </w:rPr>
                <m:t>≤ε,∀i∈1,…,N#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1.2</m:t>
                  </m:r>
                </m:e>
              </m:d>
            </m:e>
          </m:eqArr>
        </m:oMath>
      </m:oMathPara>
    </w:p>
    <w:p w14:paraId="6AAA7A48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де x̂ᵢ(k) — значення, відновлене на стороні сервера на підставі останнього прийнятого пакету та локальної копії </w:t>
      </w:r>
      <w:proofErr w:type="spellStart"/>
      <w:r w:rsidRPr="005735B9">
        <w:rPr>
          <w:lang w:val="uk-UA"/>
        </w:rPr>
        <w:t>предиктивної</w:t>
      </w:r>
      <w:proofErr w:type="spellEnd"/>
      <w:r w:rsidRPr="005735B9">
        <w:rPr>
          <w:lang w:val="uk-UA"/>
        </w:rPr>
        <w:t xml:space="preserve"> моделі. Метрика ефективності — коефіцієнт зниження трафіку (</w:t>
      </w:r>
      <w:proofErr w:type="spellStart"/>
      <w:r w:rsidRPr="005735B9">
        <w:rPr>
          <w:lang w:val="uk-UA"/>
        </w:rPr>
        <w:t>Traffic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Reduction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Rate</w:t>
      </w:r>
      <w:proofErr w:type="spellEnd"/>
      <w:r w:rsidRPr="005735B9">
        <w:rPr>
          <w:lang w:val="uk-UA"/>
        </w:rPr>
        <w:t>, TRR):</w:t>
      </w:r>
    </w:p>
    <w:p w14:paraId="2922128B" w14:textId="2AB1B288" w:rsidR="009A10F5" w:rsidRPr="005735B9" w:rsidRDefault="00000000" w:rsidP="00B0148A">
      <w:pPr>
        <w:spacing w:before="60" w:after="60" w:line="360" w:lineRule="auto"/>
        <w:jc w:val="right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TRR=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'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  <w:lang w:val="uk-UA"/>
                    </w:rPr>
                    <m:t>/</m:t>
                  </m:r>
                  <m:r>
                    <w:rPr>
                      <w:rFonts w:ascii="Cambria Math" w:hAnsi="Cambria Math"/>
                      <w:lang w:val="uk-UA"/>
                    </w:rPr>
                    <m:t>S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×100%#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1.3</m:t>
                  </m:r>
                </m:e>
              </m:d>
            </m:e>
          </m:eqArr>
        </m:oMath>
      </m:oMathPara>
    </w:p>
    <w:p w14:paraId="1B2E380A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Задача розглядається в умовах реальної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 xml:space="preserve">-системи з датчиками різних динамічних властивостей (повільно змінна температура, швидко змінна концентрація газів) та вимагає рішення, реалізованого на </w:t>
      </w:r>
      <w:proofErr w:type="spellStart"/>
      <w:r w:rsidRPr="005735B9">
        <w:rPr>
          <w:lang w:val="uk-UA"/>
        </w:rPr>
        <w:t>мікроконтролерному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вузлі-агрегаторі</w:t>
      </w:r>
      <w:proofErr w:type="spellEnd"/>
      <w:r w:rsidRPr="005735B9">
        <w:rPr>
          <w:lang w:val="uk-UA"/>
        </w:rPr>
        <w:t xml:space="preserve"> (ARM Cortex-M4, 256 КБ RAM).</w:t>
      </w:r>
    </w:p>
    <w:p w14:paraId="63C84478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lastRenderedPageBreak/>
        <w:t>Для моделювання динаміки сенсорного сигналу обрана модель ARIMA(p, d, q) (</w:t>
      </w:r>
      <w:proofErr w:type="spellStart"/>
      <w:r w:rsidRPr="005735B9">
        <w:rPr>
          <w:lang w:val="uk-UA"/>
        </w:rPr>
        <w:t>Autoregressive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Integrated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Moving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Average</w:t>
      </w:r>
      <w:proofErr w:type="spellEnd"/>
      <w:r w:rsidRPr="005735B9">
        <w:rPr>
          <w:lang w:val="uk-UA"/>
        </w:rPr>
        <w:t>) — стандартний інструмент аналізу нестаціонарних часових рядів [6]. Загальна форма моделі:</w:t>
      </w:r>
    </w:p>
    <w:p w14:paraId="14F78970" w14:textId="2AE7E9A3" w:rsidR="009A10F5" w:rsidRPr="005735B9" w:rsidRDefault="00000000" w:rsidP="00B0148A">
      <w:pPr>
        <w:spacing w:before="60" w:after="60" w:line="360" w:lineRule="auto"/>
        <w:jc w:val="right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1-B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ᵈx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=θ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B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1.4</m:t>
                  </m:r>
                </m:e>
              </m:d>
            </m:e>
          </m:eqArr>
        </m:oMath>
      </m:oMathPara>
    </w:p>
    <w:p w14:paraId="776038FE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де B — оператор зсуву (</w:t>
      </w:r>
      <w:proofErr w:type="spellStart"/>
      <w:r w:rsidRPr="005735B9">
        <w:rPr>
          <w:lang w:val="uk-UA"/>
        </w:rPr>
        <w:t>Bx</w:t>
      </w:r>
      <w:proofErr w:type="spellEnd"/>
      <w:r w:rsidRPr="005735B9">
        <w:rPr>
          <w:lang w:val="uk-UA"/>
        </w:rPr>
        <w:t xml:space="preserve">(t) = x(t−1)); φ(B) = 1 − </w:t>
      </w:r>
      <w:proofErr w:type="spellStart"/>
      <w:r w:rsidRPr="005735B9">
        <w:rPr>
          <w:lang w:val="uk-UA"/>
        </w:rPr>
        <w:t>φ₁B</w:t>
      </w:r>
      <w:proofErr w:type="spellEnd"/>
      <w:r w:rsidRPr="005735B9">
        <w:rPr>
          <w:lang w:val="uk-UA"/>
        </w:rPr>
        <w:t xml:space="preserve"> − φ₂B² − … − </w:t>
      </w:r>
      <w:proofErr w:type="spellStart"/>
      <w:r w:rsidRPr="005735B9">
        <w:rPr>
          <w:lang w:val="uk-UA"/>
        </w:rPr>
        <w:t>φₚB</w:t>
      </w:r>
      <w:proofErr w:type="spellEnd"/>
      <w:r w:rsidRPr="005735B9">
        <w:rPr>
          <w:lang w:val="uk-UA"/>
        </w:rPr>
        <w:t xml:space="preserve">ᵖ — </w:t>
      </w:r>
      <w:proofErr w:type="spellStart"/>
      <w:r w:rsidRPr="005735B9">
        <w:rPr>
          <w:lang w:val="uk-UA"/>
        </w:rPr>
        <w:t>авторегресійний</w:t>
      </w:r>
      <w:proofErr w:type="spellEnd"/>
      <w:r w:rsidRPr="005735B9">
        <w:rPr>
          <w:lang w:val="uk-UA"/>
        </w:rPr>
        <w:t xml:space="preserve"> поліном порядку p; θ(B) = 1 + </w:t>
      </w:r>
      <w:proofErr w:type="spellStart"/>
      <w:r w:rsidRPr="005735B9">
        <w:rPr>
          <w:lang w:val="uk-UA"/>
        </w:rPr>
        <w:t>θ₁B</w:t>
      </w:r>
      <w:proofErr w:type="spellEnd"/>
      <w:r w:rsidRPr="005735B9">
        <w:rPr>
          <w:lang w:val="uk-UA"/>
        </w:rPr>
        <w:t xml:space="preserve"> + θ₂B² + … + </w:t>
      </w:r>
      <w:proofErr w:type="spellStart"/>
      <w:r w:rsidRPr="005735B9">
        <w:rPr>
          <w:lang w:val="uk-UA"/>
        </w:rPr>
        <w:t>θₙB</w:t>
      </w:r>
      <w:proofErr w:type="spellEnd"/>
      <w:r w:rsidRPr="005735B9">
        <w:rPr>
          <w:lang w:val="uk-UA"/>
        </w:rPr>
        <w:t>ᵠ — поліном ковзного середнього порядку q; d — порядок різниці для забезпечення стаціонарності; ε(t) ~ N(0, σ²) — білий шум.</w:t>
      </w:r>
    </w:p>
    <w:p w14:paraId="41776807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Для температурного ряду та ряду вологості, що характеризуються повільною динамікою і гладкими трендами, обрана модель ARIMA(2,1,2). Оцінка параметрів виконується методом максимальної правдоподібності (MLE) на навчальній вибірці з 500 вимірів. Прогноз на один крок уперед:</w:t>
      </w:r>
    </w:p>
    <w:p w14:paraId="1CDEA2D8" w14:textId="17157D3E" w:rsidR="009A10F5" w:rsidRPr="005735B9" w:rsidRDefault="00000000" w:rsidP="00B0148A">
      <w:pPr>
        <w:spacing w:before="60" w:after="60" w:line="360" w:lineRule="auto"/>
        <w:jc w:val="right"/>
        <w:rPr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uk-UA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t+1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Δx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+x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</m:e>
          </m:eqArr>
          <m:r>
            <w:rPr>
              <w:rFonts w:ascii="Cambria Math" w:hAnsi="Cambria Math"/>
              <w:lang w:val="uk-UA"/>
            </w:rPr>
            <m:t>(1.5)</m:t>
          </m:r>
        </m:oMath>
      </m:oMathPara>
    </w:p>
    <w:p w14:paraId="241A0B31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де </w:t>
      </w:r>
      <w:proofErr w:type="spellStart"/>
      <w:r w:rsidRPr="005735B9">
        <w:rPr>
          <w:lang w:val="uk-UA"/>
        </w:rPr>
        <w:t>Δx</w:t>
      </w:r>
      <w:proofErr w:type="spellEnd"/>
      <w:r w:rsidRPr="005735B9">
        <w:rPr>
          <w:lang w:val="uk-UA"/>
        </w:rPr>
        <w:t>(t) = x(t) − x(t−1) — перша різниця ряду.</w:t>
      </w:r>
    </w:p>
    <w:p w14:paraId="35A0F44A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Як альтернатива ARIMA для вузлів з обмеженими ресурсами використовується рекурсивний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[7, 10]. Модель стану:</w:t>
      </w:r>
    </w:p>
    <w:p w14:paraId="7AC88BE1" w14:textId="084FD649" w:rsidR="009A10F5" w:rsidRPr="005735B9" w:rsidRDefault="00000000" w:rsidP="008C5039">
      <w:pPr>
        <w:spacing w:before="60" w:after="60" w:line="360" w:lineRule="auto"/>
        <w:ind w:left="720" w:firstLine="720"/>
        <w:jc w:val="right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=A·x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+w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,w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~N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0,Q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1.6</m:t>
                  </m:r>
                </m:e>
              </m:d>
            </m:e>
          </m:eqArr>
        </m:oMath>
      </m:oMathPara>
    </w:p>
    <w:p w14:paraId="7AAB1E23" w14:textId="767E3BF7" w:rsidR="009A10F5" w:rsidRPr="005735B9" w:rsidRDefault="00000000" w:rsidP="008C5039">
      <w:pPr>
        <w:spacing w:before="60" w:after="60" w:line="360" w:lineRule="auto"/>
        <w:jc w:val="right"/>
        <w:rPr>
          <w:lang w:val="uk-UA"/>
        </w:rPr>
      </w:pPr>
      <w:r w:rsidRPr="005735B9">
        <w:rPr>
          <w:i/>
          <w:iCs/>
          <w:lang w:val="uk-UA"/>
        </w:rPr>
        <w:t xml:space="preserve">z(t) = </w:t>
      </w:r>
      <w:proofErr w:type="spellStart"/>
      <w:r w:rsidRPr="005735B9">
        <w:rPr>
          <w:i/>
          <w:iCs/>
          <w:lang w:val="uk-UA"/>
        </w:rPr>
        <w:t>H·x</w:t>
      </w:r>
      <w:proofErr w:type="spellEnd"/>
      <w:r w:rsidRPr="005735B9">
        <w:rPr>
          <w:i/>
          <w:iCs/>
          <w:lang w:val="uk-UA"/>
        </w:rPr>
        <w:t>(t) + v(t),     v(t) ~ N(0, R)</w:t>
      </w:r>
      <w:r w:rsidR="008C5039" w:rsidRPr="005735B9">
        <w:rPr>
          <w:i/>
          <w:iCs/>
          <w:lang w:val="uk-UA"/>
        </w:rPr>
        <w:tab/>
      </w:r>
      <w:r w:rsidR="008C5039" w:rsidRPr="005735B9">
        <w:rPr>
          <w:i/>
          <w:iCs/>
          <w:lang w:val="uk-UA"/>
        </w:rPr>
        <w:tab/>
      </w:r>
      <w:r w:rsidR="008C5039" w:rsidRPr="005735B9">
        <w:rPr>
          <w:i/>
          <w:iCs/>
          <w:lang w:val="uk-UA"/>
        </w:rPr>
        <w:tab/>
      </w:r>
      <w:r w:rsidR="008C5039" w:rsidRPr="005735B9">
        <w:rPr>
          <w:i/>
          <w:iCs/>
          <w:lang w:val="uk-UA"/>
        </w:rPr>
        <w:tab/>
      </w:r>
      <w:r w:rsidR="008C5039" w:rsidRPr="005735B9">
        <w:rPr>
          <w:i/>
          <w:iCs/>
          <w:lang w:val="uk-UA"/>
        </w:rPr>
        <w:tab/>
      </w:r>
    </w:p>
    <w:p w14:paraId="11B01808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де x(t) — вектор стану (поточне значення та його перша похідна); A — матриця переходу; z(t) — виміряне значення датчика; Q, R — </w:t>
      </w:r>
      <w:proofErr w:type="spellStart"/>
      <w:r w:rsidRPr="005735B9">
        <w:rPr>
          <w:lang w:val="uk-UA"/>
        </w:rPr>
        <w:t>коваріаційні</w:t>
      </w:r>
      <w:proofErr w:type="spellEnd"/>
      <w:r w:rsidRPr="005735B9">
        <w:rPr>
          <w:lang w:val="uk-UA"/>
        </w:rPr>
        <w:t xml:space="preserve"> матриці шуму процесу і вимірювання відповідно. Рекурентні рівняння фільтра:</w:t>
      </w:r>
    </w:p>
    <w:p w14:paraId="2B96B35D" w14:textId="5C1B94D1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lang w:val="uk-UA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-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=A·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t-1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1.7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>
          </m:eqArr>
        </m:oMath>
      </m:oMathPara>
    </w:p>
    <w:p w14:paraId="4F6BC310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P⁻(t) = A·P(t−1)·Aᵀ + Q</w:t>
      </w:r>
    </w:p>
    <w:p w14:paraId="74271334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K(t) = P⁻(t)·Hᵀ·(H·P⁻(t)·Hᵀ + R)⁻¹</w:t>
      </w:r>
    </w:p>
    <w:p w14:paraId="1A189C4B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 xml:space="preserve">x̂(t) = x̂⁻(t) + K(t)·(z(t) − </w:t>
      </w:r>
      <w:proofErr w:type="spellStart"/>
      <w:r w:rsidRPr="005735B9">
        <w:rPr>
          <w:i/>
          <w:iCs/>
          <w:lang w:val="uk-UA"/>
        </w:rPr>
        <w:t>H·x</w:t>
      </w:r>
      <w:proofErr w:type="spellEnd"/>
      <w:r w:rsidRPr="005735B9">
        <w:rPr>
          <w:i/>
          <w:iCs/>
          <w:lang w:val="uk-UA"/>
        </w:rPr>
        <w:t>̂⁻(t))</w:t>
      </w:r>
    </w:p>
    <w:p w14:paraId="3D309A06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P(t) = (I − K(t)·H)·P⁻(t)</w:t>
      </w:r>
    </w:p>
    <w:p w14:paraId="4DD44B10" w14:textId="67435B57" w:rsidR="009A10F5" w:rsidRPr="005735B9" w:rsidRDefault="00000000" w:rsidP="003F5F3C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вимагає O(n²) арифметичних операцій за крок і легко реалізується на мікроконтролері.</w:t>
      </w:r>
    </w:p>
    <w:p w14:paraId="64508BE9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Якість прогнозу оцінюється за середньоквадратичною похибкою (MSE) та середньою абсолютною похибкою (MAE):</w:t>
      </w:r>
    </w:p>
    <w:p w14:paraId="01146774" w14:textId="275FABE1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MSE=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  <w:lang w:val="uk-UA"/>
                    </w:rPr>
                    <m:t>/</m:t>
                  </m:r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·Σᵢ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uk-U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tᵢ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uk-UA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uk-UA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lang w:val="uk-UA"/>
                        </w:rPr>
                        <m:t>(tᵢ)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1.8</m:t>
                  </m:r>
                </m:e>
              </m:d>
            </m:e>
          </m:eqArr>
        </m:oMath>
      </m:oMathPara>
    </w:p>
    <w:p w14:paraId="06D17FA5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MAE = (1/n) · Σᵢ |x(tᵢ) − x̂(tᵢ)|</w:t>
      </w:r>
    </w:p>
    <w:p w14:paraId="2E1AA0C1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де n — кількість тестових спостережень. MAE використовується як основна метрика, оскільки вона менш чутлива до викидів і безпосередньо порівнюється з порогом δ у відсотках від діапазону вимірювання, що забезпечує єдину шкалу оцінювання для різнотипних датчиків.</w:t>
      </w:r>
    </w:p>
    <w:p w14:paraId="65D35832" w14:textId="77777777" w:rsidR="009A10F5" w:rsidRPr="005735B9" w:rsidRDefault="00000000" w:rsidP="003F5F3C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Рішення про передачу пакету на кожному кроці k визначається адаптивним порогом δᵢ для i-го типу датчика:</w:t>
      </w:r>
    </w:p>
    <w:p w14:paraId="77EB7025" w14:textId="01EAB23B" w:rsidR="009A10F5" w:rsidRPr="005735B9" w:rsidRDefault="00000000">
      <w:pPr>
        <w:spacing w:before="60" w:after="60" w:line="360" w:lineRule="auto"/>
        <w:jc w:val="center"/>
        <w:rPr>
          <w:iCs/>
          <w:lang w:val="uk-U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lang w:val="uk-UA"/>
                </w:rPr>
              </m:ctrlPr>
            </m:eqArrPr>
            <m:e>
              <m:r>
                <w:rPr>
                  <w:rFonts w:ascii="Cambria Math" w:hAnsi="Cambria Math"/>
                  <w:lang w:val="uk-UA"/>
                </w:rPr>
                <m:t>send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k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=1,якщо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  <w:lang w:val="uk-UA"/>
                    </w:rPr>
                    <m:t>-x̂(k)</m:t>
                  </m:r>
                </m:e>
              </m:d>
              <m:r>
                <w:rPr>
                  <w:rFonts w:ascii="Cambria Math" w:hAnsi="Cambria Math"/>
                  <w:lang w:val="uk-UA"/>
                </w:rPr>
                <m:t>&gt;δᵢ#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/>
                      <w:lang w:val="uk-UA"/>
                    </w:rPr>
                    <m:t>1.9</m:t>
                  </m:r>
                </m:e>
              </m:d>
            </m:e>
          </m:eqArr>
        </m:oMath>
      </m:oMathPara>
    </w:p>
    <w:p w14:paraId="0A6C2EE9" w14:textId="66D76CF5" w:rsidR="006F1C61" w:rsidRPr="005735B9" w:rsidRDefault="006F1C61" w:rsidP="006F1C61">
      <w:pPr>
        <w:spacing w:before="60" w:after="60" w:line="360" w:lineRule="auto"/>
        <w:jc w:val="center"/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send(k) = 0,  якщо |x(k) - x̂(k)| ≤ δᵢ</m:t>
          </m:r>
        </m:oMath>
      </m:oMathPara>
    </w:p>
    <w:p w14:paraId="39658DD4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де адаптивний поріг визначається як:</w:t>
      </w:r>
    </w:p>
    <w:p w14:paraId="07FEDA7B" w14:textId="77777777" w:rsidR="009A10F5" w:rsidRPr="005735B9" w:rsidRDefault="00000000">
      <w:pPr>
        <w:spacing w:before="60" w:after="6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δᵢ = α · σᵢ + β</w:t>
      </w:r>
    </w:p>
    <w:p w14:paraId="571059B4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де σᵢ — стандартне відхилення ряду i-го датчика на навчальній вибірці; α, β — </w:t>
      </w:r>
      <w:proofErr w:type="spellStart"/>
      <w:r w:rsidRPr="005735B9">
        <w:rPr>
          <w:lang w:val="uk-UA"/>
        </w:rPr>
        <w:t>гіперпараметри</w:t>
      </w:r>
      <w:proofErr w:type="spellEnd"/>
      <w:r w:rsidRPr="005735B9">
        <w:rPr>
          <w:lang w:val="uk-UA"/>
        </w:rPr>
        <w:t xml:space="preserve"> (за замовчуванням α = 0,5; β = 0). Адаптація порогу дозволяє враховувати різну варіативність різних типів датчиків без ручного налаштування. При </w:t>
      </w:r>
      <w:proofErr w:type="spellStart"/>
      <w:r w:rsidRPr="005735B9">
        <w:rPr>
          <w:lang w:val="uk-UA"/>
        </w:rPr>
        <w:t>send</w:t>
      </w:r>
      <w:proofErr w:type="spellEnd"/>
      <w:r w:rsidRPr="005735B9">
        <w:rPr>
          <w:lang w:val="uk-UA"/>
        </w:rPr>
        <w:t xml:space="preserve">(k) = 1 сервер отримує x(k) та оновлює свою копію моделі; при </w:t>
      </w:r>
      <w:proofErr w:type="spellStart"/>
      <w:r w:rsidRPr="005735B9">
        <w:rPr>
          <w:lang w:val="uk-UA"/>
        </w:rPr>
        <w:t>send</w:t>
      </w:r>
      <w:proofErr w:type="spellEnd"/>
      <w:r w:rsidRPr="005735B9">
        <w:rPr>
          <w:lang w:val="uk-UA"/>
        </w:rPr>
        <w:t>(k) = 0 сервер використовує x̂(k) як оцінку поточного значення, гарантуючи похибку не більше δᵢ.</w:t>
      </w:r>
    </w:p>
    <w:p w14:paraId="09191769" w14:textId="6081CF0C" w:rsidR="009A10F5" w:rsidRPr="005735B9" w:rsidRDefault="005735B9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Запропонований метод SOEP (</w:t>
      </w:r>
      <w:proofErr w:type="spellStart"/>
      <w:r w:rsidRPr="005735B9">
        <w:rPr>
          <w:lang w:val="uk-UA"/>
        </w:rPr>
        <w:t>Send-on-Exception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with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Prediction</w:t>
      </w:r>
      <w:proofErr w:type="spellEnd"/>
      <w:r w:rsidRPr="005735B9">
        <w:rPr>
          <w:lang w:val="uk-UA"/>
        </w:rPr>
        <w:t>) реалізує принцип «передача за необхідністю»: вузол-</w:t>
      </w:r>
      <w:proofErr w:type="spellStart"/>
      <w:r w:rsidRPr="005735B9">
        <w:rPr>
          <w:lang w:val="uk-UA"/>
        </w:rPr>
        <w:t>агрегатор</w:t>
      </w:r>
      <w:proofErr w:type="spellEnd"/>
      <w:r w:rsidRPr="005735B9">
        <w:rPr>
          <w:lang w:val="uk-UA"/>
        </w:rPr>
        <w:t xml:space="preserve"> або шлюз передає сенсорне значення лише тоді, коли відхилення від прогнозу перевищує адаптивний поріг. На кожному </w:t>
      </w:r>
      <w:proofErr w:type="spellStart"/>
      <w:r w:rsidRPr="005735B9">
        <w:rPr>
          <w:lang w:val="uk-UA"/>
        </w:rPr>
        <w:t>вузлі</w:t>
      </w:r>
      <w:proofErr w:type="spellEnd"/>
      <w:r w:rsidRPr="005735B9">
        <w:rPr>
          <w:lang w:val="uk-UA"/>
        </w:rPr>
        <w:t xml:space="preserve"> або шлюзі зберігається локальна </w:t>
      </w:r>
      <w:proofErr w:type="spellStart"/>
      <w:r w:rsidRPr="005735B9">
        <w:rPr>
          <w:lang w:val="uk-UA"/>
        </w:rPr>
        <w:t>предиктивна</w:t>
      </w:r>
      <w:proofErr w:type="spellEnd"/>
      <w:r w:rsidRPr="005735B9">
        <w:rPr>
          <w:lang w:val="uk-UA"/>
        </w:rPr>
        <w:t xml:space="preserve"> модель для кожного типу датчика. Ключова перевага методу полягає в тому, що сервер підтримує власну дзеркальну копію моделі та </w:t>
      </w:r>
      <w:proofErr w:type="spellStart"/>
      <w:r w:rsidRPr="005735B9">
        <w:rPr>
          <w:lang w:val="uk-UA"/>
        </w:rPr>
        <w:t>автономно</w:t>
      </w:r>
      <w:proofErr w:type="spellEnd"/>
      <w:r w:rsidRPr="005735B9">
        <w:rPr>
          <w:lang w:val="uk-UA"/>
        </w:rPr>
        <w:t xml:space="preserve"> реконструює ряд між передачами — на відміну від методу SBT, де сервер утримує лише останнє отримане значення.</w:t>
      </w:r>
    </w:p>
    <w:p w14:paraId="7FB55209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Архітектура системи складається з трьох рівнів. Перший рівень (датчики) — фізичні сенсорні вузли, що збирають показники середовища та передають їх через MQTT-повідомлення на шлюз. Другий рівень (шлюз-</w:t>
      </w:r>
      <w:proofErr w:type="spellStart"/>
      <w:r w:rsidRPr="005735B9">
        <w:rPr>
          <w:lang w:val="uk-UA"/>
        </w:rPr>
        <w:t>агрегатор</w:t>
      </w:r>
      <w:proofErr w:type="spellEnd"/>
      <w:r w:rsidRPr="005735B9">
        <w:rPr>
          <w:lang w:val="uk-UA"/>
        </w:rPr>
        <w:t xml:space="preserve">) виконує функції </w:t>
      </w:r>
      <w:proofErr w:type="spellStart"/>
      <w:r w:rsidRPr="005735B9">
        <w:rPr>
          <w:lang w:val="uk-UA"/>
        </w:rPr>
        <w:t>предиктивного</w:t>
      </w:r>
      <w:proofErr w:type="spellEnd"/>
      <w:r w:rsidRPr="005735B9">
        <w:rPr>
          <w:lang w:val="uk-UA"/>
        </w:rPr>
        <w:t xml:space="preserve"> фільтра: отримує значення від вузлів, обчислює прогноз, приймає рішення про передачу та пересилає відфільтровані дані на сервер. Третій рівень (серверна частина) підтримує дзеркальну копію </w:t>
      </w:r>
      <w:proofErr w:type="spellStart"/>
      <w:r w:rsidRPr="005735B9">
        <w:rPr>
          <w:lang w:val="uk-UA"/>
        </w:rPr>
        <w:t>предиктивної</w:t>
      </w:r>
      <w:proofErr w:type="spellEnd"/>
      <w:r w:rsidRPr="005735B9">
        <w:rPr>
          <w:lang w:val="uk-UA"/>
        </w:rPr>
        <w:t xml:space="preserve"> моделі, виконує реконструкцію повного часового ряду та </w:t>
      </w:r>
      <w:r w:rsidRPr="005735B9">
        <w:rPr>
          <w:lang w:val="uk-UA"/>
        </w:rPr>
        <w:lastRenderedPageBreak/>
        <w:t xml:space="preserve">виявлення аномалій за допомогою </w:t>
      </w:r>
      <w:proofErr w:type="spellStart"/>
      <w:r w:rsidRPr="005735B9">
        <w:rPr>
          <w:lang w:val="uk-UA"/>
        </w:rPr>
        <w:t>XGBoost</w:t>
      </w:r>
      <w:proofErr w:type="spellEnd"/>
      <w:r w:rsidRPr="005735B9">
        <w:rPr>
          <w:lang w:val="uk-UA"/>
        </w:rPr>
        <w:t xml:space="preserve"> [8]. Запропонований </w:t>
      </w:r>
      <w:proofErr w:type="spellStart"/>
      <w:r w:rsidRPr="005735B9">
        <w:rPr>
          <w:lang w:val="uk-UA"/>
        </w:rPr>
        <w:t>предиктивний</w:t>
      </w:r>
      <w:proofErr w:type="spellEnd"/>
      <w:r w:rsidRPr="005735B9">
        <w:rPr>
          <w:lang w:val="uk-UA"/>
        </w:rPr>
        <w:t xml:space="preserve"> шар розміщується між вузлом та брокером </w:t>
      </w:r>
      <w:proofErr w:type="spellStart"/>
      <w:r w:rsidRPr="005735B9">
        <w:rPr>
          <w:lang w:val="uk-UA"/>
        </w:rPr>
        <w:t>Mosquitto</w:t>
      </w:r>
      <w:proofErr w:type="spellEnd"/>
      <w:r w:rsidRPr="005735B9">
        <w:rPr>
          <w:lang w:val="uk-UA"/>
        </w:rPr>
        <w:t>.</w:t>
      </w:r>
    </w:p>
    <w:p w14:paraId="4D27D08A" w14:textId="77777777" w:rsidR="003073D0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На кожному часовому кроці k вузловий агент виконує три послідовні операції:</w:t>
      </w:r>
    </w:p>
    <w:p w14:paraId="48B13910" w14:textId="2FB1D3C6" w:rsidR="003073D0" w:rsidRPr="005735B9" w:rsidRDefault="00000000" w:rsidP="005735B9">
      <w:pPr>
        <w:pStyle w:val="a4"/>
        <w:numPr>
          <w:ilvl w:val="0"/>
          <w:numId w:val="2"/>
        </w:numPr>
        <w:spacing w:after="120" w:line="360" w:lineRule="auto"/>
        <w:ind w:left="0" w:firstLine="709"/>
        <w:jc w:val="both"/>
        <w:rPr>
          <w:lang w:val="uk-UA"/>
        </w:rPr>
      </w:pPr>
      <w:r w:rsidRPr="005735B9">
        <w:rPr>
          <w:lang w:val="uk-UA"/>
        </w:rPr>
        <w:t>обчислення прогнозу x̂(k) за рівняннями ARIMA (</w:t>
      </w:r>
      <w:r w:rsidR="006F1C61" w:rsidRPr="005735B9">
        <w:rPr>
          <w:lang w:val="uk-UA"/>
        </w:rPr>
        <w:t>фор. 1.4</w:t>
      </w:r>
      <w:r w:rsidRPr="005735B9">
        <w:rPr>
          <w:lang w:val="uk-UA"/>
        </w:rPr>
        <w:t xml:space="preserve">) або фільтра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(</w:t>
      </w:r>
      <w:r w:rsidR="006F1C61" w:rsidRPr="005735B9">
        <w:rPr>
          <w:lang w:val="uk-UA"/>
        </w:rPr>
        <w:t>фор. 1.6</w:t>
      </w:r>
      <w:r w:rsidRPr="005735B9">
        <w:rPr>
          <w:lang w:val="uk-UA"/>
        </w:rPr>
        <w:t xml:space="preserve">); </w:t>
      </w:r>
    </w:p>
    <w:p w14:paraId="21C3792F" w14:textId="46D5182C" w:rsidR="003073D0" w:rsidRPr="005735B9" w:rsidRDefault="00000000" w:rsidP="005735B9">
      <w:pPr>
        <w:pStyle w:val="a4"/>
        <w:numPr>
          <w:ilvl w:val="0"/>
          <w:numId w:val="2"/>
        </w:numPr>
        <w:spacing w:after="120" w:line="360" w:lineRule="auto"/>
        <w:ind w:left="0" w:firstLine="709"/>
        <w:jc w:val="both"/>
        <w:rPr>
          <w:lang w:val="uk-UA"/>
        </w:rPr>
      </w:pPr>
      <w:r w:rsidRPr="005735B9">
        <w:rPr>
          <w:lang w:val="uk-UA"/>
        </w:rPr>
        <w:t xml:space="preserve">обчислення абсолютної похибки |x(k) − x̂(k)|; </w:t>
      </w:r>
    </w:p>
    <w:p w14:paraId="6047B827" w14:textId="19EEEA71" w:rsidR="009A10F5" w:rsidRPr="005735B9" w:rsidRDefault="00000000" w:rsidP="005735B9">
      <w:pPr>
        <w:pStyle w:val="a4"/>
        <w:numPr>
          <w:ilvl w:val="0"/>
          <w:numId w:val="2"/>
        </w:numPr>
        <w:spacing w:after="120" w:line="360" w:lineRule="auto"/>
        <w:ind w:left="0" w:firstLine="709"/>
        <w:jc w:val="both"/>
        <w:rPr>
          <w:lang w:val="uk-UA"/>
        </w:rPr>
      </w:pPr>
      <w:r w:rsidRPr="005735B9">
        <w:rPr>
          <w:lang w:val="uk-UA"/>
        </w:rPr>
        <w:t>порівняння похибки з адаптивним порогом δᵢ та прийняття рішення про передачу.</w:t>
      </w:r>
    </w:p>
    <w:p w14:paraId="20632FC9" w14:textId="77777777" w:rsidR="003073D0" w:rsidRPr="005735B9" w:rsidRDefault="003073D0">
      <w:pPr>
        <w:spacing w:after="120" w:line="360" w:lineRule="auto"/>
        <w:jc w:val="both"/>
        <w:rPr>
          <w:b/>
          <w:bCs/>
          <w:lang w:val="uk-UA"/>
        </w:rPr>
      </w:pPr>
    </w:p>
    <w:p w14:paraId="31B4C550" w14:textId="7B85A221" w:rsidR="009A10F5" w:rsidRPr="005735B9" w:rsidRDefault="005735B9">
      <w:pPr>
        <w:spacing w:line="300" w:lineRule="auto"/>
        <w:ind w:left="720"/>
        <w:rPr>
          <w:lang w:val="uk-UA"/>
        </w:rPr>
      </w:pPr>
      <w:r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1: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x_hat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←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model.predict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(1)        // прогноз на поточний крок</w:t>
      </w:r>
    </w:p>
    <w:p w14:paraId="7F02511F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2: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error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← |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x_new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−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x_hat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|</w:t>
      </w:r>
    </w:p>
    <w:p w14:paraId="16EF01E8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3: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if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error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&gt; δ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then</w:t>
      </w:r>
      <w:proofErr w:type="spellEnd"/>
    </w:p>
    <w:p w14:paraId="6A28EDA2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4: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MQTT.publish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topic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x_new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   // передача реального значення</w:t>
      </w:r>
    </w:p>
    <w:p w14:paraId="3F313D36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5: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model.update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x_new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          // оновлення моделі реальним значенням</w:t>
      </w:r>
    </w:p>
    <w:p w14:paraId="5F0626E5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6: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last_sent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←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x_new</w:t>
      </w:r>
      <w:proofErr w:type="spellEnd"/>
    </w:p>
    <w:p w14:paraId="0A0EF6B6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7: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else</w:t>
      </w:r>
      <w:proofErr w:type="spellEnd"/>
    </w:p>
    <w:p w14:paraId="7B1B5D95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8: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model.update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x_hat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          // оновлення за прогнозом (локальне)</w:t>
      </w:r>
    </w:p>
    <w:p w14:paraId="63E2298B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9:      // передача не виконується</w:t>
      </w:r>
    </w:p>
    <w:p w14:paraId="7660A29E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10: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end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if</w:t>
      </w:r>
    </w:p>
    <w:p w14:paraId="744B8187" w14:textId="77777777" w:rsidR="009A10F5" w:rsidRPr="005735B9" w:rsidRDefault="00000000">
      <w:pPr>
        <w:spacing w:line="300" w:lineRule="auto"/>
        <w:ind w:left="720"/>
        <w:rPr>
          <w:rFonts w:ascii="Courier New" w:eastAsia="Courier New" w:hAnsi="Courier New" w:cs="Courier New"/>
          <w:sz w:val="20"/>
          <w:szCs w:val="20"/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11: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return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error</w:t>
      </w:r>
      <w:proofErr w:type="spellEnd"/>
    </w:p>
    <w:p w14:paraId="05706828" w14:textId="77777777" w:rsidR="00EB33E2" w:rsidRPr="005735B9" w:rsidRDefault="00EB33E2" w:rsidP="00EB33E2">
      <w:pPr>
        <w:spacing w:before="60" w:after="12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Псевдокод 1 — Вузловий агент (шлюз)</w:t>
      </w:r>
    </w:p>
    <w:p w14:paraId="67CED93A" w14:textId="77777777" w:rsidR="00EB33E2" w:rsidRPr="005735B9" w:rsidRDefault="00EB33E2">
      <w:pPr>
        <w:spacing w:line="300" w:lineRule="auto"/>
        <w:ind w:left="720"/>
        <w:rPr>
          <w:lang w:val="uk-UA"/>
        </w:rPr>
      </w:pPr>
    </w:p>
    <w:p w14:paraId="504E55D3" w14:textId="182A3BD4" w:rsidR="00EB33E2" w:rsidRPr="005735B9" w:rsidRDefault="00EB33E2" w:rsidP="00EB33E2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Серверний агент (Псевдокод 2) є </w:t>
      </w:r>
      <w:proofErr w:type="spellStart"/>
      <w:r w:rsidRPr="005735B9">
        <w:rPr>
          <w:lang w:val="uk-UA"/>
        </w:rPr>
        <w:t>подієво</w:t>
      </w:r>
      <w:proofErr w:type="spellEnd"/>
      <w:r w:rsidRPr="005735B9">
        <w:rPr>
          <w:lang w:val="uk-UA"/>
        </w:rPr>
        <w:t xml:space="preserve">-керованим і реагує на три незалежні тригери. При надходженні MQTT-повідомлення (рядки 1–3) сервер оновлює локальну копію </w:t>
      </w:r>
      <w:proofErr w:type="spellStart"/>
      <w:r w:rsidRPr="005735B9">
        <w:rPr>
          <w:lang w:val="uk-UA"/>
        </w:rPr>
        <w:t>предиктивної</w:t>
      </w:r>
      <w:proofErr w:type="spellEnd"/>
      <w:r w:rsidRPr="005735B9">
        <w:rPr>
          <w:lang w:val="uk-UA"/>
        </w:rPr>
        <w:t xml:space="preserve"> моделі реальним значенням </w:t>
      </w:r>
      <w:proofErr w:type="spellStart"/>
      <w:r w:rsidRPr="005735B9">
        <w:rPr>
          <w:lang w:val="uk-UA"/>
        </w:rPr>
        <w:t>x_received</w:t>
      </w:r>
      <w:proofErr w:type="spellEnd"/>
      <w:r w:rsidRPr="005735B9">
        <w:rPr>
          <w:lang w:val="uk-UA"/>
        </w:rPr>
        <w:t xml:space="preserve"> та зберігає його у базі даних з міткою </w:t>
      </w:r>
      <w:proofErr w:type="spellStart"/>
      <w:r w:rsidRPr="005735B9">
        <w:rPr>
          <w:i/>
          <w:iCs/>
          <w:lang w:val="uk-UA"/>
        </w:rPr>
        <w:t>source</w:t>
      </w:r>
      <w:proofErr w:type="spellEnd"/>
      <w:r w:rsidRPr="005735B9">
        <w:rPr>
          <w:i/>
          <w:iCs/>
          <w:lang w:val="uk-UA"/>
        </w:rPr>
        <w:t>='</w:t>
      </w:r>
      <w:proofErr w:type="spellStart"/>
      <w:r w:rsidRPr="005735B9">
        <w:rPr>
          <w:i/>
          <w:iCs/>
          <w:lang w:val="uk-UA"/>
        </w:rPr>
        <w:t>real</w:t>
      </w:r>
      <w:proofErr w:type="spellEnd"/>
      <w:r w:rsidRPr="005735B9">
        <w:rPr>
          <w:i/>
          <w:iCs/>
          <w:lang w:val="uk-UA"/>
        </w:rPr>
        <w:t>'</w:t>
      </w:r>
      <w:r w:rsidRPr="005735B9">
        <w:rPr>
          <w:lang w:val="uk-UA"/>
        </w:rPr>
        <w:t>.</w:t>
      </w:r>
    </w:p>
    <w:p w14:paraId="6AEF84D5" w14:textId="31DC8C26" w:rsidR="009A10F5" w:rsidRPr="005735B9" w:rsidRDefault="00EB33E2" w:rsidP="00506D36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Виклик </w:t>
      </w:r>
      <w:proofErr w:type="spellStart"/>
      <w:r w:rsidRPr="005735B9">
        <w:rPr>
          <w:i/>
          <w:iCs/>
          <w:lang w:val="uk-UA"/>
        </w:rPr>
        <w:t>model_server.update</w:t>
      </w:r>
      <w:proofErr w:type="spellEnd"/>
      <w:r w:rsidRPr="005735B9">
        <w:rPr>
          <w:i/>
          <w:iCs/>
          <w:lang w:val="uk-UA"/>
        </w:rPr>
        <w:t>(</w:t>
      </w:r>
      <w:proofErr w:type="spellStart"/>
      <w:r w:rsidRPr="005735B9">
        <w:rPr>
          <w:i/>
          <w:iCs/>
          <w:lang w:val="uk-UA"/>
        </w:rPr>
        <w:t>x_received</w:t>
      </w:r>
      <w:proofErr w:type="spellEnd"/>
      <w:r w:rsidRPr="005735B9">
        <w:rPr>
          <w:i/>
          <w:iCs/>
          <w:lang w:val="uk-UA"/>
        </w:rPr>
        <w:t>)</w:t>
      </w:r>
      <w:r w:rsidRPr="005735B9">
        <w:rPr>
          <w:lang w:val="uk-UA"/>
        </w:rPr>
        <w:t xml:space="preserve"> є дзеркальним відображенням рядка 5 вузлового </w:t>
      </w:r>
      <w:proofErr w:type="spellStart"/>
      <w:r w:rsidRPr="005735B9">
        <w:rPr>
          <w:lang w:val="uk-UA"/>
        </w:rPr>
        <w:t>агента</w:t>
      </w:r>
      <w:proofErr w:type="spellEnd"/>
      <w:r w:rsidRPr="005735B9">
        <w:rPr>
          <w:lang w:val="uk-UA"/>
        </w:rPr>
        <w:t xml:space="preserve">, що гарантує нульову розбіжність між копіями моделі після кожної фактичної передачі. На кожному тактовому інтервалі </w:t>
      </w:r>
      <w:proofErr w:type="spellStart"/>
      <w:r w:rsidRPr="005735B9">
        <w:rPr>
          <w:lang w:val="uk-UA"/>
        </w:rPr>
        <w:t>Δt</w:t>
      </w:r>
      <w:proofErr w:type="spellEnd"/>
      <w:r w:rsidRPr="005735B9">
        <w:rPr>
          <w:lang w:val="uk-UA"/>
        </w:rPr>
        <w:t xml:space="preserve"> (рядки 4–8), якщо повідомлення не надходило, сервер самостійно обчислює прогнозне значення </w:t>
      </w:r>
      <w:proofErr w:type="spellStart"/>
      <w:r w:rsidRPr="005735B9">
        <w:rPr>
          <w:i/>
          <w:iCs/>
          <w:lang w:val="uk-UA"/>
        </w:rPr>
        <w:t>x_hat</w:t>
      </w:r>
      <w:proofErr w:type="spellEnd"/>
      <w:r w:rsidRPr="005735B9">
        <w:rPr>
          <w:lang w:val="uk-UA"/>
        </w:rPr>
        <w:t xml:space="preserve"> за тією ж </w:t>
      </w:r>
      <w:proofErr w:type="spellStart"/>
      <w:r w:rsidRPr="005735B9">
        <w:rPr>
          <w:lang w:val="uk-UA"/>
        </w:rPr>
        <w:t>предиктивною</w:t>
      </w:r>
      <w:proofErr w:type="spellEnd"/>
      <w:r w:rsidRPr="005735B9">
        <w:rPr>
          <w:lang w:val="uk-UA"/>
        </w:rPr>
        <w:t xml:space="preserve"> моделлю та зберігає його з міткою </w:t>
      </w:r>
      <w:proofErr w:type="spellStart"/>
      <w:r w:rsidRPr="005735B9">
        <w:rPr>
          <w:i/>
          <w:iCs/>
          <w:lang w:val="uk-UA"/>
        </w:rPr>
        <w:t>source</w:t>
      </w:r>
      <w:proofErr w:type="spellEnd"/>
      <w:r w:rsidRPr="005735B9">
        <w:rPr>
          <w:i/>
          <w:iCs/>
          <w:lang w:val="uk-UA"/>
        </w:rPr>
        <w:t>='</w:t>
      </w:r>
      <w:proofErr w:type="spellStart"/>
      <w:r w:rsidRPr="005735B9">
        <w:rPr>
          <w:i/>
          <w:iCs/>
          <w:lang w:val="uk-UA"/>
        </w:rPr>
        <w:t>predicted</w:t>
      </w:r>
      <w:proofErr w:type="spellEnd"/>
      <w:r w:rsidRPr="005735B9">
        <w:rPr>
          <w:i/>
          <w:iCs/>
          <w:lang w:val="uk-UA"/>
        </w:rPr>
        <w:t>'</w:t>
      </w:r>
      <w:r w:rsidRPr="005735B9">
        <w:rPr>
          <w:lang w:val="uk-UA"/>
        </w:rPr>
        <w:t xml:space="preserve">, забезпечуючи безперервність часового ряду у базі даних із гарантованою похибкою реконструкції не більше δᵢ згідно з умовою передачі. Нарешті, обробник перевірки аномалій (рядки 9–10) передає останнє </w:t>
      </w:r>
      <w:r w:rsidRPr="005735B9">
        <w:rPr>
          <w:lang w:val="uk-UA"/>
        </w:rPr>
        <w:lastRenderedPageBreak/>
        <w:t xml:space="preserve">вікно реконструйованого ряду — що містить як реальні, так і прогнозні значення — на вхід моделі </w:t>
      </w:r>
      <w:proofErr w:type="spellStart"/>
      <w:r w:rsidRPr="005735B9">
        <w:rPr>
          <w:lang w:val="uk-UA"/>
        </w:rPr>
        <w:t>XGBoost</w:t>
      </w:r>
      <w:proofErr w:type="spellEnd"/>
      <w:r w:rsidRPr="005735B9">
        <w:rPr>
          <w:lang w:val="uk-UA"/>
        </w:rPr>
        <w:t xml:space="preserve"> [8], що дозволяє виявляти аномалії та небезпечні показники навіть у тактах без фактичної передачі даних від вузла.</w:t>
      </w:r>
    </w:p>
    <w:p w14:paraId="01C7DED6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1: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on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MQTT.receive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topic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x_received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):</w:t>
      </w:r>
    </w:p>
    <w:p w14:paraId="6BBC6A2B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2: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model_server.update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x_received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  // синхронізація моделі</w:t>
      </w:r>
    </w:p>
    <w:p w14:paraId="3641D6D4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3: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DB.store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timestamp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x_received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source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='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real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')</w:t>
      </w:r>
    </w:p>
    <w:p w14:paraId="16DB6074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4: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on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timer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Δt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):</w:t>
      </w:r>
    </w:p>
    <w:p w14:paraId="79100905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5: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if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no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message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received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this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tick then</w:t>
      </w:r>
    </w:p>
    <w:p w14:paraId="7736FE92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6:    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x_hat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←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model_server.predict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(1)</w:t>
      </w:r>
    </w:p>
    <w:p w14:paraId="13D12DB0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7:    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DB.store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timestamp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x_hat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source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='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predicted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')</w:t>
      </w:r>
    </w:p>
    <w:p w14:paraId="5AD27C26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8: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end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if</w:t>
      </w:r>
    </w:p>
    <w:p w14:paraId="57F19505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9: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on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anomaly_check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:</w:t>
      </w:r>
    </w:p>
    <w:p w14:paraId="69EECB23" w14:textId="77777777" w:rsidR="009A10F5" w:rsidRPr="005735B9" w:rsidRDefault="00000000">
      <w:pPr>
        <w:spacing w:line="300" w:lineRule="auto"/>
        <w:ind w:left="720"/>
        <w:rPr>
          <w:lang w:val="uk-UA"/>
        </w:rPr>
      </w:pPr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10:     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AnomalyDetector.score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(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latest_window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)  //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XGBoost</w:t>
      </w:r>
      <w:proofErr w:type="spellEnd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5735B9">
        <w:rPr>
          <w:rFonts w:ascii="Courier New" w:eastAsia="Courier New" w:hAnsi="Courier New" w:cs="Courier New"/>
          <w:sz w:val="20"/>
          <w:szCs w:val="20"/>
          <w:lang w:val="uk-UA"/>
        </w:rPr>
        <w:t>scoring</w:t>
      </w:r>
      <w:proofErr w:type="spellEnd"/>
    </w:p>
    <w:p w14:paraId="20229975" w14:textId="62229B6B" w:rsidR="00EB33E2" w:rsidRPr="005735B9" w:rsidRDefault="00EB33E2" w:rsidP="00EB33E2">
      <w:pPr>
        <w:spacing w:before="60" w:after="12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Псевдокод 2 — Серверний агент</w:t>
      </w:r>
    </w:p>
    <w:p w14:paraId="7FFD400F" w14:textId="77777777" w:rsidR="00EB33E2" w:rsidRPr="005735B9" w:rsidRDefault="00EB33E2" w:rsidP="00EB33E2">
      <w:pPr>
        <w:spacing w:before="60" w:after="120" w:line="360" w:lineRule="auto"/>
        <w:rPr>
          <w:lang w:val="uk-UA"/>
        </w:rPr>
      </w:pPr>
    </w:p>
    <w:p w14:paraId="08F3F441" w14:textId="6BAEA078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Алгоритм є детермінованим і не потребує зовнішньої синхронізації між вузлом та сервером, окрім оновлення при фактичній передачі пакету. Складність виконання одного кроку: O(</w:t>
      </w:r>
      <w:proofErr w:type="spellStart"/>
      <w:r w:rsidRPr="005735B9">
        <w:rPr>
          <w:lang w:val="uk-UA"/>
        </w:rPr>
        <w:t>p+q</w:t>
      </w:r>
      <w:proofErr w:type="spellEnd"/>
      <w:r w:rsidRPr="005735B9">
        <w:rPr>
          <w:lang w:val="uk-UA"/>
        </w:rPr>
        <w:t xml:space="preserve">) для ARIMA та O(n²) для фільтра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, де n — розмірність </w:t>
      </w:r>
      <w:proofErr w:type="spellStart"/>
      <w:r w:rsidRPr="005735B9">
        <w:rPr>
          <w:lang w:val="uk-UA"/>
        </w:rPr>
        <w:t>вектора</w:t>
      </w:r>
      <w:proofErr w:type="spellEnd"/>
      <w:r w:rsidRPr="005735B9">
        <w:rPr>
          <w:lang w:val="uk-UA"/>
        </w:rPr>
        <w:t xml:space="preserve"> стану (n = 2).</w:t>
      </w:r>
    </w:p>
    <w:p w14:paraId="77B70D7D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Програмне забезпечення реалізоване у вигляді двох незалежних модулів. Вузловий агент розгорнуто на шлюзі на базі ARM Cortex-M4 (256 КБ RAM); серверний агент реалізовано як компонент </w:t>
      </w:r>
      <w:proofErr w:type="spellStart"/>
      <w:r w:rsidRPr="005735B9">
        <w:rPr>
          <w:lang w:val="uk-UA"/>
        </w:rPr>
        <w:t>Java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Spring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Boot</w:t>
      </w:r>
      <w:proofErr w:type="spellEnd"/>
      <w:r w:rsidRPr="005735B9">
        <w:rPr>
          <w:lang w:val="uk-UA"/>
        </w:rPr>
        <w:t>–</w:t>
      </w:r>
      <w:proofErr w:type="spellStart"/>
      <w:r w:rsidRPr="005735B9">
        <w:rPr>
          <w:lang w:val="uk-UA"/>
        </w:rPr>
        <w:t>бекенду</w:t>
      </w:r>
      <w:proofErr w:type="spellEnd"/>
      <w:r w:rsidRPr="005735B9">
        <w:rPr>
          <w:lang w:val="uk-UA"/>
        </w:rPr>
        <w:t xml:space="preserve">, що отримує повідомлення з брокера </w:t>
      </w:r>
      <w:proofErr w:type="spellStart"/>
      <w:r w:rsidRPr="005735B9">
        <w:rPr>
          <w:lang w:val="uk-UA"/>
        </w:rPr>
        <w:t>Mosquitto</w:t>
      </w:r>
      <w:proofErr w:type="spellEnd"/>
      <w:r w:rsidRPr="005735B9">
        <w:rPr>
          <w:lang w:val="uk-UA"/>
        </w:rPr>
        <w:t xml:space="preserve">, зберігає їх у </w:t>
      </w:r>
      <w:proofErr w:type="spellStart"/>
      <w:r w:rsidRPr="005735B9">
        <w:rPr>
          <w:lang w:val="uk-UA"/>
        </w:rPr>
        <w:t>MySQL</w:t>
      </w:r>
      <w:proofErr w:type="spellEnd"/>
      <w:r w:rsidRPr="005735B9">
        <w:rPr>
          <w:lang w:val="uk-UA"/>
        </w:rPr>
        <w:t xml:space="preserve"> та передає на аналітичний модуль виявлення аномалій [3]. Обидва агенти синхронізуються виключно при фактичній передачі пакетів, що забезпечує мінімальний накладний трафік для управління станом.</w:t>
      </w:r>
    </w:p>
    <w:p w14:paraId="61DE5A4F" w14:textId="24A3036B" w:rsidR="009A10F5" w:rsidRPr="005735B9" w:rsidRDefault="00000000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Для верифікації запропонованого методу використано набір даних, зібраний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>-системою моніторингу середовища [3]. Характеристики датчиків та параметри збору наведено в Таблиці 2.</w:t>
      </w:r>
    </w:p>
    <w:tbl>
      <w:tblPr>
        <w:tblStyle w:val="ac"/>
        <w:tblW w:w="9067" w:type="dxa"/>
        <w:jc w:val="center"/>
        <w:tblLayout w:type="fixed"/>
        <w:tblLook w:val="0000" w:firstRow="0" w:lastRow="0" w:firstColumn="0" w:lastColumn="0" w:noHBand="0" w:noVBand="0"/>
      </w:tblPr>
      <w:tblGrid>
        <w:gridCol w:w="1928"/>
        <w:gridCol w:w="1186"/>
        <w:gridCol w:w="1559"/>
        <w:gridCol w:w="1843"/>
        <w:gridCol w:w="2551"/>
      </w:tblGrid>
      <w:tr w:rsidR="009A10F5" w:rsidRPr="005735B9" w14:paraId="492CDA86" w14:textId="77777777" w:rsidTr="00EB33E2">
        <w:trPr>
          <w:trHeight w:val="843"/>
          <w:jc w:val="center"/>
        </w:trPr>
        <w:tc>
          <w:tcPr>
            <w:tcW w:w="1928" w:type="dxa"/>
          </w:tcPr>
          <w:p w14:paraId="2A3B738C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Тип датчика</w:t>
            </w:r>
          </w:p>
        </w:tc>
        <w:tc>
          <w:tcPr>
            <w:tcW w:w="1186" w:type="dxa"/>
          </w:tcPr>
          <w:p w14:paraId="45CC9C73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Одиниці</w:t>
            </w:r>
          </w:p>
        </w:tc>
        <w:tc>
          <w:tcPr>
            <w:tcW w:w="1559" w:type="dxa"/>
          </w:tcPr>
          <w:p w14:paraId="559AB268" w14:textId="19018479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Датчик (модель)</w:t>
            </w:r>
          </w:p>
        </w:tc>
        <w:tc>
          <w:tcPr>
            <w:tcW w:w="1843" w:type="dxa"/>
          </w:tcPr>
          <w:p w14:paraId="2ABB1653" w14:textId="6484551C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Діапазон вимірювань</w:t>
            </w:r>
          </w:p>
        </w:tc>
        <w:tc>
          <w:tcPr>
            <w:tcW w:w="2551" w:type="dxa"/>
          </w:tcPr>
          <w:p w14:paraId="6654401F" w14:textId="73C7006D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Точність</w:t>
            </w:r>
          </w:p>
        </w:tc>
      </w:tr>
      <w:tr w:rsidR="009A10F5" w:rsidRPr="005735B9" w14:paraId="24A38A51" w14:textId="77777777" w:rsidTr="00EB33E2">
        <w:trPr>
          <w:trHeight w:val="558"/>
          <w:jc w:val="center"/>
        </w:trPr>
        <w:tc>
          <w:tcPr>
            <w:tcW w:w="1928" w:type="dxa"/>
          </w:tcPr>
          <w:p w14:paraId="58C82AC8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Температура</w:t>
            </w:r>
          </w:p>
        </w:tc>
        <w:tc>
          <w:tcPr>
            <w:tcW w:w="1186" w:type="dxa"/>
          </w:tcPr>
          <w:p w14:paraId="121E2E46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°C</w:t>
            </w:r>
          </w:p>
        </w:tc>
        <w:tc>
          <w:tcPr>
            <w:tcW w:w="1559" w:type="dxa"/>
          </w:tcPr>
          <w:p w14:paraId="2AE1F152" w14:textId="0ED26C73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DHT11</w:t>
            </w:r>
          </w:p>
        </w:tc>
        <w:tc>
          <w:tcPr>
            <w:tcW w:w="1843" w:type="dxa"/>
          </w:tcPr>
          <w:p w14:paraId="38F3B1FA" w14:textId="0DE96BB7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−40 … +80 °C</w:t>
            </w:r>
          </w:p>
        </w:tc>
        <w:tc>
          <w:tcPr>
            <w:tcW w:w="2551" w:type="dxa"/>
          </w:tcPr>
          <w:p w14:paraId="77FF9FD4" w14:textId="65028CB1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±0,5 °C</w:t>
            </w:r>
          </w:p>
        </w:tc>
      </w:tr>
      <w:tr w:rsidR="009A10F5" w:rsidRPr="005735B9" w14:paraId="423C288F" w14:textId="77777777" w:rsidTr="00EB33E2">
        <w:trPr>
          <w:trHeight w:val="558"/>
          <w:jc w:val="center"/>
        </w:trPr>
        <w:tc>
          <w:tcPr>
            <w:tcW w:w="1928" w:type="dxa"/>
          </w:tcPr>
          <w:p w14:paraId="30FE1A78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Відносна вологість</w:t>
            </w:r>
          </w:p>
        </w:tc>
        <w:tc>
          <w:tcPr>
            <w:tcW w:w="1186" w:type="dxa"/>
          </w:tcPr>
          <w:p w14:paraId="1F4A4DA7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%RH</w:t>
            </w:r>
          </w:p>
        </w:tc>
        <w:tc>
          <w:tcPr>
            <w:tcW w:w="1559" w:type="dxa"/>
          </w:tcPr>
          <w:p w14:paraId="0091D444" w14:textId="54DD14AE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DHT11</w:t>
            </w:r>
          </w:p>
        </w:tc>
        <w:tc>
          <w:tcPr>
            <w:tcW w:w="1843" w:type="dxa"/>
          </w:tcPr>
          <w:p w14:paraId="7588EAF3" w14:textId="36C76366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 … 100 %RH</w:t>
            </w:r>
          </w:p>
        </w:tc>
        <w:tc>
          <w:tcPr>
            <w:tcW w:w="2551" w:type="dxa"/>
          </w:tcPr>
          <w:p w14:paraId="20AA599A" w14:textId="0A926C4C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±2–5 %RH</w:t>
            </w:r>
          </w:p>
        </w:tc>
      </w:tr>
      <w:tr w:rsidR="009A10F5" w:rsidRPr="005735B9" w14:paraId="320727D1" w14:textId="77777777" w:rsidTr="00EB33E2">
        <w:trPr>
          <w:trHeight w:val="284"/>
          <w:jc w:val="center"/>
        </w:trPr>
        <w:tc>
          <w:tcPr>
            <w:tcW w:w="1928" w:type="dxa"/>
          </w:tcPr>
          <w:p w14:paraId="18ECD7F5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LPG</w:t>
            </w:r>
          </w:p>
        </w:tc>
        <w:tc>
          <w:tcPr>
            <w:tcW w:w="1186" w:type="dxa"/>
          </w:tcPr>
          <w:p w14:paraId="51259BF5" w14:textId="77777777" w:rsidR="009A10F5" w:rsidRPr="005735B9" w:rsidRDefault="00000000">
            <w:pPr>
              <w:jc w:val="center"/>
              <w:rPr>
                <w:lang w:val="uk-UA"/>
              </w:rPr>
            </w:pPr>
            <w:proofErr w:type="spellStart"/>
            <w:r w:rsidRPr="005735B9">
              <w:rPr>
                <w:lang w:val="uk-UA"/>
              </w:rPr>
              <w:t>ppm</w:t>
            </w:r>
            <w:proofErr w:type="spellEnd"/>
          </w:p>
        </w:tc>
        <w:tc>
          <w:tcPr>
            <w:tcW w:w="1559" w:type="dxa"/>
          </w:tcPr>
          <w:p w14:paraId="2ADCEA8F" w14:textId="5CC8E4C7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MQ-2</w:t>
            </w:r>
          </w:p>
        </w:tc>
        <w:tc>
          <w:tcPr>
            <w:tcW w:w="1843" w:type="dxa"/>
          </w:tcPr>
          <w:p w14:paraId="781F40A5" w14:textId="67DA54EB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 xml:space="preserve">200 … 10 000 </w:t>
            </w:r>
            <w:proofErr w:type="spellStart"/>
            <w:r w:rsidRPr="005735B9">
              <w:rPr>
                <w:lang w:val="uk-UA"/>
              </w:rPr>
              <w:t>ppm</w:t>
            </w:r>
            <w:proofErr w:type="spellEnd"/>
          </w:p>
        </w:tc>
        <w:tc>
          <w:tcPr>
            <w:tcW w:w="2551" w:type="dxa"/>
          </w:tcPr>
          <w:p w14:paraId="61FFEBD5" w14:textId="339C93FE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±10 %</w:t>
            </w:r>
          </w:p>
        </w:tc>
      </w:tr>
      <w:tr w:rsidR="009A10F5" w:rsidRPr="005735B9" w14:paraId="60F1F912" w14:textId="77777777" w:rsidTr="00EB33E2">
        <w:trPr>
          <w:trHeight w:val="274"/>
          <w:jc w:val="center"/>
        </w:trPr>
        <w:tc>
          <w:tcPr>
            <w:tcW w:w="1928" w:type="dxa"/>
          </w:tcPr>
          <w:p w14:paraId="578F43CF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lastRenderedPageBreak/>
              <w:t>CH₄</w:t>
            </w:r>
          </w:p>
        </w:tc>
        <w:tc>
          <w:tcPr>
            <w:tcW w:w="1186" w:type="dxa"/>
          </w:tcPr>
          <w:p w14:paraId="2E292F99" w14:textId="77777777" w:rsidR="009A10F5" w:rsidRPr="005735B9" w:rsidRDefault="00000000">
            <w:pPr>
              <w:jc w:val="center"/>
              <w:rPr>
                <w:lang w:val="uk-UA"/>
              </w:rPr>
            </w:pPr>
            <w:proofErr w:type="spellStart"/>
            <w:r w:rsidRPr="005735B9">
              <w:rPr>
                <w:lang w:val="uk-UA"/>
              </w:rPr>
              <w:t>ppm</w:t>
            </w:r>
            <w:proofErr w:type="spellEnd"/>
          </w:p>
        </w:tc>
        <w:tc>
          <w:tcPr>
            <w:tcW w:w="1559" w:type="dxa"/>
          </w:tcPr>
          <w:p w14:paraId="7D13BA6C" w14:textId="1D9AB61C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MQ-2</w:t>
            </w:r>
          </w:p>
        </w:tc>
        <w:tc>
          <w:tcPr>
            <w:tcW w:w="1843" w:type="dxa"/>
          </w:tcPr>
          <w:p w14:paraId="78E3CA20" w14:textId="666606A2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 xml:space="preserve">300 … 10 000 </w:t>
            </w:r>
            <w:proofErr w:type="spellStart"/>
            <w:r w:rsidRPr="005735B9">
              <w:rPr>
                <w:lang w:val="uk-UA"/>
              </w:rPr>
              <w:t>ppm</w:t>
            </w:r>
            <w:proofErr w:type="spellEnd"/>
          </w:p>
        </w:tc>
        <w:tc>
          <w:tcPr>
            <w:tcW w:w="2551" w:type="dxa"/>
          </w:tcPr>
          <w:p w14:paraId="55CE286E" w14:textId="5CDC8A7D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±10 %</w:t>
            </w:r>
          </w:p>
        </w:tc>
      </w:tr>
      <w:tr w:rsidR="009A10F5" w:rsidRPr="005735B9" w14:paraId="40AA797D" w14:textId="77777777" w:rsidTr="00EB33E2">
        <w:trPr>
          <w:trHeight w:val="284"/>
          <w:jc w:val="center"/>
        </w:trPr>
        <w:tc>
          <w:tcPr>
            <w:tcW w:w="1928" w:type="dxa"/>
          </w:tcPr>
          <w:p w14:paraId="3DED2412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Дим</w:t>
            </w:r>
          </w:p>
        </w:tc>
        <w:tc>
          <w:tcPr>
            <w:tcW w:w="1186" w:type="dxa"/>
          </w:tcPr>
          <w:p w14:paraId="4D8D9C08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в.о.</w:t>
            </w:r>
          </w:p>
        </w:tc>
        <w:tc>
          <w:tcPr>
            <w:tcW w:w="1559" w:type="dxa"/>
          </w:tcPr>
          <w:p w14:paraId="4CA7C269" w14:textId="34515B24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MQ-2</w:t>
            </w:r>
          </w:p>
        </w:tc>
        <w:tc>
          <w:tcPr>
            <w:tcW w:w="1843" w:type="dxa"/>
          </w:tcPr>
          <w:p w14:paraId="5ADA1860" w14:textId="622933CD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300 … 10 000 в.о.</w:t>
            </w:r>
          </w:p>
        </w:tc>
        <w:tc>
          <w:tcPr>
            <w:tcW w:w="2551" w:type="dxa"/>
          </w:tcPr>
          <w:p w14:paraId="7BE5F9BB" w14:textId="1443E225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±15 %</w:t>
            </w:r>
          </w:p>
        </w:tc>
      </w:tr>
      <w:tr w:rsidR="009A10F5" w:rsidRPr="005735B9" w14:paraId="12523E2D" w14:textId="77777777" w:rsidTr="00EB33E2">
        <w:trPr>
          <w:trHeight w:val="284"/>
          <w:jc w:val="center"/>
        </w:trPr>
        <w:tc>
          <w:tcPr>
            <w:tcW w:w="1928" w:type="dxa"/>
          </w:tcPr>
          <w:p w14:paraId="6703824E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Рух</w:t>
            </w:r>
          </w:p>
        </w:tc>
        <w:tc>
          <w:tcPr>
            <w:tcW w:w="1186" w:type="dxa"/>
          </w:tcPr>
          <w:p w14:paraId="0CAAD8A2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0/1</w:t>
            </w:r>
          </w:p>
        </w:tc>
        <w:tc>
          <w:tcPr>
            <w:tcW w:w="1559" w:type="dxa"/>
          </w:tcPr>
          <w:p w14:paraId="114580B7" w14:textId="6580C72E" w:rsidR="009A10F5" w:rsidRPr="005735B9" w:rsidRDefault="00516C4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HC-SR501</w:t>
            </w:r>
          </w:p>
        </w:tc>
        <w:tc>
          <w:tcPr>
            <w:tcW w:w="1843" w:type="dxa"/>
          </w:tcPr>
          <w:p w14:paraId="3267B95C" w14:textId="64EC7977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Бінарний (0/1)</w:t>
            </w:r>
          </w:p>
        </w:tc>
        <w:tc>
          <w:tcPr>
            <w:tcW w:w="2551" w:type="dxa"/>
          </w:tcPr>
          <w:p w14:paraId="503EBFD5" w14:textId="610F3436" w:rsidR="009A10F5" w:rsidRPr="005735B9" w:rsidRDefault="00C020FD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—</w:t>
            </w:r>
          </w:p>
        </w:tc>
      </w:tr>
    </w:tbl>
    <w:p w14:paraId="72F7B506" w14:textId="2790EB5A" w:rsidR="003073D0" w:rsidRPr="005735B9" w:rsidRDefault="00C020FD" w:rsidP="00C020FD">
      <w:pPr>
        <w:spacing w:after="120" w:line="360" w:lineRule="auto"/>
        <w:ind w:firstLine="720"/>
        <w:jc w:val="center"/>
        <w:rPr>
          <w:lang w:val="uk-UA"/>
        </w:rPr>
      </w:pPr>
      <w:r w:rsidRPr="005735B9">
        <w:rPr>
          <w:lang w:val="uk-UA"/>
        </w:rPr>
        <w:t>Таблиця 2</w:t>
      </w:r>
      <w:r w:rsidRPr="005735B9">
        <w:rPr>
          <w:i/>
          <w:iCs/>
          <w:lang w:val="uk-UA"/>
        </w:rPr>
        <w:t xml:space="preserve"> — </w:t>
      </w:r>
      <w:r w:rsidRPr="005735B9">
        <w:rPr>
          <w:lang w:val="uk-UA"/>
        </w:rPr>
        <w:t>Характеристики датчиків</w:t>
      </w:r>
    </w:p>
    <w:p w14:paraId="7827F81F" w14:textId="724C44C9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Моделювання прогнозу побудовано на основі ARIMA(2,1,2) зі структурою, фіксованою за результатами ідентифікації. Тривалість тестового вікна — 500 </w:t>
      </w:r>
      <w:proofErr w:type="spellStart"/>
      <w:r w:rsidRPr="005735B9">
        <w:rPr>
          <w:lang w:val="uk-UA"/>
        </w:rPr>
        <w:t>відліків</w:t>
      </w:r>
      <w:proofErr w:type="spellEnd"/>
      <w:r w:rsidRPr="005735B9">
        <w:rPr>
          <w:lang w:val="uk-UA"/>
        </w:rPr>
        <w:t xml:space="preserve">. У даних явно відтворено характерні події: теплові сплески у температурному каналі, швидкі падіння у </w:t>
      </w:r>
      <w:proofErr w:type="spellStart"/>
      <w:r w:rsidRPr="005735B9">
        <w:rPr>
          <w:lang w:val="uk-UA"/>
        </w:rPr>
        <w:t>вологісному</w:t>
      </w:r>
      <w:proofErr w:type="spellEnd"/>
      <w:r w:rsidRPr="005735B9">
        <w:rPr>
          <w:lang w:val="uk-UA"/>
        </w:rPr>
        <w:t>, імітації витоків газу у каналах LPG і CH₄, різкі спалахи у сигналі диму, дискретні переходи 0/1 у каналі руху.</w:t>
      </w:r>
    </w:p>
    <w:p w14:paraId="6DB39040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Залежність TRR та MAE від значення порогу δ досліджувалась у діапазоні δ ∈ [0,1 %; 2,0 %] від діапазону вимірювання. Результати наведено на Рис. 1.</w:t>
      </w:r>
    </w:p>
    <w:p w14:paraId="27E95532" w14:textId="04F15ADC" w:rsidR="00C020FD" w:rsidRPr="005735B9" w:rsidRDefault="009767FA" w:rsidP="00C020FD">
      <w:pPr>
        <w:spacing w:after="120" w:line="360" w:lineRule="auto"/>
        <w:jc w:val="both"/>
        <w:rPr>
          <w:lang w:val="uk-UA"/>
        </w:rPr>
      </w:pPr>
      <w:r w:rsidRPr="009767FA">
        <w:rPr>
          <w:noProof/>
          <w:lang w:val="uk-UA"/>
        </w:rPr>
        <w:drawing>
          <wp:inline distT="0" distB="0" distL="0" distR="0" wp14:anchorId="3A3754EE" wp14:editId="70DC8859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EB47" w14:textId="77777777" w:rsidR="009A10F5" w:rsidRPr="005735B9" w:rsidRDefault="00000000">
      <w:pPr>
        <w:spacing w:before="60" w:after="12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>Рис. 1 — Залежність TRR та MAE від порогу δ [ARIMA(2,1,2)]</w:t>
      </w:r>
    </w:p>
    <w:p w14:paraId="73F0F488" w14:textId="77777777" w:rsidR="00C55C45" w:rsidRPr="005735B9" w:rsidRDefault="00C020FD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У температурному каналі (рис. 1a) TRR зростає від 26,4 % (δ ≈ 0,1 %) до 84,6 % (δ = 2,0 %), тоді як MAE збільшується від 0,03 % до 0,32 %. Аналогічна тенденція </w:t>
      </w:r>
      <w:r w:rsidRPr="005735B9">
        <w:rPr>
          <w:lang w:val="uk-UA"/>
        </w:rPr>
        <w:lastRenderedPageBreak/>
        <w:t xml:space="preserve">спостерігається у каналі вологості (рис. 1b): TRR — від 36,8 % до 85,2 %, MAE — від 0,019 % до 0,64 %. </w:t>
      </w:r>
    </w:p>
    <w:p w14:paraId="23524355" w14:textId="77777777" w:rsidR="00C55C45" w:rsidRPr="005735B9" w:rsidRDefault="00C020FD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Для газових каналів: LPG (рис. 1c) — TRR від 58,8 % до 87,4 % при MAE до 0,28 %; CH₄ (рис. 1d) — TRR від 61,6 % до 84,8 % при MAE до 0,79 %. Для сигналу диму (рис. 1e) TRR підвищується від 58,0 % до 83,4 %, MAE — до 0,53 %. </w:t>
      </w:r>
    </w:p>
    <w:p w14:paraId="58392367" w14:textId="6998BB31" w:rsidR="00C020FD" w:rsidRPr="005735B9" w:rsidRDefault="00C020FD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Бінарний сигнал руху (рис. 1f) характеризується практично сталим TRR у межах 47–50 % незалежно від значення δ, що свідчить про низьку чутливість коефіцієнта передачі до зміни порогу для дискретних даних.</w:t>
      </w:r>
    </w:p>
    <w:p w14:paraId="20FCC31F" w14:textId="3701EF63" w:rsidR="009A10F5" w:rsidRPr="005735B9" w:rsidRDefault="00C020FD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Загальна закономірність: збільшення δ призводить до монотонного зростання обох показників. При малих δ зміни є плавними; у середньому та високому діапазоні зростання MAE суттєво прискорюється. Оптимальний компроміс між ефективністю передачі та точністю реконструкції відповідає δ ≈ 0,5 %.</w:t>
      </w:r>
    </w:p>
    <w:p w14:paraId="14712B6F" w14:textId="5B5C17A3" w:rsidR="00796A9C" w:rsidRPr="00796A9C" w:rsidRDefault="00000000" w:rsidP="00796A9C">
      <w:pPr>
        <w:spacing w:after="120" w:line="360" w:lineRule="auto"/>
        <w:ind w:firstLine="720"/>
        <w:jc w:val="both"/>
      </w:pPr>
      <w:r w:rsidRPr="005735B9">
        <w:rPr>
          <w:lang w:val="uk-UA"/>
        </w:rPr>
        <w:t>Рис. 2</w:t>
      </w:r>
      <w:r w:rsidR="00796A9C">
        <w:rPr>
          <w:lang w:val="uk-UA"/>
        </w:rPr>
        <w:t>а</w:t>
      </w:r>
      <w:r w:rsidRPr="005735B9">
        <w:rPr>
          <w:lang w:val="uk-UA"/>
        </w:rPr>
        <w:t xml:space="preserve"> демонструє </w:t>
      </w:r>
      <w:proofErr w:type="spellStart"/>
      <w:r w:rsidR="00796A9C" w:rsidRPr="00796A9C">
        <w:t>результати</w:t>
      </w:r>
      <w:proofErr w:type="spellEnd"/>
      <w:r w:rsidR="00796A9C" w:rsidRPr="00796A9C">
        <w:t xml:space="preserve"> </w:t>
      </w:r>
      <w:proofErr w:type="spellStart"/>
      <w:r w:rsidR="00796A9C" w:rsidRPr="00796A9C">
        <w:t>прогнозування</w:t>
      </w:r>
      <w:proofErr w:type="spellEnd"/>
      <w:r w:rsidR="00796A9C" w:rsidRPr="00796A9C">
        <w:t xml:space="preserve"> температурного ряду </w:t>
      </w:r>
      <w:proofErr w:type="spellStart"/>
      <w:r w:rsidR="00796A9C" w:rsidRPr="00796A9C">
        <w:t>трьома</w:t>
      </w:r>
      <w:proofErr w:type="spellEnd"/>
      <w:r w:rsidR="00796A9C" w:rsidRPr="00796A9C">
        <w:t xml:space="preserve"> </w:t>
      </w:r>
      <w:proofErr w:type="spellStart"/>
      <w:r w:rsidR="00796A9C" w:rsidRPr="00796A9C">
        <w:t>підходами</w:t>
      </w:r>
      <w:proofErr w:type="spellEnd"/>
      <w:r w:rsidR="00796A9C" w:rsidRPr="00796A9C">
        <w:t xml:space="preserve">: </w:t>
      </w:r>
      <w:proofErr w:type="spellStart"/>
      <w:r w:rsidR="00796A9C" w:rsidRPr="00796A9C">
        <w:t>реальні</w:t>
      </w:r>
      <w:proofErr w:type="spellEnd"/>
      <w:r w:rsidR="00796A9C" w:rsidRPr="00796A9C">
        <w:t xml:space="preserve"> </w:t>
      </w:r>
      <w:proofErr w:type="spellStart"/>
      <w:r w:rsidR="00796A9C" w:rsidRPr="00796A9C">
        <w:t>виміряні</w:t>
      </w:r>
      <w:proofErr w:type="spellEnd"/>
      <w:r w:rsidR="00796A9C" w:rsidRPr="00796A9C">
        <w:t xml:space="preserve"> </w:t>
      </w:r>
      <w:proofErr w:type="spellStart"/>
      <w:r w:rsidR="00796A9C" w:rsidRPr="00796A9C">
        <w:t>дані</w:t>
      </w:r>
      <w:proofErr w:type="spellEnd"/>
      <w:r w:rsidR="00796A9C" w:rsidRPr="00796A9C">
        <w:t xml:space="preserve"> (тонка </w:t>
      </w:r>
      <w:proofErr w:type="spellStart"/>
      <w:r w:rsidR="00796A9C" w:rsidRPr="00796A9C">
        <w:t>суцільна</w:t>
      </w:r>
      <w:proofErr w:type="spellEnd"/>
      <w:r w:rsidR="00796A9C" w:rsidRPr="00796A9C">
        <w:t xml:space="preserve"> </w:t>
      </w:r>
      <w:proofErr w:type="spellStart"/>
      <w:r w:rsidR="00796A9C" w:rsidRPr="00796A9C">
        <w:t>лінія</w:t>
      </w:r>
      <w:proofErr w:type="spellEnd"/>
      <w:r w:rsidR="00796A9C" w:rsidRPr="00796A9C">
        <w:t xml:space="preserve">), прогноз на </w:t>
      </w:r>
      <w:proofErr w:type="spellStart"/>
      <w:r w:rsidR="00796A9C" w:rsidRPr="00796A9C">
        <w:t>основі</w:t>
      </w:r>
      <w:proofErr w:type="spellEnd"/>
      <w:r w:rsidR="00796A9C" w:rsidRPr="00796A9C">
        <w:t xml:space="preserve"> </w:t>
      </w:r>
      <w:proofErr w:type="spellStart"/>
      <w:r w:rsidR="00796A9C" w:rsidRPr="00796A9C">
        <w:t>моделі</w:t>
      </w:r>
      <w:proofErr w:type="spellEnd"/>
      <w:r w:rsidR="00796A9C" w:rsidRPr="00796A9C">
        <w:t xml:space="preserve"> ARIMA(2,1,2) (жирна пунктирна </w:t>
      </w:r>
      <w:proofErr w:type="spellStart"/>
      <w:r w:rsidR="00796A9C" w:rsidRPr="00796A9C">
        <w:t>лінія</w:t>
      </w:r>
      <w:proofErr w:type="spellEnd"/>
      <w:r w:rsidR="00796A9C" w:rsidRPr="00796A9C">
        <w:t xml:space="preserve">) та </w:t>
      </w:r>
      <w:proofErr w:type="spellStart"/>
      <w:r w:rsidR="00796A9C" w:rsidRPr="00796A9C">
        <w:t>рекурсивне</w:t>
      </w:r>
      <w:proofErr w:type="spellEnd"/>
      <w:r w:rsidR="00796A9C" w:rsidRPr="00796A9C">
        <w:t xml:space="preserve"> </w:t>
      </w:r>
      <w:proofErr w:type="spellStart"/>
      <w:r w:rsidR="00796A9C" w:rsidRPr="00796A9C">
        <w:t>оцінювання</w:t>
      </w:r>
      <w:proofErr w:type="spellEnd"/>
      <w:r w:rsidR="00796A9C" w:rsidRPr="00796A9C">
        <w:t xml:space="preserve"> за </w:t>
      </w:r>
      <w:proofErr w:type="spellStart"/>
      <w:r w:rsidR="00796A9C" w:rsidRPr="00796A9C">
        <w:t>допомогою</w:t>
      </w:r>
      <w:proofErr w:type="spellEnd"/>
      <w:r w:rsidR="00796A9C" w:rsidRPr="00796A9C">
        <w:t xml:space="preserve"> </w:t>
      </w:r>
      <w:proofErr w:type="spellStart"/>
      <w:r w:rsidR="00796A9C" w:rsidRPr="00796A9C">
        <w:t>фільтра</w:t>
      </w:r>
      <w:proofErr w:type="spellEnd"/>
      <w:r w:rsidR="00796A9C" w:rsidRPr="00796A9C">
        <w:t xml:space="preserve"> Калмана з </w:t>
      </w:r>
      <w:proofErr w:type="spellStart"/>
      <w:r w:rsidR="00796A9C" w:rsidRPr="00796A9C">
        <w:t>моделлю</w:t>
      </w:r>
      <w:proofErr w:type="spellEnd"/>
      <w:r w:rsidR="00796A9C" w:rsidRPr="00796A9C">
        <w:t xml:space="preserve"> </w:t>
      </w:r>
      <w:proofErr w:type="spellStart"/>
      <w:r w:rsidR="00796A9C" w:rsidRPr="00796A9C">
        <w:t>постійної</w:t>
      </w:r>
      <w:proofErr w:type="spellEnd"/>
      <w:r w:rsidR="00796A9C" w:rsidRPr="00796A9C">
        <w:t xml:space="preserve"> </w:t>
      </w:r>
      <w:proofErr w:type="spellStart"/>
      <w:r w:rsidR="00796A9C" w:rsidRPr="00796A9C">
        <w:t>швидкості</w:t>
      </w:r>
      <w:proofErr w:type="spellEnd"/>
      <w:r w:rsidR="00796A9C" w:rsidRPr="00796A9C">
        <w:t xml:space="preserve"> (</w:t>
      </w:r>
      <w:proofErr w:type="spellStart"/>
      <w:r w:rsidR="00796A9C" w:rsidRPr="00796A9C">
        <w:t>маркери</w:t>
      </w:r>
      <w:proofErr w:type="spellEnd"/>
      <w:r w:rsidR="00796A9C" w:rsidRPr="00796A9C">
        <w:t xml:space="preserve"> </w:t>
      </w:r>
      <w:proofErr w:type="spellStart"/>
      <w:r w:rsidR="00796A9C" w:rsidRPr="00796A9C">
        <w:t>порожніх</w:t>
      </w:r>
      <w:proofErr w:type="spellEnd"/>
      <w:r w:rsidR="00796A9C" w:rsidRPr="00796A9C">
        <w:t xml:space="preserve"> </w:t>
      </w:r>
      <w:proofErr w:type="spellStart"/>
      <w:r w:rsidR="00796A9C" w:rsidRPr="00796A9C">
        <w:t>крапок</w:t>
      </w:r>
      <w:proofErr w:type="spellEnd"/>
      <w:r w:rsidR="00796A9C" w:rsidRPr="00796A9C">
        <w:t>).</w:t>
      </w:r>
    </w:p>
    <w:p w14:paraId="549C0116" w14:textId="1060DA3F" w:rsidR="00796A9C" w:rsidRPr="00796A9C" w:rsidRDefault="00796A9C" w:rsidP="00796A9C">
      <w:pPr>
        <w:spacing w:after="120" w:line="360" w:lineRule="auto"/>
        <w:ind w:firstLine="720"/>
        <w:jc w:val="both"/>
      </w:pPr>
      <w:proofErr w:type="spellStart"/>
      <w:r w:rsidRPr="00796A9C">
        <w:t>Аналіз</w:t>
      </w:r>
      <w:proofErr w:type="spellEnd"/>
      <w:r w:rsidRPr="00796A9C">
        <w:t xml:space="preserve"> </w:t>
      </w:r>
      <w:proofErr w:type="spellStart"/>
      <w:r w:rsidRPr="00796A9C">
        <w:t>результатів</w:t>
      </w:r>
      <w:proofErr w:type="spellEnd"/>
      <w:r w:rsidRPr="00796A9C">
        <w:t xml:space="preserve"> </w:t>
      </w:r>
      <w:proofErr w:type="spellStart"/>
      <w:r w:rsidRPr="00796A9C">
        <w:t>демонструє</w:t>
      </w:r>
      <w:proofErr w:type="spellEnd"/>
      <w:r w:rsidRPr="00796A9C">
        <w:t xml:space="preserve"> </w:t>
      </w:r>
      <w:proofErr w:type="spellStart"/>
      <w:r w:rsidRPr="00796A9C">
        <w:t>суттєві</w:t>
      </w:r>
      <w:proofErr w:type="spellEnd"/>
      <w:r w:rsidRPr="00796A9C">
        <w:t xml:space="preserve"> </w:t>
      </w:r>
      <w:proofErr w:type="spellStart"/>
      <w:r w:rsidRPr="00796A9C">
        <w:t>відмінності</w:t>
      </w:r>
      <w:proofErr w:type="spellEnd"/>
      <w:r w:rsidRPr="00796A9C">
        <w:t xml:space="preserve"> у </w:t>
      </w:r>
      <w:proofErr w:type="spellStart"/>
      <w:r w:rsidRPr="00796A9C">
        <w:t>поведінці</w:t>
      </w:r>
      <w:proofErr w:type="spellEnd"/>
      <w:r w:rsidRPr="00796A9C">
        <w:t xml:space="preserve"> </w:t>
      </w:r>
      <w:proofErr w:type="spellStart"/>
      <w:r w:rsidRPr="00796A9C">
        <w:t>обох</w:t>
      </w:r>
      <w:proofErr w:type="spellEnd"/>
      <w:r w:rsidRPr="00796A9C">
        <w:t xml:space="preserve"> </w:t>
      </w:r>
      <w:proofErr w:type="spellStart"/>
      <w:r w:rsidRPr="00796A9C">
        <w:t>методів</w:t>
      </w:r>
      <w:proofErr w:type="spellEnd"/>
      <w:r w:rsidRPr="00796A9C">
        <w:t xml:space="preserve">. Модель ARIMA </w:t>
      </w:r>
      <w:proofErr w:type="spellStart"/>
      <w:r w:rsidRPr="00796A9C">
        <w:t>забезпечує</w:t>
      </w:r>
      <w:proofErr w:type="spellEnd"/>
      <w:r w:rsidRPr="00796A9C">
        <w:t xml:space="preserve"> </w:t>
      </w:r>
      <w:proofErr w:type="spellStart"/>
      <w:r w:rsidRPr="00796A9C">
        <w:t>плавну</w:t>
      </w:r>
      <w:proofErr w:type="spellEnd"/>
      <w:r w:rsidRPr="00796A9C">
        <w:t xml:space="preserve"> </w:t>
      </w:r>
      <w:proofErr w:type="spellStart"/>
      <w:r w:rsidRPr="00796A9C">
        <w:t>апроксимацію</w:t>
      </w:r>
      <w:proofErr w:type="spellEnd"/>
      <w:r w:rsidRPr="00796A9C">
        <w:t xml:space="preserve"> з акцентом на </w:t>
      </w:r>
      <w:proofErr w:type="spellStart"/>
      <w:r w:rsidRPr="00796A9C">
        <w:t>виявлення</w:t>
      </w:r>
      <w:proofErr w:type="spellEnd"/>
      <w:r w:rsidRPr="00796A9C">
        <w:t xml:space="preserve"> глобального тренду та </w:t>
      </w:r>
      <w:proofErr w:type="spellStart"/>
      <w:r w:rsidRPr="00796A9C">
        <w:t>періодичної</w:t>
      </w:r>
      <w:proofErr w:type="spellEnd"/>
      <w:r w:rsidRPr="00796A9C">
        <w:t xml:space="preserve"> </w:t>
      </w:r>
      <w:proofErr w:type="spellStart"/>
      <w:r w:rsidRPr="00796A9C">
        <w:t>компоненти</w:t>
      </w:r>
      <w:proofErr w:type="spellEnd"/>
      <w:r w:rsidRPr="00796A9C">
        <w:t xml:space="preserve"> сигналу. </w:t>
      </w:r>
      <w:proofErr w:type="spellStart"/>
      <w:r w:rsidRPr="00796A9C">
        <w:t>Однак</w:t>
      </w:r>
      <w:proofErr w:type="spellEnd"/>
      <w:r w:rsidRPr="00796A9C">
        <w:t xml:space="preserve"> </w:t>
      </w:r>
      <w:proofErr w:type="spellStart"/>
      <w:r w:rsidRPr="00796A9C">
        <w:t>така</w:t>
      </w:r>
      <w:proofErr w:type="spellEnd"/>
      <w:r w:rsidRPr="00796A9C">
        <w:t xml:space="preserve"> «</w:t>
      </w:r>
      <w:proofErr w:type="spellStart"/>
      <w:r w:rsidRPr="00796A9C">
        <w:t>згладженість</w:t>
      </w:r>
      <w:proofErr w:type="spellEnd"/>
      <w:r w:rsidRPr="00796A9C">
        <w:t xml:space="preserve">» </w:t>
      </w:r>
      <w:proofErr w:type="spellStart"/>
      <w:r w:rsidRPr="00796A9C">
        <w:t>призводить</w:t>
      </w:r>
      <w:proofErr w:type="spellEnd"/>
      <w:r w:rsidRPr="00796A9C">
        <w:t xml:space="preserve"> до </w:t>
      </w:r>
      <w:proofErr w:type="spellStart"/>
      <w:r w:rsidRPr="00796A9C">
        <w:t>систематичних</w:t>
      </w:r>
      <w:proofErr w:type="spellEnd"/>
      <w:r w:rsidRPr="00796A9C">
        <w:t xml:space="preserve"> </w:t>
      </w:r>
      <w:proofErr w:type="spellStart"/>
      <w:r w:rsidRPr="00796A9C">
        <w:t>перевищень</w:t>
      </w:r>
      <w:proofErr w:type="spellEnd"/>
      <w:r w:rsidRPr="00796A9C">
        <w:t xml:space="preserve"> </w:t>
      </w:r>
      <w:proofErr w:type="spellStart"/>
      <w:r w:rsidRPr="00796A9C">
        <w:t>помилок</w:t>
      </w:r>
      <w:proofErr w:type="spellEnd"/>
      <w:r w:rsidRPr="00796A9C">
        <w:t xml:space="preserve"> при </w:t>
      </w:r>
      <w:proofErr w:type="spellStart"/>
      <w:r w:rsidRPr="00796A9C">
        <w:t>прояву</w:t>
      </w:r>
      <w:proofErr w:type="spellEnd"/>
      <w:r w:rsidRPr="00796A9C">
        <w:t xml:space="preserve"> </w:t>
      </w:r>
      <w:proofErr w:type="spellStart"/>
      <w:r w:rsidRPr="00796A9C">
        <w:t>раптових</w:t>
      </w:r>
      <w:proofErr w:type="spellEnd"/>
      <w:r w:rsidRPr="00796A9C">
        <w:t xml:space="preserve"> </w:t>
      </w:r>
      <w:proofErr w:type="spellStart"/>
      <w:r w:rsidRPr="00796A9C">
        <w:t>аномалій</w:t>
      </w:r>
      <w:proofErr w:type="spellEnd"/>
      <w:r w:rsidRPr="00796A9C">
        <w:t xml:space="preserve"> — </w:t>
      </w:r>
      <w:proofErr w:type="spellStart"/>
      <w:r w:rsidRPr="00796A9C">
        <w:t>локальних</w:t>
      </w:r>
      <w:proofErr w:type="spellEnd"/>
      <w:r w:rsidRPr="00796A9C">
        <w:t xml:space="preserve"> </w:t>
      </w:r>
      <w:proofErr w:type="spellStart"/>
      <w:r w:rsidRPr="00796A9C">
        <w:t>викидів</w:t>
      </w:r>
      <w:proofErr w:type="spellEnd"/>
      <w:r w:rsidRPr="00796A9C">
        <w:t xml:space="preserve"> у </w:t>
      </w:r>
      <w:proofErr w:type="spellStart"/>
      <w:r w:rsidRPr="00796A9C">
        <w:t>даних</w:t>
      </w:r>
      <w:proofErr w:type="spellEnd"/>
      <w:r w:rsidRPr="00796A9C">
        <w:t>.</w:t>
      </w:r>
      <w:r>
        <w:t xml:space="preserve"> </w:t>
      </w:r>
      <w:r w:rsidRPr="00796A9C">
        <w:t xml:space="preserve">На </w:t>
      </w:r>
      <w:r>
        <w:t>рисунку</w:t>
      </w:r>
      <w:r w:rsidRPr="00796A9C">
        <w:t xml:space="preserve"> 2b видно, </w:t>
      </w:r>
      <w:proofErr w:type="spellStart"/>
      <w:r w:rsidRPr="00796A9C">
        <w:t>що</w:t>
      </w:r>
      <w:proofErr w:type="spellEnd"/>
      <w:r w:rsidRPr="00796A9C">
        <w:t xml:space="preserve"> </w:t>
      </w:r>
      <w:proofErr w:type="spellStart"/>
      <w:r w:rsidRPr="00796A9C">
        <w:t>піки</w:t>
      </w:r>
      <w:proofErr w:type="spellEnd"/>
      <w:r w:rsidRPr="00796A9C">
        <w:t xml:space="preserve"> </w:t>
      </w:r>
      <w:proofErr w:type="spellStart"/>
      <w:r w:rsidRPr="00796A9C">
        <w:t>похибок</w:t>
      </w:r>
      <w:proofErr w:type="spellEnd"/>
      <w:r w:rsidRPr="00796A9C">
        <w:t xml:space="preserve"> </w:t>
      </w:r>
      <w:proofErr w:type="spellStart"/>
      <w:r w:rsidRPr="00796A9C">
        <w:t>припадають</w:t>
      </w:r>
      <w:proofErr w:type="spellEnd"/>
      <w:r w:rsidRPr="00796A9C">
        <w:t xml:space="preserve"> на </w:t>
      </w:r>
      <w:proofErr w:type="spellStart"/>
      <w:r w:rsidRPr="00796A9C">
        <w:t>області</w:t>
      </w:r>
      <w:proofErr w:type="spellEnd"/>
      <w:r w:rsidRPr="00796A9C">
        <w:t xml:space="preserve">, де </w:t>
      </w:r>
      <w:proofErr w:type="spellStart"/>
      <w:r w:rsidRPr="00796A9C">
        <w:t>спостерігаються</w:t>
      </w:r>
      <w:proofErr w:type="spellEnd"/>
      <w:r w:rsidRPr="00796A9C">
        <w:t xml:space="preserve"> </w:t>
      </w:r>
      <w:proofErr w:type="spellStart"/>
      <w:r w:rsidRPr="00796A9C">
        <w:t>різкі</w:t>
      </w:r>
      <w:proofErr w:type="spellEnd"/>
      <w:r w:rsidRPr="00796A9C">
        <w:t xml:space="preserve"> </w:t>
      </w:r>
      <w:proofErr w:type="spellStart"/>
      <w:r w:rsidRPr="00796A9C">
        <w:t>зміни</w:t>
      </w:r>
      <w:proofErr w:type="spellEnd"/>
      <w:r w:rsidRPr="00796A9C">
        <w:t xml:space="preserve"> </w:t>
      </w:r>
      <w:proofErr w:type="spellStart"/>
      <w:r w:rsidRPr="00796A9C">
        <w:t>температури</w:t>
      </w:r>
      <w:proofErr w:type="spellEnd"/>
      <w:r w:rsidRPr="00796A9C">
        <w:t>.</w:t>
      </w:r>
    </w:p>
    <w:p w14:paraId="613EB694" w14:textId="022FB00E" w:rsidR="00796A9C" w:rsidRPr="00796A9C" w:rsidRDefault="00796A9C" w:rsidP="00796A9C">
      <w:pPr>
        <w:spacing w:after="120" w:line="360" w:lineRule="auto"/>
        <w:ind w:firstLine="720"/>
        <w:jc w:val="both"/>
      </w:pPr>
      <w:proofErr w:type="spellStart"/>
      <w:r w:rsidRPr="00796A9C">
        <w:t>Фільтр</w:t>
      </w:r>
      <w:proofErr w:type="spellEnd"/>
      <w:r w:rsidRPr="00796A9C">
        <w:t xml:space="preserve"> Калмана, </w:t>
      </w:r>
      <w:proofErr w:type="spellStart"/>
      <w:r w:rsidRPr="00796A9C">
        <w:t>навпаки</w:t>
      </w:r>
      <w:proofErr w:type="spellEnd"/>
      <w:r w:rsidRPr="00796A9C">
        <w:t xml:space="preserve">, </w:t>
      </w:r>
      <w:proofErr w:type="spellStart"/>
      <w:r w:rsidRPr="00796A9C">
        <w:t>демонструє</w:t>
      </w:r>
      <w:proofErr w:type="spellEnd"/>
      <w:r w:rsidRPr="00796A9C">
        <w:t xml:space="preserve"> </w:t>
      </w:r>
      <w:proofErr w:type="spellStart"/>
      <w:r w:rsidRPr="00796A9C">
        <w:t>адаптивну</w:t>
      </w:r>
      <w:proofErr w:type="spellEnd"/>
      <w:r w:rsidRPr="00796A9C">
        <w:t xml:space="preserve"> </w:t>
      </w:r>
      <w:proofErr w:type="spellStart"/>
      <w:r w:rsidRPr="00796A9C">
        <w:t>поведінку</w:t>
      </w:r>
      <w:proofErr w:type="spellEnd"/>
      <w:r w:rsidRPr="00796A9C">
        <w:t xml:space="preserve">, </w:t>
      </w:r>
      <w:proofErr w:type="spellStart"/>
      <w:r w:rsidRPr="00796A9C">
        <w:t>швидше</w:t>
      </w:r>
      <w:proofErr w:type="spellEnd"/>
      <w:r w:rsidRPr="00796A9C">
        <w:t xml:space="preserve"> </w:t>
      </w:r>
      <w:proofErr w:type="spellStart"/>
      <w:r w:rsidRPr="00796A9C">
        <w:t>реагуючи</w:t>
      </w:r>
      <w:proofErr w:type="spellEnd"/>
      <w:r w:rsidRPr="00796A9C">
        <w:t xml:space="preserve"> на </w:t>
      </w:r>
      <w:proofErr w:type="spellStart"/>
      <w:r w:rsidRPr="00796A9C">
        <w:t>динамічні</w:t>
      </w:r>
      <w:proofErr w:type="spellEnd"/>
      <w:r w:rsidRPr="00796A9C">
        <w:t xml:space="preserve"> </w:t>
      </w:r>
      <w:proofErr w:type="spellStart"/>
      <w:r w:rsidRPr="00796A9C">
        <w:t>змінення</w:t>
      </w:r>
      <w:proofErr w:type="spellEnd"/>
      <w:r w:rsidRPr="00796A9C">
        <w:t xml:space="preserve"> в </w:t>
      </w:r>
      <w:proofErr w:type="spellStart"/>
      <w:r w:rsidRPr="00796A9C">
        <w:t>сигналі</w:t>
      </w:r>
      <w:proofErr w:type="spellEnd"/>
      <w:r w:rsidRPr="00796A9C">
        <w:t xml:space="preserve">. </w:t>
      </w:r>
      <w:proofErr w:type="spellStart"/>
      <w:r w:rsidRPr="00796A9C">
        <w:t>Це</w:t>
      </w:r>
      <w:proofErr w:type="spellEnd"/>
      <w:r w:rsidRPr="00796A9C">
        <w:t xml:space="preserve"> </w:t>
      </w:r>
      <w:proofErr w:type="spellStart"/>
      <w:r w:rsidRPr="00796A9C">
        <w:t>виявляється</w:t>
      </w:r>
      <w:proofErr w:type="spellEnd"/>
      <w:r w:rsidRPr="00796A9C">
        <w:t xml:space="preserve"> в </w:t>
      </w:r>
      <w:proofErr w:type="spellStart"/>
      <w:r w:rsidRPr="00796A9C">
        <w:t>більш</w:t>
      </w:r>
      <w:proofErr w:type="spellEnd"/>
      <w:r w:rsidRPr="00796A9C">
        <w:t xml:space="preserve"> </w:t>
      </w:r>
      <w:proofErr w:type="spellStart"/>
      <w:r w:rsidRPr="00796A9C">
        <w:t>близькому</w:t>
      </w:r>
      <w:proofErr w:type="spellEnd"/>
      <w:r w:rsidRPr="00796A9C">
        <w:t xml:space="preserve"> </w:t>
      </w:r>
      <w:proofErr w:type="spellStart"/>
      <w:r w:rsidRPr="00796A9C">
        <w:t>слідуванні</w:t>
      </w:r>
      <w:proofErr w:type="spellEnd"/>
      <w:r w:rsidRPr="00796A9C">
        <w:t xml:space="preserve"> за точками з </w:t>
      </w:r>
      <w:proofErr w:type="spellStart"/>
      <w:r w:rsidRPr="00796A9C">
        <w:t>різкими</w:t>
      </w:r>
      <w:proofErr w:type="spellEnd"/>
      <w:r w:rsidRPr="00796A9C">
        <w:t xml:space="preserve"> переходами, </w:t>
      </w:r>
      <w:proofErr w:type="spellStart"/>
      <w:r w:rsidRPr="00796A9C">
        <w:t>але</w:t>
      </w:r>
      <w:proofErr w:type="spellEnd"/>
      <w:r w:rsidRPr="00796A9C">
        <w:t xml:space="preserve"> при </w:t>
      </w:r>
      <w:proofErr w:type="spellStart"/>
      <w:r w:rsidRPr="00796A9C">
        <w:t>цьому</w:t>
      </w:r>
      <w:proofErr w:type="spellEnd"/>
      <w:r w:rsidRPr="00796A9C">
        <w:t xml:space="preserve"> </w:t>
      </w:r>
      <w:proofErr w:type="spellStart"/>
      <w:r w:rsidRPr="00796A9C">
        <w:t>фільтр</w:t>
      </w:r>
      <w:proofErr w:type="spellEnd"/>
      <w:r w:rsidRPr="00796A9C">
        <w:t xml:space="preserve"> </w:t>
      </w:r>
      <w:proofErr w:type="spellStart"/>
      <w:r w:rsidRPr="00796A9C">
        <w:t>показує</w:t>
      </w:r>
      <w:proofErr w:type="spellEnd"/>
      <w:r w:rsidRPr="00796A9C">
        <w:t xml:space="preserve"> </w:t>
      </w:r>
      <w:proofErr w:type="spellStart"/>
      <w:r w:rsidRPr="00796A9C">
        <w:t>вищу</w:t>
      </w:r>
      <w:proofErr w:type="spellEnd"/>
      <w:r w:rsidRPr="00796A9C">
        <w:t xml:space="preserve"> </w:t>
      </w:r>
      <w:proofErr w:type="spellStart"/>
      <w:r w:rsidRPr="00796A9C">
        <w:t>чутливість</w:t>
      </w:r>
      <w:proofErr w:type="spellEnd"/>
      <w:r w:rsidRPr="00796A9C">
        <w:t xml:space="preserve"> до </w:t>
      </w:r>
      <w:proofErr w:type="spellStart"/>
      <w:r w:rsidRPr="00796A9C">
        <w:t>шумів</w:t>
      </w:r>
      <w:proofErr w:type="spellEnd"/>
      <w:r w:rsidRPr="00796A9C">
        <w:t xml:space="preserve"> у </w:t>
      </w:r>
      <w:proofErr w:type="spellStart"/>
      <w:r w:rsidRPr="00796A9C">
        <w:t>вимірюваннях</w:t>
      </w:r>
      <w:proofErr w:type="spellEnd"/>
      <w:r w:rsidRPr="00796A9C">
        <w:t>.</w:t>
      </w:r>
      <w:r>
        <w:t xml:space="preserve"> На рис.</w:t>
      </w:r>
      <w:r w:rsidRPr="00796A9C">
        <w:t> 2с </w:t>
      </w:r>
      <w:proofErr w:type="spellStart"/>
      <w:r w:rsidRPr="00796A9C">
        <w:t>фільтр</w:t>
      </w:r>
      <w:proofErr w:type="spellEnd"/>
      <w:r w:rsidRPr="00796A9C">
        <w:t xml:space="preserve"> </w:t>
      </w:r>
      <w:proofErr w:type="spellStart"/>
      <w:r w:rsidRPr="00796A9C">
        <w:t>демонструє</w:t>
      </w:r>
      <w:proofErr w:type="spellEnd"/>
      <w:r w:rsidRPr="00796A9C">
        <w:t xml:space="preserve"> </w:t>
      </w:r>
      <w:proofErr w:type="spellStart"/>
      <w:r w:rsidRPr="00796A9C">
        <w:t>більш</w:t>
      </w:r>
      <w:proofErr w:type="spellEnd"/>
      <w:r w:rsidRPr="00796A9C">
        <w:t xml:space="preserve"> </w:t>
      </w:r>
      <w:proofErr w:type="spellStart"/>
      <w:r w:rsidRPr="00796A9C">
        <w:t>розсіяну</w:t>
      </w:r>
      <w:proofErr w:type="spellEnd"/>
      <w:r w:rsidRPr="00796A9C">
        <w:t xml:space="preserve"> структуру </w:t>
      </w:r>
      <w:proofErr w:type="spellStart"/>
      <w:r w:rsidRPr="00796A9C">
        <w:t>похибок</w:t>
      </w:r>
      <w:proofErr w:type="spellEnd"/>
      <w:r w:rsidRPr="00796A9C">
        <w:t xml:space="preserve"> з </w:t>
      </w:r>
      <w:proofErr w:type="spellStart"/>
      <w:r w:rsidRPr="00796A9C">
        <w:t>локальними</w:t>
      </w:r>
      <w:proofErr w:type="spellEnd"/>
      <w:r w:rsidRPr="00796A9C">
        <w:t xml:space="preserve"> максимумами, </w:t>
      </w:r>
      <w:proofErr w:type="spellStart"/>
      <w:r w:rsidRPr="00796A9C">
        <w:t>що</w:t>
      </w:r>
      <w:proofErr w:type="spellEnd"/>
      <w:r w:rsidRPr="00796A9C">
        <w:t xml:space="preserve"> </w:t>
      </w:r>
      <w:proofErr w:type="spellStart"/>
      <w:r w:rsidRPr="00796A9C">
        <w:t>вказує</w:t>
      </w:r>
      <w:proofErr w:type="spellEnd"/>
      <w:r w:rsidRPr="00796A9C">
        <w:t xml:space="preserve"> на </w:t>
      </w:r>
      <w:proofErr w:type="spellStart"/>
      <w:r w:rsidRPr="00796A9C">
        <w:t>адаптивне</w:t>
      </w:r>
      <w:proofErr w:type="spellEnd"/>
      <w:r w:rsidRPr="00796A9C">
        <w:t xml:space="preserve"> </w:t>
      </w:r>
      <w:proofErr w:type="spellStart"/>
      <w:r w:rsidRPr="00796A9C">
        <w:t>настроювання</w:t>
      </w:r>
      <w:proofErr w:type="spellEnd"/>
      <w:r w:rsidRPr="00796A9C">
        <w:t xml:space="preserve"> </w:t>
      </w:r>
      <w:proofErr w:type="spellStart"/>
      <w:r w:rsidRPr="00796A9C">
        <w:t>параметрів</w:t>
      </w:r>
      <w:proofErr w:type="spellEnd"/>
      <w:r w:rsidRPr="00796A9C">
        <w:t xml:space="preserve"> </w:t>
      </w:r>
      <w:proofErr w:type="spellStart"/>
      <w:r w:rsidRPr="00796A9C">
        <w:t>фільтра</w:t>
      </w:r>
      <w:proofErr w:type="spellEnd"/>
      <w:r w:rsidRPr="00796A9C">
        <w:t xml:space="preserve"> в </w:t>
      </w:r>
      <w:proofErr w:type="spellStart"/>
      <w:r w:rsidRPr="00796A9C">
        <w:t>режимі</w:t>
      </w:r>
      <w:proofErr w:type="spellEnd"/>
      <w:r w:rsidRPr="00796A9C">
        <w:t xml:space="preserve"> реального часу.</w:t>
      </w:r>
    </w:p>
    <w:p w14:paraId="66A9885B" w14:textId="1E98CDE8" w:rsidR="00C020FD" w:rsidRPr="005735B9" w:rsidRDefault="00796A9C" w:rsidP="00796A9C">
      <w:pPr>
        <w:spacing w:after="120" w:line="360" w:lineRule="auto"/>
        <w:jc w:val="both"/>
        <w:rPr>
          <w:lang w:val="uk-UA"/>
        </w:rPr>
      </w:pPr>
      <w:r w:rsidRPr="00796A9C">
        <w:rPr>
          <w:noProof/>
        </w:rPr>
        <w:lastRenderedPageBreak/>
        <w:drawing>
          <wp:inline distT="0" distB="0" distL="0" distR="0" wp14:anchorId="7D84AF41" wp14:editId="5F6E25F0">
            <wp:extent cx="5940425" cy="4455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4225" w14:textId="77777777" w:rsidR="009A10F5" w:rsidRPr="005735B9" w:rsidRDefault="00000000">
      <w:pPr>
        <w:spacing w:before="60" w:after="120" w:line="360" w:lineRule="auto"/>
        <w:jc w:val="center"/>
        <w:rPr>
          <w:lang w:val="uk-UA"/>
        </w:rPr>
      </w:pPr>
      <w:r w:rsidRPr="005735B9">
        <w:rPr>
          <w:i/>
          <w:iCs/>
          <w:lang w:val="uk-UA"/>
        </w:rPr>
        <w:t xml:space="preserve">Рис. 2 — Порівняння реального ряду та прогнозів ARIMA і фільтра </w:t>
      </w:r>
      <w:proofErr w:type="spellStart"/>
      <w:r w:rsidRPr="005735B9">
        <w:rPr>
          <w:i/>
          <w:iCs/>
          <w:lang w:val="uk-UA"/>
        </w:rPr>
        <w:t>Калмана</w:t>
      </w:r>
      <w:proofErr w:type="spellEnd"/>
      <w:r w:rsidRPr="005735B9">
        <w:rPr>
          <w:i/>
          <w:iCs/>
          <w:lang w:val="uk-UA"/>
        </w:rPr>
        <w:t xml:space="preserve"> (фрагмент 500 вимірів)</w:t>
      </w:r>
    </w:p>
    <w:p w14:paraId="39833CE7" w14:textId="13A4AB8B" w:rsidR="009A10F5" w:rsidRPr="005735B9" w:rsidRDefault="00000000" w:rsidP="00C020FD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Результати застосування методу SOEP з різними </w:t>
      </w:r>
      <w:proofErr w:type="spellStart"/>
      <w:r w:rsidRPr="005735B9">
        <w:rPr>
          <w:lang w:val="uk-UA"/>
        </w:rPr>
        <w:t>предиктивними</w:t>
      </w:r>
      <w:proofErr w:type="spellEnd"/>
      <w:r w:rsidRPr="005735B9">
        <w:rPr>
          <w:lang w:val="uk-UA"/>
        </w:rPr>
        <w:t xml:space="preserve"> моделями при δ = 0,5 % для всіх каналів наведено в Таблиці 3.</w:t>
      </w:r>
    </w:p>
    <w:tbl>
      <w:tblPr>
        <w:tblStyle w:val="-1"/>
        <w:tblW w:w="9073" w:type="dxa"/>
        <w:jc w:val="center"/>
        <w:tblLayout w:type="fixed"/>
        <w:tblLook w:val="0000" w:firstRow="0" w:lastRow="0" w:firstColumn="0" w:lastColumn="0" w:noHBand="0" w:noVBand="0"/>
      </w:tblPr>
      <w:tblGrid>
        <w:gridCol w:w="2122"/>
        <w:gridCol w:w="2415"/>
        <w:gridCol w:w="1695"/>
        <w:gridCol w:w="1418"/>
        <w:gridCol w:w="1423"/>
      </w:tblGrid>
      <w:tr w:rsidR="009A10F5" w:rsidRPr="005735B9" w14:paraId="1D670E78" w14:textId="77777777" w:rsidTr="00D72360">
        <w:trPr>
          <w:jc w:val="center"/>
        </w:trPr>
        <w:tc>
          <w:tcPr>
            <w:tcW w:w="2122" w:type="dxa"/>
          </w:tcPr>
          <w:p w14:paraId="7AC431C5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Тип датчика</w:t>
            </w:r>
          </w:p>
        </w:tc>
        <w:tc>
          <w:tcPr>
            <w:tcW w:w="2415" w:type="dxa"/>
          </w:tcPr>
          <w:p w14:paraId="53B65A30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ARIMA TRR (%)</w:t>
            </w:r>
          </w:p>
        </w:tc>
        <w:tc>
          <w:tcPr>
            <w:tcW w:w="1695" w:type="dxa"/>
          </w:tcPr>
          <w:p w14:paraId="15AEB496" w14:textId="77777777" w:rsidR="009A10F5" w:rsidRPr="005735B9" w:rsidRDefault="00000000">
            <w:pPr>
              <w:jc w:val="center"/>
              <w:rPr>
                <w:lang w:val="uk-UA"/>
              </w:rPr>
            </w:pPr>
            <w:proofErr w:type="spellStart"/>
            <w:r w:rsidRPr="005735B9">
              <w:rPr>
                <w:b/>
                <w:bCs/>
                <w:lang w:val="uk-UA"/>
              </w:rPr>
              <w:t>Kalman</w:t>
            </w:r>
            <w:proofErr w:type="spellEnd"/>
            <w:r w:rsidRPr="005735B9">
              <w:rPr>
                <w:b/>
                <w:bCs/>
                <w:lang w:val="uk-UA"/>
              </w:rPr>
              <w:t xml:space="preserve"> TRR (%)</w:t>
            </w:r>
          </w:p>
        </w:tc>
        <w:tc>
          <w:tcPr>
            <w:tcW w:w="1418" w:type="dxa"/>
          </w:tcPr>
          <w:p w14:paraId="6A52AD77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b/>
                <w:bCs/>
                <w:lang w:val="uk-UA"/>
              </w:rPr>
              <w:t>ARIMA MAE</w:t>
            </w:r>
          </w:p>
        </w:tc>
        <w:tc>
          <w:tcPr>
            <w:tcW w:w="1423" w:type="dxa"/>
          </w:tcPr>
          <w:p w14:paraId="00D5994F" w14:textId="77777777" w:rsidR="009A10F5" w:rsidRPr="005735B9" w:rsidRDefault="00000000">
            <w:pPr>
              <w:jc w:val="center"/>
              <w:rPr>
                <w:lang w:val="uk-UA"/>
              </w:rPr>
            </w:pPr>
            <w:proofErr w:type="spellStart"/>
            <w:r w:rsidRPr="005735B9">
              <w:rPr>
                <w:b/>
                <w:bCs/>
                <w:lang w:val="uk-UA"/>
              </w:rPr>
              <w:t>Kalman</w:t>
            </w:r>
            <w:proofErr w:type="spellEnd"/>
            <w:r w:rsidRPr="005735B9">
              <w:rPr>
                <w:b/>
                <w:bCs/>
                <w:lang w:val="uk-UA"/>
              </w:rPr>
              <w:t xml:space="preserve"> MAE</w:t>
            </w:r>
          </w:p>
        </w:tc>
      </w:tr>
      <w:tr w:rsidR="009A10F5" w:rsidRPr="005735B9" w14:paraId="24F6F467" w14:textId="77777777" w:rsidTr="00D72360">
        <w:trPr>
          <w:jc w:val="center"/>
        </w:trPr>
        <w:tc>
          <w:tcPr>
            <w:tcW w:w="2122" w:type="dxa"/>
          </w:tcPr>
          <w:p w14:paraId="15A2CFDD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Температура (°C)</w:t>
            </w:r>
          </w:p>
        </w:tc>
        <w:tc>
          <w:tcPr>
            <w:tcW w:w="2415" w:type="dxa"/>
          </w:tcPr>
          <w:p w14:paraId="220D0E17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54,4</w:t>
            </w:r>
          </w:p>
        </w:tc>
        <w:tc>
          <w:tcPr>
            <w:tcW w:w="1695" w:type="dxa"/>
          </w:tcPr>
          <w:p w14:paraId="69E25E69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62,4</w:t>
            </w:r>
          </w:p>
        </w:tc>
        <w:tc>
          <w:tcPr>
            <w:tcW w:w="1418" w:type="dxa"/>
          </w:tcPr>
          <w:p w14:paraId="2C4CC05E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0,13</w:t>
            </w:r>
          </w:p>
        </w:tc>
        <w:tc>
          <w:tcPr>
            <w:tcW w:w="1423" w:type="dxa"/>
          </w:tcPr>
          <w:p w14:paraId="177CAC9E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</w:tr>
      <w:tr w:rsidR="009A10F5" w:rsidRPr="005735B9" w14:paraId="13384AA0" w14:textId="77777777" w:rsidTr="00D72360">
        <w:trPr>
          <w:jc w:val="center"/>
        </w:trPr>
        <w:tc>
          <w:tcPr>
            <w:tcW w:w="2122" w:type="dxa"/>
          </w:tcPr>
          <w:p w14:paraId="310AE671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Вологість (%RH)</w:t>
            </w:r>
          </w:p>
        </w:tc>
        <w:tc>
          <w:tcPr>
            <w:tcW w:w="2415" w:type="dxa"/>
          </w:tcPr>
          <w:p w14:paraId="0A373A6C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60,2</w:t>
            </w:r>
          </w:p>
        </w:tc>
        <w:tc>
          <w:tcPr>
            <w:tcW w:w="1695" w:type="dxa"/>
          </w:tcPr>
          <w:p w14:paraId="03C8EBA6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73,4</w:t>
            </w:r>
          </w:p>
        </w:tc>
        <w:tc>
          <w:tcPr>
            <w:tcW w:w="1418" w:type="dxa"/>
          </w:tcPr>
          <w:p w14:paraId="4E04EB70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  <w:tc>
          <w:tcPr>
            <w:tcW w:w="1423" w:type="dxa"/>
          </w:tcPr>
          <w:p w14:paraId="2DC90101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</w:tr>
      <w:tr w:rsidR="009A10F5" w:rsidRPr="005735B9" w14:paraId="7B448C38" w14:textId="77777777" w:rsidTr="00D72360">
        <w:trPr>
          <w:jc w:val="center"/>
        </w:trPr>
        <w:tc>
          <w:tcPr>
            <w:tcW w:w="2122" w:type="dxa"/>
          </w:tcPr>
          <w:p w14:paraId="719385A2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LPG (</w:t>
            </w:r>
            <w:proofErr w:type="spellStart"/>
            <w:r w:rsidRPr="005735B9">
              <w:rPr>
                <w:lang w:val="uk-UA"/>
              </w:rPr>
              <w:t>ppm</w:t>
            </w:r>
            <w:proofErr w:type="spellEnd"/>
            <w:r w:rsidRPr="005735B9">
              <w:rPr>
                <w:lang w:val="uk-UA"/>
              </w:rPr>
              <w:t>)</w:t>
            </w:r>
          </w:p>
        </w:tc>
        <w:tc>
          <w:tcPr>
            <w:tcW w:w="2415" w:type="dxa"/>
          </w:tcPr>
          <w:p w14:paraId="437A89D1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80,2</w:t>
            </w:r>
          </w:p>
        </w:tc>
        <w:tc>
          <w:tcPr>
            <w:tcW w:w="1695" w:type="dxa"/>
          </w:tcPr>
          <w:p w14:paraId="4F05FB67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75,6</w:t>
            </w:r>
          </w:p>
        </w:tc>
        <w:tc>
          <w:tcPr>
            <w:tcW w:w="1418" w:type="dxa"/>
          </w:tcPr>
          <w:p w14:paraId="338A8E83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  <w:tc>
          <w:tcPr>
            <w:tcW w:w="1423" w:type="dxa"/>
          </w:tcPr>
          <w:p w14:paraId="658A073D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0,16</w:t>
            </w:r>
          </w:p>
        </w:tc>
      </w:tr>
      <w:tr w:rsidR="009A10F5" w:rsidRPr="005735B9" w14:paraId="44F18742" w14:textId="77777777" w:rsidTr="00D72360">
        <w:trPr>
          <w:jc w:val="center"/>
        </w:trPr>
        <w:tc>
          <w:tcPr>
            <w:tcW w:w="2122" w:type="dxa"/>
          </w:tcPr>
          <w:p w14:paraId="0FC4311D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CH₄ (</w:t>
            </w:r>
            <w:proofErr w:type="spellStart"/>
            <w:r w:rsidRPr="005735B9">
              <w:rPr>
                <w:lang w:val="uk-UA"/>
              </w:rPr>
              <w:t>ppm</w:t>
            </w:r>
            <w:proofErr w:type="spellEnd"/>
            <w:r w:rsidRPr="005735B9">
              <w:rPr>
                <w:lang w:val="uk-UA"/>
              </w:rPr>
              <w:t>)</w:t>
            </w:r>
          </w:p>
        </w:tc>
        <w:tc>
          <w:tcPr>
            <w:tcW w:w="2415" w:type="dxa"/>
          </w:tcPr>
          <w:p w14:paraId="749CE73F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82,6</w:t>
            </w:r>
          </w:p>
        </w:tc>
        <w:tc>
          <w:tcPr>
            <w:tcW w:w="1695" w:type="dxa"/>
          </w:tcPr>
          <w:p w14:paraId="42604131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76,2</w:t>
            </w:r>
          </w:p>
        </w:tc>
        <w:tc>
          <w:tcPr>
            <w:tcW w:w="1418" w:type="dxa"/>
          </w:tcPr>
          <w:p w14:paraId="01B1BE76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  <w:tc>
          <w:tcPr>
            <w:tcW w:w="1423" w:type="dxa"/>
          </w:tcPr>
          <w:p w14:paraId="1AE45730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0,13</w:t>
            </w:r>
          </w:p>
        </w:tc>
      </w:tr>
      <w:tr w:rsidR="009A10F5" w:rsidRPr="005735B9" w14:paraId="411E8EB7" w14:textId="77777777" w:rsidTr="00D72360">
        <w:trPr>
          <w:jc w:val="center"/>
        </w:trPr>
        <w:tc>
          <w:tcPr>
            <w:tcW w:w="2122" w:type="dxa"/>
          </w:tcPr>
          <w:p w14:paraId="00DED003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Дим (в.о.)</w:t>
            </w:r>
          </w:p>
        </w:tc>
        <w:tc>
          <w:tcPr>
            <w:tcW w:w="2415" w:type="dxa"/>
          </w:tcPr>
          <w:p w14:paraId="7EDEBF2E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78,4</w:t>
            </w:r>
          </w:p>
        </w:tc>
        <w:tc>
          <w:tcPr>
            <w:tcW w:w="1695" w:type="dxa"/>
          </w:tcPr>
          <w:p w14:paraId="42593B7A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70,2</w:t>
            </w:r>
          </w:p>
        </w:tc>
        <w:tc>
          <w:tcPr>
            <w:tcW w:w="1418" w:type="dxa"/>
          </w:tcPr>
          <w:p w14:paraId="744B8EC2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0,14</w:t>
            </w:r>
          </w:p>
        </w:tc>
        <w:tc>
          <w:tcPr>
            <w:tcW w:w="1423" w:type="dxa"/>
          </w:tcPr>
          <w:p w14:paraId="11B0A7B5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0,13</w:t>
            </w:r>
          </w:p>
        </w:tc>
      </w:tr>
      <w:tr w:rsidR="009A10F5" w:rsidRPr="005735B9" w14:paraId="2CD96DFD" w14:textId="77777777" w:rsidTr="00D72360">
        <w:trPr>
          <w:jc w:val="center"/>
        </w:trPr>
        <w:tc>
          <w:tcPr>
            <w:tcW w:w="2122" w:type="dxa"/>
          </w:tcPr>
          <w:p w14:paraId="4C55D2A7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Рух (0/1)</w:t>
            </w:r>
          </w:p>
        </w:tc>
        <w:tc>
          <w:tcPr>
            <w:tcW w:w="2415" w:type="dxa"/>
          </w:tcPr>
          <w:p w14:paraId="137F3826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83,4</w:t>
            </w:r>
          </w:p>
        </w:tc>
        <w:tc>
          <w:tcPr>
            <w:tcW w:w="1695" w:type="dxa"/>
          </w:tcPr>
          <w:p w14:paraId="1299B75D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3,2</w:t>
            </w:r>
          </w:p>
        </w:tc>
        <w:tc>
          <w:tcPr>
            <w:tcW w:w="1418" w:type="dxa"/>
          </w:tcPr>
          <w:p w14:paraId="2E1C2F0C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0,00</w:t>
            </w:r>
          </w:p>
        </w:tc>
        <w:tc>
          <w:tcPr>
            <w:tcW w:w="1423" w:type="dxa"/>
          </w:tcPr>
          <w:p w14:paraId="0A45A50C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0,00</w:t>
            </w:r>
          </w:p>
        </w:tc>
      </w:tr>
      <w:tr w:rsidR="009A10F5" w:rsidRPr="005735B9" w14:paraId="1AD66747" w14:textId="77777777" w:rsidTr="00D72360">
        <w:trPr>
          <w:jc w:val="center"/>
        </w:trPr>
        <w:tc>
          <w:tcPr>
            <w:tcW w:w="2122" w:type="dxa"/>
          </w:tcPr>
          <w:p w14:paraId="2C5D5854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Середнє</w:t>
            </w:r>
          </w:p>
        </w:tc>
        <w:tc>
          <w:tcPr>
            <w:tcW w:w="2415" w:type="dxa"/>
          </w:tcPr>
          <w:p w14:paraId="14126B0E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73,2</w:t>
            </w:r>
          </w:p>
        </w:tc>
        <w:tc>
          <w:tcPr>
            <w:tcW w:w="1695" w:type="dxa"/>
          </w:tcPr>
          <w:p w14:paraId="21A1B814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60,2</w:t>
            </w:r>
          </w:p>
        </w:tc>
        <w:tc>
          <w:tcPr>
            <w:tcW w:w="1418" w:type="dxa"/>
          </w:tcPr>
          <w:p w14:paraId="541F8F63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0,12</w:t>
            </w:r>
          </w:p>
        </w:tc>
        <w:tc>
          <w:tcPr>
            <w:tcW w:w="1423" w:type="dxa"/>
          </w:tcPr>
          <w:p w14:paraId="59CCA4AD" w14:textId="77777777" w:rsidR="009A10F5" w:rsidRPr="005735B9" w:rsidRDefault="00000000">
            <w:pPr>
              <w:jc w:val="center"/>
              <w:rPr>
                <w:lang w:val="uk-UA"/>
              </w:rPr>
            </w:pPr>
            <w:r w:rsidRPr="005735B9">
              <w:rPr>
                <w:lang w:val="uk-UA"/>
              </w:rPr>
              <w:t>0,12</w:t>
            </w:r>
          </w:p>
        </w:tc>
      </w:tr>
    </w:tbl>
    <w:p w14:paraId="550DE217" w14:textId="7C770751" w:rsidR="00C020FD" w:rsidRPr="005735B9" w:rsidRDefault="00C020FD" w:rsidP="00C020FD">
      <w:pPr>
        <w:spacing w:before="60" w:after="120"/>
        <w:jc w:val="center"/>
        <w:rPr>
          <w:lang w:val="uk-UA"/>
        </w:rPr>
      </w:pPr>
      <w:r w:rsidRPr="005735B9">
        <w:rPr>
          <w:lang w:val="uk-UA"/>
        </w:rPr>
        <w:t>Таблиця 3 — Результати моделювання (δ = 0,5 для всіх каналів)</w:t>
      </w:r>
    </w:p>
    <w:p w14:paraId="00BC2C61" w14:textId="77777777" w:rsidR="00C020FD" w:rsidRPr="005735B9" w:rsidRDefault="00C020FD" w:rsidP="00C020FD">
      <w:pPr>
        <w:spacing w:before="60" w:after="120"/>
        <w:jc w:val="center"/>
        <w:rPr>
          <w:lang w:val="uk-UA"/>
        </w:rPr>
      </w:pPr>
    </w:p>
    <w:p w14:paraId="53921B34" w14:textId="77777777" w:rsidR="0082255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Аналіз результатів дозволяє виявити такі закономірності. По-перше, ARIMA стабільно перевершує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за показником TRR: середнє значення 73,2 % проти 60,2 %, тобто відносний приріст ефективності складає 21,6 %. </w:t>
      </w:r>
    </w:p>
    <w:p w14:paraId="211CD053" w14:textId="77777777" w:rsidR="0082255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lastRenderedPageBreak/>
        <w:t xml:space="preserve">По-друге,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демонструє конкурентоспроможні результати для аналогових каналів з мінливою динамікою (вологість, LPG, CH₄), однак суттєво поступається ARIMA на дискретних сигналах (канал руху, TRR = 3,2 % проти 83,4 %). </w:t>
      </w:r>
    </w:p>
    <w:p w14:paraId="27B5AA7A" w14:textId="77777777" w:rsidR="0082255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По-третє, найбільший ефект від </w:t>
      </w:r>
      <w:proofErr w:type="spellStart"/>
      <w:r w:rsidRPr="005735B9">
        <w:rPr>
          <w:lang w:val="uk-UA"/>
        </w:rPr>
        <w:t>предиктивного</w:t>
      </w:r>
      <w:proofErr w:type="spellEnd"/>
      <w:r w:rsidRPr="005735B9">
        <w:rPr>
          <w:lang w:val="uk-UA"/>
        </w:rPr>
        <w:t xml:space="preserve"> підходу досягається для повільно змінних каналів (температура, вологість), оскільки їхні ряди мають виражену </w:t>
      </w:r>
      <w:proofErr w:type="spellStart"/>
      <w:r w:rsidRPr="005735B9">
        <w:rPr>
          <w:lang w:val="uk-UA"/>
        </w:rPr>
        <w:t>автокореляційну</w:t>
      </w:r>
      <w:proofErr w:type="spellEnd"/>
      <w:r w:rsidRPr="005735B9">
        <w:rPr>
          <w:lang w:val="uk-UA"/>
        </w:rPr>
        <w:t xml:space="preserve"> структуру, добре описувану моделлю ARIMA. </w:t>
      </w:r>
    </w:p>
    <w:p w14:paraId="7C5B2319" w14:textId="32069EF2" w:rsidR="009A10F5" w:rsidRPr="005735B9" w:rsidRDefault="00000000" w:rsidP="00822555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По-четверте, значення MAE при δ = 0,5 % не перевищує 0,14 % для жодного каналу, що є прийнятним для задач моніторингу середовища та виявлення аномалій.</w:t>
      </w:r>
    </w:p>
    <w:p w14:paraId="4F5E7E60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>На підставі аналізу результатів сформульовано такі практичні рекомендації щодо застосування методу SOEP:</w:t>
      </w:r>
    </w:p>
    <w:p w14:paraId="7723124C" w14:textId="77777777" w:rsidR="009A10F5" w:rsidRPr="005735B9" w:rsidRDefault="00000000" w:rsidP="00B130A7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>1. Для каналів з повільною та монотонною динамікою (температура, вологість, тиск) рекомендується використовувати модель ARIMA(2,1,2) з порогом δ = 0,3–0,5 %, що забезпечує TRR &gt; 55 % при MAE &lt; 0,15 %.</w:t>
      </w:r>
    </w:p>
    <w:p w14:paraId="1781DD41" w14:textId="77777777" w:rsidR="009A10F5" w:rsidRPr="005735B9" w:rsidRDefault="00000000" w:rsidP="00B130A7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 xml:space="preserve">2. Для каналів з різкими стрибками (газові датчики, детектори диму) доцільним є підвищення порогу до δ = 0,5–1,0 % при використанні ARIMA або перехід до фільтра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>, що є стійкішим до імпульсних збурень.</w:t>
      </w:r>
    </w:p>
    <w:p w14:paraId="139CF7C9" w14:textId="756F325A" w:rsidR="009A10F5" w:rsidRPr="005735B9" w:rsidRDefault="00000000" w:rsidP="00C55C4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 xml:space="preserve">3. Для бінарних (дискретних) сигналів (рух, контакти) рекомендується відмовитися від </w:t>
      </w:r>
      <w:proofErr w:type="spellStart"/>
      <w:r w:rsidRPr="005735B9">
        <w:rPr>
          <w:lang w:val="uk-UA"/>
        </w:rPr>
        <w:t>предиктивних</w:t>
      </w:r>
      <w:proofErr w:type="spellEnd"/>
      <w:r w:rsidRPr="005735B9">
        <w:rPr>
          <w:lang w:val="uk-UA"/>
        </w:rPr>
        <w:t xml:space="preserve"> моделей та застосовувати пряме передавання подій (</w:t>
      </w:r>
      <w:proofErr w:type="spellStart"/>
      <w:r w:rsidRPr="005735B9">
        <w:rPr>
          <w:lang w:val="uk-UA"/>
        </w:rPr>
        <w:t>event-driven</w:t>
      </w:r>
      <w:proofErr w:type="spellEnd"/>
      <w:r w:rsidRPr="005735B9">
        <w:rPr>
          <w:lang w:val="uk-UA"/>
        </w:rPr>
        <w:t>), оскільки метод SOEP не дає суттєвого приросту для дискретних каналів.</w:t>
      </w:r>
    </w:p>
    <w:p w14:paraId="6830B5C4" w14:textId="77777777" w:rsidR="009A10F5" w:rsidRPr="005735B9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У роботі запропоновано та досліджено метод зниження мережевого трафіку в бездротових сенсорних мережах на основі </w:t>
      </w:r>
      <w:proofErr w:type="spellStart"/>
      <w:r w:rsidRPr="005735B9">
        <w:rPr>
          <w:lang w:val="uk-UA"/>
        </w:rPr>
        <w:t>предиктивних</w:t>
      </w:r>
      <w:proofErr w:type="spellEnd"/>
      <w:r w:rsidRPr="005735B9">
        <w:rPr>
          <w:lang w:val="uk-UA"/>
        </w:rPr>
        <w:t xml:space="preserve"> моделей часового ряду — ARIMA(2,1,2) та фільтра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>. Метод реалізує принцип «передача за необхідністю» (SOEP): вузол-</w:t>
      </w:r>
      <w:proofErr w:type="spellStart"/>
      <w:r w:rsidRPr="005735B9">
        <w:rPr>
          <w:lang w:val="uk-UA"/>
        </w:rPr>
        <w:t>агрегатор</w:t>
      </w:r>
      <w:proofErr w:type="spellEnd"/>
      <w:r w:rsidRPr="005735B9">
        <w:rPr>
          <w:lang w:val="uk-UA"/>
        </w:rPr>
        <w:t xml:space="preserve"> передає сенсорне значення лише тоді, коли відхилення від прогнозу перевищує адаптивний поріг δᵢ.</w:t>
      </w:r>
    </w:p>
    <w:p w14:paraId="2FB9FDF1" w14:textId="77777777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>На підставі проведених досліджень сформульовано такі висновки:</w:t>
      </w:r>
    </w:p>
    <w:p w14:paraId="0D4FC2F2" w14:textId="77777777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>1. Метод SOEP з моделлю ARIMA(2,1,2) забезпечує середнє зниження мережевого трафіку на 73,2 % порівняно з базовою стратегією передачі кожного виміру при пороговому значенні δ = 0,5 %.</w:t>
      </w:r>
    </w:p>
    <w:p w14:paraId="47F680D3" w14:textId="77777777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>2. Максимальне значення MAE при δ = 0,5 % не перевищує 0,14 % від діапазону вимірювання для жодного з досліджених каналів, що підтверджує практичну придатність методу для моніторингу середовища та виявлення аномалій.</w:t>
      </w:r>
    </w:p>
    <w:p w14:paraId="56B9005C" w14:textId="77777777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lastRenderedPageBreak/>
        <w:t xml:space="preserve">3.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 xml:space="preserve"> є ефективною альтернативою для </w:t>
      </w:r>
      <w:proofErr w:type="spellStart"/>
      <w:r w:rsidRPr="005735B9">
        <w:rPr>
          <w:lang w:val="uk-UA"/>
        </w:rPr>
        <w:t>ресурсно</w:t>
      </w:r>
      <w:proofErr w:type="spellEnd"/>
      <w:r w:rsidRPr="005735B9">
        <w:rPr>
          <w:lang w:val="uk-UA"/>
        </w:rPr>
        <w:t>-обмежених мікроконтролерів: TRR = 60,2 % при лінійній складності O(n²) та відсутності навчального етапу.</w:t>
      </w:r>
    </w:p>
    <w:p w14:paraId="124F9DDF" w14:textId="4530F2CF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 xml:space="preserve">4. Адаптивний поріг δᵢ дозволяє автоматично враховувати варіативність каналів датчиків без ручного налаштування, що спрощує розгортання в гетерогенних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>-мережах.</w:t>
      </w:r>
    </w:p>
    <w:p w14:paraId="13681C54" w14:textId="77777777" w:rsidR="009A10F5" w:rsidRPr="005735B9" w:rsidRDefault="00000000" w:rsidP="00822555">
      <w:pPr>
        <w:spacing w:after="120" w:line="360" w:lineRule="auto"/>
        <w:ind w:firstLine="709"/>
        <w:jc w:val="both"/>
        <w:rPr>
          <w:lang w:val="uk-UA"/>
        </w:rPr>
      </w:pPr>
      <w:r w:rsidRPr="005735B9">
        <w:rPr>
          <w:lang w:val="uk-UA"/>
        </w:rPr>
        <w:t xml:space="preserve">5. Метод сумісний з існуючими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>-платформами на базі MQTT (</w:t>
      </w:r>
      <w:proofErr w:type="spellStart"/>
      <w:r w:rsidRPr="005735B9">
        <w:rPr>
          <w:lang w:val="uk-UA"/>
        </w:rPr>
        <w:t>Mosquitto</w:t>
      </w:r>
      <w:proofErr w:type="spellEnd"/>
      <w:r w:rsidRPr="005735B9">
        <w:rPr>
          <w:lang w:val="uk-UA"/>
        </w:rPr>
        <w:t xml:space="preserve">) та </w:t>
      </w:r>
      <w:proofErr w:type="spellStart"/>
      <w:r w:rsidRPr="005735B9">
        <w:rPr>
          <w:lang w:val="uk-UA"/>
        </w:rPr>
        <w:t>Java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Spring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Boot</w:t>
      </w:r>
      <w:proofErr w:type="spellEnd"/>
      <w:r w:rsidRPr="005735B9">
        <w:rPr>
          <w:lang w:val="uk-UA"/>
        </w:rPr>
        <w:t>, що забезпечує можливість інтеграції без зміни архітектури серверної частини.</w:t>
      </w:r>
    </w:p>
    <w:p w14:paraId="1C136B5B" w14:textId="77777777" w:rsidR="009A10F5" w:rsidRDefault="00000000">
      <w:pPr>
        <w:spacing w:after="120" w:line="360" w:lineRule="auto"/>
        <w:ind w:firstLine="720"/>
        <w:jc w:val="both"/>
        <w:rPr>
          <w:lang w:val="uk-UA"/>
        </w:rPr>
      </w:pPr>
      <w:r w:rsidRPr="005735B9">
        <w:rPr>
          <w:lang w:val="uk-UA"/>
        </w:rPr>
        <w:t xml:space="preserve">Перспективами подальших досліджень є розробка механізму автоматичного вибору моделі залежно від поточної динаміки ряду (ARIMA, фільтр </w:t>
      </w:r>
      <w:proofErr w:type="spellStart"/>
      <w:r w:rsidRPr="005735B9">
        <w:rPr>
          <w:lang w:val="uk-UA"/>
        </w:rPr>
        <w:t>Калмана</w:t>
      </w:r>
      <w:proofErr w:type="spellEnd"/>
      <w:r w:rsidRPr="005735B9">
        <w:rPr>
          <w:lang w:val="uk-UA"/>
        </w:rPr>
        <w:t>, нейронні мережі LSTM), а також дослідження стійкості методу SOEP в умовах нестабільного бездротового каналу зв'язку (часткові втрати пакетів, затримки синхронізації).</w:t>
      </w:r>
    </w:p>
    <w:p w14:paraId="07D2A2EA" w14:textId="77777777" w:rsidR="00CA21A1" w:rsidRPr="005735B9" w:rsidRDefault="00CA21A1" w:rsidP="00CA21A1">
      <w:pPr>
        <w:spacing w:after="120" w:line="360" w:lineRule="auto"/>
        <w:jc w:val="both"/>
        <w:rPr>
          <w:lang w:val="uk-UA"/>
        </w:rPr>
      </w:pPr>
    </w:p>
    <w:p w14:paraId="300A3550" w14:textId="36C08FB9" w:rsidR="009A10F5" w:rsidRPr="00CA21A1" w:rsidRDefault="00CA21A1" w:rsidP="00CA21A1">
      <w:pPr>
        <w:spacing w:line="360" w:lineRule="auto"/>
        <w:rPr>
          <w:b/>
          <w:bCs/>
          <w:lang w:val="uk-UA"/>
        </w:rPr>
      </w:pPr>
      <w:r w:rsidRPr="0023334E">
        <w:rPr>
          <w:b/>
          <w:bCs/>
        </w:rPr>
        <w:t>ВИКОРИСТАНІ ДЖЕРЕЛА</w:t>
      </w:r>
    </w:p>
    <w:p w14:paraId="12ABFAD5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[1] </w:t>
      </w:r>
      <w:proofErr w:type="spellStart"/>
      <w:r w:rsidRPr="005735B9">
        <w:rPr>
          <w:lang w:val="uk-UA"/>
        </w:rPr>
        <w:t>Akyildiz</w:t>
      </w:r>
      <w:proofErr w:type="spellEnd"/>
      <w:r w:rsidRPr="005735B9">
        <w:rPr>
          <w:lang w:val="uk-UA"/>
        </w:rPr>
        <w:t xml:space="preserve"> I. F., </w:t>
      </w:r>
      <w:proofErr w:type="spellStart"/>
      <w:r w:rsidRPr="005735B9">
        <w:rPr>
          <w:lang w:val="uk-UA"/>
        </w:rPr>
        <w:t>Su</w:t>
      </w:r>
      <w:proofErr w:type="spellEnd"/>
      <w:r w:rsidRPr="005735B9">
        <w:rPr>
          <w:lang w:val="uk-UA"/>
        </w:rPr>
        <w:t xml:space="preserve"> W., </w:t>
      </w:r>
      <w:proofErr w:type="spellStart"/>
      <w:r w:rsidRPr="005735B9">
        <w:rPr>
          <w:lang w:val="uk-UA"/>
        </w:rPr>
        <w:t>Sankarasubramaniam</w:t>
      </w:r>
      <w:proofErr w:type="spellEnd"/>
      <w:r w:rsidRPr="005735B9">
        <w:rPr>
          <w:lang w:val="uk-UA"/>
        </w:rPr>
        <w:t xml:space="preserve"> Y., </w:t>
      </w:r>
      <w:proofErr w:type="spellStart"/>
      <w:r w:rsidRPr="005735B9">
        <w:rPr>
          <w:lang w:val="uk-UA"/>
        </w:rPr>
        <w:t>Cayirci</w:t>
      </w:r>
      <w:proofErr w:type="spellEnd"/>
      <w:r w:rsidRPr="005735B9">
        <w:rPr>
          <w:lang w:val="uk-UA"/>
        </w:rPr>
        <w:t xml:space="preserve"> E. </w:t>
      </w:r>
      <w:proofErr w:type="spellStart"/>
      <w:r w:rsidRPr="005735B9">
        <w:rPr>
          <w:lang w:val="uk-UA"/>
        </w:rPr>
        <w:t>Wireless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sensor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 xml:space="preserve">: a </w:t>
      </w:r>
      <w:proofErr w:type="spellStart"/>
      <w:r w:rsidRPr="005735B9">
        <w:rPr>
          <w:lang w:val="uk-UA"/>
        </w:rPr>
        <w:t>survey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Computer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 xml:space="preserve">. — 2002.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38, № 4. — P. 393–422.</w:t>
      </w:r>
    </w:p>
    <w:p w14:paraId="6AC27CC4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[2] </w:t>
      </w:r>
      <w:proofErr w:type="spellStart"/>
      <w:r w:rsidRPr="005735B9">
        <w:rPr>
          <w:lang w:val="uk-UA"/>
        </w:rPr>
        <w:t>Gubbi</w:t>
      </w:r>
      <w:proofErr w:type="spellEnd"/>
      <w:r w:rsidRPr="005735B9">
        <w:rPr>
          <w:lang w:val="uk-UA"/>
        </w:rPr>
        <w:t xml:space="preserve"> J., </w:t>
      </w:r>
      <w:proofErr w:type="spellStart"/>
      <w:r w:rsidRPr="005735B9">
        <w:rPr>
          <w:lang w:val="uk-UA"/>
        </w:rPr>
        <w:t>Buyya</w:t>
      </w:r>
      <w:proofErr w:type="spellEnd"/>
      <w:r w:rsidRPr="005735B9">
        <w:rPr>
          <w:lang w:val="uk-UA"/>
        </w:rPr>
        <w:t xml:space="preserve"> R., </w:t>
      </w:r>
      <w:proofErr w:type="spellStart"/>
      <w:r w:rsidRPr="005735B9">
        <w:rPr>
          <w:lang w:val="uk-UA"/>
        </w:rPr>
        <w:t>Marusic</w:t>
      </w:r>
      <w:proofErr w:type="spellEnd"/>
      <w:r w:rsidRPr="005735B9">
        <w:rPr>
          <w:lang w:val="uk-UA"/>
        </w:rPr>
        <w:t xml:space="preserve"> S., </w:t>
      </w:r>
      <w:proofErr w:type="spellStart"/>
      <w:r w:rsidRPr="005735B9">
        <w:rPr>
          <w:lang w:val="uk-UA"/>
        </w:rPr>
        <w:t>Palaniswami</w:t>
      </w:r>
      <w:proofErr w:type="spellEnd"/>
      <w:r w:rsidRPr="005735B9">
        <w:rPr>
          <w:lang w:val="uk-UA"/>
        </w:rPr>
        <w:t xml:space="preserve"> M. </w:t>
      </w:r>
      <w:proofErr w:type="spellStart"/>
      <w:r w:rsidRPr="005735B9">
        <w:rPr>
          <w:lang w:val="uk-UA"/>
        </w:rPr>
        <w:t>Internet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Things</w:t>
      </w:r>
      <w:proofErr w:type="spellEnd"/>
      <w:r w:rsidRPr="005735B9">
        <w:rPr>
          <w:lang w:val="uk-UA"/>
        </w:rPr>
        <w:t xml:space="preserve"> (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 xml:space="preserve">): A </w:t>
      </w:r>
      <w:proofErr w:type="spellStart"/>
      <w:r w:rsidRPr="005735B9">
        <w:rPr>
          <w:lang w:val="uk-UA"/>
        </w:rPr>
        <w:t>vision</w:t>
      </w:r>
      <w:proofErr w:type="spellEnd"/>
      <w:r w:rsidRPr="005735B9">
        <w:rPr>
          <w:lang w:val="uk-UA"/>
        </w:rPr>
        <w:t xml:space="preserve">, </w:t>
      </w:r>
      <w:proofErr w:type="spellStart"/>
      <w:r w:rsidRPr="005735B9">
        <w:rPr>
          <w:lang w:val="uk-UA"/>
        </w:rPr>
        <w:t>architectural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elements</w:t>
      </w:r>
      <w:proofErr w:type="spellEnd"/>
      <w:r w:rsidRPr="005735B9">
        <w:rPr>
          <w:lang w:val="uk-UA"/>
        </w:rPr>
        <w:t xml:space="preserve">,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future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directions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Future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Generation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Computer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Systems</w:t>
      </w:r>
      <w:proofErr w:type="spellEnd"/>
      <w:r w:rsidRPr="005735B9">
        <w:rPr>
          <w:lang w:val="uk-UA"/>
        </w:rPr>
        <w:t xml:space="preserve">. — 2013.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29, № 7. — P. 1645–1660.</w:t>
      </w:r>
    </w:p>
    <w:p w14:paraId="42395EAB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[3] Artem Ishchenko. </w:t>
      </w:r>
      <w:proofErr w:type="spellStart"/>
      <w:r w:rsidRPr="005735B9">
        <w:rPr>
          <w:lang w:val="uk-UA"/>
        </w:rPr>
        <w:t>Monitoring</w:t>
      </w:r>
      <w:proofErr w:type="spellEnd"/>
      <w:r w:rsidRPr="005735B9">
        <w:rPr>
          <w:lang w:val="uk-UA"/>
        </w:rPr>
        <w:t xml:space="preserve">: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Environmental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Monitoring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System</w:t>
      </w:r>
      <w:proofErr w:type="spellEnd"/>
      <w:r w:rsidRPr="005735B9">
        <w:rPr>
          <w:lang w:val="uk-UA"/>
        </w:rPr>
        <w:t>. — URL: https://github.com/proteus1121/monitoring.</w:t>
      </w:r>
    </w:p>
    <w:p w14:paraId="2DF19C71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[4] </w:t>
      </w:r>
      <w:proofErr w:type="spellStart"/>
      <w:r w:rsidRPr="005735B9">
        <w:rPr>
          <w:lang w:val="uk-UA"/>
        </w:rPr>
        <w:t>Xu</w:t>
      </w:r>
      <w:proofErr w:type="spellEnd"/>
      <w:r w:rsidRPr="005735B9">
        <w:rPr>
          <w:lang w:val="uk-UA"/>
        </w:rPr>
        <w:t xml:space="preserve"> L., </w:t>
      </w:r>
      <w:proofErr w:type="spellStart"/>
      <w:r w:rsidRPr="005735B9">
        <w:rPr>
          <w:lang w:val="uk-UA"/>
        </w:rPr>
        <w:t>Collier</w:t>
      </w:r>
      <w:proofErr w:type="spellEnd"/>
      <w:r w:rsidRPr="005735B9">
        <w:rPr>
          <w:lang w:val="uk-UA"/>
        </w:rPr>
        <w:t xml:space="preserve"> R., </w:t>
      </w:r>
      <w:proofErr w:type="spellStart"/>
      <w:r w:rsidRPr="005735B9">
        <w:rPr>
          <w:lang w:val="uk-UA"/>
        </w:rPr>
        <w:t>O'Hare</w:t>
      </w:r>
      <w:proofErr w:type="spellEnd"/>
      <w:r w:rsidRPr="005735B9">
        <w:rPr>
          <w:lang w:val="uk-UA"/>
        </w:rPr>
        <w:t xml:space="preserve"> G. M. P. A </w:t>
      </w:r>
      <w:proofErr w:type="spellStart"/>
      <w:r w:rsidRPr="005735B9">
        <w:rPr>
          <w:lang w:val="uk-UA"/>
        </w:rPr>
        <w:t>Survey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Clustering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Techniques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WSNs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Consideration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Challenges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Applying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Such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to</w:t>
      </w:r>
      <w:proofErr w:type="spellEnd"/>
      <w:r w:rsidRPr="005735B9">
        <w:rPr>
          <w:lang w:val="uk-UA"/>
        </w:rPr>
        <w:t xml:space="preserve"> 5G 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Scenarios</w:t>
      </w:r>
      <w:proofErr w:type="spellEnd"/>
      <w:r w:rsidRPr="005735B9">
        <w:rPr>
          <w:lang w:val="uk-UA"/>
        </w:rPr>
        <w:t xml:space="preserve"> // IEEE </w:t>
      </w:r>
      <w:proofErr w:type="spellStart"/>
      <w:r w:rsidRPr="005735B9">
        <w:rPr>
          <w:lang w:val="uk-UA"/>
        </w:rPr>
        <w:t>Internet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Things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Journal</w:t>
      </w:r>
      <w:proofErr w:type="spellEnd"/>
      <w:r w:rsidRPr="005735B9">
        <w:rPr>
          <w:lang w:val="uk-UA"/>
        </w:rPr>
        <w:t xml:space="preserve">. — 2017.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4, № 5. — P. 1229–1249.</w:t>
      </w:r>
    </w:p>
    <w:p w14:paraId="290B581E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[5] </w:t>
      </w:r>
      <w:proofErr w:type="spellStart"/>
      <w:r w:rsidRPr="005735B9">
        <w:rPr>
          <w:lang w:val="uk-UA"/>
        </w:rPr>
        <w:t>Shi</w:t>
      </w:r>
      <w:proofErr w:type="spellEnd"/>
      <w:r w:rsidRPr="005735B9">
        <w:rPr>
          <w:lang w:val="uk-UA"/>
        </w:rPr>
        <w:t xml:space="preserve"> W., </w:t>
      </w:r>
      <w:proofErr w:type="spellStart"/>
      <w:r w:rsidRPr="005735B9">
        <w:rPr>
          <w:lang w:val="uk-UA"/>
        </w:rPr>
        <w:t>Cao</w:t>
      </w:r>
      <w:proofErr w:type="spellEnd"/>
      <w:r w:rsidRPr="005735B9">
        <w:rPr>
          <w:lang w:val="uk-UA"/>
        </w:rPr>
        <w:t xml:space="preserve"> J., </w:t>
      </w:r>
      <w:proofErr w:type="spellStart"/>
      <w:r w:rsidRPr="005735B9">
        <w:rPr>
          <w:lang w:val="uk-UA"/>
        </w:rPr>
        <w:t>Zhang</w:t>
      </w:r>
      <w:proofErr w:type="spellEnd"/>
      <w:r w:rsidRPr="005735B9">
        <w:rPr>
          <w:lang w:val="uk-UA"/>
        </w:rPr>
        <w:t xml:space="preserve"> Q., </w:t>
      </w:r>
      <w:proofErr w:type="spellStart"/>
      <w:r w:rsidRPr="005735B9">
        <w:rPr>
          <w:lang w:val="uk-UA"/>
        </w:rPr>
        <w:t>Li</w:t>
      </w:r>
      <w:proofErr w:type="spellEnd"/>
      <w:r w:rsidRPr="005735B9">
        <w:rPr>
          <w:lang w:val="uk-UA"/>
        </w:rPr>
        <w:t xml:space="preserve"> Y., </w:t>
      </w:r>
      <w:proofErr w:type="spellStart"/>
      <w:r w:rsidRPr="005735B9">
        <w:rPr>
          <w:lang w:val="uk-UA"/>
        </w:rPr>
        <w:t>Xu</w:t>
      </w:r>
      <w:proofErr w:type="spellEnd"/>
      <w:r w:rsidRPr="005735B9">
        <w:rPr>
          <w:lang w:val="uk-UA"/>
        </w:rPr>
        <w:t xml:space="preserve"> L. </w:t>
      </w:r>
      <w:proofErr w:type="spellStart"/>
      <w:r w:rsidRPr="005735B9">
        <w:rPr>
          <w:lang w:val="uk-UA"/>
        </w:rPr>
        <w:t>Edge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Computing</w:t>
      </w:r>
      <w:proofErr w:type="spellEnd"/>
      <w:r w:rsidRPr="005735B9">
        <w:rPr>
          <w:lang w:val="uk-UA"/>
        </w:rPr>
        <w:t xml:space="preserve">: </w:t>
      </w:r>
      <w:proofErr w:type="spellStart"/>
      <w:r w:rsidRPr="005735B9">
        <w:rPr>
          <w:lang w:val="uk-UA"/>
        </w:rPr>
        <w:t>Vision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Challenges</w:t>
      </w:r>
      <w:proofErr w:type="spellEnd"/>
      <w:r w:rsidRPr="005735B9">
        <w:rPr>
          <w:lang w:val="uk-UA"/>
        </w:rPr>
        <w:t xml:space="preserve"> // IEEE </w:t>
      </w:r>
      <w:proofErr w:type="spellStart"/>
      <w:r w:rsidRPr="005735B9">
        <w:rPr>
          <w:lang w:val="uk-UA"/>
        </w:rPr>
        <w:t>Internet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Things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Journal</w:t>
      </w:r>
      <w:proofErr w:type="spellEnd"/>
      <w:r w:rsidRPr="005735B9">
        <w:rPr>
          <w:lang w:val="uk-UA"/>
        </w:rPr>
        <w:t xml:space="preserve">. — 2016.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3, № 5. — P. 637–646.</w:t>
      </w:r>
    </w:p>
    <w:p w14:paraId="3340522A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[6] </w:t>
      </w:r>
      <w:proofErr w:type="spellStart"/>
      <w:r w:rsidRPr="005735B9">
        <w:rPr>
          <w:lang w:val="uk-UA"/>
        </w:rPr>
        <w:t>Box</w:t>
      </w:r>
      <w:proofErr w:type="spellEnd"/>
      <w:r w:rsidRPr="005735B9">
        <w:rPr>
          <w:lang w:val="uk-UA"/>
        </w:rPr>
        <w:t xml:space="preserve"> G. E. P., </w:t>
      </w:r>
      <w:proofErr w:type="spellStart"/>
      <w:r w:rsidRPr="005735B9">
        <w:rPr>
          <w:lang w:val="uk-UA"/>
        </w:rPr>
        <w:t>Jenkins</w:t>
      </w:r>
      <w:proofErr w:type="spellEnd"/>
      <w:r w:rsidRPr="005735B9">
        <w:rPr>
          <w:lang w:val="uk-UA"/>
        </w:rPr>
        <w:t xml:space="preserve"> G. M., </w:t>
      </w:r>
      <w:proofErr w:type="spellStart"/>
      <w:r w:rsidRPr="005735B9">
        <w:rPr>
          <w:lang w:val="uk-UA"/>
        </w:rPr>
        <w:t>Reinsel</w:t>
      </w:r>
      <w:proofErr w:type="spellEnd"/>
      <w:r w:rsidRPr="005735B9">
        <w:rPr>
          <w:lang w:val="uk-UA"/>
        </w:rPr>
        <w:t xml:space="preserve"> G. C., </w:t>
      </w:r>
      <w:proofErr w:type="spellStart"/>
      <w:r w:rsidRPr="005735B9">
        <w:rPr>
          <w:lang w:val="uk-UA"/>
        </w:rPr>
        <w:t>Ljung</w:t>
      </w:r>
      <w:proofErr w:type="spellEnd"/>
      <w:r w:rsidRPr="005735B9">
        <w:rPr>
          <w:lang w:val="uk-UA"/>
        </w:rPr>
        <w:t xml:space="preserve"> G. M. </w:t>
      </w:r>
      <w:proofErr w:type="spellStart"/>
      <w:r w:rsidRPr="005735B9">
        <w:rPr>
          <w:lang w:val="uk-UA"/>
        </w:rPr>
        <w:t>Time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Series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Analysis</w:t>
      </w:r>
      <w:proofErr w:type="spellEnd"/>
      <w:r w:rsidRPr="005735B9">
        <w:rPr>
          <w:lang w:val="uk-UA"/>
        </w:rPr>
        <w:t xml:space="preserve">: </w:t>
      </w:r>
      <w:proofErr w:type="spellStart"/>
      <w:r w:rsidRPr="005735B9">
        <w:rPr>
          <w:lang w:val="uk-UA"/>
        </w:rPr>
        <w:t>Forecasting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Control</w:t>
      </w:r>
      <w:proofErr w:type="spellEnd"/>
      <w:r w:rsidRPr="005735B9">
        <w:rPr>
          <w:lang w:val="uk-UA"/>
        </w:rPr>
        <w:t xml:space="preserve">. — 5th </w:t>
      </w:r>
      <w:proofErr w:type="spellStart"/>
      <w:r w:rsidRPr="005735B9">
        <w:rPr>
          <w:lang w:val="uk-UA"/>
        </w:rPr>
        <w:t>ed</w:t>
      </w:r>
      <w:proofErr w:type="spellEnd"/>
      <w:r w:rsidRPr="005735B9">
        <w:rPr>
          <w:lang w:val="uk-UA"/>
        </w:rPr>
        <w:t xml:space="preserve">. — </w:t>
      </w:r>
      <w:proofErr w:type="spellStart"/>
      <w:r w:rsidRPr="005735B9">
        <w:rPr>
          <w:lang w:val="uk-UA"/>
        </w:rPr>
        <w:t>Hoboken</w:t>
      </w:r>
      <w:proofErr w:type="spellEnd"/>
      <w:r w:rsidRPr="005735B9">
        <w:rPr>
          <w:lang w:val="uk-UA"/>
        </w:rPr>
        <w:t xml:space="preserve">: </w:t>
      </w:r>
      <w:proofErr w:type="spellStart"/>
      <w:r w:rsidRPr="005735B9">
        <w:rPr>
          <w:lang w:val="uk-UA"/>
        </w:rPr>
        <w:t>Wiley</w:t>
      </w:r>
      <w:proofErr w:type="spellEnd"/>
      <w:r w:rsidRPr="005735B9">
        <w:rPr>
          <w:lang w:val="uk-UA"/>
        </w:rPr>
        <w:t>, 2015. — 712 p.</w:t>
      </w:r>
    </w:p>
    <w:p w14:paraId="459CD1E0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[7] </w:t>
      </w:r>
      <w:proofErr w:type="spellStart"/>
      <w:r w:rsidRPr="005735B9">
        <w:rPr>
          <w:lang w:val="uk-UA"/>
        </w:rPr>
        <w:t>Kalman</w:t>
      </w:r>
      <w:proofErr w:type="spellEnd"/>
      <w:r w:rsidRPr="005735B9">
        <w:rPr>
          <w:lang w:val="uk-UA"/>
        </w:rPr>
        <w:t xml:space="preserve"> R. E. A </w:t>
      </w:r>
      <w:proofErr w:type="spellStart"/>
      <w:r w:rsidRPr="005735B9">
        <w:rPr>
          <w:lang w:val="uk-UA"/>
        </w:rPr>
        <w:t>New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Approach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to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Linear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Filtering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Prediction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Problems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Journal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Basic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Engineering</w:t>
      </w:r>
      <w:proofErr w:type="spellEnd"/>
      <w:r w:rsidRPr="005735B9">
        <w:rPr>
          <w:lang w:val="uk-UA"/>
        </w:rPr>
        <w:t xml:space="preserve">. — 1960.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82, № 1. — P. 35–45.</w:t>
      </w:r>
    </w:p>
    <w:p w14:paraId="2C2C5631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lastRenderedPageBreak/>
        <w:t xml:space="preserve">[8] </w:t>
      </w:r>
      <w:proofErr w:type="spellStart"/>
      <w:r w:rsidRPr="005735B9">
        <w:rPr>
          <w:lang w:val="uk-UA"/>
        </w:rPr>
        <w:t>Chen</w:t>
      </w:r>
      <w:proofErr w:type="spellEnd"/>
      <w:r w:rsidRPr="005735B9">
        <w:rPr>
          <w:lang w:val="uk-UA"/>
        </w:rPr>
        <w:t xml:space="preserve"> T., </w:t>
      </w:r>
      <w:proofErr w:type="spellStart"/>
      <w:r w:rsidRPr="005735B9">
        <w:rPr>
          <w:lang w:val="uk-UA"/>
        </w:rPr>
        <w:t>Guestrin</w:t>
      </w:r>
      <w:proofErr w:type="spellEnd"/>
      <w:r w:rsidRPr="005735B9">
        <w:rPr>
          <w:lang w:val="uk-UA"/>
        </w:rPr>
        <w:t xml:space="preserve"> C. </w:t>
      </w:r>
      <w:proofErr w:type="spellStart"/>
      <w:r w:rsidRPr="005735B9">
        <w:rPr>
          <w:lang w:val="uk-UA"/>
        </w:rPr>
        <w:t>XGBoost</w:t>
      </w:r>
      <w:proofErr w:type="spellEnd"/>
      <w:r w:rsidRPr="005735B9">
        <w:rPr>
          <w:lang w:val="uk-UA"/>
        </w:rPr>
        <w:t xml:space="preserve">: A </w:t>
      </w:r>
      <w:proofErr w:type="spellStart"/>
      <w:r w:rsidRPr="005735B9">
        <w:rPr>
          <w:lang w:val="uk-UA"/>
        </w:rPr>
        <w:t>Scalable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Tree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Boosting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System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Proceedings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the</w:t>
      </w:r>
      <w:proofErr w:type="spellEnd"/>
      <w:r w:rsidRPr="005735B9">
        <w:rPr>
          <w:lang w:val="uk-UA"/>
        </w:rPr>
        <w:t xml:space="preserve"> 22nd ACM SIGKDD </w:t>
      </w:r>
      <w:proofErr w:type="spellStart"/>
      <w:r w:rsidRPr="005735B9">
        <w:rPr>
          <w:lang w:val="uk-UA"/>
        </w:rPr>
        <w:t>International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Conference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Knowledge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Discovery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Mining</w:t>
      </w:r>
      <w:proofErr w:type="spellEnd"/>
      <w:r w:rsidRPr="005735B9">
        <w:rPr>
          <w:lang w:val="uk-UA"/>
        </w:rPr>
        <w:t xml:space="preserve">. — </w:t>
      </w:r>
      <w:proofErr w:type="spellStart"/>
      <w:r w:rsidRPr="005735B9">
        <w:rPr>
          <w:lang w:val="uk-UA"/>
        </w:rPr>
        <w:t>New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York</w:t>
      </w:r>
      <w:proofErr w:type="spellEnd"/>
      <w:r w:rsidRPr="005735B9">
        <w:rPr>
          <w:lang w:val="uk-UA"/>
        </w:rPr>
        <w:t>, 2016. — P. 785–794.</w:t>
      </w:r>
    </w:p>
    <w:p w14:paraId="3BF36B25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[9] </w:t>
      </w:r>
      <w:proofErr w:type="spellStart"/>
      <w:r w:rsidRPr="005735B9">
        <w:rPr>
          <w:lang w:val="uk-UA"/>
        </w:rPr>
        <w:t>Morales</w:t>
      </w:r>
      <w:proofErr w:type="spellEnd"/>
      <w:r w:rsidRPr="005735B9">
        <w:rPr>
          <w:lang w:val="uk-UA"/>
        </w:rPr>
        <w:t xml:space="preserve"> C. R. </w:t>
      </w:r>
      <w:proofErr w:type="spellStart"/>
      <w:r w:rsidRPr="005735B9">
        <w:rPr>
          <w:lang w:val="uk-UA"/>
        </w:rPr>
        <w:t>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al</w:t>
      </w:r>
      <w:proofErr w:type="spellEnd"/>
      <w:r w:rsidRPr="005735B9">
        <w:rPr>
          <w:lang w:val="uk-UA"/>
        </w:rPr>
        <w:t xml:space="preserve">. </w:t>
      </w:r>
      <w:proofErr w:type="spellStart"/>
      <w:r w:rsidRPr="005735B9">
        <w:rPr>
          <w:lang w:val="uk-UA"/>
        </w:rPr>
        <w:t>Evaluation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Deep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Learning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Methods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a </w:t>
      </w:r>
      <w:proofErr w:type="spellStart"/>
      <w:r w:rsidRPr="005735B9">
        <w:rPr>
          <w:lang w:val="uk-UA"/>
        </w:rPr>
        <w:t>Dual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Prediction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Scheme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to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Reduce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Transmission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a WSN // </w:t>
      </w:r>
      <w:proofErr w:type="spellStart"/>
      <w:r w:rsidRPr="005735B9">
        <w:rPr>
          <w:lang w:val="uk-UA"/>
        </w:rPr>
        <w:t>Sensors</w:t>
      </w:r>
      <w:proofErr w:type="spellEnd"/>
      <w:r w:rsidRPr="005735B9">
        <w:rPr>
          <w:lang w:val="uk-UA"/>
        </w:rPr>
        <w:t xml:space="preserve">. — 2021.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21, № 21. — P. 7375. — DOI: 10.3390/s21217375.</w:t>
      </w:r>
    </w:p>
    <w:p w14:paraId="04624003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[10] </w:t>
      </w:r>
      <w:proofErr w:type="spellStart"/>
      <w:r w:rsidRPr="005735B9">
        <w:rPr>
          <w:lang w:val="uk-UA"/>
        </w:rPr>
        <w:t>Wang</w:t>
      </w:r>
      <w:proofErr w:type="spellEnd"/>
      <w:r w:rsidRPr="005735B9">
        <w:rPr>
          <w:lang w:val="uk-UA"/>
        </w:rPr>
        <w:t xml:space="preserve"> H. </w:t>
      </w:r>
      <w:proofErr w:type="spellStart"/>
      <w:r w:rsidRPr="005735B9">
        <w:rPr>
          <w:lang w:val="uk-UA"/>
        </w:rPr>
        <w:t>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al</w:t>
      </w:r>
      <w:proofErr w:type="spellEnd"/>
      <w:r w:rsidRPr="005735B9">
        <w:rPr>
          <w:lang w:val="uk-UA"/>
        </w:rPr>
        <w:t xml:space="preserve">. A </w:t>
      </w:r>
      <w:proofErr w:type="spellStart"/>
      <w:r w:rsidRPr="005735B9">
        <w:rPr>
          <w:lang w:val="uk-UA"/>
        </w:rPr>
        <w:t>reliable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energy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efficient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dual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prediction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reduction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approach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WSNs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based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Kalman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filter</w:t>
      </w:r>
      <w:proofErr w:type="spellEnd"/>
      <w:r w:rsidRPr="005735B9">
        <w:rPr>
          <w:lang w:val="uk-UA"/>
        </w:rPr>
        <w:t xml:space="preserve"> // IET </w:t>
      </w:r>
      <w:proofErr w:type="spellStart"/>
      <w:r w:rsidRPr="005735B9">
        <w:rPr>
          <w:lang w:val="uk-UA"/>
        </w:rPr>
        <w:t>Communications</w:t>
      </w:r>
      <w:proofErr w:type="spellEnd"/>
      <w:r w:rsidRPr="005735B9">
        <w:rPr>
          <w:lang w:val="uk-UA"/>
        </w:rPr>
        <w:t xml:space="preserve">. — 2021.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15, № 17. — P. 2285–2299. — DOI: 10.1049/cmu2.12262.</w:t>
      </w:r>
    </w:p>
    <w:p w14:paraId="483E7733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[11] </w:t>
      </w:r>
      <w:proofErr w:type="spellStart"/>
      <w:r w:rsidRPr="005735B9">
        <w:rPr>
          <w:lang w:val="uk-UA"/>
        </w:rPr>
        <w:t>Zhang</w:t>
      </w:r>
      <w:proofErr w:type="spellEnd"/>
      <w:r w:rsidRPr="005735B9">
        <w:rPr>
          <w:lang w:val="uk-UA"/>
        </w:rPr>
        <w:t xml:space="preserve"> H., </w:t>
      </w:r>
      <w:proofErr w:type="spellStart"/>
      <w:r w:rsidRPr="005735B9">
        <w:rPr>
          <w:lang w:val="uk-UA"/>
        </w:rPr>
        <w:t>Na</w:t>
      </w:r>
      <w:proofErr w:type="spellEnd"/>
      <w:r w:rsidRPr="005735B9">
        <w:rPr>
          <w:lang w:val="uk-UA"/>
        </w:rPr>
        <w:t xml:space="preserve"> J., </w:t>
      </w:r>
      <w:proofErr w:type="spellStart"/>
      <w:r w:rsidRPr="005735B9">
        <w:rPr>
          <w:lang w:val="uk-UA"/>
        </w:rPr>
        <w:t>Zhang</w:t>
      </w:r>
      <w:proofErr w:type="spellEnd"/>
      <w:r w:rsidRPr="005735B9">
        <w:rPr>
          <w:lang w:val="uk-UA"/>
        </w:rPr>
        <w:t xml:space="preserve"> B. </w:t>
      </w:r>
      <w:proofErr w:type="spellStart"/>
      <w:r w:rsidRPr="005735B9">
        <w:rPr>
          <w:lang w:val="uk-UA"/>
        </w:rPr>
        <w:t>Autonomous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Internet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Things</w:t>
      </w:r>
      <w:proofErr w:type="spellEnd"/>
      <w:r w:rsidRPr="005735B9">
        <w:rPr>
          <w:lang w:val="uk-UA"/>
        </w:rPr>
        <w:t xml:space="preserve"> (</w:t>
      </w:r>
      <w:proofErr w:type="spellStart"/>
      <w:r w:rsidRPr="005735B9">
        <w:rPr>
          <w:lang w:val="uk-UA"/>
        </w:rPr>
        <w:t>IoT</w:t>
      </w:r>
      <w:proofErr w:type="spellEnd"/>
      <w:r w:rsidRPr="005735B9">
        <w:rPr>
          <w:lang w:val="uk-UA"/>
        </w:rPr>
        <w:t xml:space="preserve">)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Reduction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Based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Adaptive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Threshold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Sensors</w:t>
      </w:r>
      <w:proofErr w:type="spellEnd"/>
      <w:r w:rsidRPr="005735B9">
        <w:rPr>
          <w:lang w:val="uk-UA"/>
        </w:rPr>
        <w:t xml:space="preserve">. — 2023.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23, № 23. — P. 9427. — DOI: 10.3390/s23239427.</w:t>
      </w:r>
    </w:p>
    <w:p w14:paraId="1F6FBDA4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>[12] Дяченко В. Інтелектуальні підходи енергозбереження у безпровідних сенсорних комп'ютерних мережах // Системи управління, навігації та зв'язку. — 2020. — Т. 4 (62). — С. 114–118. — DOI: 10.26906/SUNZ.2020.4.114.</w:t>
      </w:r>
    </w:p>
    <w:p w14:paraId="1CCAF574" w14:textId="77777777" w:rsidR="009A10F5" w:rsidRPr="005735B9" w:rsidRDefault="00000000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[13] </w:t>
      </w:r>
      <w:proofErr w:type="spellStart"/>
      <w:r w:rsidRPr="005735B9">
        <w:rPr>
          <w:lang w:val="uk-UA"/>
        </w:rPr>
        <w:t>Гаптельманов</w:t>
      </w:r>
      <w:proofErr w:type="spellEnd"/>
      <w:r w:rsidRPr="005735B9">
        <w:rPr>
          <w:lang w:val="uk-UA"/>
        </w:rPr>
        <w:t xml:space="preserve"> А., </w:t>
      </w:r>
      <w:proofErr w:type="spellStart"/>
      <w:r w:rsidRPr="005735B9">
        <w:rPr>
          <w:lang w:val="uk-UA"/>
        </w:rPr>
        <w:t>Міхаль</w:t>
      </w:r>
      <w:proofErr w:type="spellEnd"/>
      <w:r w:rsidRPr="005735B9">
        <w:rPr>
          <w:lang w:val="uk-UA"/>
        </w:rPr>
        <w:t xml:space="preserve"> О., Щепка О. Підвищення енергозбереження бездротових сенсорних мереж з використанням методів машинного навчання // Системи управління, навігації та зв'язку. — 2022. — № 4. — С. 92–97. — DOI: 10.26906/SUNZ.2023.2.092.</w:t>
      </w:r>
    </w:p>
    <w:p w14:paraId="491ECE10" w14:textId="77777777" w:rsidR="009F5EF8" w:rsidRPr="005735B9" w:rsidRDefault="009F5EF8" w:rsidP="009F5EF8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[14] </w:t>
      </w:r>
      <w:proofErr w:type="spellStart"/>
      <w:r w:rsidRPr="005735B9">
        <w:rPr>
          <w:lang w:val="uk-UA"/>
        </w:rPr>
        <w:t>Kimura</w:t>
      </w:r>
      <w:proofErr w:type="spellEnd"/>
      <w:r w:rsidRPr="005735B9">
        <w:rPr>
          <w:lang w:val="uk-UA"/>
        </w:rPr>
        <w:t xml:space="preserve"> N., </w:t>
      </w:r>
      <w:proofErr w:type="spellStart"/>
      <w:r w:rsidRPr="005735B9">
        <w:rPr>
          <w:lang w:val="uk-UA"/>
        </w:rPr>
        <w:t>Latifi</w:t>
      </w:r>
      <w:proofErr w:type="spellEnd"/>
      <w:r w:rsidRPr="005735B9">
        <w:rPr>
          <w:lang w:val="uk-UA"/>
        </w:rPr>
        <w:t xml:space="preserve"> S. A </w:t>
      </w:r>
      <w:proofErr w:type="spellStart"/>
      <w:r w:rsidRPr="005735B9">
        <w:rPr>
          <w:lang w:val="uk-UA"/>
        </w:rPr>
        <w:t>survey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compression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wireless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sensor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 xml:space="preserve"> // </w:t>
      </w:r>
      <w:proofErr w:type="spellStart"/>
      <w:r w:rsidRPr="005735B9">
        <w:rPr>
          <w:lang w:val="uk-UA"/>
        </w:rPr>
        <w:t>Proceedings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of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the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International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Conference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Information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Technology</w:t>
      </w:r>
      <w:proofErr w:type="spellEnd"/>
      <w:r w:rsidRPr="005735B9">
        <w:rPr>
          <w:lang w:val="uk-UA"/>
        </w:rPr>
        <w:t xml:space="preserve">: </w:t>
      </w:r>
      <w:proofErr w:type="spellStart"/>
      <w:r w:rsidRPr="005735B9">
        <w:rPr>
          <w:lang w:val="uk-UA"/>
        </w:rPr>
        <w:t>Coding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and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Computing</w:t>
      </w:r>
      <w:proofErr w:type="spellEnd"/>
      <w:r w:rsidRPr="005735B9">
        <w:rPr>
          <w:lang w:val="uk-UA"/>
        </w:rPr>
        <w:t xml:space="preserve"> (ITCC). — </w:t>
      </w:r>
      <w:proofErr w:type="spellStart"/>
      <w:r w:rsidRPr="005735B9">
        <w:rPr>
          <w:lang w:val="uk-UA"/>
        </w:rPr>
        <w:t>Las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Vegas</w:t>
      </w:r>
      <w:proofErr w:type="spellEnd"/>
      <w:r w:rsidRPr="005735B9">
        <w:rPr>
          <w:lang w:val="uk-UA"/>
        </w:rPr>
        <w:t xml:space="preserve">, 2005.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2. — P. 8–13.</w:t>
      </w:r>
    </w:p>
    <w:p w14:paraId="0BCB3F4B" w14:textId="77777777" w:rsidR="009F5EF8" w:rsidRPr="005735B9" w:rsidRDefault="009F5EF8" w:rsidP="009F5EF8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[15] </w:t>
      </w:r>
      <w:proofErr w:type="spellStart"/>
      <w:r w:rsidRPr="005735B9">
        <w:rPr>
          <w:lang w:val="uk-UA"/>
        </w:rPr>
        <w:t>Marcelloni</w:t>
      </w:r>
      <w:proofErr w:type="spellEnd"/>
      <w:r w:rsidRPr="005735B9">
        <w:rPr>
          <w:lang w:val="uk-UA"/>
        </w:rPr>
        <w:t xml:space="preserve"> F., </w:t>
      </w:r>
      <w:proofErr w:type="spellStart"/>
      <w:r w:rsidRPr="005735B9">
        <w:rPr>
          <w:lang w:val="uk-UA"/>
        </w:rPr>
        <w:t>Vecchio</w:t>
      </w:r>
      <w:proofErr w:type="spellEnd"/>
      <w:r w:rsidRPr="005735B9">
        <w:rPr>
          <w:lang w:val="uk-UA"/>
        </w:rPr>
        <w:t xml:space="preserve"> M. A </w:t>
      </w:r>
      <w:proofErr w:type="spellStart"/>
      <w:r w:rsidRPr="005735B9">
        <w:rPr>
          <w:lang w:val="uk-UA"/>
        </w:rPr>
        <w:t>simple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algorithm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data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compression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wireless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sensor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 xml:space="preserve"> // IEEE </w:t>
      </w:r>
      <w:proofErr w:type="spellStart"/>
      <w:r w:rsidRPr="005735B9">
        <w:rPr>
          <w:lang w:val="uk-UA"/>
        </w:rPr>
        <w:t>Communications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Letters</w:t>
      </w:r>
      <w:proofErr w:type="spellEnd"/>
      <w:r w:rsidRPr="005735B9">
        <w:rPr>
          <w:lang w:val="uk-UA"/>
        </w:rPr>
        <w:t xml:space="preserve">. — 2008.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12, № 6. — P. 411–413. — DOI: 10.1109/LCOMM.2008.080300.</w:t>
      </w:r>
    </w:p>
    <w:p w14:paraId="2BDCF1AB" w14:textId="1D042095" w:rsidR="009F5EF8" w:rsidRPr="005735B9" w:rsidRDefault="009F5EF8">
      <w:pPr>
        <w:spacing w:before="60" w:after="120" w:line="360" w:lineRule="auto"/>
        <w:jc w:val="both"/>
        <w:rPr>
          <w:lang w:val="uk-UA"/>
        </w:rPr>
      </w:pPr>
      <w:r w:rsidRPr="005735B9">
        <w:rPr>
          <w:lang w:val="uk-UA"/>
        </w:rPr>
        <w:t xml:space="preserve">[16] </w:t>
      </w:r>
      <w:proofErr w:type="spellStart"/>
      <w:r w:rsidRPr="005735B9">
        <w:rPr>
          <w:lang w:val="uk-UA"/>
        </w:rPr>
        <w:t>Caione</w:t>
      </w:r>
      <w:proofErr w:type="spellEnd"/>
      <w:r w:rsidRPr="005735B9">
        <w:rPr>
          <w:lang w:val="uk-UA"/>
        </w:rPr>
        <w:t xml:space="preserve"> C., </w:t>
      </w:r>
      <w:proofErr w:type="spellStart"/>
      <w:r w:rsidRPr="005735B9">
        <w:rPr>
          <w:lang w:val="uk-UA"/>
        </w:rPr>
        <w:t>Brunelli</w:t>
      </w:r>
      <w:proofErr w:type="spellEnd"/>
      <w:r w:rsidRPr="005735B9">
        <w:rPr>
          <w:lang w:val="uk-UA"/>
        </w:rPr>
        <w:t xml:space="preserve"> D., </w:t>
      </w:r>
      <w:proofErr w:type="spellStart"/>
      <w:r w:rsidRPr="005735B9">
        <w:rPr>
          <w:lang w:val="uk-UA"/>
        </w:rPr>
        <w:t>Benini</w:t>
      </w:r>
      <w:proofErr w:type="spellEnd"/>
      <w:r w:rsidRPr="005735B9">
        <w:rPr>
          <w:lang w:val="uk-UA"/>
        </w:rPr>
        <w:t xml:space="preserve"> L. </w:t>
      </w:r>
      <w:proofErr w:type="spellStart"/>
      <w:r w:rsidRPr="005735B9">
        <w:rPr>
          <w:lang w:val="uk-UA"/>
        </w:rPr>
        <w:t>Distributed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compressive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sampling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for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lifetime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optimization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dense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wireless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sensor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networks</w:t>
      </w:r>
      <w:proofErr w:type="spellEnd"/>
      <w:r w:rsidRPr="005735B9">
        <w:rPr>
          <w:lang w:val="uk-UA"/>
        </w:rPr>
        <w:t xml:space="preserve"> // IEEE </w:t>
      </w:r>
      <w:proofErr w:type="spellStart"/>
      <w:r w:rsidRPr="005735B9">
        <w:rPr>
          <w:lang w:val="uk-UA"/>
        </w:rPr>
        <w:t>Transactions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on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Industrial</w:t>
      </w:r>
      <w:proofErr w:type="spellEnd"/>
      <w:r w:rsidRPr="005735B9">
        <w:rPr>
          <w:lang w:val="uk-UA"/>
        </w:rPr>
        <w:t xml:space="preserve"> </w:t>
      </w:r>
      <w:proofErr w:type="spellStart"/>
      <w:r w:rsidRPr="005735B9">
        <w:rPr>
          <w:lang w:val="uk-UA"/>
        </w:rPr>
        <w:t>Informatics</w:t>
      </w:r>
      <w:proofErr w:type="spellEnd"/>
      <w:r w:rsidRPr="005735B9">
        <w:rPr>
          <w:lang w:val="uk-UA"/>
        </w:rPr>
        <w:t xml:space="preserve">. — 2012. — </w:t>
      </w:r>
      <w:proofErr w:type="spellStart"/>
      <w:r w:rsidRPr="005735B9">
        <w:rPr>
          <w:lang w:val="uk-UA"/>
        </w:rPr>
        <w:t>Vol</w:t>
      </w:r>
      <w:proofErr w:type="spellEnd"/>
      <w:r w:rsidRPr="005735B9">
        <w:rPr>
          <w:lang w:val="uk-UA"/>
        </w:rPr>
        <w:t>. 8, № 1. — P. 30–40. — DOI: 10.1109/TII.2011.2173482.</w:t>
      </w:r>
    </w:p>
    <w:sectPr w:rsidR="009F5EF8" w:rsidRPr="005735B9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12B2F"/>
    <w:multiLevelType w:val="hybridMultilevel"/>
    <w:tmpl w:val="D9A2BCBC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F1774AA"/>
    <w:multiLevelType w:val="hybridMultilevel"/>
    <w:tmpl w:val="C13459E0"/>
    <w:lvl w:ilvl="0" w:tplc="6D281DB4">
      <w:start w:val="1"/>
      <w:numFmt w:val="bullet"/>
      <w:lvlText w:val="●"/>
      <w:lvlJc w:val="left"/>
      <w:pPr>
        <w:ind w:left="720" w:hanging="360"/>
      </w:pPr>
    </w:lvl>
    <w:lvl w:ilvl="1" w:tplc="0B92510E">
      <w:start w:val="1"/>
      <w:numFmt w:val="bullet"/>
      <w:lvlText w:val="○"/>
      <w:lvlJc w:val="left"/>
      <w:pPr>
        <w:ind w:left="1440" w:hanging="360"/>
      </w:pPr>
    </w:lvl>
    <w:lvl w:ilvl="2" w:tplc="DD0A7CC8">
      <w:start w:val="1"/>
      <w:numFmt w:val="bullet"/>
      <w:lvlText w:val="■"/>
      <w:lvlJc w:val="left"/>
      <w:pPr>
        <w:ind w:left="2160" w:hanging="360"/>
      </w:pPr>
    </w:lvl>
    <w:lvl w:ilvl="3" w:tplc="8E886896">
      <w:start w:val="1"/>
      <w:numFmt w:val="bullet"/>
      <w:lvlText w:val="●"/>
      <w:lvlJc w:val="left"/>
      <w:pPr>
        <w:ind w:left="2880" w:hanging="360"/>
      </w:pPr>
    </w:lvl>
    <w:lvl w:ilvl="4" w:tplc="D39454DC">
      <w:start w:val="1"/>
      <w:numFmt w:val="bullet"/>
      <w:lvlText w:val="○"/>
      <w:lvlJc w:val="left"/>
      <w:pPr>
        <w:ind w:left="3600" w:hanging="360"/>
      </w:pPr>
    </w:lvl>
    <w:lvl w:ilvl="5" w:tplc="D8E8BC24">
      <w:start w:val="1"/>
      <w:numFmt w:val="bullet"/>
      <w:lvlText w:val="■"/>
      <w:lvlJc w:val="left"/>
      <w:pPr>
        <w:ind w:left="4320" w:hanging="360"/>
      </w:pPr>
    </w:lvl>
    <w:lvl w:ilvl="6" w:tplc="2E223F84">
      <w:start w:val="1"/>
      <w:numFmt w:val="bullet"/>
      <w:lvlText w:val="●"/>
      <w:lvlJc w:val="left"/>
      <w:pPr>
        <w:ind w:left="5040" w:hanging="360"/>
      </w:pPr>
    </w:lvl>
    <w:lvl w:ilvl="7" w:tplc="1E061C7E">
      <w:start w:val="1"/>
      <w:numFmt w:val="bullet"/>
      <w:lvlText w:val="●"/>
      <w:lvlJc w:val="left"/>
      <w:pPr>
        <w:ind w:left="5760" w:hanging="360"/>
      </w:pPr>
    </w:lvl>
    <w:lvl w:ilvl="8" w:tplc="98B28384">
      <w:start w:val="1"/>
      <w:numFmt w:val="bullet"/>
      <w:lvlText w:val="●"/>
      <w:lvlJc w:val="left"/>
      <w:pPr>
        <w:ind w:left="6480" w:hanging="360"/>
      </w:pPr>
    </w:lvl>
  </w:abstractNum>
  <w:num w:numId="1" w16cid:durableId="883636378">
    <w:abstractNumId w:val="1"/>
    <w:lvlOverride w:ilvl="0">
      <w:startOverride w:val="1"/>
    </w:lvlOverride>
  </w:num>
  <w:num w:numId="2" w16cid:durableId="45648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0F5"/>
    <w:rsid w:val="00033BC3"/>
    <w:rsid w:val="003073D0"/>
    <w:rsid w:val="003D7B79"/>
    <w:rsid w:val="003F5F3C"/>
    <w:rsid w:val="00506D36"/>
    <w:rsid w:val="00516C4D"/>
    <w:rsid w:val="0053304C"/>
    <w:rsid w:val="005735B9"/>
    <w:rsid w:val="005B59E0"/>
    <w:rsid w:val="006C49CC"/>
    <w:rsid w:val="006F1C61"/>
    <w:rsid w:val="00796A9C"/>
    <w:rsid w:val="007E48D0"/>
    <w:rsid w:val="00816D55"/>
    <w:rsid w:val="00822555"/>
    <w:rsid w:val="008631E2"/>
    <w:rsid w:val="008C5039"/>
    <w:rsid w:val="009767FA"/>
    <w:rsid w:val="009A10F5"/>
    <w:rsid w:val="009F2E22"/>
    <w:rsid w:val="009F5EF8"/>
    <w:rsid w:val="00B0148A"/>
    <w:rsid w:val="00B130A7"/>
    <w:rsid w:val="00B364B1"/>
    <w:rsid w:val="00C020FD"/>
    <w:rsid w:val="00C42D2F"/>
    <w:rsid w:val="00C55C45"/>
    <w:rsid w:val="00CA21A1"/>
    <w:rsid w:val="00D419B4"/>
    <w:rsid w:val="00D470C4"/>
    <w:rsid w:val="00D72360"/>
    <w:rsid w:val="00D92653"/>
    <w:rsid w:val="00E6537A"/>
    <w:rsid w:val="00EB33E2"/>
    <w:rsid w:val="00F519F8"/>
    <w:rsid w:val="00F6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6A79"/>
  <w15:docId w15:val="{BDA15DCF-CF29-428E-A653-22C9C20C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9F2E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073D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8C5039"/>
    <w:rPr>
      <w:color w:val="666666"/>
    </w:rPr>
  </w:style>
  <w:style w:type="paragraph" w:styleId="ae">
    <w:name w:val="Normal (Web)"/>
    <w:basedOn w:val="a"/>
    <w:uiPriority w:val="99"/>
    <w:semiHidden/>
    <w:unhideWhenUsed/>
    <w:rsid w:val="00796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3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1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0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7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1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1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16</Pages>
  <Words>4567</Words>
  <Characters>26033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Ishchenko Artem</cp:lastModifiedBy>
  <cp:revision>26</cp:revision>
  <dcterms:created xsi:type="dcterms:W3CDTF">2026-04-22T07:50:00Z</dcterms:created>
  <dcterms:modified xsi:type="dcterms:W3CDTF">2026-04-23T20:52:00Z</dcterms:modified>
</cp:coreProperties>
</file>