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A0D5" w14:textId="77777777" w:rsidR="00A35906" w:rsidRPr="00140220" w:rsidRDefault="00A35906">
      <w:pPr>
        <w:spacing w:after="2400"/>
        <w:rPr>
          <w:sz w:val="22"/>
          <w:szCs w:val="22"/>
        </w:rPr>
      </w:pPr>
    </w:p>
    <w:p w14:paraId="5F89F759" w14:textId="77777777" w:rsidR="00A35906" w:rsidRPr="00140220" w:rsidRDefault="00000000">
      <w:pPr>
        <w:spacing w:after="200"/>
        <w:jc w:val="center"/>
        <w:rPr>
          <w:sz w:val="22"/>
          <w:szCs w:val="22"/>
        </w:rPr>
      </w:pPr>
      <w:r w:rsidRPr="00140220">
        <w:rPr>
          <w:b/>
          <w:bCs/>
          <w:color w:val="1B3A5C"/>
          <w:sz w:val="52"/>
          <w:szCs w:val="52"/>
        </w:rPr>
        <w:t>KMFLOW</w:t>
      </w:r>
    </w:p>
    <w:p w14:paraId="4AE307CB" w14:textId="77777777" w:rsidR="00A35906" w:rsidRPr="00140220" w:rsidRDefault="00A35906">
      <w:pPr>
        <w:spacing w:after="200"/>
        <w:rPr>
          <w:sz w:val="22"/>
          <w:szCs w:val="22"/>
        </w:rPr>
      </w:pPr>
    </w:p>
    <w:p w14:paraId="02AED742" w14:textId="77777777" w:rsidR="00A35906" w:rsidRPr="00140220" w:rsidRDefault="00000000">
      <w:pPr>
        <w:spacing w:after="160"/>
        <w:jc w:val="center"/>
        <w:rPr>
          <w:sz w:val="22"/>
          <w:szCs w:val="22"/>
        </w:rPr>
      </w:pPr>
      <w:r w:rsidRPr="00140220">
        <w:rPr>
          <w:color w:val="2C5F8A"/>
          <w:sz w:val="32"/>
          <w:szCs w:val="32"/>
        </w:rPr>
        <w:t>Knowledge Mining, Ingestion, and Extraction System</w:t>
      </w:r>
    </w:p>
    <w:p w14:paraId="0884B0A8" w14:textId="77777777" w:rsidR="00A35906" w:rsidRPr="00140220" w:rsidRDefault="00A35906">
      <w:pPr>
        <w:spacing w:after="100"/>
        <w:rPr>
          <w:sz w:val="22"/>
          <w:szCs w:val="22"/>
        </w:rPr>
      </w:pPr>
    </w:p>
    <w:p w14:paraId="6579E0EB" w14:textId="77777777" w:rsidR="00A35906" w:rsidRPr="00140220" w:rsidRDefault="00000000">
      <w:pPr>
        <w:spacing w:after="120"/>
        <w:jc w:val="center"/>
        <w:rPr>
          <w:sz w:val="22"/>
          <w:szCs w:val="22"/>
        </w:rPr>
      </w:pPr>
      <w:r w:rsidRPr="00140220">
        <w:rPr>
          <w:i/>
          <w:iCs/>
          <w:color w:val="666666"/>
        </w:rPr>
        <w:t>A Use-Case-Agnostic, Multi-Model, Multi-Pipeline Architecture</w:t>
      </w:r>
    </w:p>
    <w:p w14:paraId="0FB67793" w14:textId="77777777" w:rsidR="00A35906" w:rsidRPr="00140220" w:rsidRDefault="00000000">
      <w:pPr>
        <w:spacing w:after="120"/>
        <w:jc w:val="center"/>
        <w:rPr>
          <w:sz w:val="22"/>
          <w:szCs w:val="22"/>
        </w:rPr>
      </w:pPr>
      <w:r w:rsidRPr="00140220">
        <w:rPr>
          <w:i/>
          <w:iCs/>
          <w:color w:val="666666"/>
        </w:rPr>
        <w:t>for Deterministic Knowledge Graph Construction</w:t>
      </w:r>
    </w:p>
    <w:p w14:paraId="6615EF48" w14:textId="77777777" w:rsidR="00A35906" w:rsidRPr="00140220" w:rsidRDefault="00A35906">
      <w:pPr>
        <w:spacing w:after="100"/>
        <w:rPr>
          <w:sz w:val="22"/>
          <w:szCs w:val="22"/>
        </w:rPr>
      </w:pPr>
    </w:p>
    <w:p w14:paraId="728995CA" w14:textId="77777777" w:rsidR="00A35906" w:rsidRPr="00140220" w:rsidRDefault="00000000">
      <w:pPr>
        <w:spacing w:after="120"/>
        <w:jc w:val="center"/>
        <w:rPr>
          <w:sz w:val="22"/>
          <w:szCs w:val="22"/>
        </w:rPr>
      </w:pPr>
      <w:r w:rsidRPr="00140220">
        <w:rPr>
          <w:color w:val="666666"/>
          <w:sz w:val="21"/>
          <w:szCs w:val="21"/>
        </w:rPr>
        <w:t>Integrating Content Ingestion, BPM Process Model Extraction,</w:t>
      </w:r>
    </w:p>
    <w:p w14:paraId="23445128" w14:textId="77777777" w:rsidR="00A35906" w:rsidRPr="00140220" w:rsidRDefault="00000000">
      <w:pPr>
        <w:spacing w:after="120"/>
        <w:jc w:val="center"/>
        <w:rPr>
          <w:sz w:val="22"/>
          <w:szCs w:val="22"/>
        </w:rPr>
      </w:pPr>
      <w:r w:rsidRPr="00140220">
        <w:rPr>
          <w:color w:val="666666"/>
          <w:sz w:val="21"/>
          <w:szCs w:val="21"/>
        </w:rPr>
        <w:t>SME and Process Practitioner Knowledge Harvesting, Web Search Agent Intelligence,</w:t>
      </w:r>
    </w:p>
    <w:p w14:paraId="0EEA3F3B" w14:textId="77777777" w:rsidR="00A35906" w:rsidRPr="00140220" w:rsidRDefault="00000000">
      <w:pPr>
        <w:spacing w:after="120"/>
        <w:jc w:val="center"/>
        <w:rPr>
          <w:sz w:val="22"/>
          <w:szCs w:val="22"/>
        </w:rPr>
      </w:pPr>
      <w:r w:rsidRPr="00140220">
        <w:rPr>
          <w:color w:val="666666"/>
          <w:sz w:val="21"/>
          <w:szCs w:val="21"/>
        </w:rPr>
        <w:t>Graph Construction, Ontology Acceleration, and Grounded Long-Term Memory</w:t>
      </w:r>
    </w:p>
    <w:p w14:paraId="4B8869CA" w14:textId="77777777" w:rsidR="00A35906" w:rsidRPr="00140220" w:rsidRDefault="00A35906">
      <w:pPr>
        <w:spacing w:after="600"/>
        <w:rPr>
          <w:sz w:val="22"/>
          <w:szCs w:val="22"/>
        </w:rPr>
      </w:pPr>
    </w:p>
    <w:p w14:paraId="4B4F3C6E" w14:textId="13D6A76C" w:rsidR="00A35906" w:rsidRPr="00140220" w:rsidRDefault="00000000">
      <w:pPr>
        <w:spacing w:after="120"/>
        <w:jc w:val="center"/>
        <w:rPr>
          <w:sz w:val="22"/>
          <w:szCs w:val="22"/>
        </w:rPr>
      </w:pPr>
      <w:r w:rsidRPr="00140220">
        <w:rPr>
          <w:b/>
          <w:bCs/>
          <w:color w:val="1B3A5C"/>
        </w:rPr>
        <w:t>Version 3.</w:t>
      </w:r>
      <w:r w:rsidR="00C644A0" w:rsidRPr="00140220">
        <w:rPr>
          <w:b/>
          <w:bCs/>
          <w:color w:val="1B3A5C"/>
        </w:rPr>
        <w:t>1</w:t>
      </w:r>
    </w:p>
    <w:p w14:paraId="39CE1DD4" w14:textId="77777777" w:rsidR="00A35906" w:rsidRPr="00140220" w:rsidRDefault="00000000">
      <w:pPr>
        <w:spacing w:after="120"/>
        <w:jc w:val="center"/>
        <w:rPr>
          <w:sz w:val="22"/>
          <w:szCs w:val="22"/>
        </w:rPr>
      </w:pPr>
      <w:r w:rsidRPr="00140220">
        <w:rPr>
          <w:color w:val="666666"/>
          <w:sz w:val="22"/>
          <w:szCs w:val="22"/>
        </w:rPr>
        <w:t>January 2026</w:t>
      </w:r>
    </w:p>
    <w:p w14:paraId="335B2E00" w14:textId="77777777" w:rsidR="00A35906" w:rsidRPr="00140220" w:rsidRDefault="00000000">
      <w:pPr>
        <w:rPr>
          <w:sz w:val="22"/>
          <w:szCs w:val="22"/>
        </w:rPr>
      </w:pPr>
      <w:r w:rsidRPr="00140220">
        <w:rPr>
          <w:sz w:val="22"/>
          <w:szCs w:val="22"/>
        </w:rPr>
        <w:br w:type="page"/>
      </w:r>
    </w:p>
    <w:p>
      <w:pPr>
        <w:shd w:val="clear" w:color="auto" w:fill="FFFF00"/>
      </w:pPr>
      <w:r>
        <w:rPr>
          <w:b/>
          <w:sz w:val="22"/>
        </w:rPr>
        <w:t xml:space="preserve">[LEGEND: Sections highlighted in YELLOW are PROPOSED ADDITIONS from the March 20, 2026 consensus algorithm review session. All other content is unchanged from KMFlow v3.1.]</w:t>
      </w:r>
    </w:p>
    <w:p w14:paraId="2DFBCFA6" w14:textId="77777777" w:rsidR="001C249F" w:rsidRPr="009C51A1" w:rsidRDefault="001C249F" w:rsidP="001C249F">
      <w:pPr>
        <w:pStyle w:val="Heading1"/>
        <w:rPr>
          <w:sz w:val="28"/>
          <w:szCs w:val="28"/>
        </w:rPr>
      </w:pPr>
      <w:bookmarkStart w:id="0" w:name="_Toc220880775"/>
      <w:r w:rsidRPr="009C51A1">
        <w:rPr>
          <w:sz w:val="28"/>
          <w:szCs w:val="28"/>
        </w:rPr>
        <w:lastRenderedPageBreak/>
        <w:t>Table of Contents</w:t>
      </w:r>
      <w:bookmarkEnd w:id="0"/>
    </w:p>
    <w:sdt>
      <w:sdtPr>
        <w:rPr>
          <w:sz w:val="21"/>
          <w:szCs w:val="21"/>
        </w:rPr>
        <w:alias w:val="Table of Contents"/>
        <w:id w:val="-2025848294"/>
      </w:sdtPr>
      <w:sdtContent>
        <w:p w14:paraId="5E51B06E" w14:textId="16A66F40"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r w:rsidRPr="009C51A1">
            <w:rPr>
              <w:sz w:val="21"/>
              <w:szCs w:val="21"/>
            </w:rPr>
            <w:fldChar w:fldCharType="begin"/>
          </w:r>
          <w:r w:rsidRPr="009C51A1">
            <w:rPr>
              <w:sz w:val="21"/>
              <w:szCs w:val="21"/>
            </w:rPr>
            <w:instrText>TOC \h \o "1-3"</w:instrText>
          </w:r>
          <w:r w:rsidRPr="009C51A1">
            <w:rPr>
              <w:sz w:val="21"/>
              <w:szCs w:val="21"/>
            </w:rPr>
            <w:fldChar w:fldCharType="separate"/>
          </w:r>
          <w:hyperlink w:anchor="_Toc220880775" w:history="1">
            <w:r w:rsidRPr="002A064C">
              <w:rPr>
                <w:rStyle w:val="Hyperlink"/>
                <w:noProof/>
              </w:rPr>
              <w:t>Table of Contents</w:t>
            </w:r>
            <w:r>
              <w:rPr>
                <w:noProof/>
              </w:rPr>
              <w:tab/>
            </w:r>
            <w:r>
              <w:rPr>
                <w:noProof/>
              </w:rPr>
              <w:fldChar w:fldCharType="begin"/>
            </w:r>
            <w:r>
              <w:rPr>
                <w:noProof/>
              </w:rPr>
              <w:instrText xml:space="preserve"> PAGEREF _Toc220880775 \h </w:instrText>
            </w:r>
            <w:r>
              <w:rPr>
                <w:noProof/>
              </w:rPr>
            </w:r>
            <w:r>
              <w:rPr>
                <w:noProof/>
              </w:rPr>
              <w:fldChar w:fldCharType="separate"/>
            </w:r>
            <w:r>
              <w:rPr>
                <w:noProof/>
              </w:rPr>
              <w:t>2</w:t>
            </w:r>
            <w:r>
              <w:rPr>
                <w:noProof/>
              </w:rPr>
              <w:fldChar w:fldCharType="end"/>
            </w:r>
          </w:hyperlink>
        </w:p>
        <w:p w14:paraId="7EEA4B44" w14:textId="3EF9CAE9"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776" w:history="1">
            <w:r w:rsidRPr="002A064C">
              <w:rPr>
                <w:rStyle w:val="Hyperlink"/>
                <w:noProof/>
              </w:rPr>
              <w:t>1. Executive Summary and Strategic Vision</w:t>
            </w:r>
            <w:r>
              <w:rPr>
                <w:noProof/>
              </w:rPr>
              <w:tab/>
            </w:r>
            <w:r>
              <w:rPr>
                <w:noProof/>
              </w:rPr>
              <w:fldChar w:fldCharType="begin"/>
            </w:r>
            <w:r>
              <w:rPr>
                <w:noProof/>
              </w:rPr>
              <w:instrText xml:space="preserve"> PAGEREF _Toc220880776 \h </w:instrText>
            </w:r>
            <w:r>
              <w:rPr>
                <w:noProof/>
              </w:rPr>
            </w:r>
            <w:r>
              <w:rPr>
                <w:noProof/>
              </w:rPr>
              <w:fldChar w:fldCharType="separate"/>
            </w:r>
            <w:r>
              <w:rPr>
                <w:noProof/>
              </w:rPr>
              <w:t>6</w:t>
            </w:r>
            <w:r>
              <w:rPr>
                <w:noProof/>
              </w:rPr>
              <w:fldChar w:fldCharType="end"/>
            </w:r>
          </w:hyperlink>
        </w:p>
        <w:p w14:paraId="7D5671B3" w14:textId="22F04A73"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777" w:history="1">
            <w:r w:rsidRPr="002A064C">
              <w:rPr>
                <w:rStyle w:val="Hyperlink"/>
                <w:noProof/>
              </w:rPr>
              <w:t>1.1 The KMFlow Vision</w:t>
            </w:r>
            <w:r>
              <w:rPr>
                <w:noProof/>
              </w:rPr>
              <w:tab/>
            </w:r>
            <w:r>
              <w:rPr>
                <w:noProof/>
              </w:rPr>
              <w:fldChar w:fldCharType="begin"/>
            </w:r>
            <w:r>
              <w:rPr>
                <w:noProof/>
              </w:rPr>
              <w:instrText xml:space="preserve"> PAGEREF _Toc220880777 \h </w:instrText>
            </w:r>
            <w:r>
              <w:rPr>
                <w:noProof/>
              </w:rPr>
            </w:r>
            <w:r>
              <w:rPr>
                <w:noProof/>
              </w:rPr>
              <w:fldChar w:fldCharType="separate"/>
            </w:r>
            <w:r>
              <w:rPr>
                <w:noProof/>
              </w:rPr>
              <w:t>6</w:t>
            </w:r>
            <w:r>
              <w:rPr>
                <w:noProof/>
              </w:rPr>
              <w:fldChar w:fldCharType="end"/>
            </w:r>
          </w:hyperlink>
        </w:p>
        <w:p w14:paraId="7854E5EC" w14:textId="71F039F4"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778" w:history="1">
            <w:r w:rsidRPr="002A064C">
              <w:rPr>
                <w:rStyle w:val="Hyperlink"/>
                <w:noProof/>
              </w:rPr>
              <w:t>1.2 Key Capabilities</w:t>
            </w:r>
            <w:r>
              <w:rPr>
                <w:noProof/>
              </w:rPr>
              <w:tab/>
            </w:r>
            <w:r>
              <w:rPr>
                <w:noProof/>
              </w:rPr>
              <w:fldChar w:fldCharType="begin"/>
            </w:r>
            <w:r>
              <w:rPr>
                <w:noProof/>
              </w:rPr>
              <w:instrText xml:space="preserve"> PAGEREF _Toc220880778 \h </w:instrText>
            </w:r>
            <w:r>
              <w:rPr>
                <w:noProof/>
              </w:rPr>
            </w:r>
            <w:r>
              <w:rPr>
                <w:noProof/>
              </w:rPr>
              <w:fldChar w:fldCharType="separate"/>
            </w:r>
            <w:r>
              <w:rPr>
                <w:noProof/>
              </w:rPr>
              <w:t>7</w:t>
            </w:r>
            <w:r>
              <w:rPr>
                <w:noProof/>
              </w:rPr>
              <w:fldChar w:fldCharType="end"/>
            </w:r>
          </w:hyperlink>
        </w:p>
        <w:p w14:paraId="6C057F59" w14:textId="2E90BD99"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779" w:history="1">
            <w:r w:rsidRPr="002A064C">
              <w:rPr>
                <w:rStyle w:val="Hyperlink"/>
                <w:noProof/>
              </w:rPr>
              <w:t>1.3 The Five-Phase Pipeline</w:t>
            </w:r>
            <w:r>
              <w:rPr>
                <w:noProof/>
              </w:rPr>
              <w:tab/>
            </w:r>
            <w:r>
              <w:rPr>
                <w:noProof/>
              </w:rPr>
              <w:fldChar w:fldCharType="begin"/>
            </w:r>
            <w:r>
              <w:rPr>
                <w:noProof/>
              </w:rPr>
              <w:instrText xml:space="preserve"> PAGEREF _Toc220880779 \h </w:instrText>
            </w:r>
            <w:r>
              <w:rPr>
                <w:noProof/>
              </w:rPr>
            </w:r>
            <w:r>
              <w:rPr>
                <w:noProof/>
              </w:rPr>
              <w:fldChar w:fldCharType="separate"/>
            </w:r>
            <w:r>
              <w:rPr>
                <w:noProof/>
              </w:rPr>
              <w:t>9</w:t>
            </w:r>
            <w:r>
              <w:rPr>
                <w:noProof/>
              </w:rPr>
              <w:fldChar w:fldCharType="end"/>
            </w:r>
          </w:hyperlink>
        </w:p>
        <w:p w14:paraId="29F379D6" w14:textId="30028863"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780" w:history="1">
            <w:r w:rsidRPr="002A064C">
              <w:rPr>
                <w:rStyle w:val="Hyperlink"/>
                <w:noProof/>
              </w:rPr>
              <w:t>1.4 Deterministic Intelligence and Transparent Uncertainty</w:t>
            </w:r>
            <w:r>
              <w:rPr>
                <w:noProof/>
              </w:rPr>
              <w:tab/>
            </w:r>
            <w:r>
              <w:rPr>
                <w:noProof/>
              </w:rPr>
              <w:fldChar w:fldCharType="begin"/>
            </w:r>
            <w:r>
              <w:rPr>
                <w:noProof/>
              </w:rPr>
              <w:instrText xml:space="preserve"> PAGEREF _Toc220880780 \h </w:instrText>
            </w:r>
            <w:r>
              <w:rPr>
                <w:noProof/>
              </w:rPr>
            </w:r>
            <w:r>
              <w:rPr>
                <w:noProof/>
              </w:rPr>
              <w:fldChar w:fldCharType="separate"/>
            </w:r>
            <w:r>
              <w:rPr>
                <w:noProof/>
              </w:rPr>
              <w:t>11</w:t>
            </w:r>
            <w:r>
              <w:rPr>
                <w:noProof/>
              </w:rPr>
              <w:fldChar w:fldCharType="end"/>
            </w:r>
          </w:hyperlink>
        </w:p>
        <w:p w14:paraId="7C95CDFF" w14:textId="19037DBA"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781" w:history="1">
            <w:r w:rsidRPr="002A064C">
              <w:rPr>
                <w:rStyle w:val="Hyperlink"/>
                <w:noProof/>
              </w:rPr>
              <w:t>Deterministic Grounded Truth</w:t>
            </w:r>
            <w:r>
              <w:rPr>
                <w:noProof/>
              </w:rPr>
              <w:tab/>
            </w:r>
            <w:r>
              <w:rPr>
                <w:noProof/>
              </w:rPr>
              <w:fldChar w:fldCharType="begin"/>
            </w:r>
            <w:r>
              <w:rPr>
                <w:noProof/>
              </w:rPr>
              <w:instrText xml:space="preserve"> PAGEREF _Toc220880781 \h </w:instrText>
            </w:r>
            <w:r>
              <w:rPr>
                <w:noProof/>
              </w:rPr>
            </w:r>
            <w:r>
              <w:rPr>
                <w:noProof/>
              </w:rPr>
              <w:fldChar w:fldCharType="separate"/>
            </w:r>
            <w:r>
              <w:rPr>
                <w:noProof/>
              </w:rPr>
              <w:t>11</w:t>
            </w:r>
            <w:r>
              <w:rPr>
                <w:noProof/>
              </w:rPr>
              <w:fldChar w:fldCharType="end"/>
            </w:r>
          </w:hyperlink>
        </w:p>
        <w:p w14:paraId="1A0CA5E0" w14:textId="7D1C368E"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782" w:history="1">
            <w:r w:rsidRPr="002A064C">
              <w:rPr>
                <w:rStyle w:val="Hyperlink"/>
                <w:noProof/>
              </w:rPr>
              <w:t>Deterministic Uncertainty Identification</w:t>
            </w:r>
            <w:r>
              <w:rPr>
                <w:noProof/>
              </w:rPr>
              <w:tab/>
            </w:r>
            <w:r>
              <w:rPr>
                <w:noProof/>
              </w:rPr>
              <w:fldChar w:fldCharType="begin"/>
            </w:r>
            <w:r>
              <w:rPr>
                <w:noProof/>
              </w:rPr>
              <w:instrText xml:space="preserve"> PAGEREF _Toc220880782 \h </w:instrText>
            </w:r>
            <w:r>
              <w:rPr>
                <w:noProof/>
              </w:rPr>
            </w:r>
            <w:r>
              <w:rPr>
                <w:noProof/>
              </w:rPr>
              <w:fldChar w:fldCharType="separate"/>
            </w:r>
            <w:r>
              <w:rPr>
                <w:noProof/>
              </w:rPr>
              <w:t>11</w:t>
            </w:r>
            <w:r>
              <w:rPr>
                <w:noProof/>
              </w:rPr>
              <w:fldChar w:fldCharType="end"/>
            </w:r>
          </w:hyperlink>
        </w:p>
        <w:p w14:paraId="72444DFA" w14:textId="6786389C"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783" w:history="1">
            <w:r w:rsidRPr="002A064C">
              <w:rPr>
                <w:rStyle w:val="Hyperlink"/>
                <w:noProof/>
              </w:rPr>
              <w:t>The Deterministic-Probabilistic Partnership</w:t>
            </w:r>
            <w:r>
              <w:rPr>
                <w:noProof/>
              </w:rPr>
              <w:tab/>
            </w:r>
            <w:r>
              <w:rPr>
                <w:noProof/>
              </w:rPr>
              <w:fldChar w:fldCharType="begin"/>
            </w:r>
            <w:r>
              <w:rPr>
                <w:noProof/>
              </w:rPr>
              <w:instrText xml:space="preserve"> PAGEREF _Toc220880783 \h </w:instrText>
            </w:r>
            <w:r>
              <w:rPr>
                <w:noProof/>
              </w:rPr>
            </w:r>
            <w:r>
              <w:rPr>
                <w:noProof/>
              </w:rPr>
              <w:fldChar w:fldCharType="separate"/>
            </w:r>
            <w:r>
              <w:rPr>
                <w:noProof/>
              </w:rPr>
              <w:t>12</w:t>
            </w:r>
            <w:r>
              <w:rPr>
                <w:noProof/>
              </w:rPr>
              <w:fldChar w:fldCharType="end"/>
            </w:r>
          </w:hyperlink>
        </w:p>
        <w:p w14:paraId="41705439" w14:textId="013A8AC6"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784" w:history="1">
            <w:r w:rsidRPr="002A064C">
              <w:rPr>
                <w:rStyle w:val="Hyperlink"/>
                <w:noProof/>
              </w:rPr>
              <w:t>1.5 KMFlow as a Foundation for the Solution Family</w:t>
            </w:r>
            <w:r>
              <w:rPr>
                <w:noProof/>
              </w:rPr>
              <w:tab/>
            </w:r>
            <w:r>
              <w:rPr>
                <w:noProof/>
              </w:rPr>
              <w:fldChar w:fldCharType="begin"/>
            </w:r>
            <w:r>
              <w:rPr>
                <w:noProof/>
              </w:rPr>
              <w:instrText xml:space="preserve"> PAGEREF _Toc220880784 \h </w:instrText>
            </w:r>
            <w:r>
              <w:rPr>
                <w:noProof/>
              </w:rPr>
            </w:r>
            <w:r>
              <w:rPr>
                <w:noProof/>
              </w:rPr>
              <w:fldChar w:fldCharType="separate"/>
            </w:r>
            <w:r>
              <w:rPr>
                <w:noProof/>
              </w:rPr>
              <w:t>13</w:t>
            </w:r>
            <w:r>
              <w:rPr>
                <w:noProof/>
              </w:rPr>
              <w:fldChar w:fldCharType="end"/>
            </w:r>
          </w:hyperlink>
        </w:p>
        <w:p w14:paraId="0D5BF7D6" w14:textId="664E3D27"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785" w:history="1">
            <w:r w:rsidRPr="002A064C">
              <w:rPr>
                <w:rStyle w:val="Hyperlink"/>
                <w:noProof/>
              </w:rPr>
              <w:t>The KM Solution Family</w:t>
            </w:r>
            <w:r>
              <w:rPr>
                <w:noProof/>
              </w:rPr>
              <w:tab/>
            </w:r>
            <w:r>
              <w:rPr>
                <w:noProof/>
              </w:rPr>
              <w:fldChar w:fldCharType="begin"/>
            </w:r>
            <w:r>
              <w:rPr>
                <w:noProof/>
              </w:rPr>
              <w:instrText xml:space="preserve"> PAGEREF _Toc220880785 \h </w:instrText>
            </w:r>
            <w:r>
              <w:rPr>
                <w:noProof/>
              </w:rPr>
            </w:r>
            <w:r>
              <w:rPr>
                <w:noProof/>
              </w:rPr>
              <w:fldChar w:fldCharType="separate"/>
            </w:r>
            <w:r>
              <w:rPr>
                <w:noProof/>
              </w:rPr>
              <w:t>13</w:t>
            </w:r>
            <w:r>
              <w:rPr>
                <w:noProof/>
              </w:rPr>
              <w:fldChar w:fldCharType="end"/>
            </w:r>
          </w:hyperlink>
        </w:p>
        <w:p w14:paraId="1C3F7A27" w14:textId="555AF81D"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786" w:history="1">
            <w:r w:rsidRPr="002A064C">
              <w:rPr>
                <w:rStyle w:val="Hyperlink"/>
                <w:noProof/>
              </w:rPr>
              <w:t>Operating System Solutions</w:t>
            </w:r>
            <w:r>
              <w:rPr>
                <w:noProof/>
              </w:rPr>
              <w:tab/>
            </w:r>
            <w:r>
              <w:rPr>
                <w:noProof/>
              </w:rPr>
              <w:fldChar w:fldCharType="begin"/>
            </w:r>
            <w:r>
              <w:rPr>
                <w:noProof/>
              </w:rPr>
              <w:instrText xml:space="preserve"> PAGEREF _Toc220880786 \h </w:instrText>
            </w:r>
            <w:r>
              <w:rPr>
                <w:noProof/>
              </w:rPr>
            </w:r>
            <w:r>
              <w:rPr>
                <w:noProof/>
              </w:rPr>
              <w:fldChar w:fldCharType="separate"/>
            </w:r>
            <w:r>
              <w:rPr>
                <w:noProof/>
              </w:rPr>
              <w:t>14</w:t>
            </w:r>
            <w:r>
              <w:rPr>
                <w:noProof/>
              </w:rPr>
              <w:fldChar w:fldCharType="end"/>
            </w:r>
          </w:hyperlink>
        </w:p>
        <w:p w14:paraId="4A3DE07E" w14:textId="377E262E"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787" w:history="1">
            <w:r w:rsidRPr="002A064C">
              <w:rPr>
                <w:rStyle w:val="Hyperlink"/>
                <w:noProof/>
              </w:rPr>
              <w:t>2. Phase 1: Multimodal Data Ingestion Hub</w:t>
            </w:r>
            <w:r>
              <w:rPr>
                <w:noProof/>
              </w:rPr>
              <w:tab/>
            </w:r>
            <w:r>
              <w:rPr>
                <w:noProof/>
              </w:rPr>
              <w:fldChar w:fldCharType="begin"/>
            </w:r>
            <w:r>
              <w:rPr>
                <w:noProof/>
              </w:rPr>
              <w:instrText xml:space="preserve"> PAGEREF _Toc220880787 \h </w:instrText>
            </w:r>
            <w:r>
              <w:rPr>
                <w:noProof/>
              </w:rPr>
            </w:r>
            <w:r>
              <w:rPr>
                <w:noProof/>
              </w:rPr>
              <w:fldChar w:fldCharType="separate"/>
            </w:r>
            <w:r>
              <w:rPr>
                <w:noProof/>
              </w:rPr>
              <w:t>15</w:t>
            </w:r>
            <w:r>
              <w:rPr>
                <w:noProof/>
              </w:rPr>
              <w:fldChar w:fldCharType="end"/>
            </w:r>
          </w:hyperlink>
        </w:p>
        <w:p w14:paraId="42DA0FB3" w14:textId="6C87DB4F"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788" w:history="1">
            <w:r w:rsidRPr="002A064C">
              <w:rPr>
                <w:rStyle w:val="Hyperlink"/>
                <w:noProof/>
              </w:rPr>
              <w:t>2.1 Supported Input Formats</w:t>
            </w:r>
            <w:r>
              <w:rPr>
                <w:noProof/>
              </w:rPr>
              <w:tab/>
            </w:r>
            <w:r>
              <w:rPr>
                <w:noProof/>
              </w:rPr>
              <w:fldChar w:fldCharType="begin"/>
            </w:r>
            <w:r>
              <w:rPr>
                <w:noProof/>
              </w:rPr>
              <w:instrText xml:space="preserve"> PAGEREF _Toc220880788 \h </w:instrText>
            </w:r>
            <w:r>
              <w:rPr>
                <w:noProof/>
              </w:rPr>
            </w:r>
            <w:r>
              <w:rPr>
                <w:noProof/>
              </w:rPr>
              <w:fldChar w:fldCharType="separate"/>
            </w:r>
            <w:r>
              <w:rPr>
                <w:noProof/>
              </w:rPr>
              <w:t>15</w:t>
            </w:r>
            <w:r>
              <w:rPr>
                <w:noProof/>
              </w:rPr>
              <w:fldChar w:fldCharType="end"/>
            </w:r>
          </w:hyperlink>
        </w:p>
        <w:p w14:paraId="42991C45" w14:textId="074E0EF8"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789" w:history="1">
            <w:r w:rsidRPr="002A064C">
              <w:rPr>
                <w:rStyle w:val="Hyperlink"/>
                <w:noProof/>
              </w:rPr>
              <w:t>2.2 Multimodal Capture and Traceability</w:t>
            </w:r>
            <w:r>
              <w:rPr>
                <w:noProof/>
              </w:rPr>
              <w:tab/>
            </w:r>
            <w:r>
              <w:rPr>
                <w:noProof/>
              </w:rPr>
              <w:fldChar w:fldCharType="begin"/>
            </w:r>
            <w:r>
              <w:rPr>
                <w:noProof/>
              </w:rPr>
              <w:instrText xml:space="preserve"> PAGEREF _Toc220880789 \h </w:instrText>
            </w:r>
            <w:r>
              <w:rPr>
                <w:noProof/>
              </w:rPr>
            </w:r>
            <w:r>
              <w:rPr>
                <w:noProof/>
              </w:rPr>
              <w:fldChar w:fldCharType="separate"/>
            </w:r>
            <w:r>
              <w:rPr>
                <w:noProof/>
              </w:rPr>
              <w:t>16</w:t>
            </w:r>
            <w:r>
              <w:rPr>
                <w:noProof/>
              </w:rPr>
              <w:fldChar w:fldCharType="end"/>
            </w:r>
          </w:hyperlink>
        </w:p>
        <w:p w14:paraId="06DE5F88" w14:textId="2F87F26A"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790" w:history="1">
            <w:r w:rsidRPr="002A064C">
              <w:rPr>
                <w:rStyle w:val="Hyperlink"/>
                <w:noProof/>
              </w:rPr>
              <w:t>Audio Processing Pipeline</w:t>
            </w:r>
            <w:r>
              <w:rPr>
                <w:noProof/>
              </w:rPr>
              <w:tab/>
            </w:r>
            <w:r>
              <w:rPr>
                <w:noProof/>
              </w:rPr>
              <w:fldChar w:fldCharType="begin"/>
            </w:r>
            <w:r>
              <w:rPr>
                <w:noProof/>
              </w:rPr>
              <w:instrText xml:space="preserve"> PAGEREF _Toc220880790 \h </w:instrText>
            </w:r>
            <w:r>
              <w:rPr>
                <w:noProof/>
              </w:rPr>
            </w:r>
            <w:r>
              <w:rPr>
                <w:noProof/>
              </w:rPr>
              <w:fldChar w:fldCharType="separate"/>
            </w:r>
            <w:r>
              <w:rPr>
                <w:noProof/>
              </w:rPr>
              <w:t>16</w:t>
            </w:r>
            <w:r>
              <w:rPr>
                <w:noProof/>
              </w:rPr>
              <w:fldChar w:fldCharType="end"/>
            </w:r>
          </w:hyperlink>
        </w:p>
        <w:p w14:paraId="1C039D6E" w14:textId="730236B8"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791" w:history="1">
            <w:r w:rsidRPr="002A064C">
              <w:rPr>
                <w:rStyle w:val="Hyperlink"/>
                <w:noProof/>
              </w:rPr>
              <w:t>Video Processing Pipeline</w:t>
            </w:r>
            <w:r>
              <w:rPr>
                <w:noProof/>
              </w:rPr>
              <w:tab/>
            </w:r>
            <w:r>
              <w:rPr>
                <w:noProof/>
              </w:rPr>
              <w:fldChar w:fldCharType="begin"/>
            </w:r>
            <w:r>
              <w:rPr>
                <w:noProof/>
              </w:rPr>
              <w:instrText xml:space="preserve"> PAGEREF _Toc220880791 \h </w:instrText>
            </w:r>
            <w:r>
              <w:rPr>
                <w:noProof/>
              </w:rPr>
            </w:r>
            <w:r>
              <w:rPr>
                <w:noProof/>
              </w:rPr>
              <w:fldChar w:fldCharType="separate"/>
            </w:r>
            <w:r>
              <w:rPr>
                <w:noProof/>
              </w:rPr>
              <w:t>16</w:t>
            </w:r>
            <w:r>
              <w:rPr>
                <w:noProof/>
              </w:rPr>
              <w:fldChar w:fldCharType="end"/>
            </w:r>
          </w:hyperlink>
        </w:p>
        <w:p w14:paraId="51BB4134" w14:textId="382CC00A"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792" w:history="1">
            <w:r w:rsidRPr="002A064C">
              <w:rPr>
                <w:rStyle w:val="Hyperlink"/>
                <w:noProof/>
              </w:rPr>
              <w:t>Structured Sources</w:t>
            </w:r>
            <w:r>
              <w:rPr>
                <w:noProof/>
              </w:rPr>
              <w:tab/>
            </w:r>
            <w:r>
              <w:rPr>
                <w:noProof/>
              </w:rPr>
              <w:fldChar w:fldCharType="begin"/>
            </w:r>
            <w:r>
              <w:rPr>
                <w:noProof/>
              </w:rPr>
              <w:instrText xml:space="preserve"> PAGEREF _Toc220880792 \h </w:instrText>
            </w:r>
            <w:r>
              <w:rPr>
                <w:noProof/>
              </w:rPr>
            </w:r>
            <w:r>
              <w:rPr>
                <w:noProof/>
              </w:rPr>
              <w:fldChar w:fldCharType="separate"/>
            </w:r>
            <w:r>
              <w:rPr>
                <w:noProof/>
              </w:rPr>
              <w:t>16</w:t>
            </w:r>
            <w:r>
              <w:rPr>
                <w:noProof/>
              </w:rPr>
              <w:fldChar w:fldCharType="end"/>
            </w:r>
          </w:hyperlink>
        </w:p>
        <w:p w14:paraId="17C1433B" w14:textId="749C3211"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793" w:history="1">
            <w:r w:rsidRPr="002A064C">
              <w:rPr>
                <w:rStyle w:val="Hyperlink"/>
                <w:noProof/>
              </w:rPr>
              <w:t>2.3 UUID Traceability and Audit Trail</w:t>
            </w:r>
            <w:r>
              <w:rPr>
                <w:noProof/>
              </w:rPr>
              <w:tab/>
            </w:r>
            <w:r>
              <w:rPr>
                <w:noProof/>
              </w:rPr>
              <w:fldChar w:fldCharType="begin"/>
            </w:r>
            <w:r>
              <w:rPr>
                <w:noProof/>
              </w:rPr>
              <w:instrText xml:space="preserve"> PAGEREF _Toc220880793 \h </w:instrText>
            </w:r>
            <w:r>
              <w:rPr>
                <w:noProof/>
              </w:rPr>
            </w:r>
            <w:r>
              <w:rPr>
                <w:noProof/>
              </w:rPr>
              <w:fldChar w:fldCharType="separate"/>
            </w:r>
            <w:r>
              <w:rPr>
                <w:noProof/>
              </w:rPr>
              <w:t>17</w:t>
            </w:r>
            <w:r>
              <w:rPr>
                <w:noProof/>
              </w:rPr>
              <w:fldChar w:fldCharType="end"/>
            </w:r>
          </w:hyperlink>
        </w:p>
        <w:p w14:paraId="6C3CF204" w14:textId="6B1C6429"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794" w:history="1">
            <w:r w:rsidRPr="002A064C">
              <w:rPr>
                <w:rStyle w:val="Hyperlink"/>
                <w:noProof/>
              </w:rPr>
              <w:t>2.4 BPM Process Model Ingestion Pipeline</w:t>
            </w:r>
            <w:r>
              <w:rPr>
                <w:noProof/>
              </w:rPr>
              <w:tab/>
            </w:r>
            <w:r>
              <w:rPr>
                <w:noProof/>
              </w:rPr>
              <w:fldChar w:fldCharType="begin"/>
            </w:r>
            <w:r>
              <w:rPr>
                <w:noProof/>
              </w:rPr>
              <w:instrText xml:space="preserve"> PAGEREF _Toc220880794 \h </w:instrText>
            </w:r>
            <w:r>
              <w:rPr>
                <w:noProof/>
              </w:rPr>
            </w:r>
            <w:r>
              <w:rPr>
                <w:noProof/>
              </w:rPr>
              <w:fldChar w:fldCharType="separate"/>
            </w:r>
            <w:r>
              <w:rPr>
                <w:noProof/>
              </w:rPr>
              <w:t>17</w:t>
            </w:r>
            <w:r>
              <w:rPr>
                <w:noProof/>
              </w:rPr>
              <w:fldChar w:fldCharType="end"/>
            </w:r>
          </w:hyperlink>
        </w:p>
        <w:p w14:paraId="791D7D82" w14:textId="6FCD51DA"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795" w:history="1">
            <w:r w:rsidRPr="002A064C">
              <w:rPr>
                <w:rStyle w:val="Hyperlink"/>
                <w:noProof/>
              </w:rPr>
              <w:t>Supported BPM Platforms and Formats</w:t>
            </w:r>
            <w:r>
              <w:rPr>
                <w:noProof/>
              </w:rPr>
              <w:tab/>
            </w:r>
            <w:r>
              <w:rPr>
                <w:noProof/>
              </w:rPr>
              <w:fldChar w:fldCharType="begin"/>
            </w:r>
            <w:r>
              <w:rPr>
                <w:noProof/>
              </w:rPr>
              <w:instrText xml:space="preserve"> PAGEREF _Toc220880795 \h </w:instrText>
            </w:r>
            <w:r>
              <w:rPr>
                <w:noProof/>
              </w:rPr>
            </w:r>
            <w:r>
              <w:rPr>
                <w:noProof/>
              </w:rPr>
              <w:fldChar w:fldCharType="separate"/>
            </w:r>
            <w:r>
              <w:rPr>
                <w:noProof/>
              </w:rPr>
              <w:t>17</w:t>
            </w:r>
            <w:r>
              <w:rPr>
                <w:noProof/>
              </w:rPr>
              <w:fldChar w:fldCharType="end"/>
            </w:r>
          </w:hyperlink>
        </w:p>
        <w:p w14:paraId="7B64E061" w14:textId="0BE64BF3"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796" w:history="1">
            <w:r w:rsidRPr="002A064C">
              <w:rPr>
                <w:rStyle w:val="Hyperlink"/>
                <w:noProof/>
              </w:rPr>
              <w:t>Process Model Normalization</w:t>
            </w:r>
            <w:r>
              <w:rPr>
                <w:noProof/>
              </w:rPr>
              <w:tab/>
            </w:r>
            <w:r>
              <w:rPr>
                <w:noProof/>
              </w:rPr>
              <w:fldChar w:fldCharType="begin"/>
            </w:r>
            <w:r>
              <w:rPr>
                <w:noProof/>
              </w:rPr>
              <w:instrText xml:space="preserve"> PAGEREF _Toc220880796 \h </w:instrText>
            </w:r>
            <w:r>
              <w:rPr>
                <w:noProof/>
              </w:rPr>
            </w:r>
            <w:r>
              <w:rPr>
                <w:noProof/>
              </w:rPr>
              <w:fldChar w:fldCharType="separate"/>
            </w:r>
            <w:r>
              <w:rPr>
                <w:noProof/>
              </w:rPr>
              <w:t>18</w:t>
            </w:r>
            <w:r>
              <w:rPr>
                <w:noProof/>
              </w:rPr>
              <w:fldChar w:fldCharType="end"/>
            </w:r>
          </w:hyperlink>
        </w:p>
        <w:p w14:paraId="6800E8B0" w14:textId="18204E0E"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797" w:history="1">
            <w:r w:rsidRPr="002A064C">
              <w:rPr>
                <w:rStyle w:val="Hyperlink"/>
                <w:noProof/>
              </w:rPr>
              <w:t>2.5 Regulatory, Policy, Controls, and Evidence Ingestion</w:t>
            </w:r>
            <w:r>
              <w:rPr>
                <w:noProof/>
              </w:rPr>
              <w:tab/>
            </w:r>
            <w:r>
              <w:rPr>
                <w:noProof/>
              </w:rPr>
              <w:fldChar w:fldCharType="begin"/>
            </w:r>
            <w:r>
              <w:rPr>
                <w:noProof/>
              </w:rPr>
              <w:instrText xml:space="preserve"> PAGEREF _Toc220880797 \h </w:instrText>
            </w:r>
            <w:r>
              <w:rPr>
                <w:noProof/>
              </w:rPr>
            </w:r>
            <w:r>
              <w:rPr>
                <w:noProof/>
              </w:rPr>
              <w:fldChar w:fldCharType="separate"/>
            </w:r>
            <w:r>
              <w:rPr>
                <w:noProof/>
              </w:rPr>
              <w:t>19</w:t>
            </w:r>
            <w:r>
              <w:rPr>
                <w:noProof/>
              </w:rPr>
              <w:fldChar w:fldCharType="end"/>
            </w:r>
          </w:hyperlink>
        </w:p>
        <w:p w14:paraId="05EBA718" w14:textId="21CE7CAE"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798" w:history="1">
            <w:r w:rsidRPr="002A064C">
              <w:rPr>
                <w:rStyle w:val="Hyperlink"/>
                <w:noProof/>
              </w:rPr>
              <w:t>Regulatory and Policy Ingestion</w:t>
            </w:r>
            <w:r>
              <w:rPr>
                <w:noProof/>
              </w:rPr>
              <w:tab/>
            </w:r>
            <w:r>
              <w:rPr>
                <w:noProof/>
              </w:rPr>
              <w:fldChar w:fldCharType="begin"/>
            </w:r>
            <w:r>
              <w:rPr>
                <w:noProof/>
              </w:rPr>
              <w:instrText xml:space="preserve"> PAGEREF _Toc220880798 \h </w:instrText>
            </w:r>
            <w:r>
              <w:rPr>
                <w:noProof/>
              </w:rPr>
            </w:r>
            <w:r>
              <w:rPr>
                <w:noProof/>
              </w:rPr>
              <w:fldChar w:fldCharType="separate"/>
            </w:r>
            <w:r>
              <w:rPr>
                <w:noProof/>
              </w:rPr>
              <w:t>19</w:t>
            </w:r>
            <w:r>
              <w:rPr>
                <w:noProof/>
              </w:rPr>
              <w:fldChar w:fldCharType="end"/>
            </w:r>
          </w:hyperlink>
        </w:p>
        <w:p w14:paraId="3C760090" w14:textId="3E1AEFC5"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799" w:history="1">
            <w:r w:rsidRPr="002A064C">
              <w:rPr>
                <w:rStyle w:val="Hyperlink"/>
                <w:noProof/>
              </w:rPr>
              <w:t>Controls and Evidence Monitoring</w:t>
            </w:r>
            <w:r>
              <w:rPr>
                <w:noProof/>
              </w:rPr>
              <w:tab/>
            </w:r>
            <w:r>
              <w:rPr>
                <w:noProof/>
              </w:rPr>
              <w:fldChar w:fldCharType="begin"/>
            </w:r>
            <w:r>
              <w:rPr>
                <w:noProof/>
              </w:rPr>
              <w:instrText xml:space="preserve"> PAGEREF _Toc220880799 \h </w:instrText>
            </w:r>
            <w:r>
              <w:rPr>
                <w:noProof/>
              </w:rPr>
            </w:r>
            <w:r>
              <w:rPr>
                <w:noProof/>
              </w:rPr>
              <w:fldChar w:fldCharType="separate"/>
            </w:r>
            <w:r>
              <w:rPr>
                <w:noProof/>
              </w:rPr>
              <w:t>19</w:t>
            </w:r>
            <w:r>
              <w:rPr>
                <w:noProof/>
              </w:rPr>
              <w:fldChar w:fldCharType="end"/>
            </w:r>
          </w:hyperlink>
        </w:p>
        <w:p w14:paraId="16005AAC" w14:textId="37BE0DC7"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00" w:history="1">
            <w:r w:rsidRPr="002A064C">
              <w:rPr>
                <w:rStyle w:val="Hyperlink"/>
                <w:noProof/>
              </w:rPr>
              <w:t>2.6 Web Search Agent Harvesting Pipeline</w:t>
            </w:r>
            <w:r>
              <w:rPr>
                <w:noProof/>
              </w:rPr>
              <w:tab/>
            </w:r>
            <w:r>
              <w:rPr>
                <w:noProof/>
              </w:rPr>
              <w:fldChar w:fldCharType="begin"/>
            </w:r>
            <w:r>
              <w:rPr>
                <w:noProof/>
              </w:rPr>
              <w:instrText xml:space="preserve"> PAGEREF _Toc220880800 \h </w:instrText>
            </w:r>
            <w:r>
              <w:rPr>
                <w:noProof/>
              </w:rPr>
            </w:r>
            <w:r>
              <w:rPr>
                <w:noProof/>
              </w:rPr>
              <w:fldChar w:fldCharType="separate"/>
            </w:r>
            <w:r>
              <w:rPr>
                <w:noProof/>
              </w:rPr>
              <w:t>20</w:t>
            </w:r>
            <w:r>
              <w:rPr>
                <w:noProof/>
              </w:rPr>
              <w:fldChar w:fldCharType="end"/>
            </w:r>
          </w:hyperlink>
        </w:p>
        <w:p w14:paraId="26A34177" w14:textId="131FDB3B"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01" w:history="1">
            <w:r w:rsidRPr="002A064C">
              <w:rPr>
                <w:rStyle w:val="Hyperlink"/>
                <w:noProof/>
              </w:rPr>
              <w:t>Seed-List-Driven Search Strategy</w:t>
            </w:r>
            <w:r>
              <w:rPr>
                <w:noProof/>
              </w:rPr>
              <w:tab/>
            </w:r>
            <w:r>
              <w:rPr>
                <w:noProof/>
              </w:rPr>
              <w:fldChar w:fldCharType="begin"/>
            </w:r>
            <w:r>
              <w:rPr>
                <w:noProof/>
              </w:rPr>
              <w:instrText xml:space="preserve"> PAGEREF _Toc220880801 \h </w:instrText>
            </w:r>
            <w:r>
              <w:rPr>
                <w:noProof/>
              </w:rPr>
            </w:r>
            <w:r>
              <w:rPr>
                <w:noProof/>
              </w:rPr>
              <w:fldChar w:fldCharType="separate"/>
            </w:r>
            <w:r>
              <w:rPr>
                <w:noProof/>
              </w:rPr>
              <w:t>20</w:t>
            </w:r>
            <w:r>
              <w:rPr>
                <w:noProof/>
              </w:rPr>
              <w:fldChar w:fldCharType="end"/>
            </w:r>
          </w:hyperlink>
        </w:p>
        <w:p w14:paraId="601348EC" w14:textId="10ACC2C7"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02" w:history="1">
            <w:r w:rsidRPr="002A064C">
              <w:rPr>
                <w:rStyle w:val="Hyperlink"/>
                <w:noProof/>
              </w:rPr>
              <w:t>Harvesting, Validation, and Integration</w:t>
            </w:r>
            <w:r>
              <w:rPr>
                <w:noProof/>
              </w:rPr>
              <w:tab/>
            </w:r>
            <w:r>
              <w:rPr>
                <w:noProof/>
              </w:rPr>
              <w:fldChar w:fldCharType="begin"/>
            </w:r>
            <w:r>
              <w:rPr>
                <w:noProof/>
              </w:rPr>
              <w:instrText xml:space="preserve"> PAGEREF _Toc220880802 \h </w:instrText>
            </w:r>
            <w:r>
              <w:rPr>
                <w:noProof/>
              </w:rPr>
            </w:r>
            <w:r>
              <w:rPr>
                <w:noProof/>
              </w:rPr>
              <w:fldChar w:fldCharType="separate"/>
            </w:r>
            <w:r>
              <w:rPr>
                <w:noProof/>
              </w:rPr>
              <w:t>20</w:t>
            </w:r>
            <w:r>
              <w:rPr>
                <w:noProof/>
              </w:rPr>
              <w:fldChar w:fldCharType="end"/>
            </w:r>
          </w:hyperlink>
        </w:p>
        <w:p w14:paraId="5EE165A4" w14:textId="2D0A79C7"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03" w:history="1">
            <w:r w:rsidRPr="002A064C">
              <w:rPr>
                <w:rStyle w:val="Hyperlink"/>
                <w:noProof/>
              </w:rPr>
              <w:t>2.7 Building the Evidence Body: From Hypothesis to Fact</w:t>
            </w:r>
            <w:r>
              <w:rPr>
                <w:noProof/>
              </w:rPr>
              <w:tab/>
            </w:r>
            <w:r>
              <w:rPr>
                <w:noProof/>
              </w:rPr>
              <w:fldChar w:fldCharType="begin"/>
            </w:r>
            <w:r>
              <w:rPr>
                <w:noProof/>
              </w:rPr>
              <w:instrText xml:space="preserve"> PAGEREF _Toc220880803 \h </w:instrText>
            </w:r>
            <w:r>
              <w:rPr>
                <w:noProof/>
              </w:rPr>
            </w:r>
            <w:r>
              <w:rPr>
                <w:noProof/>
              </w:rPr>
              <w:fldChar w:fldCharType="separate"/>
            </w:r>
            <w:r>
              <w:rPr>
                <w:noProof/>
              </w:rPr>
              <w:t>21</w:t>
            </w:r>
            <w:r>
              <w:rPr>
                <w:noProof/>
              </w:rPr>
              <w:fldChar w:fldCharType="end"/>
            </w:r>
          </w:hyperlink>
        </w:p>
        <w:p w14:paraId="0805319A" w14:textId="2ECDC558"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04" w:history="1">
            <w:r w:rsidRPr="002A064C">
              <w:rPr>
                <w:rStyle w:val="Hyperlink"/>
                <w:noProof/>
              </w:rPr>
              <w:t>3. Phase 2: Advanced Information Extraction (IntelliParse)</w:t>
            </w:r>
            <w:r>
              <w:rPr>
                <w:noProof/>
              </w:rPr>
              <w:tab/>
            </w:r>
            <w:r>
              <w:rPr>
                <w:noProof/>
              </w:rPr>
              <w:fldChar w:fldCharType="begin"/>
            </w:r>
            <w:r>
              <w:rPr>
                <w:noProof/>
              </w:rPr>
              <w:instrText xml:space="preserve"> PAGEREF _Toc220880804 \h </w:instrText>
            </w:r>
            <w:r>
              <w:rPr>
                <w:noProof/>
              </w:rPr>
            </w:r>
            <w:r>
              <w:rPr>
                <w:noProof/>
              </w:rPr>
              <w:fldChar w:fldCharType="separate"/>
            </w:r>
            <w:r>
              <w:rPr>
                <w:noProof/>
              </w:rPr>
              <w:t>23</w:t>
            </w:r>
            <w:r>
              <w:rPr>
                <w:noProof/>
              </w:rPr>
              <w:fldChar w:fldCharType="end"/>
            </w:r>
          </w:hyperlink>
        </w:p>
        <w:p w14:paraId="4A4C9F6F" w14:textId="739F03E6"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05" w:history="1">
            <w:r w:rsidRPr="002A064C">
              <w:rPr>
                <w:rStyle w:val="Hyperlink"/>
                <w:noProof/>
              </w:rPr>
              <w:t>3.1 The Cognitive Router</w:t>
            </w:r>
            <w:r>
              <w:rPr>
                <w:noProof/>
              </w:rPr>
              <w:tab/>
            </w:r>
            <w:r>
              <w:rPr>
                <w:noProof/>
              </w:rPr>
              <w:fldChar w:fldCharType="begin"/>
            </w:r>
            <w:r>
              <w:rPr>
                <w:noProof/>
              </w:rPr>
              <w:instrText xml:space="preserve"> PAGEREF _Toc220880805 \h </w:instrText>
            </w:r>
            <w:r>
              <w:rPr>
                <w:noProof/>
              </w:rPr>
            </w:r>
            <w:r>
              <w:rPr>
                <w:noProof/>
              </w:rPr>
              <w:fldChar w:fldCharType="separate"/>
            </w:r>
            <w:r>
              <w:rPr>
                <w:noProof/>
              </w:rPr>
              <w:t>23</w:t>
            </w:r>
            <w:r>
              <w:rPr>
                <w:noProof/>
              </w:rPr>
              <w:fldChar w:fldCharType="end"/>
            </w:r>
          </w:hyperlink>
        </w:p>
        <w:p w14:paraId="788D51E4" w14:textId="6DE97F43"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06" w:history="1">
            <w:r w:rsidRPr="002A064C">
              <w:rPr>
                <w:rStyle w:val="Hyperlink"/>
                <w:noProof/>
              </w:rPr>
              <w:t>3.2 Document Parsing: The Visual Object Approach</w:t>
            </w:r>
            <w:r>
              <w:rPr>
                <w:noProof/>
              </w:rPr>
              <w:tab/>
            </w:r>
            <w:r>
              <w:rPr>
                <w:noProof/>
              </w:rPr>
              <w:fldChar w:fldCharType="begin"/>
            </w:r>
            <w:r>
              <w:rPr>
                <w:noProof/>
              </w:rPr>
              <w:instrText xml:space="preserve"> PAGEREF _Toc220880806 \h </w:instrText>
            </w:r>
            <w:r>
              <w:rPr>
                <w:noProof/>
              </w:rPr>
            </w:r>
            <w:r>
              <w:rPr>
                <w:noProof/>
              </w:rPr>
              <w:fldChar w:fldCharType="separate"/>
            </w:r>
            <w:r>
              <w:rPr>
                <w:noProof/>
              </w:rPr>
              <w:t>23</w:t>
            </w:r>
            <w:r>
              <w:rPr>
                <w:noProof/>
              </w:rPr>
              <w:fldChar w:fldCharType="end"/>
            </w:r>
          </w:hyperlink>
        </w:p>
        <w:p w14:paraId="608B9F99" w14:textId="4D08AB32"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07" w:history="1">
            <w:r w:rsidRPr="002A064C">
              <w:rPr>
                <w:rStyle w:val="Hyperlink"/>
                <w:noProof/>
              </w:rPr>
              <w:t>Bounding Box Detection Models</w:t>
            </w:r>
            <w:r>
              <w:rPr>
                <w:noProof/>
              </w:rPr>
              <w:tab/>
            </w:r>
            <w:r>
              <w:rPr>
                <w:noProof/>
              </w:rPr>
              <w:fldChar w:fldCharType="begin"/>
            </w:r>
            <w:r>
              <w:rPr>
                <w:noProof/>
              </w:rPr>
              <w:instrText xml:space="preserve"> PAGEREF _Toc220880807 \h </w:instrText>
            </w:r>
            <w:r>
              <w:rPr>
                <w:noProof/>
              </w:rPr>
            </w:r>
            <w:r>
              <w:rPr>
                <w:noProof/>
              </w:rPr>
              <w:fldChar w:fldCharType="separate"/>
            </w:r>
            <w:r>
              <w:rPr>
                <w:noProof/>
              </w:rPr>
              <w:t>23</w:t>
            </w:r>
            <w:r>
              <w:rPr>
                <w:noProof/>
              </w:rPr>
              <w:fldChar w:fldCharType="end"/>
            </w:r>
          </w:hyperlink>
        </w:p>
        <w:p w14:paraId="67768F84" w14:textId="6D6E9475"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08" w:history="1">
            <w:r w:rsidRPr="002A064C">
              <w:rPr>
                <w:rStyle w:val="Hyperlink"/>
                <w:noProof/>
              </w:rPr>
              <w:t>Content Classification</w:t>
            </w:r>
            <w:r>
              <w:rPr>
                <w:noProof/>
              </w:rPr>
              <w:tab/>
            </w:r>
            <w:r>
              <w:rPr>
                <w:noProof/>
              </w:rPr>
              <w:fldChar w:fldCharType="begin"/>
            </w:r>
            <w:r>
              <w:rPr>
                <w:noProof/>
              </w:rPr>
              <w:instrText xml:space="preserve"> PAGEREF _Toc220880808 \h </w:instrText>
            </w:r>
            <w:r>
              <w:rPr>
                <w:noProof/>
              </w:rPr>
            </w:r>
            <w:r>
              <w:rPr>
                <w:noProof/>
              </w:rPr>
              <w:fldChar w:fldCharType="separate"/>
            </w:r>
            <w:r>
              <w:rPr>
                <w:noProof/>
              </w:rPr>
              <w:t>24</w:t>
            </w:r>
            <w:r>
              <w:rPr>
                <w:noProof/>
              </w:rPr>
              <w:fldChar w:fldCharType="end"/>
            </w:r>
          </w:hyperlink>
        </w:p>
        <w:p w14:paraId="4A6C9A1D" w14:textId="73BFE463"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09" w:history="1">
            <w:r w:rsidRPr="002A064C">
              <w:rPr>
                <w:rStyle w:val="Hyperlink"/>
                <w:noProof/>
              </w:rPr>
              <w:t>Metadata Tagging</w:t>
            </w:r>
            <w:r>
              <w:rPr>
                <w:noProof/>
              </w:rPr>
              <w:tab/>
            </w:r>
            <w:r>
              <w:rPr>
                <w:noProof/>
              </w:rPr>
              <w:fldChar w:fldCharType="begin"/>
            </w:r>
            <w:r>
              <w:rPr>
                <w:noProof/>
              </w:rPr>
              <w:instrText xml:space="preserve"> PAGEREF _Toc220880809 \h </w:instrText>
            </w:r>
            <w:r>
              <w:rPr>
                <w:noProof/>
              </w:rPr>
            </w:r>
            <w:r>
              <w:rPr>
                <w:noProof/>
              </w:rPr>
              <w:fldChar w:fldCharType="separate"/>
            </w:r>
            <w:r>
              <w:rPr>
                <w:noProof/>
              </w:rPr>
              <w:t>24</w:t>
            </w:r>
            <w:r>
              <w:rPr>
                <w:noProof/>
              </w:rPr>
              <w:fldChar w:fldCharType="end"/>
            </w:r>
          </w:hyperlink>
        </w:p>
        <w:p w14:paraId="4361183C" w14:textId="3CE3FCF6"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10" w:history="1">
            <w:r w:rsidRPr="002A064C">
              <w:rPr>
                <w:rStyle w:val="Hyperlink"/>
                <w:noProof/>
              </w:rPr>
              <w:t>3.3 High-Performance Cognitive Routing</w:t>
            </w:r>
            <w:r>
              <w:rPr>
                <w:noProof/>
              </w:rPr>
              <w:tab/>
            </w:r>
            <w:r>
              <w:rPr>
                <w:noProof/>
              </w:rPr>
              <w:fldChar w:fldCharType="begin"/>
            </w:r>
            <w:r>
              <w:rPr>
                <w:noProof/>
              </w:rPr>
              <w:instrText xml:space="preserve"> PAGEREF _Toc220880810 \h </w:instrText>
            </w:r>
            <w:r>
              <w:rPr>
                <w:noProof/>
              </w:rPr>
            </w:r>
            <w:r>
              <w:rPr>
                <w:noProof/>
              </w:rPr>
              <w:fldChar w:fldCharType="separate"/>
            </w:r>
            <w:r>
              <w:rPr>
                <w:noProof/>
              </w:rPr>
              <w:t>24</w:t>
            </w:r>
            <w:r>
              <w:rPr>
                <w:noProof/>
              </w:rPr>
              <w:fldChar w:fldCharType="end"/>
            </w:r>
          </w:hyperlink>
        </w:p>
        <w:p w14:paraId="7EEB9D7E" w14:textId="7F52D155"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11" w:history="1">
            <w:r w:rsidRPr="002A064C">
              <w:rPr>
                <w:rStyle w:val="Hyperlink"/>
                <w:noProof/>
              </w:rPr>
              <w:t>The High-Velocity Path (Mistral Document AI)</w:t>
            </w:r>
            <w:r>
              <w:rPr>
                <w:noProof/>
              </w:rPr>
              <w:tab/>
            </w:r>
            <w:r>
              <w:rPr>
                <w:noProof/>
              </w:rPr>
              <w:fldChar w:fldCharType="begin"/>
            </w:r>
            <w:r>
              <w:rPr>
                <w:noProof/>
              </w:rPr>
              <w:instrText xml:space="preserve"> PAGEREF _Toc220880811 \h </w:instrText>
            </w:r>
            <w:r>
              <w:rPr>
                <w:noProof/>
              </w:rPr>
            </w:r>
            <w:r>
              <w:rPr>
                <w:noProof/>
              </w:rPr>
              <w:fldChar w:fldCharType="separate"/>
            </w:r>
            <w:r>
              <w:rPr>
                <w:noProof/>
              </w:rPr>
              <w:t>25</w:t>
            </w:r>
            <w:r>
              <w:rPr>
                <w:noProof/>
              </w:rPr>
              <w:fldChar w:fldCharType="end"/>
            </w:r>
          </w:hyperlink>
        </w:p>
        <w:p w14:paraId="3005F9F6" w14:textId="4D863EEF"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12" w:history="1">
            <w:r w:rsidRPr="002A064C">
              <w:rPr>
                <w:rStyle w:val="Hyperlink"/>
                <w:noProof/>
              </w:rPr>
              <w:t>The Deep-Reasoning Path (DeepSeek-OCR-2)</w:t>
            </w:r>
            <w:r>
              <w:rPr>
                <w:noProof/>
              </w:rPr>
              <w:tab/>
            </w:r>
            <w:r>
              <w:rPr>
                <w:noProof/>
              </w:rPr>
              <w:fldChar w:fldCharType="begin"/>
            </w:r>
            <w:r>
              <w:rPr>
                <w:noProof/>
              </w:rPr>
              <w:instrText xml:space="preserve"> PAGEREF _Toc220880812 \h </w:instrText>
            </w:r>
            <w:r>
              <w:rPr>
                <w:noProof/>
              </w:rPr>
            </w:r>
            <w:r>
              <w:rPr>
                <w:noProof/>
              </w:rPr>
              <w:fldChar w:fldCharType="separate"/>
            </w:r>
            <w:r>
              <w:rPr>
                <w:noProof/>
              </w:rPr>
              <w:t>25</w:t>
            </w:r>
            <w:r>
              <w:rPr>
                <w:noProof/>
              </w:rPr>
              <w:fldChar w:fldCharType="end"/>
            </w:r>
          </w:hyperlink>
        </w:p>
        <w:p w14:paraId="705330B3" w14:textId="72A9CB01"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13" w:history="1">
            <w:r w:rsidRPr="002A064C">
              <w:rPr>
                <w:rStyle w:val="Hyperlink"/>
                <w:noProof/>
              </w:rPr>
              <w:t>3.4 BPM Process Model Extraction Pipeline</w:t>
            </w:r>
            <w:r>
              <w:rPr>
                <w:noProof/>
              </w:rPr>
              <w:tab/>
            </w:r>
            <w:r>
              <w:rPr>
                <w:noProof/>
              </w:rPr>
              <w:fldChar w:fldCharType="begin"/>
            </w:r>
            <w:r>
              <w:rPr>
                <w:noProof/>
              </w:rPr>
              <w:instrText xml:space="preserve"> PAGEREF _Toc220880813 \h </w:instrText>
            </w:r>
            <w:r>
              <w:rPr>
                <w:noProof/>
              </w:rPr>
            </w:r>
            <w:r>
              <w:rPr>
                <w:noProof/>
              </w:rPr>
              <w:fldChar w:fldCharType="separate"/>
            </w:r>
            <w:r>
              <w:rPr>
                <w:noProof/>
              </w:rPr>
              <w:t>25</w:t>
            </w:r>
            <w:r>
              <w:rPr>
                <w:noProof/>
              </w:rPr>
              <w:fldChar w:fldCharType="end"/>
            </w:r>
          </w:hyperlink>
        </w:p>
        <w:p w14:paraId="4280372B" w14:textId="35F9C8AC"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14" w:history="1">
            <w:r w:rsidRPr="002A064C">
              <w:rPr>
                <w:rStyle w:val="Hyperlink"/>
                <w:noProof/>
              </w:rPr>
              <w:t>Agentic Coding Platform Deployment</w:t>
            </w:r>
            <w:r>
              <w:rPr>
                <w:noProof/>
              </w:rPr>
              <w:tab/>
            </w:r>
            <w:r>
              <w:rPr>
                <w:noProof/>
              </w:rPr>
              <w:fldChar w:fldCharType="begin"/>
            </w:r>
            <w:r>
              <w:rPr>
                <w:noProof/>
              </w:rPr>
              <w:instrText xml:space="preserve"> PAGEREF _Toc220880814 \h </w:instrText>
            </w:r>
            <w:r>
              <w:rPr>
                <w:noProof/>
              </w:rPr>
            </w:r>
            <w:r>
              <w:rPr>
                <w:noProof/>
              </w:rPr>
              <w:fldChar w:fldCharType="separate"/>
            </w:r>
            <w:r>
              <w:rPr>
                <w:noProof/>
              </w:rPr>
              <w:t>25</w:t>
            </w:r>
            <w:r>
              <w:rPr>
                <w:noProof/>
              </w:rPr>
              <w:fldChar w:fldCharType="end"/>
            </w:r>
          </w:hyperlink>
        </w:p>
        <w:p w14:paraId="4BD134ED" w14:textId="3584EB61"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15" w:history="1">
            <w:r w:rsidRPr="002A064C">
              <w:rPr>
                <w:rStyle w:val="Hyperlink"/>
                <w:noProof/>
              </w:rPr>
              <w:t>Process Model Element Extraction</w:t>
            </w:r>
            <w:r>
              <w:rPr>
                <w:noProof/>
              </w:rPr>
              <w:tab/>
            </w:r>
            <w:r>
              <w:rPr>
                <w:noProof/>
              </w:rPr>
              <w:fldChar w:fldCharType="begin"/>
            </w:r>
            <w:r>
              <w:rPr>
                <w:noProof/>
              </w:rPr>
              <w:instrText xml:space="preserve"> PAGEREF _Toc220880815 \h </w:instrText>
            </w:r>
            <w:r>
              <w:rPr>
                <w:noProof/>
              </w:rPr>
            </w:r>
            <w:r>
              <w:rPr>
                <w:noProof/>
              </w:rPr>
              <w:fldChar w:fldCharType="separate"/>
            </w:r>
            <w:r>
              <w:rPr>
                <w:noProof/>
              </w:rPr>
              <w:t>26</w:t>
            </w:r>
            <w:r>
              <w:rPr>
                <w:noProof/>
              </w:rPr>
              <w:fldChar w:fldCharType="end"/>
            </w:r>
          </w:hyperlink>
        </w:p>
        <w:p w14:paraId="33E84CCD" w14:textId="7C68BAC9"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16" w:history="1">
            <w:r w:rsidRPr="002A064C">
              <w:rPr>
                <w:rStyle w:val="Hyperlink"/>
                <w:noProof/>
              </w:rPr>
              <w:t>Semantic Relationship Identification Across Sources</w:t>
            </w:r>
            <w:r>
              <w:rPr>
                <w:noProof/>
              </w:rPr>
              <w:tab/>
            </w:r>
            <w:r>
              <w:rPr>
                <w:noProof/>
              </w:rPr>
              <w:fldChar w:fldCharType="begin"/>
            </w:r>
            <w:r>
              <w:rPr>
                <w:noProof/>
              </w:rPr>
              <w:instrText xml:space="preserve"> PAGEREF _Toc220880816 \h </w:instrText>
            </w:r>
            <w:r>
              <w:rPr>
                <w:noProof/>
              </w:rPr>
            </w:r>
            <w:r>
              <w:rPr>
                <w:noProof/>
              </w:rPr>
              <w:fldChar w:fldCharType="separate"/>
            </w:r>
            <w:r>
              <w:rPr>
                <w:noProof/>
              </w:rPr>
              <w:t>26</w:t>
            </w:r>
            <w:r>
              <w:rPr>
                <w:noProof/>
              </w:rPr>
              <w:fldChar w:fldCharType="end"/>
            </w:r>
          </w:hyperlink>
        </w:p>
        <w:p w14:paraId="71D7331B" w14:textId="245EBB0B"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17" w:history="1">
            <w:r w:rsidRPr="002A064C">
              <w:rPr>
                <w:rStyle w:val="Hyperlink"/>
                <w:noProof/>
              </w:rPr>
              <w:t>3.5 KM Classification Flow Engine</w:t>
            </w:r>
            <w:r>
              <w:rPr>
                <w:noProof/>
              </w:rPr>
              <w:tab/>
            </w:r>
            <w:r>
              <w:rPr>
                <w:noProof/>
              </w:rPr>
              <w:fldChar w:fldCharType="begin"/>
            </w:r>
            <w:r>
              <w:rPr>
                <w:noProof/>
              </w:rPr>
              <w:instrText xml:space="preserve"> PAGEREF _Toc220880817 \h </w:instrText>
            </w:r>
            <w:r>
              <w:rPr>
                <w:noProof/>
              </w:rPr>
            </w:r>
            <w:r>
              <w:rPr>
                <w:noProof/>
              </w:rPr>
              <w:fldChar w:fldCharType="separate"/>
            </w:r>
            <w:r>
              <w:rPr>
                <w:noProof/>
              </w:rPr>
              <w:t>28</w:t>
            </w:r>
            <w:r>
              <w:rPr>
                <w:noProof/>
              </w:rPr>
              <w:fldChar w:fldCharType="end"/>
            </w:r>
          </w:hyperlink>
        </w:p>
        <w:p w14:paraId="67D07C75" w14:textId="18760808"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18" w:history="1">
            <w:r w:rsidRPr="002A064C">
              <w:rPr>
                <w:rStyle w:val="Hyperlink"/>
                <w:noProof/>
              </w:rPr>
              <w:t>Three-Stream Parallel Classification Architecture</w:t>
            </w:r>
            <w:r>
              <w:rPr>
                <w:noProof/>
              </w:rPr>
              <w:tab/>
            </w:r>
            <w:r>
              <w:rPr>
                <w:noProof/>
              </w:rPr>
              <w:fldChar w:fldCharType="begin"/>
            </w:r>
            <w:r>
              <w:rPr>
                <w:noProof/>
              </w:rPr>
              <w:instrText xml:space="preserve"> PAGEREF _Toc220880818 \h </w:instrText>
            </w:r>
            <w:r>
              <w:rPr>
                <w:noProof/>
              </w:rPr>
            </w:r>
            <w:r>
              <w:rPr>
                <w:noProof/>
              </w:rPr>
              <w:fldChar w:fldCharType="separate"/>
            </w:r>
            <w:r>
              <w:rPr>
                <w:noProof/>
              </w:rPr>
              <w:t>28</w:t>
            </w:r>
            <w:r>
              <w:rPr>
                <w:noProof/>
              </w:rPr>
              <w:fldChar w:fldCharType="end"/>
            </w:r>
          </w:hyperlink>
        </w:p>
        <w:p w14:paraId="444372B0" w14:textId="509B2EDE"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19" w:history="1">
            <w:r w:rsidRPr="002A064C">
              <w:rPr>
                <w:rStyle w:val="Hyperlink"/>
                <w:noProof/>
              </w:rPr>
              <w:t>Enrichment Pipeline: 3D Emotion Architecture and Behavioral Intelligence</w:t>
            </w:r>
            <w:r>
              <w:rPr>
                <w:noProof/>
              </w:rPr>
              <w:tab/>
            </w:r>
            <w:r>
              <w:rPr>
                <w:noProof/>
              </w:rPr>
              <w:fldChar w:fldCharType="begin"/>
            </w:r>
            <w:r>
              <w:rPr>
                <w:noProof/>
              </w:rPr>
              <w:instrText xml:space="preserve"> PAGEREF _Toc220880819 \h </w:instrText>
            </w:r>
            <w:r>
              <w:rPr>
                <w:noProof/>
              </w:rPr>
            </w:r>
            <w:r>
              <w:rPr>
                <w:noProof/>
              </w:rPr>
              <w:fldChar w:fldCharType="separate"/>
            </w:r>
            <w:r>
              <w:rPr>
                <w:noProof/>
              </w:rPr>
              <w:t>29</w:t>
            </w:r>
            <w:r>
              <w:rPr>
                <w:noProof/>
              </w:rPr>
              <w:fldChar w:fldCharType="end"/>
            </w:r>
          </w:hyperlink>
        </w:p>
        <w:p w14:paraId="6A93B023" w14:textId="002A47B4"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20" w:history="1">
            <w:r w:rsidRPr="002A064C">
              <w:rPr>
                <w:rStyle w:val="Hyperlink"/>
                <w:noProof/>
              </w:rPr>
              <w:t>Adaptive Parsing and Seed List Integration</w:t>
            </w:r>
            <w:r>
              <w:rPr>
                <w:noProof/>
              </w:rPr>
              <w:tab/>
            </w:r>
            <w:r>
              <w:rPr>
                <w:noProof/>
              </w:rPr>
              <w:fldChar w:fldCharType="begin"/>
            </w:r>
            <w:r>
              <w:rPr>
                <w:noProof/>
              </w:rPr>
              <w:instrText xml:space="preserve"> PAGEREF _Toc220880820 \h </w:instrText>
            </w:r>
            <w:r>
              <w:rPr>
                <w:noProof/>
              </w:rPr>
            </w:r>
            <w:r>
              <w:rPr>
                <w:noProof/>
              </w:rPr>
              <w:fldChar w:fldCharType="separate"/>
            </w:r>
            <w:r>
              <w:rPr>
                <w:noProof/>
              </w:rPr>
              <w:t>29</w:t>
            </w:r>
            <w:r>
              <w:rPr>
                <w:noProof/>
              </w:rPr>
              <w:fldChar w:fldCharType="end"/>
            </w:r>
          </w:hyperlink>
        </w:p>
        <w:p w14:paraId="3ED925A0" w14:textId="2974F716"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21" w:history="1">
            <w:r w:rsidRPr="002A064C">
              <w:rPr>
                <w:rStyle w:val="Hyperlink"/>
                <w:noProof/>
              </w:rPr>
              <w:t>Classification Output and Graph Enhancement</w:t>
            </w:r>
            <w:r>
              <w:rPr>
                <w:noProof/>
              </w:rPr>
              <w:tab/>
            </w:r>
            <w:r>
              <w:rPr>
                <w:noProof/>
              </w:rPr>
              <w:fldChar w:fldCharType="begin"/>
            </w:r>
            <w:r>
              <w:rPr>
                <w:noProof/>
              </w:rPr>
              <w:instrText xml:space="preserve"> PAGEREF _Toc220880821 \h </w:instrText>
            </w:r>
            <w:r>
              <w:rPr>
                <w:noProof/>
              </w:rPr>
            </w:r>
            <w:r>
              <w:rPr>
                <w:noProof/>
              </w:rPr>
              <w:fldChar w:fldCharType="separate"/>
            </w:r>
            <w:r>
              <w:rPr>
                <w:noProof/>
              </w:rPr>
              <w:t>29</w:t>
            </w:r>
            <w:r>
              <w:rPr>
                <w:noProof/>
              </w:rPr>
              <w:fldChar w:fldCharType="end"/>
            </w:r>
          </w:hyperlink>
        </w:p>
        <w:p w14:paraId="2B854F15" w14:textId="042C6EE7"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22" w:history="1">
            <w:r w:rsidRPr="002A064C">
              <w:rPr>
                <w:rStyle w:val="Hyperlink"/>
                <w:noProof/>
              </w:rPr>
              <w:t>Reinforcement Learning and Continuous Improvement</w:t>
            </w:r>
            <w:r>
              <w:rPr>
                <w:noProof/>
              </w:rPr>
              <w:tab/>
            </w:r>
            <w:r>
              <w:rPr>
                <w:noProof/>
              </w:rPr>
              <w:fldChar w:fldCharType="begin"/>
            </w:r>
            <w:r>
              <w:rPr>
                <w:noProof/>
              </w:rPr>
              <w:instrText xml:space="preserve"> PAGEREF _Toc220880822 \h </w:instrText>
            </w:r>
            <w:r>
              <w:rPr>
                <w:noProof/>
              </w:rPr>
            </w:r>
            <w:r>
              <w:rPr>
                <w:noProof/>
              </w:rPr>
              <w:fldChar w:fldCharType="separate"/>
            </w:r>
            <w:r>
              <w:rPr>
                <w:noProof/>
              </w:rPr>
              <w:t>30</w:t>
            </w:r>
            <w:r>
              <w:rPr>
                <w:noProof/>
              </w:rPr>
              <w:fldChar w:fldCharType="end"/>
            </w:r>
          </w:hyperlink>
        </w:p>
        <w:p w14:paraId="343797F2" w14:textId="2656CBC8"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23" w:history="1">
            <w:r w:rsidRPr="002A064C">
              <w:rPr>
                <w:rStyle w:val="Hyperlink"/>
                <w:noProof/>
              </w:rPr>
              <w:t>4. Phase 3: Structured Data Ingestion &amp; Schema Discovery</w:t>
            </w:r>
            <w:r>
              <w:rPr>
                <w:noProof/>
              </w:rPr>
              <w:tab/>
            </w:r>
            <w:r>
              <w:rPr>
                <w:noProof/>
              </w:rPr>
              <w:fldChar w:fldCharType="begin"/>
            </w:r>
            <w:r>
              <w:rPr>
                <w:noProof/>
              </w:rPr>
              <w:instrText xml:space="preserve"> PAGEREF _Toc220880823 \h </w:instrText>
            </w:r>
            <w:r>
              <w:rPr>
                <w:noProof/>
              </w:rPr>
            </w:r>
            <w:r>
              <w:rPr>
                <w:noProof/>
              </w:rPr>
              <w:fldChar w:fldCharType="separate"/>
            </w:r>
            <w:r>
              <w:rPr>
                <w:noProof/>
              </w:rPr>
              <w:t>31</w:t>
            </w:r>
            <w:r>
              <w:rPr>
                <w:noProof/>
              </w:rPr>
              <w:fldChar w:fldCharType="end"/>
            </w:r>
          </w:hyperlink>
        </w:p>
        <w:p w14:paraId="53CCE50C" w14:textId="73D9751B"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24" w:history="1">
            <w:r w:rsidRPr="002A064C">
              <w:rPr>
                <w:rStyle w:val="Hyperlink"/>
                <w:noProof/>
              </w:rPr>
              <w:t>4.1 Schema and Key Discovery</w:t>
            </w:r>
            <w:r>
              <w:rPr>
                <w:noProof/>
              </w:rPr>
              <w:tab/>
            </w:r>
            <w:r>
              <w:rPr>
                <w:noProof/>
              </w:rPr>
              <w:fldChar w:fldCharType="begin"/>
            </w:r>
            <w:r>
              <w:rPr>
                <w:noProof/>
              </w:rPr>
              <w:instrText xml:space="preserve"> PAGEREF _Toc220880824 \h </w:instrText>
            </w:r>
            <w:r>
              <w:rPr>
                <w:noProof/>
              </w:rPr>
            </w:r>
            <w:r>
              <w:rPr>
                <w:noProof/>
              </w:rPr>
              <w:fldChar w:fldCharType="separate"/>
            </w:r>
            <w:r>
              <w:rPr>
                <w:noProof/>
              </w:rPr>
              <w:t>31</w:t>
            </w:r>
            <w:r>
              <w:rPr>
                <w:noProof/>
              </w:rPr>
              <w:fldChar w:fldCharType="end"/>
            </w:r>
          </w:hyperlink>
        </w:p>
        <w:p w14:paraId="767BD7CB" w14:textId="40F42291"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25" w:history="1">
            <w:r w:rsidRPr="002A064C">
              <w:rPr>
                <w:rStyle w:val="Hyperlink"/>
                <w:noProof/>
              </w:rPr>
              <w:t>4.2 Semantic Alignment</w:t>
            </w:r>
            <w:r>
              <w:rPr>
                <w:noProof/>
              </w:rPr>
              <w:tab/>
            </w:r>
            <w:r>
              <w:rPr>
                <w:noProof/>
              </w:rPr>
              <w:fldChar w:fldCharType="begin"/>
            </w:r>
            <w:r>
              <w:rPr>
                <w:noProof/>
              </w:rPr>
              <w:instrText xml:space="preserve"> PAGEREF _Toc220880825 \h </w:instrText>
            </w:r>
            <w:r>
              <w:rPr>
                <w:noProof/>
              </w:rPr>
            </w:r>
            <w:r>
              <w:rPr>
                <w:noProof/>
              </w:rPr>
              <w:fldChar w:fldCharType="separate"/>
            </w:r>
            <w:r>
              <w:rPr>
                <w:noProof/>
              </w:rPr>
              <w:t>31</w:t>
            </w:r>
            <w:r>
              <w:rPr>
                <w:noProof/>
              </w:rPr>
              <w:fldChar w:fldCharType="end"/>
            </w:r>
          </w:hyperlink>
        </w:p>
        <w:p w14:paraId="0812902B" w14:textId="3199A4D6"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26" w:history="1">
            <w:r w:rsidRPr="002A064C">
              <w:rPr>
                <w:rStyle w:val="Hyperlink"/>
                <w:noProof/>
              </w:rPr>
              <w:t>4.3 Harmonization of Transactional and Human Data</w:t>
            </w:r>
            <w:r>
              <w:rPr>
                <w:noProof/>
              </w:rPr>
              <w:tab/>
            </w:r>
            <w:r>
              <w:rPr>
                <w:noProof/>
              </w:rPr>
              <w:fldChar w:fldCharType="begin"/>
            </w:r>
            <w:r>
              <w:rPr>
                <w:noProof/>
              </w:rPr>
              <w:instrText xml:space="preserve"> PAGEREF _Toc220880826 \h </w:instrText>
            </w:r>
            <w:r>
              <w:rPr>
                <w:noProof/>
              </w:rPr>
            </w:r>
            <w:r>
              <w:rPr>
                <w:noProof/>
              </w:rPr>
              <w:fldChar w:fldCharType="separate"/>
            </w:r>
            <w:r>
              <w:rPr>
                <w:noProof/>
              </w:rPr>
              <w:t>32</w:t>
            </w:r>
            <w:r>
              <w:rPr>
                <w:noProof/>
              </w:rPr>
              <w:fldChar w:fldCharType="end"/>
            </w:r>
          </w:hyperlink>
        </w:p>
        <w:p w14:paraId="4B317A0B" w14:textId="5EC7A2EC"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27" w:history="1">
            <w:r w:rsidRPr="002A064C">
              <w:rPr>
                <w:rStyle w:val="Hyperlink"/>
                <w:noProof/>
              </w:rPr>
              <w:t>5. Phase 4: Data Refinement &amp; Semantic Enrichment</w:t>
            </w:r>
            <w:r>
              <w:rPr>
                <w:noProof/>
              </w:rPr>
              <w:tab/>
            </w:r>
            <w:r>
              <w:rPr>
                <w:noProof/>
              </w:rPr>
              <w:fldChar w:fldCharType="begin"/>
            </w:r>
            <w:r>
              <w:rPr>
                <w:noProof/>
              </w:rPr>
              <w:instrText xml:space="preserve"> PAGEREF _Toc220880827 \h </w:instrText>
            </w:r>
            <w:r>
              <w:rPr>
                <w:noProof/>
              </w:rPr>
            </w:r>
            <w:r>
              <w:rPr>
                <w:noProof/>
              </w:rPr>
              <w:fldChar w:fldCharType="separate"/>
            </w:r>
            <w:r>
              <w:rPr>
                <w:noProof/>
              </w:rPr>
              <w:t>33</w:t>
            </w:r>
            <w:r>
              <w:rPr>
                <w:noProof/>
              </w:rPr>
              <w:fldChar w:fldCharType="end"/>
            </w:r>
          </w:hyperlink>
        </w:p>
        <w:p w14:paraId="4423C938" w14:textId="531CD88D"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28" w:history="1">
            <w:r w:rsidRPr="002A064C">
              <w:rPr>
                <w:rStyle w:val="Hyperlink"/>
                <w:noProof/>
              </w:rPr>
              <w:t>5.1 The NLP Pipeline</w:t>
            </w:r>
            <w:r>
              <w:rPr>
                <w:noProof/>
              </w:rPr>
              <w:tab/>
            </w:r>
            <w:r>
              <w:rPr>
                <w:noProof/>
              </w:rPr>
              <w:fldChar w:fldCharType="begin"/>
            </w:r>
            <w:r>
              <w:rPr>
                <w:noProof/>
              </w:rPr>
              <w:instrText xml:space="preserve"> PAGEREF _Toc220880828 \h </w:instrText>
            </w:r>
            <w:r>
              <w:rPr>
                <w:noProof/>
              </w:rPr>
            </w:r>
            <w:r>
              <w:rPr>
                <w:noProof/>
              </w:rPr>
              <w:fldChar w:fldCharType="separate"/>
            </w:r>
            <w:r>
              <w:rPr>
                <w:noProof/>
              </w:rPr>
              <w:t>33</w:t>
            </w:r>
            <w:r>
              <w:rPr>
                <w:noProof/>
              </w:rPr>
              <w:fldChar w:fldCharType="end"/>
            </w:r>
          </w:hyperlink>
        </w:p>
        <w:p w14:paraId="2BEB3F4A" w14:textId="37C9B2D9"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29" w:history="1">
            <w:r w:rsidRPr="002A064C">
              <w:rPr>
                <w:rStyle w:val="Hyperlink"/>
                <w:noProof/>
              </w:rPr>
              <w:t>Stage 1: Tokenization and POS Tagging</w:t>
            </w:r>
            <w:r>
              <w:rPr>
                <w:noProof/>
              </w:rPr>
              <w:tab/>
            </w:r>
            <w:r>
              <w:rPr>
                <w:noProof/>
              </w:rPr>
              <w:fldChar w:fldCharType="begin"/>
            </w:r>
            <w:r>
              <w:rPr>
                <w:noProof/>
              </w:rPr>
              <w:instrText xml:space="preserve"> PAGEREF _Toc220880829 \h </w:instrText>
            </w:r>
            <w:r>
              <w:rPr>
                <w:noProof/>
              </w:rPr>
            </w:r>
            <w:r>
              <w:rPr>
                <w:noProof/>
              </w:rPr>
              <w:fldChar w:fldCharType="separate"/>
            </w:r>
            <w:r>
              <w:rPr>
                <w:noProof/>
              </w:rPr>
              <w:t>33</w:t>
            </w:r>
            <w:r>
              <w:rPr>
                <w:noProof/>
              </w:rPr>
              <w:fldChar w:fldCharType="end"/>
            </w:r>
          </w:hyperlink>
        </w:p>
        <w:p w14:paraId="7AE7BA78" w14:textId="36742D2A"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30" w:history="1">
            <w:r w:rsidRPr="002A064C">
              <w:rPr>
                <w:rStyle w:val="Hyperlink"/>
                <w:noProof/>
              </w:rPr>
              <w:t>Stage 2: Lemmatization</w:t>
            </w:r>
            <w:r>
              <w:rPr>
                <w:noProof/>
              </w:rPr>
              <w:tab/>
            </w:r>
            <w:r>
              <w:rPr>
                <w:noProof/>
              </w:rPr>
              <w:fldChar w:fldCharType="begin"/>
            </w:r>
            <w:r>
              <w:rPr>
                <w:noProof/>
              </w:rPr>
              <w:instrText xml:space="preserve"> PAGEREF _Toc220880830 \h </w:instrText>
            </w:r>
            <w:r>
              <w:rPr>
                <w:noProof/>
              </w:rPr>
            </w:r>
            <w:r>
              <w:rPr>
                <w:noProof/>
              </w:rPr>
              <w:fldChar w:fldCharType="separate"/>
            </w:r>
            <w:r>
              <w:rPr>
                <w:noProof/>
              </w:rPr>
              <w:t>33</w:t>
            </w:r>
            <w:r>
              <w:rPr>
                <w:noProof/>
              </w:rPr>
              <w:fldChar w:fldCharType="end"/>
            </w:r>
          </w:hyperlink>
        </w:p>
        <w:p w14:paraId="26E97D77" w14:textId="5E55C065"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31" w:history="1">
            <w:r w:rsidRPr="002A064C">
              <w:rPr>
                <w:rStyle w:val="Hyperlink"/>
                <w:noProof/>
              </w:rPr>
              <w:t>Stage 3: Dependency Parsing</w:t>
            </w:r>
            <w:r>
              <w:rPr>
                <w:noProof/>
              </w:rPr>
              <w:tab/>
            </w:r>
            <w:r>
              <w:rPr>
                <w:noProof/>
              </w:rPr>
              <w:fldChar w:fldCharType="begin"/>
            </w:r>
            <w:r>
              <w:rPr>
                <w:noProof/>
              </w:rPr>
              <w:instrText xml:space="preserve"> PAGEREF _Toc220880831 \h </w:instrText>
            </w:r>
            <w:r>
              <w:rPr>
                <w:noProof/>
              </w:rPr>
            </w:r>
            <w:r>
              <w:rPr>
                <w:noProof/>
              </w:rPr>
              <w:fldChar w:fldCharType="separate"/>
            </w:r>
            <w:r>
              <w:rPr>
                <w:noProof/>
              </w:rPr>
              <w:t>33</w:t>
            </w:r>
            <w:r>
              <w:rPr>
                <w:noProof/>
              </w:rPr>
              <w:fldChar w:fldCharType="end"/>
            </w:r>
          </w:hyperlink>
        </w:p>
        <w:p w14:paraId="667EF90C" w14:textId="3F1A58CC"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32" w:history="1">
            <w:r w:rsidRPr="002A064C">
              <w:rPr>
                <w:rStyle w:val="Hyperlink"/>
                <w:noProof/>
              </w:rPr>
              <w:t>Stage 4: Named Entity Recognition (NER)</w:t>
            </w:r>
            <w:r>
              <w:rPr>
                <w:noProof/>
              </w:rPr>
              <w:tab/>
            </w:r>
            <w:r>
              <w:rPr>
                <w:noProof/>
              </w:rPr>
              <w:fldChar w:fldCharType="begin"/>
            </w:r>
            <w:r>
              <w:rPr>
                <w:noProof/>
              </w:rPr>
              <w:instrText xml:space="preserve"> PAGEREF _Toc220880832 \h </w:instrText>
            </w:r>
            <w:r>
              <w:rPr>
                <w:noProof/>
              </w:rPr>
            </w:r>
            <w:r>
              <w:rPr>
                <w:noProof/>
              </w:rPr>
              <w:fldChar w:fldCharType="separate"/>
            </w:r>
            <w:r>
              <w:rPr>
                <w:noProof/>
              </w:rPr>
              <w:t>34</w:t>
            </w:r>
            <w:r>
              <w:rPr>
                <w:noProof/>
              </w:rPr>
              <w:fldChar w:fldCharType="end"/>
            </w:r>
          </w:hyperlink>
        </w:p>
        <w:p w14:paraId="302531C1" w14:textId="1399E647"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33" w:history="1">
            <w:r w:rsidRPr="002A064C">
              <w:rPr>
                <w:rStyle w:val="Hyperlink"/>
                <w:noProof/>
              </w:rPr>
              <w:t>5.2 Taxonomy-Accelerated Discovery and Seed List Generation</w:t>
            </w:r>
            <w:r>
              <w:rPr>
                <w:noProof/>
              </w:rPr>
              <w:tab/>
            </w:r>
            <w:r>
              <w:rPr>
                <w:noProof/>
              </w:rPr>
              <w:fldChar w:fldCharType="begin"/>
            </w:r>
            <w:r>
              <w:rPr>
                <w:noProof/>
              </w:rPr>
              <w:instrText xml:space="preserve"> PAGEREF _Toc220880833 \h </w:instrText>
            </w:r>
            <w:r>
              <w:rPr>
                <w:noProof/>
              </w:rPr>
            </w:r>
            <w:r>
              <w:rPr>
                <w:noProof/>
              </w:rPr>
              <w:fldChar w:fldCharType="separate"/>
            </w:r>
            <w:r>
              <w:rPr>
                <w:noProof/>
              </w:rPr>
              <w:t>34</w:t>
            </w:r>
            <w:r>
              <w:rPr>
                <w:noProof/>
              </w:rPr>
              <w:fldChar w:fldCharType="end"/>
            </w:r>
          </w:hyperlink>
        </w:p>
        <w:p w14:paraId="1DF27E46" w14:textId="08C5BB39"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34" w:history="1">
            <w:r w:rsidRPr="002A064C">
              <w:rPr>
                <w:rStyle w:val="Hyperlink"/>
                <w:noProof/>
              </w:rPr>
              <w:t>Schema Injection</w:t>
            </w:r>
            <w:r>
              <w:rPr>
                <w:noProof/>
              </w:rPr>
              <w:tab/>
            </w:r>
            <w:r>
              <w:rPr>
                <w:noProof/>
              </w:rPr>
              <w:fldChar w:fldCharType="begin"/>
            </w:r>
            <w:r>
              <w:rPr>
                <w:noProof/>
              </w:rPr>
              <w:instrText xml:space="preserve"> PAGEREF _Toc220880834 \h </w:instrText>
            </w:r>
            <w:r>
              <w:rPr>
                <w:noProof/>
              </w:rPr>
            </w:r>
            <w:r>
              <w:rPr>
                <w:noProof/>
              </w:rPr>
              <w:fldChar w:fldCharType="separate"/>
            </w:r>
            <w:r>
              <w:rPr>
                <w:noProof/>
              </w:rPr>
              <w:t>34</w:t>
            </w:r>
            <w:r>
              <w:rPr>
                <w:noProof/>
              </w:rPr>
              <w:fldChar w:fldCharType="end"/>
            </w:r>
          </w:hyperlink>
        </w:p>
        <w:p w14:paraId="7AE31001" w14:textId="7A378DCC"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35" w:history="1">
            <w:r w:rsidRPr="002A064C">
              <w:rPr>
                <w:rStyle w:val="Hyperlink"/>
                <w:noProof/>
              </w:rPr>
              <w:t>Net New Metadata Discovery</w:t>
            </w:r>
            <w:r>
              <w:rPr>
                <w:noProof/>
              </w:rPr>
              <w:tab/>
            </w:r>
            <w:r>
              <w:rPr>
                <w:noProof/>
              </w:rPr>
              <w:fldChar w:fldCharType="begin"/>
            </w:r>
            <w:r>
              <w:rPr>
                <w:noProof/>
              </w:rPr>
              <w:instrText xml:space="preserve"> PAGEREF _Toc220880835 \h </w:instrText>
            </w:r>
            <w:r>
              <w:rPr>
                <w:noProof/>
              </w:rPr>
            </w:r>
            <w:r>
              <w:rPr>
                <w:noProof/>
              </w:rPr>
              <w:fldChar w:fldCharType="separate"/>
            </w:r>
            <w:r>
              <w:rPr>
                <w:noProof/>
              </w:rPr>
              <w:t>34</w:t>
            </w:r>
            <w:r>
              <w:rPr>
                <w:noProof/>
              </w:rPr>
              <w:fldChar w:fldCharType="end"/>
            </w:r>
          </w:hyperlink>
        </w:p>
        <w:p w14:paraId="73E9E8A0" w14:textId="1D218FE2"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36" w:history="1">
            <w:r w:rsidRPr="002A064C">
              <w:rPr>
                <w:rStyle w:val="Hyperlink"/>
                <w:noProof/>
              </w:rPr>
              <w:t>5.3 Generating Metadata Intelligence</w:t>
            </w:r>
            <w:r>
              <w:rPr>
                <w:noProof/>
              </w:rPr>
              <w:tab/>
            </w:r>
            <w:r>
              <w:rPr>
                <w:noProof/>
              </w:rPr>
              <w:fldChar w:fldCharType="begin"/>
            </w:r>
            <w:r>
              <w:rPr>
                <w:noProof/>
              </w:rPr>
              <w:instrText xml:space="preserve"> PAGEREF _Toc220880836 \h </w:instrText>
            </w:r>
            <w:r>
              <w:rPr>
                <w:noProof/>
              </w:rPr>
            </w:r>
            <w:r>
              <w:rPr>
                <w:noProof/>
              </w:rPr>
              <w:fldChar w:fldCharType="separate"/>
            </w:r>
            <w:r>
              <w:rPr>
                <w:noProof/>
              </w:rPr>
              <w:t>34</w:t>
            </w:r>
            <w:r>
              <w:rPr>
                <w:noProof/>
              </w:rPr>
              <w:fldChar w:fldCharType="end"/>
            </w:r>
          </w:hyperlink>
        </w:p>
        <w:p w14:paraId="6F8E4279" w14:textId="3ADC1ACF"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37" w:history="1">
            <w:r w:rsidRPr="002A064C">
              <w:rPr>
                <w:rStyle w:val="Hyperlink"/>
                <w:noProof/>
              </w:rPr>
              <w:t>5.4 Vector Embeddings and Semantic Clarity</w:t>
            </w:r>
            <w:r>
              <w:rPr>
                <w:noProof/>
              </w:rPr>
              <w:tab/>
            </w:r>
            <w:r>
              <w:rPr>
                <w:noProof/>
              </w:rPr>
              <w:fldChar w:fldCharType="begin"/>
            </w:r>
            <w:r>
              <w:rPr>
                <w:noProof/>
              </w:rPr>
              <w:instrText xml:space="preserve"> PAGEREF _Toc220880837 \h </w:instrText>
            </w:r>
            <w:r>
              <w:rPr>
                <w:noProof/>
              </w:rPr>
            </w:r>
            <w:r>
              <w:rPr>
                <w:noProof/>
              </w:rPr>
              <w:fldChar w:fldCharType="separate"/>
            </w:r>
            <w:r>
              <w:rPr>
                <w:noProof/>
              </w:rPr>
              <w:t>35</w:t>
            </w:r>
            <w:r>
              <w:rPr>
                <w:noProof/>
              </w:rPr>
              <w:fldChar w:fldCharType="end"/>
            </w:r>
          </w:hyperlink>
        </w:p>
        <w:p w14:paraId="3F992201" w14:textId="19BE96F0"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38" w:history="1">
            <w:r w:rsidRPr="002A064C">
              <w:rPr>
                <w:rStyle w:val="Hyperlink"/>
                <w:noProof/>
              </w:rPr>
              <w:t>Disambiguation as a Prerequisite for Embedding Quality</w:t>
            </w:r>
            <w:r>
              <w:rPr>
                <w:noProof/>
              </w:rPr>
              <w:tab/>
            </w:r>
            <w:r>
              <w:rPr>
                <w:noProof/>
              </w:rPr>
              <w:fldChar w:fldCharType="begin"/>
            </w:r>
            <w:r>
              <w:rPr>
                <w:noProof/>
              </w:rPr>
              <w:instrText xml:space="preserve"> PAGEREF _Toc220880838 \h </w:instrText>
            </w:r>
            <w:r>
              <w:rPr>
                <w:noProof/>
              </w:rPr>
            </w:r>
            <w:r>
              <w:rPr>
                <w:noProof/>
              </w:rPr>
              <w:fldChar w:fldCharType="separate"/>
            </w:r>
            <w:r>
              <w:rPr>
                <w:noProof/>
              </w:rPr>
              <w:t>35</w:t>
            </w:r>
            <w:r>
              <w:rPr>
                <w:noProof/>
              </w:rPr>
              <w:fldChar w:fldCharType="end"/>
            </w:r>
          </w:hyperlink>
        </w:p>
        <w:p w14:paraId="70BA588D" w14:textId="09AB7C5B"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39" w:history="1">
            <w:r w:rsidRPr="002A064C">
              <w:rPr>
                <w:rStyle w:val="Hyperlink"/>
                <w:noProof/>
              </w:rPr>
              <w:t>Avoiding Model Collapse Through Semantic Precision</w:t>
            </w:r>
            <w:r>
              <w:rPr>
                <w:noProof/>
              </w:rPr>
              <w:tab/>
            </w:r>
            <w:r>
              <w:rPr>
                <w:noProof/>
              </w:rPr>
              <w:fldChar w:fldCharType="begin"/>
            </w:r>
            <w:r>
              <w:rPr>
                <w:noProof/>
              </w:rPr>
              <w:instrText xml:space="preserve"> PAGEREF _Toc220880839 \h </w:instrText>
            </w:r>
            <w:r>
              <w:rPr>
                <w:noProof/>
              </w:rPr>
            </w:r>
            <w:r>
              <w:rPr>
                <w:noProof/>
              </w:rPr>
              <w:fldChar w:fldCharType="separate"/>
            </w:r>
            <w:r>
              <w:rPr>
                <w:noProof/>
              </w:rPr>
              <w:t>36</w:t>
            </w:r>
            <w:r>
              <w:rPr>
                <w:noProof/>
              </w:rPr>
              <w:fldChar w:fldCharType="end"/>
            </w:r>
          </w:hyperlink>
        </w:p>
        <w:p w14:paraId="37E41169" w14:textId="14F438EF"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40" w:history="1">
            <w:r w:rsidRPr="002A064C">
              <w:rPr>
                <w:rStyle w:val="Hyperlink"/>
                <w:noProof/>
              </w:rPr>
              <w:t>5.5 Temporal Domain Language Monitoring</w:t>
            </w:r>
            <w:r>
              <w:rPr>
                <w:noProof/>
              </w:rPr>
              <w:tab/>
            </w:r>
            <w:r>
              <w:rPr>
                <w:noProof/>
              </w:rPr>
              <w:fldChar w:fldCharType="begin"/>
            </w:r>
            <w:r>
              <w:rPr>
                <w:noProof/>
              </w:rPr>
              <w:instrText xml:space="preserve"> PAGEREF _Toc220880840 \h </w:instrText>
            </w:r>
            <w:r>
              <w:rPr>
                <w:noProof/>
              </w:rPr>
            </w:r>
            <w:r>
              <w:rPr>
                <w:noProof/>
              </w:rPr>
              <w:fldChar w:fldCharType="separate"/>
            </w:r>
            <w:r>
              <w:rPr>
                <w:noProof/>
              </w:rPr>
              <w:t>36</w:t>
            </w:r>
            <w:r>
              <w:rPr>
                <w:noProof/>
              </w:rPr>
              <w:fldChar w:fldCharType="end"/>
            </w:r>
          </w:hyperlink>
        </w:p>
        <w:p w14:paraId="437CAA1C" w14:textId="383769D8"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41" w:history="1">
            <w:r w:rsidRPr="002A064C">
              <w:rPr>
                <w:rStyle w:val="Hyperlink"/>
                <w:noProof/>
              </w:rPr>
              <w:t>Temporal Validation of Domain Language</w:t>
            </w:r>
            <w:r>
              <w:rPr>
                <w:noProof/>
              </w:rPr>
              <w:tab/>
            </w:r>
            <w:r>
              <w:rPr>
                <w:noProof/>
              </w:rPr>
              <w:fldChar w:fldCharType="begin"/>
            </w:r>
            <w:r>
              <w:rPr>
                <w:noProof/>
              </w:rPr>
              <w:instrText xml:space="preserve"> PAGEREF _Toc220880841 \h </w:instrText>
            </w:r>
            <w:r>
              <w:rPr>
                <w:noProof/>
              </w:rPr>
            </w:r>
            <w:r>
              <w:rPr>
                <w:noProof/>
              </w:rPr>
              <w:fldChar w:fldCharType="separate"/>
            </w:r>
            <w:r>
              <w:rPr>
                <w:noProof/>
              </w:rPr>
              <w:t>37</w:t>
            </w:r>
            <w:r>
              <w:rPr>
                <w:noProof/>
              </w:rPr>
              <w:fldChar w:fldCharType="end"/>
            </w:r>
          </w:hyperlink>
        </w:p>
        <w:p w14:paraId="2096BA28" w14:textId="12CE3D88"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42" w:history="1">
            <w:r w:rsidRPr="002A064C">
              <w:rPr>
                <w:rStyle w:val="Hyperlink"/>
                <w:noProof/>
              </w:rPr>
              <w:t>Epistemic Frame Tracking</w:t>
            </w:r>
            <w:r>
              <w:rPr>
                <w:noProof/>
              </w:rPr>
              <w:tab/>
            </w:r>
            <w:r>
              <w:rPr>
                <w:noProof/>
              </w:rPr>
              <w:fldChar w:fldCharType="begin"/>
            </w:r>
            <w:r>
              <w:rPr>
                <w:noProof/>
              </w:rPr>
              <w:instrText xml:space="preserve"> PAGEREF _Toc220880842 \h </w:instrText>
            </w:r>
            <w:r>
              <w:rPr>
                <w:noProof/>
              </w:rPr>
            </w:r>
            <w:r>
              <w:rPr>
                <w:noProof/>
              </w:rPr>
              <w:fldChar w:fldCharType="separate"/>
            </w:r>
            <w:r>
              <w:rPr>
                <w:noProof/>
              </w:rPr>
              <w:t>37</w:t>
            </w:r>
            <w:r>
              <w:rPr>
                <w:noProof/>
              </w:rPr>
              <w:fldChar w:fldCharType="end"/>
            </w:r>
          </w:hyperlink>
        </w:p>
        <w:p w14:paraId="51705D08" w14:textId="69A05315"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43" w:history="1">
            <w:r w:rsidRPr="002A064C">
              <w:rPr>
                <w:rStyle w:val="Hyperlink"/>
                <w:noProof/>
              </w:rPr>
              <w:t>6. Phase 5: Knowledge Graph Construction (The Property Graph)</w:t>
            </w:r>
            <w:r>
              <w:rPr>
                <w:noProof/>
              </w:rPr>
              <w:tab/>
            </w:r>
            <w:r>
              <w:rPr>
                <w:noProof/>
              </w:rPr>
              <w:fldChar w:fldCharType="begin"/>
            </w:r>
            <w:r>
              <w:rPr>
                <w:noProof/>
              </w:rPr>
              <w:instrText xml:space="preserve"> PAGEREF _Toc220880843 \h </w:instrText>
            </w:r>
            <w:r>
              <w:rPr>
                <w:noProof/>
              </w:rPr>
            </w:r>
            <w:r>
              <w:rPr>
                <w:noProof/>
              </w:rPr>
              <w:fldChar w:fldCharType="separate"/>
            </w:r>
            <w:r>
              <w:rPr>
                <w:noProof/>
              </w:rPr>
              <w:t>39</w:t>
            </w:r>
            <w:r>
              <w:rPr>
                <w:noProof/>
              </w:rPr>
              <w:fldChar w:fldCharType="end"/>
            </w:r>
          </w:hyperlink>
        </w:p>
        <w:p w14:paraId="5EADE734" w14:textId="0A71C9F1"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44" w:history="1">
            <w:r w:rsidRPr="002A064C">
              <w:rPr>
                <w:rStyle w:val="Hyperlink"/>
                <w:noProof/>
              </w:rPr>
              <w:t>6.1 Node Population</w:t>
            </w:r>
            <w:r>
              <w:rPr>
                <w:noProof/>
              </w:rPr>
              <w:tab/>
            </w:r>
            <w:r>
              <w:rPr>
                <w:noProof/>
              </w:rPr>
              <w:fldChar w:fldCharType="begin"/>
            </w:r>
            <w:r>
              <w:rPr>
                <w:noProof/>
              </w:rPr>
              <w:instrText xml:space="preserve"> PAGEREF _Toc220880844 \h </w:instrText>
            </w:r>
            <w:r>
              <w:rPr>
                <w:noProof/>
              </w:rPr>
            </w:r>
            <w:r>
              <w:rPr>
                <w:noProof/>
              </w:rPr>
              <w:fldChar w:fldCharType="separate"/>
            </w:r>
            <w:r>
              <w:rPr>
                <w:noProof/>
              </w:rPr>
              <w:t>39</w:t>
            </w:r>
            <w:r>
              <w:rPr>
                <w:noProof/>
              </w:rPr>
              <w:fldChar w:fldCharType="end"/>
            </w:r>
          </w:hyperlink>
        </w:p>
        <w:p w14:paraId="508B93ED" w14:textId="6435B71D"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45" w:history="1">
            <w:r w:rsidRPr="002A064C">
              <w:rPr>
                <w:rStyle w:val="Hyperlink"/>
                <w:noProof/>
              </w:rPr>
              <w:t>6.2 Edge Establishment</w:t>
            </w:r>
            <w:r>
              <w:rPr>
                <w:noProof/>
              </w:rPr>
              <w:tab/>
            </w:r>
            <w:r>
              <w:rPr>
                <w:noProof/>
              </w:rPr>
              <w:fldChar w:fldCharType="begin"/>
            </w:r>
            <w:r>
              <w:rPr>
                <w:noProof/>
              </w:rPr>
              <w:instrText xml:space="preserve"> PAGEREF _Toc220880845 \h </w:instrText>
            </w:r>
            <w:r>
              <w:rPr>
                <w:noProof/>
              </w:rPr>
            </w:r>
            <w:r>
              <w:rPr>
                <w:noProof/>
              </w:rPr>
              <w:fldChar w:fldCharType="separate"/>
            </w:r>
            <w:r>
              <w:rPr>
                <w:noProof/>
              </w:rPr>
              <w:t>39</w:t>
            </w:r>
            <w:r>
              <w:rPr>
                <w:noProof/>
              </w:rPr>
              <w:fldChar w:fldCharType="end"/>
            </w:r>
          </w:hyperlink>
        </w:p>
        <w:p w14:paraId="15B6C35E" w14:textId="5EF6B78F"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46" w:history="1">
            <w:r w:rsidRPr="002A064C">
              <w:rPr>
                <w:rStyle w:val="Hyperlink"/>
                <w:noProof/>
              </w:rPr>
              <w:t>Explicit Relationships</w:t>
            </w:r>
            <w:r>
              <w:rPr>
                <w:noProof/>
              </w:rPr>
              <w:tab/>
            </w:r>
            <w:r>
              <w:rPr>
                <w:noProof/>
              </w:rPr>
              <w:fldChar w:fldCharType="begin"/>
            </w:r>
            <w:r>
              <w:rPr>
                <w:noProof/>
              </w:rPr>
              <w:instrText xml:space="preserve"> PAGEREF _Toc220880846 \h </w:instrText>
            </w:r>
            <w:r>
              <w:rPr>
                <w:noProof/>
              </w:rPr>
            </w:r>
            <w:r>
              <w:rPr>
                <w:noProof/>
              </w:rPr>
              <w:fldChar w:fldCharType="separate"/>
            </w:r>
            <w:r>
              <w:rPr>
                <w:noProof/>
              </w:rPr>
              <w:t>40</w:t>
            </w:r>
            <w:r>
              <w:rPr>
                <w:noProof/>
              </w:rPr>
              <w:fldChar w:fldCharType="end"/>
            </w:r>
          </w:hyperlink>
        </w:p>
        <w:p w14:paraId="1F719F94" w14:textId="4F26E0F2"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47" w:history="1">
            <w:r w:rsidRPr="002A064C">
              <w:rPr>
                <w:rStyle w:val="Hyperlink"/>
                <w:noProof/>
              </w:rPr>
              <w:t>Implicit Relationships</w:t>
            </w:r>
            <w:r>
              <w:rPr>
                <w:noProof/>
              </w:rPr>
              <w:tab/>
            </w:r>
            <w:r>
              <w:rPr>
                <w:noProof/>
              </w:rPr>
              <w:fldChar w:fldCharType="begin"/>
            </w:r>
            <w:r>
              <w:rPr>
                <w:noProof/>
              </w:rPr>
              <w:instrText xml:space="preserve"> PAGEREF _Toc220880847 \h </w:instrText>
            </w:r>
            <w:r>
              <w:rPr>
                <w:noProof/>
              </w:rPr>
            </w:r>
            <w:r>
              <w:rPr>
                <w:noProof/>
              </w:rPr>
              <w:fldChar w:fldCharType="separate"/>
            </w:r>
            <w:r>
              <w:rPr>
                <w:noProof/>
              </w:rPr>
              <w:t>40</w:t>
            </w:r>
            <w:r>
              <w:rPr>
                <w:noProof/>
              </w:rPr>
              <w:fldChar w:fldCharType="end"/>
            </w:r>
          </w:hyperlink>
        </w:p>
        <w:p w14:paraId="6503AD9B" w14:textId="3F5D64FA"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48" w:history="1">
            <w:r w:rsidRPr="002A064C">
              <w:rPr>
                <w:rStyle w:val="Hyperlink"/>
                <w:noProof/>
              </w:rPr>
              <w:t>6.3 Edge Typing and Controlled Vocabulary</w:t>
            </w:r>
            <w:r>
              <w:rPr>
                <w:noProof/>
              </w:rPr>
              <w:tab/>
            </w:r>
            <w:r>
              <w:rPr>
                <w:noProof/>
              </w:rPr>
              <w:fldChar w:fldCharType="begin"/>
            </w:r>
            <w:r>
              <w:rPr>
                <w:noProof/>
              </w:rPr>
              <w:instrText xml:space="preserve"> PAGEREF _Toc220880848 \h </w:instrText>
            </w:r>
            <w:r>
              <w:rPr>
                <w:noProof/>
              </w:rPr>
            </w:r>
            <w:r>
              <w:rPr>
                <w:noProof/>
              </w:rPr>
              <w:fldChar w:fldCharType="separate"/>
            </w:r>
            <w:r>
              <w:rPr>
                <w:noProof/>
              </w:rPr>
              <w:t>40</w:t>
            </w:r>
            <w:r>
              <w:rPr>
                <w:noProof/>
              </w:rPr>
              <w:fldChar w:fldCharType="end"/>
            </w:r>
          </w:hyperlink>
        </w:p>
        <w:p w14:paraId="59280007" w14:textId="407DDB35"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49" w:history="1">
            <w:r w:rsidRPr="002A064C">
              <w:rPr>
                <w:rStyle w:val="Hyperlink"/>
                <w:noProof/>
              </w:rPr>
              <w:t>6.4 Semantic Harmonization</w:t>
            </w:r>
            <w:r>
              <w:rPr>
                <w:noProof/>
              </w:rPr>
              <w:tab/>
            </w:r>
            <w:r>
              <w:rPr>
                <w:noProof/>
              </w:rPr>
              <w:fldChar w:fldCharType="begin"/>
            </w:r>
            <w:r>
              <w:rPr>
                <w:noProof/>
              </w:rPr>
              <w:instrText xml:space="preserve"> PAGEREF _Toc220880849 \h </w:instrText>
            </w:r>
            <w:r>
              <w:rPr>
                <w:noProof/>
              </w:rPr>
            </w:r>
            <w:r>
              <w:rPr>
                <w:noProof/>
              </w:rPr>
              <w:fldChar w:fldCharType="separate"/>
            </w:r>
            <w:r>
              <w:rPr>
                <w:noProof/>
              </w:rPr>
              <w:t>41</w:t>
            </w:r>
            <w:r>
              <w:rPr>
                <w:noProof/>
              </w:rPr>
              <w:fldChar w:fldCharType="end"/>
            </w:r>
          </w:hyperlink>
        </w:p>
        <w:p w14:paraId="6E95FBE2" w14:textId="7C3FC55E"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50" w:history="1">
            <w:r w:rsidRPr="002A064C">
              <w:rPr>
                <w:rStyle w:val="Hyperlink"/>
                <w:noProof/>
              </w:rPr>
              <w:t>7. Enabling Ontology Development and Long-Term Memory</w:t>
            </w:r>
            <w:r>
              <w:rPr>
                <w:noProof/>
              </w:rPr>
              <w:tab/>
            </w:r>
            <w:r>
              <w:rPr>
                <w:noProof/>
              </w:rPr>
              <w:fldChar w:fldCharType="begin"/>
            </w:r>
            <w:r>
              <w:rPr>
                <w:noProof/>
              </w:rPr>
              <w:instrText xml:space="preserve"> PAGEREF _Toc220880850 \h </w:instrText>
            </w:r>
            <w:r>
              <w:rPr>
                <w:noProof/>
              </w:rPr>
            </w:r>
            <w:r>
              <w:rPr>
                <w:noProof/>
              </w:rPr>
              <w:fldChar w:fldCharType="separate"/>
            </w:r>
            <w:r>
              <w:rPr>
                <w:noProof/>
              </w:rPr>
              <w:t>43</w:t>
            </w:r>
            <w:r>
              <w:rPr>
                <w:noProof/>
              </w:rPr>
              <w:fldChar w:fldCharType="end"/>
            </w:r>
          </w:hyperlink>
        </w:p>
        <w:p w14:paraId="0AED0A29" w14:textId="15F4823D"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51" w:history="1">
            <w:r w:rsidRPr="002A064C">
              <w:rPr>
                <w:rStyle w:val="Hyperlink"/>
                <w:noProof/>
              </w:rPr>
              <w:t>7.1 From Graph to Ontology</w:t>
            </w:r>
            <w:r>
              <w:rPr>
                <w:noProof/>
              </w:rPr>
              <w:tab/>
            </w:r>
            <w:r>
              <w:rPr>
                <w:noProof/>
              </w:rPr>
              <w:fldChar w:fldCharType="begin"/>
            </w:r>
            <w:r>
              <w:rPr>
                <w:noProof/>
              </w:rPr>
              <w:instrText xml:space="preserve"> PAGEREF _Toc220880851 \h </w:instrText>
            </w:r>
            <w:r>
              <w:rPr>
                <w:noProof/>
              </w:rPr>
            </w:r>
            <w:r>
              <w:rPr>
                <w:noProof/>
              </w:rPr>
              <w:fldChar w:fldCharType="separate"/>
            </w:r>
            <w:r>
              <w:rPr>
                <w:noProof/>
              </w:rPr>
              <w:t>43</w:t>
            </w:r>
            <w:r>
              <w:rPr>
                <w:noProof/>
              </w:rPr>
              <w:fldChar w:fldCharType="end"/>
            </w:r>
          </w:hyperlink>
        </w:p>
        <w:p w14:paraId="42AB8084" w14:textId="71ACEC75"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52" w:history="1">
            <w:r w:rsidRPr="002A064C">
              <w:rPr>
                <w:rStyle w:val="Hyperlink"/>
                <w:noProof/>
              </w:rPr>
              <w:t>Ontology Derivation Workflow</w:t>
            </w:r>
            <w:r>
              <w:rPr>
                <w:noProof/>
              </w:rPr>
              <w:tab/>
            </w:r>
            <w:r>
              <w:rPr>
                <w:noProof/>
              </w:rPr>
              <w:fldChar w:fldCharType="begin"/>
            </w:r>
            <w:r>
              <w:rPr>
                <w:noProof/>
              </w:rPr>
              <w:instrText xml:space="preserve"> PAGEREF _Toc220880852 \h </w:instrText>
            </w:r>
            <w:r>
              <w:rPr>
                <w:noProof/>
              </w:rPr>
            </w:r>
            <w:r>
              <w:rPr>
                <w:noProof/>
              </w:rPr>
              <w:fldChar w:fldCharType="separate"/>
            </w:r>
            <w:r>
              <w:rPr>
                <w:noProof/>
              </w:rPr>
              <w:t>43</w:t>
            </w:r>
            <w:r>
              <w:rPr>
                <w:noProof/>
              </w:rPr>
              <w:fldChar w:fldCharType="end"/>
            </w:r>
          </w:hyperlink>
        </w:p>
        <w:p w14:paraId="486E1594" w14:textId="7BC70D0D"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53" w:history="1">
            <w:r w:rsidRPr="002A064C">
              <w:rPr>
                <w:rStyle w:val="Hyperlink"/>
                <w:noProof/>
              </w:rPr>
              <w:t>Ontology Acceleration Benefits</w:t>
            </w:r>
            <w:r>
              <w:rPr>
                <w:noProof/>
              </w:rPr>
              <w:tab/>
            </w:r>
            <w:r>
              <w:rPr>
                <w:noProof/>
              </w:rPr>
              <w:fldChar w:fldCharType="begin"/>
            </w:r>
            <w:r>
              <w:rPr>
                <w:noProof/>
              </w:rPr>
              <w:instrText xml:space="preserve"> PAGEREF _Toc220880853 \h </w:instrText>
            </w:r>
            <w:r>
              <w:rPr>
                <w:noProof/>
              </w:rPr>
            </w:r>
            <w:r>
              <w:rPr>
                <w:noProof/>
              </w:rPr>
              <w:fldChar w:fldCharType="separate"/>
            </w:r>
            <w:r>
              <w:rPr>
                <w:noProof/>
              </w:rPr>
              <w:t>43</w:t>
            </w:r>
            <w:r>
              <w:rPr>
                <w:noProof/>
              </w:rPr>
              <w:fldChar w:fldCharType="end"/>
            </w:r>
          </w:hyperlink>
        </w:p>
        <w:p w14:paraId="423EAF80" w14:textId="004C7F2D"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54" w:history="1">
            <w:r w:rsidRPr="002A064C">
              <w:rPr>
                <w:rStyle w:val="Hyperlink"/>
                <w:noProof/>
              </w:rPr>
              <w:t>7.2 Foundation for Grounded Long-Term Memory</w:t>
            </w:r>
            <w:r>
              <w:rPr>
                <w:noProof/>
              </w:rPr>
              <w:tab/>
            </w:r>
            <w:r>
              <w:rPr>
                <w:noProof/>
              </w:rPr>
              <w:fldChar w:fldCharType="begin"/>
            </w:r>
            <w:r>
              <w:rPr>
                <w:noProof/>
              </w:rPr>
              <w:instrText xml:space="preserve"> PAGEREF _Toc220880854 \h </w:instrText>
            </w:r>
            <w:r>
              <w:rPr>
                <w:noProof/>
              </w:rPr>
            </w:r>
            <w:r>
              <w:rPr>
                <w:noProof/>
              </w:rPr>
              <w:fldChar w:fldCharType="separate"/>
            </w:r>
            <w:r>
              <w:rPr>
                <w:noProof/>
              </w:rPr>
              <w:t>44</w:t>
            </w:r>
            <w:r>
              <w:rPr>
                <w:noProof/>
              </w:rPr>
              <w:fldChar w:fldCharType="end"/>
            </w:r>
          </w:hyperlink>
        </w:p>
        <w:p w14:paraId="79DF8814" w14:textId="4B1D1118"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55" w:history="1">
            <w:r w:rsidRPr="002A064C">
              <w:rPr>
                <w:rStyle w:val="Hyperlink"/>
                <w:noProof/>
              </w:rPr>
              <w:t>The Problem with Ungrounded Memory</w:t>
            </w:r>
            <w:r>
              <w:rPr>
                <w:noProof/>
              </w:rPr>
              <w:tab/>
            </w:r>
            <w:r>
              <w:rPr>
                <w:noProof/>
              </w:rPr>
              <w:fldChar w:fldCharType="begin"/>
            </w:r>
            <w:r>
              <w:rPr>
                <w:noProof/>
              </w:rPr>
              <w:instrText xml:space="preserve"> PAGEREF _Toc220880855 \h </w:instrText>
            </w:r>
            <w:r>
              <w:rPr>
                <w:noProof/>
              </w:rPr>
            </w:r>
            <w:r>
              <w:rPr>
                <w:noProof/>
              </w:rPr>
              <w:fldChar w:fldCharType="separate"/>
            </w:r>
            <w:r>
              <w:rPr>
                <w:noProof/>
              </w:rPr>
              <w:t>44</w:t>
            </w:r>
            <w:r>
              <w:rPr>
                <w:noProof/>
              </w:rPr>
              <w:fldChar w:fldCharType="end"/>
            </w:r>
          </w:hyperlink>
        </w:p>
        <w:p w14:paraId="0F746B84" w14:textId="7D8C0002"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56" w:history="1">
            <w:r w:rsidRPr="002A064C">
              <w:rPr>
                <w:rStyle w:val="Hyperlink"/>
                <w:noProof/>
              </w:rPr>
              <w:t>Graph-Grounded Memory Architecture</w:t>
            </w:r>
            <w:r>
              <w:rPr>
                <w:noProof/>
              </w:rPr>
              <w:tab/>
            </w:r>
            <w:r>
              <w:rPr>
                <w:noProof/>
              </w:rPr>
              <w:fldChar w:fldCharType="begin"/>
            </w:r>
            <w:r>
              <w:rPr>
                <w:noProof/>
              </w:rPr>
              <w:instrText xml:space="preserve"> PAGEREF _Toc220880856 \h </w:instrText>
            </w:r>
            <w:r>
              <w:rPr>
                <w:noProof/>
              </w:rPr>
            </w:r>
            <w:r>
              <w:rPr>
                <w:noProof/>
              </w:rPr>
              <w:fldChar w:fldCharType="separate"/>
            </w:r>
            <w:r>
              <w:rPr>
                <w:noProof/>
              </w:rPr>
              <w:t>44</w:t>
            </w:r>
            <w:r>
              <w:rPr>
                <w:noProof/>
              </w:rPr>
              <w:fldChar w:fldCharType="end"/>
            </w:r>
          </w:hyperlink>
        </w:p>
        <w:p w14:paraId="004D715C" w14:textId="55FCE66F"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57" w:history="1">
            <w:r w:rsidRPr="002A064C">
              <w:rPr>
                <w:rStyle w:val="Hyperlink"/>
                <w:noProof/>
              </w:rPr>
              <w:t>Memory Retrieval Patterns</w:t>
            </w:r>
            <w:r>
              <w:rPr>
                <w:noProof/>
              </w:rPr>
              <w:tab/>
            </w:r>
            <w:r>
              <w:rPr>
                <w:noProof/>
              </w:rPr>
              <w:fldChar w:fldCharType="begin"/>
            </w:r>
            <w:r>
              <w:rPr>
                <w:noProof/>
              </w:rPr>
              <w:instrText xml:space="preserve"> PAGEREF _Toc220880857 \h </w:instrText>
            </w:r>
            <w:r>
              <w:rPr>
                <w:noProof/>
              </w:rPr>
            </w:r>
            <w:r>
              <w:rPr>
                <w:noProof/>
              </w:rPr>
              <w:fldChar w:fldCharType="separate"/>
            </w:r>
            <w:r>
              <w:rPr>
                <w:noProof/>
              </w:rPr>
              <w:t>45</w:t>
            </w:r>
            <w:r>
              <w:rPr>
                <w:noProof/>
              </w:rPr>
              <w:fldChar w:fldCharType="end"/>
            </w:r>
          </w:hyperlink>
        </w:p>
        <w:p w14:paraId="3602980F" w14:textId="287E7FB5"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58" w:history="1">
            <w:r w:rsidRPr="002A064C">
              <w:rPr>
                <w:rStyle w:val="Hyperlink"/>
                <w:noProof/>
              </w:rPr>
              <w:t>7.3 Epistemic Frames for Role-Aware Memory</w:t>
            </w:r>
            <w:r>
              <w:rPr>
                <w:noProof/>
              </w:rPr>
              <w:tab/>
            </w:r>
            <w:r>
              <w:rPr>
                <w:noProof/>
              </w:rPr>
              <w:fldChar w:fldCharType="begin"/>
            </w:r>
            <w:r>
              <w:rPr>
                <w:noProof/>
              </w:rPr>
              <w:instrText xml:space="preserve"> PAGEREF _Toc220880858 \h </w:instrText>
            </w:r>
            <w:r>
              <w:rPr>
                <w:noProof/>
              </w:rPr>
            </w:r>
            <w:r>
              <w:rPr>
                <w:noProof/>
              </w:rPr>
              <w:fldChar w:fldCharType="separate"/>
            </w:r>
            <w:r>
              <w:rPr>
                <w:noProof/>
              </w:rPr>
              <w:t>45</w:t>
            </w:r>
            <w:r>
              <w:rPr>
                <w:noProof/>
              </w:rPr>
              <w:fldChar w:fldCharType="end"/>
            </w:r>
          </w:hyperlink>
        </w:p>
        <w:p w14:paraId="1C9055CA" w14:textId="55975D34"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59" w:history="1">
            <w:r w:rsidRPr="002A064C">
              <w:rPr>
                <w:rStyle w:val="Hyperlink"/>
                <w:noProof/>
              </w:rPr>
              <w:t>7.4 Continuous Memory Improvement</w:t>
            </w:r>
            <w:r>
              <w:rPr>
                <w:noProof/>
              </w:rPr>
              <w:tab/>
            </w:r>
            <w:r>
              <w:rPr>
                <w:noProof/>
              </w:rPr>
              <w:fldChar w:fldCharType="begin"/>
            </w:r>
            <w:r>
              <w:rPr>
                <w:noProof/>
              </w:rPr>
              <w:instrText xml:space="preserve"> PAGEREF _Toc220880859 \h </w:instrText>
            </w:r>
            <w:r>
              <w:rPr>
                <w:noProof/>
              </w:rPr>
            </w:r>
            <w:r>
              <w:rPr>
                <w:noProof/>
              </w:rPr>
              <w:fldChar w:fldCharType="separate"/>
            </w:r>
            <w:r>
              <w:rPr>
                <w:noProof/>
              </w:rPr>
              <w:t>45</w:t>
            </w:r>
            <w:r>
              <w:rPr>
                <w:noProof/>
              </w:rPr>
              <w:fldChar w:fldCharType="end"/>
            </w:r>
          </w:hyperlink>
        </w:p>
        <w:p w14:paraId="6837DC2E" w14:textId="598FA473"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60" w:history="1">
            <w:r w:rsidRPr="002A064C">
              <w:rPr>
                <w:rStyle w:val="Hyperlink"/>
                <w:noProof/>
              </w:rPr>
              <w:t>8. Conclusion</w:t>
            </w:r>
            <w:r>
              <w:rPr>
                <w:noProof/>
              </w:rPr>
              <w:tab/>
            </w:r>
            <w:r>
              <w:rPr>
                <w:noProof/>
              </w:rPr>
              <w:fldChar w:fldCharType="begin"/>
            </w:r>
            <w:r>
              <w:rPr>
                <w:noProof/>
              </w:rPr>
              <w:instrText xml:space="preserve"> PAGEREF _Toc220880860 \h </w:instrText>
            </w:r>
            <w:r>
              <w:rPr>
                <w:noProof/>
              </w:rPr>
            </w:r>
            <w:r>
              <w:rPr>
                <w:noProof/>
              </w:rPr>
              <w:fldChar w:fldCharType="separate"/>
            </w:r>
            <w:r>
              <w:rPr>
                <w:noProof/>
              </w:rPr>
              <w:t>47</w:t>
            </w:r>
            <w:r>
              <w:rPr>
                <w:noProof/>
              </w:rPr>
              <w:fldChar w:fldCharType="end"/>
            </w:r>
          </w:hyperlink>
        </w:p>
        <w:p w14:paraId="4206BA96" w14:textId="256AEB51"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61" w:history="1">
            <w:r w:rsidRPr="002A064C">
              <w:rPr>
                <w:rStyle w:val="Hyperlink"/>
                <w:noProof/>
              </w:rPr>
              <w:t>Key Differentiators</w:t>
            </w:r>
            <w:r>
              <w:rPr>
                <w:noProof/>
              </w:rPr>
              <w:tab/>
            </w:r>
            <w:r>
              <w:rPr>
                <w:noProof/>
              </w:rPr>
              <w:fldChar w:fldCharType="begin"/>
            </w:r>
            <w:r>
              <w:rPr>
                <w:noProof/>
              </w:rPr>
              <w:instrText xml:space="preserve"> PAGEREF _Toc220880861 \h </w:instrText>
            </w:r>
            <w:r>
              <w:rPr>
                <w:noProof/>
              </w:rPr>
            </w:r>
            <w:r>
              <w:rPr>
                <w:noProof/>
              </w:rPr>
              <w:fldChar w:fldCharType="separate"/>
            </w:r>
            <w:r>
              <w:rPr>
                <w:noProof/>
              </w:rPr>
              <w:t>47</w:t>
            </w:r>
            <w:r>
              <w:rPr>
                <w:noProof/>
              </w:rPr>
              <w:fldChar w:fldCharType="end"/>
            </w:r>
          </w:hyperlink>
        </w:p>
        <w:p w14:paraId="1730D939" w14:textId="48707055"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62" w:history="1">
            <w:r w:rsidRPr="002A064C">
              <w:rPr>
                <w:rStyle w:val="Hyperlink"/>
                <w:noProof/>
              </w:rPr>
              <w:t>Integration with Decision Twin, Process Twin, and the Solution Family</w:t>
            </w:r>
            <w:r>
              <w:rPr>
                <w:noProof/>
              </w:rPr>
              <w:tab/>
            </w:r>
            <w:r>
              <w:rPr>
                <w:noProof/>
              </w:rPr>
              <w:fldChar w:fldCharType="begin"/>
            </w:r>
            <w:r>
              <w:rPr>
                <w:noProof/>
              </w:rPr>
              <w:instrText xml:space="preserve"> PAGEREF _Toc220880862 \h </w:instrText>
            </w:r>
            <w:r>
              <w:rPr>
                <w:noProof/>
              </w:rPr>
            </w:r>
            <w:r>
              <w:rPr>
                <w:noProof/>
              </w:rPr>
              <w:fldChar w:fldCharType="separate"/>
            </w:r>
            <w:r>
              <w:rPr>
                <w:noProof/>
              </w:rPr>
              <w:t>48</w:t>
            </w:r>
            <w:r>
              <w:rPr>
                <w:noProof/>
              </w:rPr>
              <w:fldChar w:fldCharType="end"/>
            </w:r>
          </w:hyperlink>
        </w:p>
        <w:p w14:paraId="480A132F" w14:textId="31626185"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63" w:history="1">
            <w:r w:rsidRPr="002A064C">
              <w:rPr>
                <w:rStyle w:val="Hyperlink"/>
                <w:noProof/>
              </w:rPr>
              <w:t>Appendix A: Enterprise Use Cases</w:t>
            </w:r>
            <w:r>
              <w:rPr>
                <w:noProof/>
              </w:rPr>
              <w:tab/>
            </w:r>
            <w:r>
              <w:rPr>
                <w:noProof/>
              </w:rPr>
              <w:fldChar w:fldCharType="begin"/>
            </w:r>
            <w:r>
              <w:rPr>
                <w:noProof/>
              </w:rPr>
              <w:instrText xml:space="preserve"> PAGEREF _Toc220880863 \h </w:instrText>
            </w:r>
            <w:r>
              <w:rPr>
                <w:noProof/>
              </w:rPr>
            </w:r>
            <w:r>
              <w:rPr>
                <w:noProof/>
              </w:rPr>
              <w:fldChar w:fldCharType="separate"/>
            </w:r>
            <w:r>
              <w:rPr>
                <w:noProof/>
              </w:rPr>
              <w:t>50</w:t>
            </w:r>
            <w:r>
              <w:rPr>
                <w:noProof/>
              </w:rPr>
              <w:fldChar w:fldCharType="end"/>
            </w:r>
          </w:hyperlink>
        </w:p>
        <w:p w14:paraId="458EC3BF" w14:textId="175C05AD"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64" w:history="1">
            <w:r w:rsidRPr="002A064C">
              <w:rPr>
                <w:rStyle w:val="Hyperlink"/>
                <w:noProof/>
              </w:rPr>
              <w:t>A.1 The Structured-Unstructured Connection</w:t>
            </w:r>
            <w:r>
              <w:rPr>
                <w:noProof/>
              </w:rPr>
              <w:tab/>
            </w:r>
            <w:r>
              <w:rPr>
                <w:noProof/>
              </w:rPr>
              <w:fldChar w:fldCharType="begin"/>
            </w:r>
            <w:r>
              <w:rPr>
                <w:noProof/>
              </w:rPr>
              <w:instrText xml:space="preserve"> PAGEREF _Toc220880864 \h </w:instrText>
            </w:r>
            <w:r>
              <w:rPr>
                <w:noProof/>
              </w:rPr>
            </w:r>
            <w:r>
              <w:rPr>
                <w:noProof/>
              </w:rPr>
              <w:fldChar w:fldCharType="separate"/>
            </w:r>
            <w:r>
              <w:rPr>
                <w:noProof/>
              </w:rPr>
              <w:t>50</w:t>
            </w:r>
            <w:r>
              <w:rPr>
                <w:noProof/>
              </w:rPr>
              <w:fldChar w:fldCharType="end"/>
            </w:r>
          </w:hyperlink>
        </w:p>
        <w:p w14:paraId="10F84FC8" w14:textId="37703C34"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65" w:history="1">
            <w:r w:rsidRPr="002A064C">
              <w:rPr>
                <w:rStyle w:val="Hyperlink"/>
                <w:noProof/>
              </w:rPr>
              <w:t>A.2 Financial Services Use Cases</w:t>
            </w:r>
            <w:r>
              <w:rPr>
                <w:noProof/>
              </w:rPr>
              <w:tab/>
            </w:r>
            <w:r>
              <w:rPr>
                <w:noProof/>
              </w:rPr>
              <w:fldChar w:fldCharType="begin"/>
            </w:r>
            <w:r>
              <w:rPr>
                <w:noProof/>
              </w:rPr>
              <w:instrText xml:space="preserve"> PAGEREF _Toc220880865 \h </w:instrText>
            </w:r>
            <w:r>
              <w:rPr>
                <w:noProof/>
              </w:rPr>
            </w:r>
            <w:r>
              <w:rPr>
                <w:noProof/>
              </w:rPr>
              <w:fldChar w:fldCharType="separate"/>
            </w:r>
            <w:r>
              <w:rPr>
                <w:noProof/>
              </w:rPr>
              <w:t>50</w:t>
            </w:r>
            <w:r>
              <w:rPr>
                <w:noProof/>
              </w:rPr>
              <w:fldChar w:fldCharType="end"/>
            </w:r>
          </w:hyperlink>
        </w:p>
        <w:p w14:paraId="21195385" w14:textId="26A8676C"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66" w:history="1">
            <w:r w:rsidRPr="002A064C">
              <w:rPr>
                <w:rStyle w:val="Hyperlink"/>
                <w:noProof/>
              </w:rPr>
              <w:t>Regulatory Compliance and Controls Monitoring</w:t>
            </w:r>
            <w:r>
              <w:rPr>
                <w:noProof/>
              </w:rPr>
              <w:tab/>
            </w:r>
            <w:r>
              <w:rPr>
                <w:noProof/>
              </w:rPr>
              <w:fldChar w:fldCharType="begin"/>
            </w:r>
            <w:r>
              <w:rPr>
                <w:noProof/>
              </w:rPr>
              <w:instrText xml:space="preserve"> PAGEREF _Toc220880866 \h </w:instrText>
            </w:r>
            <w:r>
              <w:rPr>
                <w:noProof/>
              </w:rPr>
            </w:r>
            <w:r>
              <w:rPr>
                <w:noProof/>
              </w:rPr>
              <w:fldChar w:fldCharType="separate"/>
            </w:r>
            <w:r>
              <w:rPr>
                <w:noProof/>
              </w:rPr>
              <w:t>50</w:t>
            </w:r>
            <w:r>
              <w:rPr>
                <w:noProof/>
              </w:rPr>
              <w:fldChar w:fldCharType="end"/>
            </w:r>
          </w:hyperlink>
        </w:p>
        <w:p w14:paraId="63A5E111" w14:textId="47D7755F"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67" w:history="1">
            <w:r w:rsidRPr="002A064C">
              <w:rPr>
                <w:rStyle w:val="Hyperlink"/>
                <w:noProof/>
              </w:rPr>
              <w:t>Credit and Risk Adjudication</w:t>
            </w:r>
            <w:r>
              <w:rPr>
                <w:noProof/>
              </w:rPr>
              <w:tab/>
            </w:r>
            <w:r>
              <w:rPr>
                <w:noProof/>
              </w:rPr>
              <w:fldChar w:fldCharType="begin"/>
            </w:r>
            <w:r>
              <w:rPr>
                <w:noProof/>
              </w:rPr>
              <w:instrText xml:space="preserve"> PAGEREF _Toc220880867 \h </w:instrText>
            </w:r>
            <w:r>
              <w:rPr>
                <w:noProof/>
              </w:rPr>
            </w:r>
            <w:r>
              <w:rPr>
                <w:noProof/>
              </w:rPr>
              <w:fldChar w:fldCharType="separate"/>
            </w:r>
            <w:r>
              <w:rPr>
                <w:noProof/>
              </w:rPr>
              <w:t>50</w:t>
            </w:r>
            <w:r>
              <w:rPr>
                <w:noProof/>
              </w:rPr>
              <w:fldChar w:fldCharType="end"/>
            </w:r>
          </w:hyperlink>
        </w:p>
        <w:p w14:paraId="6DB83B84" w14:textId="3EFD5B24"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68" w:history="1">
            <w:r w:rsidRPr="002A064C">
              <w:rPr>
                <w:rStyle w:val="Hyperlink"/>
                <w:noProof/>
              </w:rPr>
              <w:t>Fraud Detection and Prevention</w:t>
            </w:r>
            <w:r>
              <w:rPr>
                <w:noProof/>
              </w:rPr>
              <w:tab/>
            </w:r>
            <w:r>
              <w:rPr>
                <w:noProof/>
              </w:rPr>
              <w:fldChar w:fldCharType="begin"/>
            </w:r>
            <w:r>
              <w:rPr>
                <w:noProof/>
              </w:rPr>
              <w:instrText xml:space="preserve"> PAGEREF _Toc220880868 \h </w:instrText>
            </w:r>
            <w:r>
              <w:rPr>
                <w:noProof/>
              </w:rPr>
            </w:r>
            <w:r>
              <w:rPr>
                <w:noProof/>
              </w:rPr>
              <w:fldChar w:fldCharType="separate"/>
            </w:r>
            <w:r>
              <w:rPr>
                <w:noProof/>
              </w:rPr>
              <w:t>51</w:t>
            </w:r>
            <w:r>
              <w:rPr>
                <w:noProof/>
              </w:rPr>
              <w:fldChar w:fldCharType="end"/>
            </w:r>
          </w:hyperlink>
        </w:p>
        <w:p w14:paraId="4FD017D6" w14:textId="0D1CF6AA"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69" w:history="1">
            <w:r w:rsidRPr="002A064C">
              <w:rPr>
                <w:rStyle w:val="Hyperlink"/>
                <w:noProof/>
              </w:rPr>
              <w:t>A.3 Operations and Supply Chain Use Cases</w:t>
            </w:r>
            <w:r>
              <w:rPr>
                <w:noProof/>
              </w:rPr>
              <w:tab/>
            </w:r>
            <w:r>
              <w:rPr>
                <w:noProof/>
              </w:rPr>
              <w:fldChar w:fldCharType="begin"/>
            </w:r>
            <w:r>
              <w:rPr>
                <w:noProof/>
              </w:rPr>
              <w:instrText xml:space="preserve"> PAGEREF _Toc220880869 \h </w:instrText>
            </w:r>
            <w:r>
              <w:rPr>
                <w:noProof/>
              </w:rPr>
            </w:r>
            <w:r>
              <w:rPr>
                <w:noProof/>
              </w:rPr>
              <w:fldChar w:fldCharType="separate"/>
            </w:r>
            <w:r>
              <w:rPr>
                <w:noProof/>
              </w:rPr>
              <w:t>51</w:t>
            </w:r>
            <w:r>
              <w:rPr>
                <w:noProof/>
              </w:rPr>
              <w:fldChar w:fldCharType="end"/>
            </w:r>
          </w:hyperlink>
        </w:p>
        <w:p w14:paraId="7D2F4155" w14:textId="5D10EB08"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70" w:history="1">
            <w:r w:rsidRPr="002A064C">
              <w:rPr>
                <w:rStyle w:val="Hyperlink"/>
                <w:noProof/>
              </w:rPr>
              <w:t>Supply Chain Monitoring and Disruption Response</w:t>
            </w:r>
            <w:r>
              <w:rPr>
                <w:noProof/>
              </w:rPr>
              <w:tab/>
            </w:r>
            <w:r>
              <w:rPr>
                <w:noProof/>
              </w:rPr>
              <w:fldChar w:fldCharType="begin"/>
            </w:r>
            <w:r>
              <w:rPr>
                <w:noProof/>
              </w:rPr>
              <w:instrText xml:space="preserve"> PAGEREF _Toc220880870 \h </w:instrText>
            </w:r>
            <w:r>
              <w:rPr>
                <w:noProof/>
              </w:rPr>
            </w:r>
            <w:r>
              <w:rPr>
                <w:noProof/>
              </w:rPr>
              <w:fldChar w:fldCharType="separate"/>
            </w:r>
            <w:r>
              <w:rPr>
                <w:noProof/>
              </w:rPr>
              <w:t>51</w:t>
            </w:r>
            <w:r>
              <w:rPr>
                <w:noProof/>
              </w:rPr>
              <w:fldChar w:fldCharType="end"/>
            </w:r>
          </w:hyperlink>
        </w:p>
        <w:p w14:paraId="18EA5CDB" w14:textId="6D03AB54"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71" w:history="1">
            <w:r w:rsidRPr="002A064C">
              <w:rPr>
                <w:rStyle w:val="Hyperlink"/>
                <w:noProof/>
              </w:rPr>
              <w:t>Incident Response (Cyber and Operational)</w:t>
            </w:r>
            <w:r>
              <w:rPr>
                <w:noProof/>
              </w:rPr>
              <w:tab/>
            </w:r>
            <w:r>
              <w:rPr>
                <w:noProof/>
              </w:rPr>
              <w:fldChar w:fldCharType="begin"/>
            </w:r>
            <w:r>
              <w:rPr>
                <w:noProof/>
              </w:rPr>
              <w:instrText xml:space="preserve"> PAGEREF _Toc220880871 \h </w:instrText>
            </w:r>
            <w:r>
              <w:rPr>
                <w:noProof/>
              </w:rPr>
            </w:r>
            <w:r>
              <w:rPr>
                <w:noProof/>
              </w:rPr>
              <w:fldChar w:fldCharType="separate"/>
            </w:r>
            <w:r>
              <w:rPr>
                <w:noProof/>
              </w:rPr>
              <w:t>51</w:t>
            </w:r>
            <w:r>
              <w:rPr>
                <w:noProof/>
              </w:rPr>
              <w:fldChar w:fldCharType="end"/>
            </w:r>
          </w:hyperlink>
        </w:p>
        <w:p w14:paraId="71F90483" w14:textId="1EDB87FE"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72" w:history="1">
            <w:r w:rsidRPr="002A064C">
              <w:rPr>
                <w:rStyle w:val="Hyperlink"/>
                <w:noProof/>
              </w:rPr>
              <w:t>A.4 Cross-Industry Use Cases</w:t>
            </w:r>
            <w:r>
              <w:rPr>
                <w:noProof/>
              </w:rPr>
              <w:tab/>
            </w:r>
            <w:r>
              <w:rPr>
                <w:noProof/>
              </w:rPr>
              <w:fldChar w:fldCharType="begin"/>
            </w:r>
            <w:r>
              <w:rPr>
                <w:noProof/>
              </w:rPr>
              <w:instrText xml:space="preserve"> PAGEREF _Toc220880872 \h </w:instrText>
            </w:r>
            <w:r>
              <w:rPr>
                <w:noProof/>
              </w:rPr>
            </w:r>
            <w:r>
              <w:rPr>
                <w:noProof/>
              </w:rPr>
              <w:fldChar w:fldCharType="separate"/>
            </w:r>
            <w:r>
              <w:rPr>
                <w:noProof/>
              </w:rPr>
              <w:t>51</w:t>
            </w:r>
            <w:r>
              <w:rPr>
                <w:noProof/>
              </w:rPr>
              <w:fldChar w:fldCharType="end"/>
            </w:r>
          </w:hyperlink>
        </w:p>
        <w:p w14:paraId="792F1650" w14:textId="0FDB9C27"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73" w:history="1">
            <w:r w:rsidRPr="002A064C">
              <w:rPr>
                <w:rStyle w:val="Hyperlink"/>
                <w:noProof/>
              </w:rPr>
              <w:t>Knowledge Democratization and Onboarding</w:t>
            </w:r>
            <w:r>
              <w:rPr>
                <w:noProof/>
              </w:rPr>
              <w:tab/>
            </w:r>
            <w:r>
              <w:rPr>
                <w:noProof/>
              </w:rPr>
              <w:fldChar w:fldCharType="begin"/>
            </w:r>
            <w:r>
              <w:rPr>
                <w:noProof/>
              </w:rPr>
              <w:instrText xml:space="preserve"> PAGEREF _Toc220880873 \h </w:instrText>
            </w:r>
            <w:r>
              <w:rPr>
                <w:noProof/>
              </w:rPr>
            </w:r>
            <w:r>
              <w:rPr>
                <w:noProof/>
              </w:rPr>
              <w:fldChar w:fldCharType="separate"/>
            </w:r>
            <w:r>
              <w:rPr>
                <w:noProof/>
              </w:rPr>
              <w:t>51</w:t>
            </w:r>
            <w:r>
              <w:rPr>
                <w:noProof/>
              </w:rPr>
              <w:fldChar w:fldCharType="end"/>
            </w:r>
          </w:hyperlink>
        </w:p>
        <w:p w14:paraId="1E77FD84" w14:textId="2B76A29B"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74" w:history="1">
            <w:r w:rsidRPr="002A064C">
              <w:rPr>
                <w:rStyle w:val="Hyperlink"/>
                <w:noProof/>
              </w:rPr>
              <w:t>Policy and Procedure Management</w:t>
            </w:r>
            <w:r>
              <w:rPr>
                <w:noProof/>
              </w:rPr>
              <w:tab/>
            </w:r>
            <w:r>
              <w:rPr>
                <w:noProof/>
              </w:rPr>
              <w:fldChar w:fldCharType="begin"/>
            </w:r>
            <w:r>
              <w:rPr>
                <w:noProof/>
              </w:rPr>
              <w:instrText xml:space="preserve"> PAGEREF _Toc220880874 \h </w:instrText>
            </w:r>
            <w:r>
              <w:rPr>
                <w:noProof/>
              </w:rPr>
            </w:r>
            <w:r>
              <w:rPr>
                <w:noProof/>
              </w:rPr>
              <w:fldChar w:fldCharType="separate"/>
            </w:r>
            <w:r>
              <w:rPr>
                <w:noProof/>
              </w:rPr>
              <w:t>51</w:t>
            </w:r>
            <w:r>
              <w:rPr>
                <w:noProof/>
              </w:rPr>
              <w:fldChar w:fldCharType="end"/>
            </w:r>
          </w:hyperlink>
        </w:p>
        <w:p w14:paraId="7C456D91" w14:textId="63F0CFFA"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75" w:history="1">
            <w:r w:rsidRPr="002A064C">
              <w:rPr>
                <w:rStyle w:val="Hyperlink"/>
                <w:noProof/>
              </w:rPr>
              <w:t>A.5 The Path to Autonomous Decisioning</w:t>
            </w:r>
            <w:r>
              <w:rPr>
                <w:noProof/>
              </w:rPr>
              <w:tab/>
            </w:r>
            <w:r>
              <w:rPr>
                <w:noProof/>
              </w:rPr>
              <w:fldChar w:fldCharType="begin"/>
            </w:r>
            <w:r>
              <w:rPr>
                <w:noProof/>
              </w:rPr>
              <w:instrText xml:space="preserve"> PAGEREF _Toc220880875 \h </w:instrText>
            </w:r>
            <w:r>
              <w:rPr>
                <w:noProof/>
              </w:rPr>
            </w:r>
            <w:r>
              <w:rPr>
                <w:noProof/>
              </w:rPr>
              <w:fldChar w:fldCharType="separate"/>
            </w:r>
            <w:r>
              <w:rPr>
                <w:noProof/>
              </w:rPr>
              <w:t>51</w:t>
            </w:r>
            <w:r>
              <w:rPr>
                <w:noProof/>
              </w:rPr>
              <w:fldChar w:fldCharType="end"/>
            </w:r>
          </w:hyperlink>
        </w:p>
        <w:p w14:paraId="0E8951DC" w14:textId="2A1B1A87"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76" w:history="1">
            <w:r w:rsidRPr="002A064C">
              <w:rPr>
                <w:rStyle w:val="Hyperlink"/>
                <w:noProof/>
              </w:rPr>
              <w:t>Stage 1: Knowledge Capture and Structure</w:t>
            </w:r>
            <w:r>
              <w:rPr>
                <w:noProof/>
              </w:rPr>
              <w:tab/>
            </w:r>
            <w:r>
              <w:rPr>
                <w:noProof/>
              </w:rPr>
              <w:fldChar w:fldCharType="begin"/>
            </w:r>
            <w:r>
              <w:rPr>
                <w:noProof/>
              </w:rPr>
              <w:instrText xml:space="preserve"> PAGEREF _Toc220880876 \h </w:instrText>
            </w:r>
            <w:r>
              <w:rPr>
                <w:noProof/>
              </w:rPr>
            </w:r>
            <w:r>
              <w:rPr>
                <w:noProof/>
              </w:rPr>
              <w:fldChar w:fldCharType="separate"/>
            </w:r>
            <w:r>
              <w:rPr>
                <w:noProof/>
              </w:rPr>
              <w:t>51</w:t>
            </w:r>
            <w:r>
              <w:rPr>
                <w:noProof/>
              </w:rPr>
              <w:fldChar w:fldCharType="end"/>
            </w:r>
          </w:hyperlink>
        </w:p>
        <w:p w14:paraId="451613E7" w14:textId="532C25BC"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77" w:history="1">
            <w:r w:rsidRPr="002A064C">
              <w:rPr>
                <w:rStyle w:val="Hyperlink"/>
                <w:noProof/>
              </w:rPr>
              <w:t>Stage 2: Decision Support and Augmentation</w:t>
            </w:r>
            <w:r>
              <w:rPr>
                <w:noProof/>
              </w:rPr>
              <w:tab/>
            </w:r>
            <w:r>
              <w:rPr>
                <w:noProof/>
              </w:rPr>
              <w:fldChar w:fldCharType="begin"/>
            </w:r>
            <w:r>
              <w:rPr>
                <w:noProof/>
              </w:rPr>
              <w:instrText xml:space="preserve"> PAGEREF _Toc220880877 \h </w:instrText>
            </w:r>
            <w:r>
              <w:rPr>
                <w:noProof/>
              </w:rPr>
            </w:r>
            <w:r>
              <w:rPr>
                <w:noProof/>
              </w:rPr>
              <w:fldChar w:fldCharType="separate"/>
            </w:r>
            <w:r>
              <w:rPr>
                <w:noProof/>
              </w:rPr>
              <w:t>52</w:t>
            </w:r>
            <w:r>
              <w:rPr>
                <w:noProof/>
              </w:rPr>
              <w:fldChar w:fldCharType="end"/>
            </w:r>
          </w:hyperlink>
        </w:p>
        <w:p w14:paraId="7B065A7C" w14:textId="10E57F3C"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78" w:history="1">
            <w:r w:rsidRPr="002A064C">
              <w:rPr>
                <w:rStyle w:val="Hyperlink"/>
                <w:noProof/>
              </w:rPr>
              <w:t>Stage 3: Semi-Autonomous Operations</w:t>
            </w:r>
            <w:r>
              <w:rPr>
                <w:noProof/>
              </w:rPr>
              <w:tab/>
            </w:r>
            <w:r>
              <w:rPr>
                <w:noProof/>
              </w:rPr>
              <w:fldChar w:fldCharType="begin"/>
            </w:r>
            <w:r>
              <w:rPr>
                <w:noProof/>
              </w:rPr>
              <w:instrText xml:space="preserve"> PAGEREF _Toc220880878 \h </w:instrText>
            </w:r>
            <w:r>
              <w:rPr>
                <w:noProof/>
              </w:rPr>
            </w:r>
            <w:r>
              <w:rPr>
                <w:noProof/>
              </w:rPr>
              <w:fldChar w:fldCharType="separate"/>
            </w:r>
            <w:r>
              <w:rPr>
                <w:noProof/>
              </w:rPr>
              <w:t>52</w:t>
            </w:r>
            <w:r>
              <w:rPr>
                <w:noProof/>
              </w:rPr>
              <w:fldChar w:fldCharType="end"/>
            </w:r>
          </w:hyperlink>
        </w:p>
        <w:p w14:paraId="3DCA3185" w14:textId="1D915A59" w:rsidR="001C249F" w:rsidRDefault="001C2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880879" w:history="1">
            <w:r w:rsidRPr="002A064C">
              <w:rPr>
                <w:rStyle w:val="Hyperlink"/>
                <w:noProof/>
              </w:rPr>
              <w:t>Stage 4: Trusted Autonomous Decisioning</w:t>
            </w:r>
            <w:r>
              <w:rPr>
                <w:noProof/>
              </w:rPr>
              <w:tab/>
            </w:r>
            <w:r>
              <w:rPr>
                <w:noProof/>
              </w:rPr>
              <w:fldChar w:fldCharType="begin"/>
            </w:r>
            <w:r>
              <w:rPr>
                <w:noProof/>
              </w:rPr>
              <w:instrText xml:space="preserve"> PAGEREF _Toc220880879 \h </w:instrText>
            </w:r>
            <w:r>
              <w:rPr>
                <w:noProof/>
              </w:rPr>
            </w:r>
            <w:r>
              <w:rPr>
                <w:noProof/>
              </w:rPr>
              <w:fldChar w:fldCharType="separate"/>
            </w:r>
            <w:r>
              <w:rPr>
                <w:noProof/>
              </w:rPr>
              <w:t>52</w:t>
            </w:r>
            <w:r>
              <w:rPr>
                <w:noProof/>
              </w:rPr>
              <w:fldChar w:fldCharType="end"/>
            </w:r>
          </w:hyperlink>
        </w:p>
        <w:p w14:paraId="10DA9981" w14:textId="7D8E859C"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80" w:history="1">
            <w:r w:rsidRPr="002A064C">
              <w:rPr>
                <w:rStyle w:val="Hyperlink"/>
                <w:noProof/>
              </w:rPr>
              <w:t>Appendix B: Seed List Template</w:t>
            </w:r>
            <w:r>
              <w:rPr>
                <w:noProof/>
              </w:rPr>
              <w:tab/>
            </w:r>
            <w:r>
              <w:rPr>
                <w:noProof/>
              </w:rPr>
              <w:fldChar w:fldCharType="begin"/>
            </w:r>
            <w:r>
              <w:rPr>
                <w:noProof/>
              </w:rPr>
              <w:instrText xml:space="preserve"> PAGEREF _Toc220880880 \h </w:instrText>
            </w:r>
            <w:r>
              <w:rPr>
                <w:noProof/>
              </w:rPr>
            </w:r>
            <w:r>
              <w:rPr>
                <w:noProof/>
              </w:rPr>
              <w:fldChar w:fldCharType="separate"/>
            </w:r>
            <w:r>
              <w:rPr>
                <w:noProof/>
              </w:rPr>
              <w:t>53</w:t>
            </w:r>
            <w:r>
              <w:rPr>
                <w:noProof/>
              </w:rPr>
              <w:fldChar w:fldCharType="end"/>
            </w:r>
          </w:hyperlink>
        </w:p>
        <w:p w14:paraId="2D3FA9B4" w14:textId="646F3F1F"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81" w:history="1">
            <w:r w:rsidRPr="002A064C">
              <w:rPr>
                <w:rStyle w:val="Hyperlink"/>
                <w:noProof/>
              </w:rPr>
              <w:t>The Six Universal Forms</w:t>
            </w:r>
            <w:r>
              <w:rPr>
                <w:noProof/>
              </w:rPr>
              <w:tab/>
            </w:r>
            <w:r>
              <w:rPr>
                <w:noProof/>
              </w:rPr>
              <w:fldChar w:fldCharType="begin"/>
            </w:r>
            <w:r>
              <w:rPr>
                <w:noProof/>
              </w:rPr>
              <w:instrText xml:space="preserve"> PAGEREF _Toc220880881 \h </w:instrText>
            </w:r>
            <w:r>
              <w:rPr>
                <w:noProof/>
              </w:rPr>
            </w:r>
            <w:r>
              <w:rPr>
                <w:noProof/>
              </w:rPr>
              <w:fldChar w:fldCharType="separate"/>
            </w:r>
            <w:r>
              <w:rPr>
                <w:noProof/>
              </w:rPr>
              <w:t>53</w:t>
            </w:r>
            <w:r>
              <w:rPr>
                <w:noProof/>
              </w:rPr>
              <w:fldChar w:fldCharType="end"/>
            </w:r>
          </w:hyperlink>
        </w:p>
        <w:p w14:paraId="7E5E2EEF" w14:textId="0AC1C759"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82" w:history="1">
            <w:r w:rsidRPr="002A064C">
              <w:rPr>
                <w:rStyle w:val="Hyperlink"/>
                <w:noProof/>
              </w:rPr>
              <w:t>Appendix C: Probe Templates (Copy/Paste Library)</w:t>
            </w:r>
            <w:r>
              <w:rPr>
                <w:noProof/>
              </w:rPr>
              <w:tab/>
            </w:r>
            <w:r>
              <w:rPr>
                <w:noProof/>
              </w:rPr>
              <w:fldChar w:fldCharType="begin"/>
            </w:r>
            <w:r>
              <w:rPr>
                <w:noProof/>
              </w:rPr>
              <w:instrText xml:space="preserve"> PAGEREF _Toc220880882 \h </w:instrText>
            </w:r>
            <w:r>
              <w:rPr>
                <w:noProof/>
              </w:rPr>
            </w:r>
            <w:r>
              <w:rPr>
                <w:noProof/>
              </w:rPr>
              <w:fldChar w:fldCharType="separate"/>
            </w:r>
            <w:r>
              <w:rPr>
                <w:noProof/>
              </w:rPr>
              <w:t>54</w:t>
            </w:r>
            <w:r>
              <w:rPr>
                <w:noProof/>
              </w:rPr>
              <w:fldChar w:fldCharType="end"/>
            </w:r>
          </w:hyperlink>
        </w:p>
        <w:p w14:paraId="7E3B9123" w14:textId="4DB3A79A"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83" w:history="1">
            <w:r w:rsidRPr="002A064C">
              <w:rPr>
                <w:rStyle w:val="Hyperlink"/>
                <w:noProof/>
              </w:rPr>
              <w:t>Appendix D: Controlled Edge Types (Enumerated)</w:t>
            </w:r>
            <w:r>
              <w:rPr>
                <w:noProof/>
              </w:rPr>
              <w:tab/>
            </w:r>
            <w:r>
              <w:rPr>
                <w:noProof/>
              </w:rPr>
              <w:fldChar w:fldCharType="begin"/>
            </w:r>
            <w:r>
              <w:rPr>
                <w:noProof/>
              </w:rPr>
              <w:instrText xml:space="preserve"> PAGEREF _Toc220880883 \h </w:instrText>
            </w:r>
            <w:r>
              <w:rPr>
                <w:noProof/>
              </w:rPr>
            </w:r>
            <w:r>
              <w:rPr>
                <w:noProof/>
              </w:rPr>
              <w:fldChar w:fldCharType="separate"/>
            </w:r>
            <w:r>
              <w:rPr>
                <w:noProof/>
              </w:rPr>
              <w:t>55</w:t>
            </w:r>
            <w:r>
              <w:rPr>
                <w:noProof/>
              </w:rPr>
              <w:fldChar w:fldCharType="end"/>
            </w:r>
          </w:hyperlink>
        </w:p>
        <w:p w14:paraId="4E3BF7C1" w14:textId="09A549DC"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84" w:history="1">
            <w:r w:rsidRPr="002A064C">
              <w:rPr>
                <w:rStyle w:val="Hyperlink"/>
                <w:noProof/>
              </w:rPr>
              <w:t>Appendix E: MVC Checklist</w:t>
            </w:r>
            <w:r>
              <w:rPr>
                <w:noProof/>
              </w:rPr>
              <w:tab/>
            </w:r>
            <w:r>
              <w:rPr>
                <w:noProof/>
              </w:rPr>
              <w:fldChar w:fldCharType="begin"/>
            </w:r>
            <w:r>
              <w:rPr>
                <w:noProof/>
              </w:rPr>
              <w:instrText xml:space="preserve"> PAGEREF _Toc220880884 \h </w:instrText>
            </w:r>
            <w:r>
              <w:rPr>
                <w:noProof/>
              </w:rPr>
            </w:r>
            <w:r>
              <w:rPr>
                <w:noProof/>
              </w:rPr>
              <w:fldChar w:fldCharType="separate"/>
            </w:r>
            <w:r>
              <w:rPr>
                <w:noProof/>
              </w:rPr>
              <w:t>56</w:t>
            </w:r>
            <w:r>
              <w:rPr>
                <w:noProof/>
              </w:rPr>
              <w:fldChar w:fldCharType="end"/>
            </w:r>
          </w:hyperlink>
        </w:p>
        <w:p w14:paraId="6D9C93AF" w14:textId="527E7C14"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85" w:history="1">
            <w:r w:rsidRPr="002A064C">
              <w:rPr>
                <w:rStyle w:val="Hyperlink"/>
                <w:noProof/>
              </w:rPr>
              <w:t>Appendix F: Disagreement Classification Taxonomy</w:t>
            </w:r>
            <w:r>
              <w:rPr>
                <w:noProof/>
              </w:rPr>
              <w:tab/>
            </w:r>
            <w:r>
              <w:rPr>
                <w:noProof/>
              </w:rPr>
              <w:fldChar w:fldCharType="begin"/>
            </w:r>
            <w:r>
              <w:rPr>
                <w:noProof/>
              </w:rPr>
              <w:instrText xml:space="preserve"> PAGEREF _Toc220880885 \h </w:instrText>
            </w:r>
            <w:r>
              <w:rPr>
                <w:noProof/>
              </w:rPr>
            </w:r>
            <w:r>
              <w:rPr>
                <w:noProof/>
              </w:rPr>
              <w:fldChar w:fldCharType="separate"/>
            </w:r>
            <w:r>
              <w:rPr>
                <w:noProof/>
              </w:rPr>
              <w:t>57</w:t>
            </w:r>
            <w:r>
              <w:rPr>
                <w:noProof/>
              </w:rPr>
              <w:fldChar w:fldCharType="end"/>
            </w:r>
          </w:hyperlink>
        </w:p>
        <w:p w14:paraId="2ADA81FC" w14:textId="7486A2B8"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86" w:history="1">
            <w:r w:rsidRPr="002A064C">
              <w:rPr>
                <w:rStyle w:val="Hyperlink"/>
                <w:noProof/>
              </w:rPr>
              <w:t>Appendix G: Evidence Grading Rubric</w:t>
            </w:r>
            <w:r>
              <w:rPr>
                <w:noProof/>
              </w:rPr>
              <w:tab/>
            </w:r>
            <w:r>
              <w:rPr>
                <w:noProof/>
              </w:rPr>
              <w:fldChar w:fldCharType="begin"/>
            </w:r>
            <w:r>
              <w:rPr>
                <w:noProof/>
              </w:rPr>
              <w:instrText xml:space="preserve"> PAGEREF _Toc220880886 \h </w:instrText>
            </w:r>
            <w:r>
              <w:rPr>
                <w:noProof/>
              </w:rPr>
            </w:r>
            <w:r>
              <w:rPr>
                <w:noProof/>
              </w:rPr>
              <w:fldChar w:fldCharType="separate"/>
            </w:r>
            <w:r>
              <w:rPr>
                <w:noProof/>
              </w:rPr>
              <w:t>58</w:t>
            </w:r>
            <w:r>
              <w:rPr>
                <w:noProof/>
              </w:rPr>
              <w:fldChar w:fldCharType="end"/>
            </w:r>
          </w:hyperlink>
        </w:p>
        <w:p w14:paraId="1BB9591F" w14:textId="3D74D38F"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87" w:history="1">
            <w:r w:rsidRPr="002A064C">
              <w:rPr>
                <w:rStyle w:val="Hyperlink"/>
                <w:noProof/>
              </w:rPr>
              <w:t>Appendix H: KMFlow Implementation Layers</w:t>
            </w:r>
            <w:r>
              <w:rPr>
                <w:noProof/>
              </w:rPr>
              <w:tab/>
            </w:r>
            <w:r>
              <w:rPr>
                <w:noProof/>
              </w:rPr>
              <w:fldChar w:fldCharType="begin"/>
            </w:r>
            <w:r>
              <w:rPr>
                <w:noProof/>
              </w:rPr>
              <w:instrText xml:space="preserve"> PAGEREF _Toc220880887 \h </w:instrText>
            </w:r>
            <w:r>
              <w:rPr>
                <w:noProof/>
              </w:rPr>
            </w:r>
            <w:r>
              <w:rPr>
                <w:noProof/>
              </w:rPr>
              <w:fldChar w:fldCharType="separate"/>
            </w:r>
            <w:r>
              <w:rPr>
                <w:noProof/>
              </w:rPr>
              <w:t>59</w:t>
            </w:r>
            <w:r>
              <w:rPr>
                <w:noProof/>
              </w:rPr>
              <w:fldChar w:fldCharType="end"/>
            </w:r>
          </w:hyperlink>
        </w:p>
        <w:p w14:paraId="309CB30F" w14:textId="798A19FC"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88" w:history="1">
            <w:r w:rsidRPr="002A064C">
              <w:rPr>
                <w:rStyle w:val="Hyperlink"/>
                <w:noProof/>
              </w:rPr>
              <w:t>Layer 1: Ingestion Services</w:t>
            </w:r>
            <w:r>
              <w:rPr>
                <w:noProof/>
              </w:rPr>
              <w:tab/>
            </w:r>
            <w:r>
              <w:rPr>
                <w:noProof/>
              </w:rPr>
              <w:fldChar w:fldCharType="begin"/>
            </w:r>
            <w:r>
              <w:rPr>
                <w:noProof/>
              </w:rPr>
              <w:instrText xml:space="preserve"> PAGEREF _Toc220880888 \h </w:instrText>
            </w:r>
            <w:r>
              <w:rPr>
                <w:noProof/>
              </w:rPr>
            </w:r>
            <w:r>
              <w:rPr>
                <w:noProof/>
              </w:rPr>
              <w:fldChar w:fldCharType="separate"/>
            </w:r>
            <w:r>
              <w:rPr>
                <w:noProof/>
              </w:rPr>
              <w:t>59</w:t>
            </w:r>
            <w:r>
              <w:rPr>
                <w:noProof/>
              </w:rPr>
              <w:fldChar w:fldCharType="end"/>
            </w:r>
          </w:hyperlink>
        </w:p>
        <w:p w14:paraId="068E1427" w14:textId="0CE26159"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89" w:history="1">
            <w:r w:rsidRPr="002A064C">
              <w:rPr>
                <w:rStyle w:val="Hyperlink"/>
                <w:noProof/>
              </w:rPr>
              <w:t>Layer 2: Parsing and Extraction (IntelliParse)</w:t>
            </w:r>
            <w:r>
              <w:rPr>
                <w:noProof/>
              </w:rPr>
              <w:tab/>
            </w:r>
            <w:r>
              <w:rPr>
                <w:noProof/>
              </w:rPr>
              <w:fldChar w:fldCharType="begin"/>
            </w:r>
            <w:r>
              <w:rPr>
                <w:noProof/>
              </w:rPr>
              <w:instrText xml:space="preserve"> PAGEREF _Toc220880889 \h </w:instrText>
            </w:r>
            <w:r>
              <w:rPr>
                <w:noProof/>
              </w:rPr>
            </w:r>
            <w:r>
              <w:rPr>
                <w:noProof/>
              </w:rPr>
              <w:fldChar w:fldCharType="separate"/>
            </w:r>
            <w:r>
              <w:rPr>
                <w:noProof/>
              </w:rPr>
              <w:t>59</w:t>
            </w:r>
            <w:r>
              <w:rPr>
                <w:noProof/>
              </w:rPr>
              <w:fldChar w:fldCharType="end"/>
            </w:r>
          </w:hyperlink>
        </w:p>
        <w:p w14:paraId="13A7DD82" w14:textId="6F49A542"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90" w:history="1">
            <w:r w:rsidRPr="002A064C">
              <w:rPr>
                <w:rStyle w:val="Hyperlink"/>
                <w:noProof/>
              </w:rPr>
              <w:t>Layer 3: Semantic Enrichment</w:t>
            </w:r>
            <w:r>
              <w:rPr>
                <w:noProof/>
              </w:rPr>
              <w:tab/>
            </w:r>
            <w:r>
              <w:rPr>
                <w:noProof/>
              </w:rPr>
              <w:fldChar w:fldCharType="begin"/>
            </w:r>
            <w:r>
              <w:rPr>
                <w:noProof/>
              </w:rPr>
              <w:instrText xml:space="preserve"> PAGEREF _Toc220880890 \h </w:instrText>
            </w:r>
            <w:r>
              <w:rPr>
                <w:noProof/>
              </w:rPr>
            </w:r>
            <w:r>
              <w:rPr>
                <w:noProof/>
              </w:rPr>
              <w:fldChar w:fldCharType="separate"/>
            </w:r>
            <w:r>
              <w:rPr>
                <w:noProof/>
              </w:rPr>
              <w:t>60</w:t>
            </w:r>
            <w:r>
              <w:rPr>
                <w:noProof/>
              </w:rPr>
              <w:fldChar w:fldCharType="end"/>
            </w:r>
          </w:hyperlink>
        </w:p>
        <w:p w14:paraId="29E986B1" w14:textId="2EE96509"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91" w:history="1">
            <w:r w:rsidRPr="002A064C">
              <w:rPr>
                <w:rStyle w:val="Hyperlink"/>
                <w:noProof/>
              </w:rPr>
              <w:t>Layer 4: Knowledge Graph Construction</w:t>
            </w:r>
            <w:r>
              <w:rPr>
                <w:noProof/>
              </w:rPr>
              <w:tab/>
            </w:r>
            <w:r>
              <w:rPr>
                <w:noProof/>
              </w:rPr>
              <w:fldChar w:fldCharType="begin"/>
            </w:r>
            <w:r>
              <w:rPr>
                <w:noProof/>
              </w:rPr>
              <w:instrText xml:space="preserve"> PAGEREF _Toc220880891 \h </w:instrText>
            </w:r>
            <w:r>
              <w:rPr>
                <w:noProof/>
              </w:rPr>
            </w:r>
            <w:r>
              <w:rPr>
                <w:noProof/>
              </w:rPr>
              <w:fldChar w:fldCharType="separate"/>
            </w:r>
            <w:r>
              <w:rPr>
                <w:noProof/>
              </w:rPr>
              <w:t>60</w:t>
            </w:r>
            <w:r>
              <w:rPr>
                <w:noProof/>
              </w:rPr>
              <w:fldChar w:fldCharType="end"/>
            </w:r>
          </w:hyperlink>
        </w:p>
        <w:p w14:paraId="7EE0EC32" w14:textId="0A189DCC"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92" w:history="1">
            <w:r w:rsidRPr="002A064C">
              <w:rPr>
                <w:rStyle w:val="Hyperlink"/>
                <w:noProof/>
              </w:rPr>
              <w:t>Layer 5: API and Orchestration</w:t>
            </w:r>
            <w:r>
              <w:rPr>
                <w:noProof/>
              </w:rPr>
              <w:tab/>
            </w:r>
            <w:r>
              <w:rPr>
                <w:noProof/>
              </w:rPr>
              <w:fldChar w:fldCharType="begin"/>
            </w:r>
            <w:r>
              <w:rPr>
                <w:noProof/>
              </w:rPr>
              <w:instrText xml:space="preserve"> PAGEREF _Toc220880892 \h </w:instrText>
            </w:r>
            <w:r>
              <w:rPr>
                <w:noProof/>
              </w:rPr>
            </w:r>
            <w:r>
              <w:rPr>
                <w:noProof/>
              </w:rPr>
              <w:fldChar w:fldCharType="separate"/>
            </w:r>
            <w:r>
              <w:rPr>
                <w:noProof/>
              </w:rPr>
              <w:t>61</w:t>
            </w:r>
            <w:r>
              <w:rPr>
                <w:noProof/>
              </w:rPr>
              <w:fldChar w:fldCharType="end"/>
            </w:r>
          </w:hyperlink>
        </w:p>
        <w:p w14:paraId="15D22756" w14:textId="21EE26D2" w:rsidR="001C249F" w:rsidRDefault="001C24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880893" w:history="1">
            <w:r w:rsidRPr="002A064C">
              <w:rPr>
                <w:rStyle w:val="Hyperlink"/>
                <w:noProof/>
              </w:rPr>
              <w:t>Appendix I: Composable Component Architecture for Enterprise Reuse</w:t>
            </w:r>
            <w:r>
              <w:rPr>
                <w:noProof/>
              </w:rPr>
              <w:tab/>
            </w:r>
            <w:r>
              <w:rPr>
                <w:noProof/>
              </w:rPr>
              <w:fldChar w:fldCharType="begin"/>
            </w:r>
            <w:r>
              <w:rPr>
                <w:noProof/>
              </w:rPr>
              <w:instrText xml:space="preserve"> PAGEREF _Toc220880893 \h </w:instrText>
            </w:r>
            <w:r>
              <w:rPr>
                <w:noProof/>
              </w:rPr>
            </w:r>
            <w:r>
              <w:rPr>
                <w:noProof/>
              </w:rPr>
              <w:fldChar w:fldCharType="separate"/>
            </w:r>
            <w:r>
              <w:rPr>
                <w:noProof/>
              </w:rPr>
              <w:t>62</w:t>
            </w:r>
            <w:r>
              <w:rPr>
                <w:noProof/>
              </w:rPr>
              <w:fldChar w:fldCharType="end"/>
            </w:r>
          </w:hyperlink>
        </w:p>
        <w:p w14:paraId="3A3BDABF" w14:textId="5D8CAD3B"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94" w:history="1">
            <w:r w:rsidRPr="002A064C">
              <w:rPr>
                <w:rStyle w:val="Hyperlink"/>
                <w:noProof/>
              </w:rPr>
              <w:t>I.1 Design Philosophy: Product and Platform</w:t>
            </w:r>
            <w:r>
              <w:rPr>
                <w:noProof/>
              </w:rPr>
              <w:tab/>
            </w:r>
            <w:r>
              <w:rPr>
                <w:noProof/>
              </w:rPr>
              <w:fldChar w:fldCharType="begin"/>
            </w:r>
            <w:r>
              <w:rPr>
                <w:noProof/>
              </w:rPr>
              <w:instrText xml:space="preserve"> PAGEREF _Toc220880894 \h </w:instrText>
            </w:r>
            <w:r>
              <w:rPr>
                <w:noProof/>
              </w:rPr>
            </w:r>
            <w:r>
              <w:rPr>
                <w:noProof/>
              </w:rPr>
              <w:fldChar w:fldCharType="separate"/>
            </w:r>
            <w:r>
              <w:rPr>
                <w:noProof/>
              </w:rPr>
              <w:t>62</w:t>
            </w:r>
            <w:r>
              <w:rPr>
                <w:noProof/>
              </w:rPr>
              <w:fldChar w:fldCharType="end"/>
            </w:r>
          </w:hyperlink>
        </w:p>
        <w:p w14:paraId="25439653" w14:textId="0C0F753E"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95" w:history="1">
            <w:r w:rsidRPr="002A064C">
              <w:rPr>
                <w:rStyle w:val="Hyperlink"/>
                <w:noProof/>
              </w:rPr>
              <w:t>I.2 Identified Component Capabilities</w:t>
            </w:r>
            <w:r>
              <w:rPr>
                <w:noProof/>
              </w:rPr>
              <w:tab/>
            </w:r>
            <w:r>
              <w:rPr>
                <w:noProof/>
              </w:rPr>
              <w:fldChar w:fldCharType="begin"/>
            </w:r>
            <w:r>
              <w:rPr>
                <w:noProof/>
              </w:rPr>
              <w:instrText xml:space="preserve"> PAGEREF _Toc220880895 \h </w:instrText>
            </w:r>
            <w:r>
              <w:rPr>
                <w:noProof/>
              </w:rPr>
            </w:r>
            <w:r>
              <w:rPr>
                <w:noProof/>
              </w:rPr>
              <w:fldChar w:fldCharType="separate"/>
            </w:r>
            <w:r>
              <w:rPr>
                <w:noProof/>
              </w:rPr>
              <w:t>62</w:t>
            </w:r>
            <w:r>
              <w:rPr>
                <w:noProof/>
              </w:rPr>
              <w:fldChar w:fldCharType="end"/>
            </w:r>
          </w:hyperlink>
        </w:p>
        <w:p w14:paraId="2CEAA5D3" w14:textId="64B4987A"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96" w:history="1">
            <w:r w:rsidRPr="002A064C">
              <w:rPr>
                <w:rStyle w:val="Hyperlink"/>
                <w:noProof/>
              </w:rPr>
              <w:t>I.3 Event-Driven Orchestration Model</w:t>
            </w:r>
            <w:r>
              <w:rPr>
                <w:noProof/>
              </w:rPr>
              <w:tab/>
            </w:r>
            <w:r>
              <w:rPr>
                <w:noProof/>
              </w:rPr>
              <w:fldChar w:fldCharType="begin"/>
            </w:r>
            <w:r>
              <w:rPr>
                <w:noProof/>
              </w:rPr>
              <w:instrText xml:space="preserve"> PAGEREF _Toc220880896 \h </w:instrText>
            </w:r>
            <w:r>
              <w:rPr>
                <w:noProof/>
              </w:rPr>
            </w:r>
            <w:r>
              <w:rPr>
                <w:noProof/>
              </w:rPr>
              <w:fldChar w:fldCharType="separate"/>
            </w:r>
            <w:r>
              <w:rPr>
                <w:noProof/>
              </w:rPr>
              <w:t>64</w:t>
            </w:r>
            <w:r>
              <w:rPr>
                <w:noProof/>
              </w:rPr>
              <w:fldChar w:fldCharType="end"/>
            </w:r>
          </w:hyperlink>
        </w:p>
        <w:p w14:paraId="40E867EB" w14:textId="65B902CD" w:rsidR="001C249F" w:rsidRDefault="001C24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880897" w:history="1">
            <w:r w:rsidRPr="002A064C">
              <w:rPr>
                <w:rStyle w:val="Hyperlink"/>
                <w:noProof/>
              </w:rPr>
              <w:t>I.4 Federated Solution Architecture</w:t>
            </w:r>
            <w:r>
              <w:rPr>
                <w:noProof/>
              </w:rPr>
              <w:tab/>
            </w:r>
            <w:r>
              <w:rPr>
                <w:noProof/>
              </w:rPr>
              <w:fldChar w:fldCharType="begin"/>
            </w:r>
            <w:r>
              <w:rPr>
                <w:noProof/>
              </w:rPr>
              <w:instrText xml:space="preserve"> PAGEREF _Toc220880897 \h </w:instrText>
            </w:r>
            <w:r>
              <w:rPr>
                <w:noProof/>
              </w:rPr>
            </w:r>
            <w:r>
              <w:rPr>
                <w:noProof/>
              </w:rPr>
              <w:fldChar w:fldCharType="separate"/>
            </w:r>
            <w:r>
              <w:rPr>
                <w:noProof/>
              </w:rPr>
              <w:t>65</w:t>
            </w:r>
            <w:r>
              <w:rPr>
                <w:noProof/>
              </w:rPr>
              <w:fldChar w:fldCharType="end"/>
            </w:r>
          </w:hyperlink>
        </w:p>
        <w:p w14:paraId="4E1DF069" w14:textId="2EE77B2A" w:rsidR="001C249F" w:rsidRDefault="001C249F" w:rsidP="001C249F">
          <w:pPr>
            <w:rPr>
              <w:sz w:val="21"/>
              <w:szCs w:val="21"/>
            </w:rPr>
          </w:pPr>
          <w:r w:rsidRPr="009C51A1">
            <w:rPr>
              <w:sz w:val="21"/>
              <w:szCs w:val="21"/>
            </w:rPr>
            <w:fldChar w:fldCharType="end"/>
          </w:r>
        </w:p>
      </w:sdtContent>
    </w:sdt>
    <w:p w14:paraId="36049839" w14:textId="32930B1C" w:rsidR="00A35906" w:rsidRPr="00140220" w:rsidRDefault="00000000" w:rsidP="001C249F">
      <w:pPr>
        <w:rPr>
          <w:sz w:val="22"/>
          <w:szCs w:val="22"/>
        </w:rPr>
      </w:pPr>
      <w:r w:rsidRPr="00140220">
        <w:rPr>
          <w:sz w:val="22"/>
          <w:szCs w:val="22"/>
        </w:rPr>
        <w:br w:type="page"/>
      </w:r>
    </w:p>
    <w:p w14:paraId="69508D1C" w14:textId="77777777" w:rsidR="00A35906" w:rsidRPr="00140220" w:rsidRDefault="00000000">
      <w:pPr>
        <w:pStyle w:val="Heading1"/>
        <w:rPr>
          <w:sz w:val="32"/>
          <w:szCs w:val="32"/>
        </w:rPr>
      </w:pPr>
      <w:bookmarkStart w:id="1" w:name="_Toc220880776"/>
      <w:r w:rsidRPr="00140220">
        <w:rPr>
          <w:sz w:val="32"/>
          <w:szCs w:val="32"/>
        </w:rPr>
        <w:lastRenderedPageBreak/>
        <w:t>1. Executive Summary and Strategic Vision</w:t>
      </w:r>
      <w:bookmarkEnd w:id="1"/>
    </w:p>
    <w:p w14:paraId="5242532C" w14:textId="7D039CB8" w:rsidR="00A35906" w:rsidRPr="00140220" w:rsidRDefault="00000000">
      <w:pPr>
        <w:spacing w:after="200" w:line="276" w:lineRule="auto"/>
        <w:rPr>
          <w:sz w:val="22"/>
          <w:szCs w:val="22"/>
        </w:rPr>
      </w:pPr>
      <w:r w:rsidRPr="00140220">
        <w:rPr>
          <w:color w:val="000000"/>
          <w:sz w:val="22"/>
          <w:szCs w:val="22"/>
        </w:rPr>
        <w:t>In the contemporary enterprise landscape, the volume of unstructured data is expanding at an exponential rate, creating a paradox where organizations are data-rich yet insight-poor. The challenge lies not in the accumulation of information</w:t>
      </w:r>
      <w:r w:rsidR="001F2AB3" w:rsidRPr="00140220">
        <w:rPr>
          <w:color w:val="000000"/>
          <w:sz w:val="22"/>
          <w:szCs w:val="22"/>
        </w:rPr>
        <w:t xml:space="preserve"> - </w:t>
      </w:r>
      <w:r w:rsidRPr="00140220">
        <w:rPr>
          <w:color w:val="000000"/>
          <w:sz w:val="22"/>
          <w:szCs w:val="22"/>
        </w:rPr>
        <w:t>spanning PDF contracts, technical diagrams, video logs, and complex spreadsheets</w:t>
      </w:r>
      <w:r w:rsidR="001F2AB3" w:rsidRPr="00140220">
        <w:rPr>
          <w:color w:val="000000"/>
          <w:sz w:val="22"/>
          <w:szCs w:val="22"/>
        </w:rPr>
        <w:t xml:space="preserve"> - </w:t>
      </w:r>
      <w:r w:rsidRPr="00140220">
        <w:rPr>
          <w:color w:val="000000"/>
          <w:sz w:val="22"/>
          <w:szCs w:val="22"/>
        </w:rPr>
        <w:t>but in the deterministic extraction and harmonization of this data into actionable intelligence. Whether an organization seeks to understand how its customers experience its services, how executives and knowledge workers make decisions, how end-to-end processes operate, or how compliance and governance frameworks are applied, the fundamental requirement is the same: transform scattered, siloed knowledge into a structured, evidence-backed understanding that can be queried, audited, and operationalized.</w:t>
      </w:r>
    </w:p>
    <w:p w14:paraId="557D9D51" w14:textId="77777777" w:rsidR="00A35906" w:rsidRPr="00140220" w:rsidRDefault="00000000">
      <w:pPr>
        <w:pStyle w:val="Heading2"/>
        <w:rPr>
          <w:sz w:val="28"/>
          <w:szCs w:val="28"/>
        </w:rPr>
      </w:pPr>
      <w:bookmarkStart w:id="2" w:name="_Toc220880777"/>
      <w:r w:rsidRPr="00140220">
        <w:rPr>
          <w:sz w:val="28"/>
          <w:szCs w:val="28"/>
        </w:rPr>
        <w:t xml:space="preserve">1.1 The </w:t>
      </w:r>
      <w:proofErr w:type="spellStart"/>
      <w:r w:rsidRPr="00140220">
        <w:rPr>
          <w:sz w:val="28"/>
          <w:szCs w:val="28"/>
        </w:rPr>
        <w:t>KMFlow</w:t>
      </w:r>
      <w:proofErr w:type="spellEnd"/>
      <w:r w:rsidRPr="00140220">
        <w:rPr>
          <w:sz w:val="28"/>
          <w:szCs w:val="28"/>
        </w:rPr>
        <w:t xml:space="preserve"> Vision</w:t>
      </w:r>
      <w:bookmarkEnd w:id="2"/>
    </w:p>
    <w:p w14:paraId="4F092090" w14:textId="0D3451CC" w:rsidR="00A35906" w:rsidRPr="00140220" w:rsidRDefault="00000000">
      <w:pPr>
        <w:spacing w:after="200" w:line="276" w:lineRule="auto"/>
        <w:rPr>
          <w:sz w:val="22"/>
          <w:szCs w:val="22"/>
        </w:rPr>
      </w:pPr>
      <w:proofErr w:type="spellStart"/>
      <w:r w:rsidRPr="00140220">
        <w:rPr>
          <w:color w:val="000000"/>
          <w:sz w:val="22"/>
          <w:szCs w:val="22"/>
        </w:rPr>
        <w:t>KMFlow</w:t>
      </w:r>
      <w:proofErr w:type="spellEnd"/>
      <w:r w:rsidRPr="00140220">
        <w:rPr>
          <w:color w:val="000000"/>
          <w:sz w:val="22"/>
          <w:szCs w:val="22"/>
        </w:rPr>
        <w:t xml:space="preserve"> is a use-case-agnostic, unified approach for harvesting and operationalizing organizational knowledge as an evidence-backed knowledge map. It is equally capable of building understanding across any knowledge domain</w:t>
      </w:r>
      <w:r w:rsidR="001F2AB3" w:rsidRPr="00140220">
        <w:rPr>
          <w:color w:val="000000"/>
          <w:sz w:val="22"/>
          <w:szCs w:val="22"/>
        </w:rPr>
        <w:t xml:space="preserve"> - </w:t>
      </w:r>
      <w:r w:rsidRPr="00140220">
        <w:rPr>
          <w:color w:val="000000"/>
          <w:sz w:val="22"/>
          <w:szCs w:val="22"/>
        </w:rPr>
        <w:t xml:space="preserve">whether the objective is to map how decisions are made, how processes operate, how customers experience services, or how compliance and governance frameworks are applied. </w:t>
      </w:r>
      <w:proofErr w:type="spellStart"/>
      <w:r w:rsidRPr="00140220">
        <w:rPr>
          <w:color w:val="000000"/>
          <w:sz w:val="22"/>
          <w:szCs w:val="22"/>
        </w:rPr>
        <w:t>KMFlow</w:t>
      </w:r>
      <w:proofErr w:type="spellEnd"/>
      <w:r w:rsidRPr="00140220">
        <w:rPr>
          <w:color w:val="000000"/>
          <w:sz w:val="22"/>
          <w:szCs w:val="22"/>
        </w:rPr>
        <w:t xml:space="preserve"> is indifferent to whether the knowledge being harvested concerns executive decision-making, front-line worker task execution, customer behaviors and preferences, or the rules, dependencies, and conditional logic embedded in end-to-end business processes. The architecture is designed to serve any of these use cases</w:t>
      </w:r>
      <w:r w:rsidR="001F2AB3" w:rsidRPr="00140220">
        <w:rPr>
          <w:color w:val="000000"/>
          <w:sz w:val="22"/>
          <w:szCs w:val="22"/>
        </w:rPr>
        <w:t xml:space="preserve"> - </w:t>
      </w:r>
      <w:r w:rsidRPr="00140220">
        <w:rPr>
          <w:color w:val="000000"/>
          <w:sz w:val="22"/>
          <w:szCs w:val="22"/>
        </w:rPr>
        <w:t>individually or simultaneously</w:t>
      </w:r>
      <w:r w:rsidR="001F2AB3" w:rsidRPr="00140220">
        <w:rPr>
          <w:color w:val="000000"/>
          <w:sz w:val="22"/>
          <w:szCs w:val="22"/>
        </w:rPr>
        <w:t xml:space="preserve"> - </w:t>
      </w:r>
      <w:r w:rsidRPr="00140220">
        <w:rPr>
          <w:color w:val="000000"/>
          <w:sz w:val="22"/>
          <w:szCs w:val="22"/>
        </w:rPr>
        <w:t>through the same multi-pipeline infrastructure.</w:t>
      </w:r>
    </w:p>
    <w:p w14:paraId="2C3322FC" w14:textId="77777777" w:rsidR="00A35906" w:rsidRPr="00140220" w:rsidRDefault="00000000">
      <w:pPr>
        <w:spacing w:after="200" w:line="276" w:lineRule="auto"/>
        <w:rPr>
          <w:sz w:val="22"/>
          <w:szCs w:val="22"/>
        </w:rPr>
      </w:pPr>
      <w:proofErr w:type="spellStart"/>
      <w:r w:rsidRPr="00140220">
        <w:rPr>
          <w:color w:val="000000"/>
          <w:sz w:val="22"/>
          <w:szCs w:val="22"/>
        </w:rPr>
        <w:t>KMFlow</w:t>
      </w:r>
      <w:proofErr w:type="spellEnd"/>
      <w:r w:rsidRPr="00140220">
        <w:rPr>
          <w:color w:val="000000"/>
          <w:sz w:val="22"/>
          <w:szCs w:val="22"/>
        </w:rPr>
        <w:t xml:space="preserve"> works in multiple complementary modes:</w:t>
      </w:r>
    </w:p>
    <w:p w14:paraId="40D1DBE3" w14:textId="44A7F4AD"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Interactive, bot-led knowledge harvesting sessions with subject matter experts (SMEs) and process practitioners</w:t>
      </w:r>
      <w:r w:rsidR="001F2AB3" w:rsidRPr="00140220">
        <w:rPr>
          <w:color w:val="000000"/>
          <w:sz w:val="22"/>
          <w:szCs w:val="22"/>
        </w:rPr>
        <w:t xml:space="preserve"> - </w:t>
      </w:r>
      <w:r w:rsidRPr="00140220">
        <w:rPr>
          <w:color w:val="000000"/>
          <w:sz w:val="22"/>
          <w:szCs w:val="22"/>
        </w:rPr>
        <w:t>the humans who design, manage, and perform the tasks within processes</w:t>
      </w:r>
      <w:r w:rsidR="001F2AB3" w:rsidRPr="00140220">
        <w:rPr>
          <w:color w:val="000000"/>
          <w:sz w:val="22"/>
          <w:szCs w:val="22"/>
        </w:rPr>
        <w:t xml:space="preserve"> - </w:t>
      </w:r>
      <w:r w:rsidRPr="00140220">
        <w:rPr>
          <w:color w:val="000000"/>
          <w:sz w:val="22"/>
          <w:szCs w:val="22"/>
        </w:rPr>
        <w:t>capturing both tacit decision logic and operational process knowledge</w:t>
      </w:r>
    </w:p>
    <w:p w14:paraId="4DED7219"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Automated ingestion, parsing, extraction, and enrichment of organizational content and data (structured and unstructured)</w:t>
      </w:r>
    </w:p>
    <w:p w14:paraId="293F12BC"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BPM process model ingestion and extraction from enterprise modeling platforms (ARIS, Flowable, Camunda, and other BPMN-compliant tools)</w:t>
      </w:r>
    </w:p>
    <w:p w14:paraId="73BE6E1E"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Web search agent harvesting of generalized intelligence (AGI) knowledge, leveraging seed lists to autonomously discover and capture process, decision, customer experience, and governance knowledge from publicly available sources, research repositories, and industry frameworks</w:t>
      </w:r>
    </w:p>
    <w:p w14:paraId="6B935B19" w14:textId="2ECE7AA7" w:rsidR="00A35906" w:rsidRDefault="00000000">
      <w:pPr>
        <w:spacing w:after="200" w:line="276" w:lineRule="auto"/>
        <w:rPr>
          <w:color w:val="000000"/>
          <w:sz w:val="22"/>
          <w:szCs w:val="22"/>
        </w:rPr>
      </w:pPr>
      <w:r w:rsidRPr="00140220">
        <w:rPr>
          <w:color w:val="000000"/>
          <w:sz w:val="22"/>
          <w:szCs w:val="22"/>
        </w:rPr>
        <w:t>All four modes converge on the same outputs: a governed Semantic Property Graph (nodes, edges, metadata), a domain-appropriate ontology derived from that graph, and a traceable, bitemporal, frame-scoped evidence ledger that can serve as grounded truth for downstream retrieval, analytics, automation, and long-term memory. The graph structure is inherently use-case-agnostic</w:t>
      </w:r>
      <w:r w:rsidR="001F2AB3" w:rsidRPr="00140220">
        <w:rPr>
          <w:color w:val="000000"/>
          <w:sz w:val="22"/>
          <w:szCs w:val="22"/>
        </w:rPr>
        <w:t xml:space="preserve"> - </w:t>
      </w:r>
      <w:r w:rsidRPr="00140220">
        <w:rPr>
          <w:color w:val="000000"/>
          <w:sz w:val="22"/>
          <w:szCs w:val="22"/>
        </w:rPr>
        <w:t xml:space="preserve">the same node and edge architecture that represents decision logic also </w:t>
      </w:r>
      <w:r w:rsidRPr="00140220">
        <w:rPr>
          <w:color w:val="000000"/>
          <w:sz w:val="22"/>
          <w:szCs w:val="22"/>
        </w:rPr>
        <w:lastRenderedPageBreak/>
        <w:t>represents process sequences, customer journey touchpoints, compliance obligations, and governance hierarchies.</w:t>
      </w:r>
    </w:p>
    <w:p w14:paraId="40CAE4D0" w14:textId="17CBA569" w:rsidR="00F369FB" w:rsidRPr="00F369FB" w:rsidRDefault="00F369FB">
      <w:pPr>
        <w:spacing w:after="200" w:line="276" w:lineRule="auto"/>
        <w:rPr>
          <w:color w:val="000000"/>
          <w:sz w:val="28"/>
          <w:szCs w:val="28"/>
        </w:rPr>
      </w:pPr>
      <w:proofErr w:type="spellStart"/>
      <w:r w:rsidRPr="00F369FB">
        <w:rPr>
          <w:color w:val="000000"/>
          <w:sz w:val="28"/>
          <w:szCs w:val="28"/>
        </w:rPr>
        <w:t>KMFlow</w:t>
      </w:r>
      <w:proofErr w:type="spellEnd"/>
      <w:r w:rsidRPr="00F369FB">
        <w:rPr>
          <w:color w:val="000000"/>
          <w:sz w:val="28"/>
          <w:szCs w:val="28"/>
        </w:rPr>
        <w:t xml:space="preserve"> Architecture: From Raw Ingestion to Knowledge Graph</w:t>
      </w:r>
    </w:p>
    <w:p w14:paraId="1C7C112A" w14:textId="074BCD47" w:rsidR="00F369FB" w:rsidRPr="00140220" w:rsidRDefault="00F369FB" w:rsidP="00F369FB">
      <w:pPr>
        <w:spacing w:after="200" w:line="276" w:lineRule="auto"/>
        <w:jc w:val="center"/>
        <w:rPr>
          <w:sz w:val="22"/>
          <w:szCs w:val="22"/>
        </w:rPr>
      </w:pPr>
      <w:r w:rsidRPr="00B62E9C">
        <w:rPr>
          <w:rFonts w:eastAsia="Google Sans Text"/>
          <w:noProof/>
          <w:color w:val="444746"/>
          <w:sz w:val="20"/>
          <w:szCs w:val="20"/>
          <w:vertAlign w:val="superscript"/>
        </w:rPr>
        <w:drawing>
          <wp:inline distT="19050" distB="19050" distL="19050" distR="19050" wp14:anchorId="020ECE40" wp14:editId="39CE64C9">
            <wp:extent cx="4790150" cy="2323476"/>
            <wp:effectExtent l="0" t="0" r="0" b="635"/>
            <wp:docPr id="1" name="image3.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3.png" descr="A diagram of a process&#10;&#10;AI-generated content may be incorrect."/>
                    <pic:cNvPicPr preferRelativeResize="0"/>
                  </pic:nvPicPr>
                  <pic:blipFill rotWithShape="1">
                    <a:blip r:embed="rId7"/>
                    <a:srcRect t="23229" b="11882"/>
                    <a:stretch>
                      <a:fillRect/>
                    </a:stretch>
                  </pic:blipFill>
                  <pic:spPr bwMode="auto">
                    <a:xfrm>
                      <a:off x="0" y="0"/>
                      <a:ext cx="4816832" cy="2336418"/>
                    </a:xfrm>
                    <a:prstGeom prst="rect">
                      <a:avLst/>
                    </a:prstGeom>
                    <a:ln>
                      <a:noFill/>
                    </a:ln>
                    <a:extLst>
                      <a:ext uri="{53640926-AAD7-44D8-BBD7-CCE9431645EC}">
                        <a14:shadowObscured xmlns:a14="http://schemas.microsoft.com/office/drawing/2010/main"/>
                      </a:ext>
                    </a:extLst>
                  </pic:spPr>
                </pic:pic>
              </a:graphicData>
            </a:graphic>
          </wp:inline>
        </w:drawing>
      </w:r>
    </w:p>
    <w:p w14:paraId="6EC657B8" w14:textId="65CCED11" w:rsidR="00F369FB" w:rsidRPr="00F369FB" w:rsidRDefault="00F369FB" w:rsidP="00F369FB">
      <w:pPr>
        <w:spacing w:after="200" w:line="276" w:lineRule="auto"/>
        <w:jc w:val="center"/>
        <w:rPr>
          <w:color w:val="7F7F7F" w:themeColor="text1" w:themeTint="80"/>
          <w:sz w:val="18"/>
          <w:szCs w:val="18"/>
        </w:rPr>
      </w:pPr>
      <w:r w:rsidRPr="00F369FB">
        <w:rPr>
          <w:color w:val="7F7F7F" w:themeColor="text1" w:themeTint="80"/>
          <w:sz w:val="18"/>
          <w:szCs w:val="18"/>
        </w:rPr>
        <w:t xml:space="preserve">The </w:t>
      </w:r>
      <w:proofErr w:type="spellStart"/>
      <w:r w:rsidRPr="00F369FB">
        <w:rPr>
          <w:color w:val="7F7F7F" w:themeColor="text1" w:themeTint="80"/>
          <w:sz w:val="18"/>
          <w:szCs w:val="18"/>
        </w:rPr>
        <w:t>KMFlow</w:t>
      </w:r>
      <w:proofErr w:type="spellEnd"/>
      <w:r w:rsidRPr="00F369FB">
        <w:rPr>
          <w:color w:val="7F7F7F" w:themeColor="text1" w:themeTint="80"/>
          <w:sz w:val="18"/>
          <w:szCs w:val="18"/>
        </w:rPr>
        <w:t xml:space="preserve"> pipeline ingests diverse data formats, applies intelligent routing and parsing and enriches the output via seed taxonomies to self-aware deterministic property graphs.</w:t>
      </w:r>
    </w:p>
    <w:p w14:paraId="0F1AC4FF" w14:textId="7C3094B8" w:rsidR="00A35906" w:rsidRPr="00140220" w:rsidRDefault="00000000">
      <w:pPr>
        <w:spacing w:after="200" w:line="276" w:lineRule="auto"/>
        <w:rPr>
          <w:sz w:val="22"/>
          <w:szCs w:val="22"/>
        </w:rPr>
      </w:pPr>
      <w:r w:rsidRPr="00140220">
        <w:rPr>
          <w:color w:val="000000"/>
          <w:sz w:val="22"/>
          <w:szCs w:val="22"/>
        </w:rPr>
        <w:t xml:space="preserve">Critically, </w:t>
      </w:r>
      <w:proofErr w:type="spellStart"/>
      <w:r w:rsidRPr="00140220">
        <w:rPr>
          <w:color w:val="000000"/>
          <w:sz w:val="22"/>
          <w:szCs w:val="22"/>
        </w:rPr>
        <w:t>KMFlow</w:t>
      </w:r>
      <w:proofErr w:type="spellEnd"/>
      <w:r w:rsidRPr="00140220">
        <w:rPr>
          <w:color w:val="000000"/>
          <w:sz w:val="22"/>
          <w:szCs w:val="22"/>
        </w:rPr>
        <w:t xml:space="preserve"> is designed to build a cumulative body of evidence that moves an organization from a hypothesis-based understanding to a factual, verifiable understanding grounded in empirical data. Whether the hypothesis concerns how a customer decision journey unfolds, how an executive applies judgment to capital allocation, how a knowledge worker navigates an ambiguous edge case, or how a multi-step process operates under varying conditions, </w:t>
      </w:r>
      <w:proofErr w:type="spellStart"/>
      <w:r w:rsidRPr="00140220">
        <w:rPr>
          <w:color w:val="000000"/>
          <w:sz w:val="22"/>
          <w:szCs w:val="22"/>
        </w:rPr>
        <w:t>KMFlow</w:t>
      </w:r>
      <w:proofErr w:type="spellEnd"/>
      <w:r w:rsidRPr="00140220">
        <w:rPr>
          <w:color w:val="000000"/>
          <w:sz w:val="22"/>
          <w:szCs w:val="22"/>
        </w:rPr>
        <w:t xml:space="preserve"> triangulates across SME and process practitioner interviews, document extraction, BPM process model analysis, regulatory and policy mapping, controls and evidence monitoring, and web-harvested intelligence to reveal not only what is understood, but what remains unknown</w:t>
      </w:r>
      <w:r w:rsidR="001F2AB3" w:rsidRPr="00140220">
        <w:rPr>
          <w:color w:val="000000"/>
          <w:sz w:val="22"/>
          <w:szCs w:val="22"/>
        </w:rPr>
        <w:t xml:space="preserve"> - </w:t>
      </w:r>
      <w:r w:rsidRPr="00140220">
        <w:rPr>
          <w:color w:val="000000"/>
          <w:sz w:val="22"/>
          <w:szCs w:val="22"/>
        </w:rPr>
        <w:t>illuminating the gaps between expected outcomes and actual results, and establishing the evidentiary foundation upon which reliable automation, decision intelligence, and operational transformation can be built.</w:t>
      </w:r>
    </w:p>
    <w:p w14:paraId="1104284E" w14:textId="7CD9C14A" w:rsidR="00A35906" w:rsidRPr="00140220" w:rsidRDefault="00000000">
      <w:pPr>
        <w:spacing w:after="200" w:line="276" w:lineRule="auto"/>
        <w:rPr>
          <w:sz w:val="22"/>
          <w:szCs w:val="22"/>
        </w:rPr>
      </w:pPr>
      <w:r w:rsidRPr="00140220">
        <w:rPr>
          <w:color w:val="000000"/>
          <w:sz w:val="22"/>
          <w:szCs w:val="22"/>
        </w:rPr>
        <w:t>By orchestrating a diverse ensemble of specialized machine learning models</w:t>
      </w:r>
      <w:r w:rsidR="001F2AB3" w:rsidRPr="00140220">
        <w:rPr>
          <w:color w:val="000000"/>
          <w:sz w:val="22"/>
          <w:szCs w:val="22"/>
        </w:rPr>
        <w:t xml:space="preserve"> - </w:t>
      </w:r>
      <w:r w:rsidRPr="00140220">
        <w:rPr>
          <w:color w:val="000000"/>
          <w:sz w:val="22"/>
          <w:szCs w:val="22"/>
        </w:rPr>
        <w:t>ranging from the high-velocity optical character recognition (OCR) of Mistral Document AI and the deep visual reasoning of DeepSeek-OCR-2, to specialized layout analysis tools like Detectron2, LayoutLMv3, and Whisper</w:t>
      </w:r>
      <w:r w:rsidR="001F2AB3" w:rsidRPr="00140220">
        <w:rPr>
          <w:color w:val="000000"/>
          <w:sz w:val="22"/>
          <w:szCs w:val="22"/>
        </w:rPr>
        <w:t xml:space="preserve"> - </w:t>
      </w:r>
      <w:r w:rsidRPr="00140220">
        <w:rPr>
          <w:color w:val="000000"/>
          <w:sz w:val="22"/>
          <w:szCs w:val="22"/>
        </w:rPr>
        <w:t>and augmenting these with dedicated BPM process model extraction pipelines and autonomous web search agents, we ensure that every data point is accurately extracted, grounded with bounding box coordinates, and semantically enriched. The ultimate output is a deterministic Property Graph, a “Semantic Layer” where nodes are populated through rigorous enrichment and edges are established via semantic analysis, enabling downstream applications to perform deterministic search and retrieval with a low tolerance for hallucination</w:t>
      </w:r>
      <w:r w:rsidR="001F2AB3" w:rsidRPr="00140220">
        <w:rPr>
          <w:color w:val="000000"/>
          <w:sz w:val="22"/>
          <w:szCs w:val="22"/>
        </w:rPr>
        <w:t xml:space="preserve"> - </w:t>
      </w:r>
      <w:r w:rsidRPr="00140220">
        <w:rPr>
          <w:color w:val="000000"/>
          <w:sz w:val="22"/>
          <w:szCs w:val="22"/>
        </w:rPr>
        <w:t>regardless of whether the query concerns a decision, a process, a customer interaction, or a compliance obligation.</w:t>
      </w:r>
    </w:p>
    <w:p w14:paraId="678AFE9E" w14:textId="77777777" w:rsidR="00A35906" w:rsidRPr="00140220" w:rsidRDefault="00000000">
      <w:pPr>
        <w:pStyle w:val="Heading2"/>
        <w:rPr>
          <w:sz w:val="28"/>
          <w:szCs w:val="28"/>
        </w:rPr>
      </w:pPr>
      <w:bookmarkStart w:id="3" w:name="_Toc220880778"/>
      <w:r w:rsidRPr="00140220">
        <w:rPr>
          <w:sz w:val="28"/>
          <w:szCs w:val="28"/>
        </w:rPr>
        <w:lastRenderedPageBreak/>
        <w:t>1.2 Key Capabilities</w:t>
      </w:r>
      <w:bookmarkEnd w:id="3"/>
    </w:p>
    <w:p w14:paraId="5A56DBC6" w14:textId="4C3AA992"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Use-Case-Agnostic Architecture: </w:t>
      </w:r>
      <w:r w:rsidRPr="00140220">
        <w:rPr>
          <w:color w:val="000000"/>
          <w:sz w:val="22"/>
          <w:szCs w:val="22"/>
        </w:rPr>
        <w:t>Equally capable of harvesting, structuring, and operationalizing knowledge about decision-making (executive, managerial, and front-line), process operations (rules, dependencies, conditional logic, sequences), customer experience and behaviors, and compliance and governance frameworks</w:t>
      </w:r>
      <w:r w:rsidR="001F2AB3" w:rsidRPr="00140220">
        <w:rPr>
          <w:color w:val="000000"/>
          <w:sz w:val="22"/>
          <w:szCs w:val="22"/>
        </w:rPr>
        <w:t xml:space="preserve"> - </w:t>
      </w:r>
      <w:r w:rsidRPr="00140220">
        <w:rPr>
          <w:color w:val="000000"/>
          <w:sz w:val="22"/>
          <w:szCs w:val="22"/>
        </w:rPr>
        <w:t>through the same multi-pipeline infrastructure, graph schema, and evidence body methodology.</w:t>
      </w:r>
    </w:p>
    <w:p w14:paraId="513A15BE" w14:textId="393DB906"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KM Classification Flow Engine: </w:t>
      </w:r>
      <w:r w:rsidRPr="00140220">
        <w:rPr>
          <w:color w:val="000000"/>
          <w:sz w:val="22"/>
          <w:szCs w:val="22"/>
        </w:rPr>
        <w:t>A domain-adaptive, ensemble-based classification engine that adds multi-dimensional intelligence to extracted content</w:t>
      </w:r>
      <w:r w:rsidR="001F2AB3" w:rsidRPr="00140220">
        <w:rPr>
          <w:color w:val="000000"/>
          <w:sz w:val="22"/>
          <w:szCs w:val="22"/>
        </w:rPr>
        <w:t xml:space="preserve"> - </w:t>
      </w:r>
      <w:r w:rsidRPr="00140220">
        <w:rPr>
          <w:color w:val="000000"/>
          <w:sz w:val="22"/>
          <w:szCs w:val="22"/>
        </w:rPr>
        <w:t>including sentiment, intent, emotion, cognitive state, topic, and behavioral signals</w:t>
      </w:r>
      <w:r w:rsidR="001F2AB3" w:rsidRPr="00140220">
        <w:rPr>
          <w:color w:val="000000"/>
          <w:sz w:val="22"/>
          <w:szCs w:val="22"/>
        </w:rPr>
        <w:t xml:space="preserve"> - </w:t>
      </w:r>
      <w:r w:rsidRPr="00140220">
        <w:rPr>
          <w:color w:val="000000"/>
          <w:sz w:val="22"/>
          <w:szCs w:val="22"/>
        </w:rPr>
        <w:t>through three parallel classification streams (deterministic, probabilistic, and LLM with judge validation), 3D compositional emotion detection, and behavioral intelligence synthesis. Selectively applied based on content type and use case; not all classification capabilities are required for all source data and pipelines.</w:t>
      </w:r>
    </w:p>
    <w:p w14:paraId="3C60F98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Multimodal Ingestion: </w:t>
      </w:r>
      <w:r w:rsidRPr="00140220">
        <w:rPr>
          <w:color w:val="000000"/>
          <w:sz w:val="22"/>
          <w:szCs w:val="22"/>
        </w:rPr>
        <w:t>Processes text, PDF, images, video, audio, and structured data through unified pipelines with complete traceability.</w:t>
      </w:r>
    </w:p>
    <w:p w14:paraId="6F52AD20" w14:textId="00223A53"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Multi-Pipeline Architecture: </w:t>
      </w:r>
      <w:r w:rsidRPr="00140220">
        <w:rPr>
          <w:color w:val="000000"/>
          <w:sz w:val="22"/>
          <w:szCs w:val="22"/>
        </w:rPr>
        <w:t>Supports parallel, purpose-built ingestion pipelines for BPM process models (ARIS, Flowable, Camunda), regulatory and policy documents, controls and evidence systems, domain communications (email, chat, tickets), and job aids</w:t>
      </w:r>
      <w:r w:rsidR="001F2AB3" w:rsidRPr="00140220">
        <w:rPr>
          <w:color w:val="000000"/>
          <w:sz w:val="22"/>
          <w:szCs w:val="22"/>
        </w:rPr>
        <w:t xml:space="preserve"> - </w:t>
      </w:r>
      <w:r w:rsidRPr="00140220">
        <w:rPr>
          <w:color w:val="000000"/>
          <w:sz w:val="22"/>
          <w:szCs w:val="22"/>
        </w:rPr>
        <w:t>each normalized into graph-ready knowledge.</w:t>
      </w:r>
    </w:p>
    <w:p w14:paraId="51C89E15" w14:textId="54976E3F"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BPM Process Model Extraction: </w:t>
      </w:r>
      <w:r w:rsidRPr="00140220">
        <w:rPr>
          <w:color w:val="000000"/>
          <w:sz w:val="22"/>
          <w:szCs w:val="22"/>
        </w:rPr>
        <w:t>Dedicated pipeline for parsing BPMN 2.0 XML, EPC diagrams, and proprietary model formats to extract activity sequences, swim lane assignments, gateway logic, event definitions, and decision points</w:t>
      </w:r>
      <w:r w:rsidR="001F2AB3" w:rsidRPr="00140220">
        <w:rPr>
          <w:color w:val="000000"/>
          <w:sz w:val="22"/>
          <w:szCs w:val="22"/>
        </w:rPr>
        <w:t xml:space="preserve"> - </w:t>
      </w:r>
      <w:r w:rsidRPr="00140220">
        <w:rPr>
          <w:color w:val="000000"/>
          <w:sz w:val="22"/>
          <w:szCs w:val="22"/>
        </w:rPr>
        <w:t>deployed through an agentic coding platform for rapid, purpose-specific extraction process development.</w:t>
      </w:r>
    </w:p>
    <w:p w14:paraId="18657668"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Web Search Agent Harvesting: </w:t>
      </w:r>
      <w:r w:rsidRPr="00140220">
        <w:rPr>
          <w:color w:val="000000"/>
          <w:sz w:val="22"/>
          <w:szCs w:val="22"/>
        </w:rPr>
        <w:t>Seed-list-driven autonomous agents that search, retrieve, and extract generalized intelligence (AGI) knowledge from public sources, research repositories, regulatory databases, and industry frameworks to enrich the organizational knowledge base with external best practices and benchmarks.</w:t>
      </w:r>
    </w:p>
    <w:p w14:paraId="077C210B"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Intelligent Routing: </w:t>
      </w:r>
      <w:r w:rsidRPr="00140220">
        <w:rPr>
          <w:color w:val="000000"/>
          <w:sz w:val="22"/>
          <w:szCs w:val="22"/>
        </w:rPr>
        <w:t>Cognitive Router detects content characteristics and automatically selects optimal extraction engines for each data type.</w:t>
      </w:r>
    </w:p>
    <w:p w14:paraId="400C4B6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Visual Grounding: </w:t>
      </w:r>
      <w:r w:rsidRPr="00140220">
        <w:rPr>
          <w:color w:val="000000"/>
          <w:sz w:val="22"/>
          <w:szCs w:val="22"/>
        </w:rPr>
        <w:t>Advanced bounding box detection preserves spatial relationships and enables precise source attribution.</w:t>
      </w:r>
    </w:p>
    <w:p w14:paraId="32B4C4C5" w14:textId="0BF6DE9F"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SME and Process Practitioner Knowledge Harvesting: </w:t>
      </w:r>
      <w:r w:rsidRPr="00140220">
        <w:rPr>
          <w:color w:val="000000"/>
          <w:sz w:val="22"/>
          <w:szCs w:val="22"/>
        </w:rPr>
        <w:t>Bot-led interviews capture tacit decision logic from subject matter experts and operational process knowledge from the humans who perform tasks within processes</w:t>
      </w:r>
      <w:r w:rsidR="001F2AB3" w:rsidRPr="00140220">
        <w:rPr>
          <w:color w:val="000000"/>
          <w:sz w:val="22"/>
          <w:szCs w:val="22"/>
        </w:rPr>
        <w:t xml:space="preserve"> - </w:t>
      </w:r>
      <w:r w:rsidRPr="00140220">
        <w:rPr>
          <w:color w:val="000000"/>
          <w:sz w:val="22"/>
          <w:szCs w:val="22"/>
        </w:rPr>
        <w:t>using consistent probing methods anchored in domain seed lists.</w:t>
      </w:r>
    </w:p>
    <w:p w14:paraId="5BED8F0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Semantic Enrichment: </w:t>
      </w:r>
      <w:r w:rsidRPr="00140220">
        <w:rPr>
          <w:color w:val="000000"/>
          <w:sz w:val="22"/>
          <w:szCs w:val="22"/>
        </w:rPr>
        <w:t xml:space="preserve">NLP pipeline and taxonomy injection transform raw content into structured, </w:t>
      </w:r>
      <w:proofErr w:type="spellStart"/>
      <w:r w:rsidRPr="00140220">
        <w:rPr>
          <w:color w:val="000000"/>
          <w:sz w:val="22"/>
          <w:szCs w:val="22"/>
        </w:rPr>
        <w:t>queryable</w:t>
      </w:r>
      <w:proofErr w:type="spellEnd"/>
      <w:r w:rsidRPr="00140220">
        <w:rPr>
          <w:color w:val="000000"/>
          <w:sz w:val="22"/>
          <w:szCs w:val="22"/>
        </w:rPr>
        <w:t xml:space="preserve"> knowledge.</w:t>
      </w:r>
    </w:p>
    <w:p w14:paraId="439615F4" w14:textId="2F1BEC6F"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lastRenderedPageBreak/>
        <w:t xml:space="preserve">Cross-Source Semantic Relationship Discovery: </w:t>
      </w:r>
      <w:r w:rsidRPr="00140220">
        <w:rPr>
          <w:color w:val="000000"/>
          <w:sz w:val="22"/>
          <w:szCs w:val="22"/>
        </w:rPr>
        <w:t>Identifies semantic relationships across all ingested sources</w:t>
      </w:r>
      <w:r w:rsidR="001F2AB3" w:rsidRPr="00140220">
        <w:rPr>
          <w:color w:val="000000"/>
          <w:sz w:val="22"/>
          <w:szCs w:val="22"/>
        </w:rPr>
        <w:t xml:space="preserve"> - </w:t>
      </w:r>
      <w:r w:rsidRPr="00140220">
        <w:rPr>
          <w:color w:val="000000"/>
          <w:sz w:val="22"/>
          <w:szCs w:val="22"/>
        </w:rPr>
        <w:t>linking BPM model elements to policy requirements, control evidence to process steps, and SME testimony to documented procedures.</w:t>
      </w:r>
    </w:p>
    <w:p w14:paraId="6FD513DE"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Evidence Body Development: </w:t>
      </w:r>
      <w:r w:rsidRPr="00140220">
        <w:rPr>
          <w:color w:val="000000"/>
          <w:sz w:val="22"/>
          <w:szCs w:val="22"/>
        </w:rPr>
        <w:t>Systematically builds a cumulative body of evidence that transitions organizational understanding from hypothesis to fact, comparing expected outcomes against actual results and revealing both known and unknown dimensions of process and decision behavior.</w:t>
      </w:r>
    </w:p>
    <w:p w14:paraId="5C6830D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Deterministic Output: </w:t>
      </w:r>
      <w:r w:rsidRPr="00140220">
        <w:rPr>
          <w:color w:val="000000"/>
          <w:sz w:val="22"/>
          <w:szCs w:val="22"/>
        </w:rPr>
        <w:t>Property Graph construction ensures consistent, auditable, and reproducible results.</w:t>
      </w:r>
    </w:p>
    <w:p w14:paraId="2427B334" w14:textId="77777777" w:rsidR="00A35906" w:rsidRPr="00140220" w:rsidRDefault="00A35906">
      <w:pPr>
        <w:spacing w:after="200"/>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46DD80BD" w14:textId="77777777">
        <w:tc>
          <w:tcPr>
            <w:tcW w:w="9360" w:type="dxa"/>
            <w:tcBorders>
              <w:top w:val="single" w:sz="1" w:space="0" w:color="2C5F8A"/>
              <w:left w:val="single" w:sz="3" w:space="0" w:color="2C5F8A"/>
              <w:bottom w:val="single" w:sz="1" w:space="0" w:color="2C5F8A"/>
              <w:right w:val="single" w:sz="1" w:space="0" w:color="2C5F8A"/>
            </w:tcBorders>
            <w:shd w:val="clear" w:color="auto" w:fill="E8F4FD"/>
            <w:tcMar>
              <w:top w:w="160" w:type="dxa"/>
              <w:left w:w="240" w:type="dxa"/>
              <w:bottom w:w="160" w:type="dxa"/>
              <w:right w:w="240" w:type="dxa"/>
            </w:tcMar>
          </w:tcPr>
          <w:p w14:paraId="2212A3B7" w14:textId="77777777" w:rsidR="00A35906" w:rsidRPr="00140220" w:rsidRDefault="00000000">
            <w:pPr>
              <w:spacing w:after="120"/>
              <w:rPr>
                <w:sz w:val="22"/>
                <w:szCs w:val="22"/>
              </w:rPr>
            </w:pPr>
            <w:r w:rsidRPr="00140220">
              <w:rPr>
                <w:b/>
                <w:bCs/>
                <w:color w:val="1B3A5C"/>
                <w:sz w:val="22"/>
                <w:szCs w:val="22"/>
              </w:rPr>
              <w:t>Executive Talk Track</w:t>
            </w:r>
          </w:p>
          <w:p w14:paraId="401F6472" w14:textId="41DADAF3" w:rsidR="00A35906" w:rsidRPr="00140220" w:rsidRDefault="001F2AB3">
            <w:pPr>
              <w:spacing w:after="80"/>
              <w:rPr>
                <w:sz w:val="22"/>
                <w:szCs w:val="22"/>
              </w:rPr>
            </w:pPr>
            <w:r w:rsidRPr="00140220">
              <w:rPr>
                <w:color w:val="000000"/>
                <w:sz w:val="21"/>
                <w:szCs w:val="21"/>
              </w:rPr>
              <w:t>• Most organizations are not short on data - they are short on clarity. Whether the question is “how do our customers experience this service?”, “how do our executives make capital allocation decisions?”, “how do our knowledge workers handle exceptions?”, or “how does this process actually operate end-to-end?” - the important knowledge lives in multiple places: in people’s heads, scattered across documents, tickets, dashboards, and systems, embedded in BPM process models, codified in regulations and policies, and available in public repositories of industry knowledge.</w:t>
            </w:r>
          </w:p>
          <w:p w14:paraId="0F5D2F66" w14:textId="3DC02A9A" w:rsidR="00A35906" w:rsidRPr="00140220" w:rsidRDefault="00000000">
            <w:pPr>
              <w:spacing w:after="80"/>
              <w:rPr>
                <w:sz w:val="22"/>
                <w:szCs w:val="22"/>
              </w:rPr>
            </w:pPr>
            <w:r w:rsidRPr="00140220">
              <w:rPr>
                <w:color w:val="000000"/>
                <w:sz w:val="21"/>
                <w:szCs w:val="21"/>
              </w:rPr>
              <w:t xml:space="preserve">• </w:t>
            </w:r>
            <w:proofErr w:type="spellStart"/>
            <w:r w:rsidRPr="00140220">
              <w:rPr>
                <w:color w:val="000000"/>
                <w:sz w:val="21"/>
                <w:szCs w:val="21"/>
              </w:rPr>
              <w:t>KMFlow</w:t>
            </w:r>
            <w:proofErr w:type="spellEnd"/>
            <w:r w:rsidRPr="00140220">
              <w:rPr>
                <w:color w:val="000000"/>
                <w:sz w:val="21"/>
                <w:szCs w:val="21"/>
              </w:rPr>
              <w:t xml:space="preserve"> is agnostic to the use case. The same architecture that maps executive decision logic also maps process operations, customer experience journeys, and compliance and governance frameworks</w:t>
            </w:r>
            <w:r w:rsidR="001F2AB3" w:rsidRPr="00140220">
              <w:rPr>
                <w:color w:val="000000"/>
                <w:sz w:val="21"/>
                <w:szCs w:val="21"/>
              </w:rPr>
              <w:t xml:space="preserve"> - </w:t>
            </w:r>
            <w:r w:rsidRPr="00140220">
              <w:rPr>
                <w:color w:val="000000"/>
                <w:sz w:val="21"/>
                <w:szCs w:val="21"/>
              </w:rPr>
              <w:t>including the rules, dependencies, and conditional logic associated with each.</w:t>
            </w:r>
          </w:p>
          <w:p w14:paraId="04F0288F" w14:textId="7CD8E8BB" w:rsidR="00A35906" w:rsidRPr="00140220" w:rsidRDefault="00000000">
            <w:pPr>
              <w:spacing w:after="80"/>
              <w:rPr>
                <w:sz w:val="22"/>
                <w:szCs w:val="22"/>
              </w:rPr>
            </w:pPr>
            <w:r w:rsidRPr="00140220">
              <w:rPr>
                <w:color w:val="000000"/>
                <w:sz w:val="21"/>
                <w:szCs w:val="21"/>
              </w:rPr>
              <w:t>• We turn that scattered knowledge into a knowledge map: a traceable model of how the organization senses signals, applies rules and judgments, executes processes, and takes actions</w:t>
            </w:r>
            <w:r w:rsidR="001F2AB3" w:rsidRPr="00140220">
              <w:rPr>
                <w:color w:val="000000"/>
                <w:sz w:val="21"/>
                <w:szCs w:val="21"/>
              </w:rPr>
              <w:t xml:space="preserve"> - </w:t>
            </w:r>
            <w:r w:rsidRPr="00140220">
              <w:rPr>
                <w:color w:val="000000"/>
                <w:sz w:val="21"/>
                <w:szCs w:val="21"/>
              </w:rPr>
              <w:t>with the evidence, boundaries, and governance rules attached.</w:t>
            </w:r>
          </w:p>
          <w:p w14:paraId="0C50BAE3" w14:textId="5278FA9E" w:rsidR="00A35906" w:rsidRPr="00140220" w:rsidRDefault="00000000">
            <w:pPr>
              <w:spacing w:after="80"/>
              <w:rPr>
                <w:sz w:val="22"/>
                <w:szCs w:val="22"/>
              </w:rPr>
            </w:pPr>
            <w:r w:rsidRPr="00140220">
              <w:rPr>
                <w:color w:val="000000"/>
                <w:sz w:val="21"/>
                <w:szCs w:val="21"/>
              </w:rPr>
              <w:t>• Think of it like moving from a dark room to a bright room. In the dark room, people rely on tribal knowledge, inconsistent interpretations, and ad hoc escalation. In the bright room, you can point to the objects, situations, judgments, evidence, and stop-lines</w:t>
            </w:r>
            <w:r w:rsidR="001F2AB3" w:rsidRPr="00140220">
              <w:rPr>
                <w:color w:val="000000"/>
                <w:sz w:val="21"/>
                <w:szCs w:val="21"/>
              </w:rPr>
              <w:t xml:space="preserve"> - </w:t>
            </w:r>
            <w:r w:rsidRPr="00140220">
              <w:rPr>
                <w:color w:val="000000"/>
                <w:sz w:val="21"/>
                <w:szCs w:val="21"/>
              </w:rPr>
              <w:t>whether you’re examining a decision, a process, or a customer interaction.</w:t>
            </w:r>
          </w:p>
          <w:p w14:paraId="101E4E24" w14:textId="77777777" w:rsidR="00A35906" w:rsidRPr="00140220" w:rsidRDefault="00000000">
            <w:pPr>
              <w:spacing w:after="80"/>
              <w:rPr>
                <w:sz w:val="22"/>
                <w:szCs w:val="22"/>
              </w:rPr>
            </w:pPr>
            <w:r w:rsidRPr="00140220">
              <w:rPr>
                <w:color w:val="000000"/>
                <w:sz w:val="21"/>
                <w:szCs w:val="21"/>
              </w:rPr>
              <w:t>• We do this through multiple complementary channels: (1) a survey bot that interviews SMEs and process practitioners using a consistent probing method, (2) an ingestion pipeline (</w:t>
            </w:r>
            <w:proofErr w:type="spellStart"/>
            <w:r w:rsidRPr="00140220">
              <w:rPr>
                <w:color w:val="000000"/>
                <w:sz w:val="21"/>
                <w:szCs w:val="21"/>
              </w:rPr>
              <w:t>KMFlow</w:t>
            </w:r>
            <w:proofErr w:type="spellEnd"/>
            <w:r w:rsidRPr="00140220">
              <w:rPr>
                <w:color w:val="000000"/>
                <w:sz w:val="21"/>
                <w:szCs w:val="21"/>
              </w:rPr>
              <w:t>) that extracts from organizational content, (3) dedicated BPM process model extraction that harvests process logic from ARIS, Flowable, Camunda, and other modeling tools, and (4) web search agents that harvest generalized intelligence from external sources based on domain seed lists.</w:t>
            </w:r>
          </w:p>
          <w:p w14:paraId="75A86CFA" w14:textId="7C2C9CBB" w:rsidR="00A35906" w:rsidRPr="00140220" w:rsidRDefault="00000000">
            <w:pPr>
              <w:spacing w:after="80"/>
              <w:rPr>
                <w:sz w:val="22"/>
                <w:szCs w:val="22"/>
              </w:rPr>
            </w:pPr>
            <w:r w:rsidRPr="00140220">
              <w:rPr>
                <w:color w:val="000000"/>
                <w:sz w:val="21"/>
                <w:szCs w:val="21"/>
              </w:rPr>
              <w:t>• The result is a body of evidence that moves us from hypothesis to fact</w:t>
            </w:r>
            <w:r w:rsidR="001F2AB3" w:rsidRPr="00140220">
              <w:rPr>
                <w:color w:val="000000"/>
                <w:sz w:val="21"/>
                <w:szCs w:val="21"/>
              </w:rPr>
              <w:t xml:space="preserve"> - </w:t>
            </w:r>
            <w:r w:rsidRPr="00140220">
              <w:rPr>
                <w:color w:val="000000"/>
                <w:sz w:val="21"/>
                <w:szCs w:val="21"/>
              </w:rPr>
              <w:t>revealing what we understand, what we don’t understand, and where expected outcomes diverge from reality. This evidentiary foundation is what makes intelligent automation trustworthy.</w:t>
            </w:r>
          </w:p>
          <w:p w14:paraId="5969B1F9" w14:textId="77777777" w:rsidR="00A35906" w:rsidRPr="00140220" w:rsidRDefault="00000000">
            <w:pPr>
              <w:spacing w:after="80"/>
              <w:rPr>
                <w:sz w:val="22"/>
                <w:szCs w:val="22"/>
              </w:rPr>
            </w:pPr>
            <w:r w:rsidRPr="00140220">
              <w:rPr>
                <w:color w:val="000000"/>
                <w:sz w:val="21"/>
                <w:szCs w:val="21"/>
              </w:rPr>
              <w:t>• The measurable outcome is fewer surprises, faster onboarding, faster incident resolution, and decision and process logic that can be safely reused in automation and AI.</w:t>
            </w:r>
          </w:p>
        </w:tc>
      </w:tr>
    </w:tbl>
    <w:p w14:paraId="3AA09FFD" w14:textId="77777777" w:rsidR="00A35906" w:rsidRPr="00140220" w:rsidRDefault="00A35906">
      <w:pPr>
        <w:spacing w:after="200"/>
        <w:rPr>
          <w:sz w:val="22"/>
          <w:szCs w:val="22"/>
        </w:rPr>
      </w:pPr>
    </w:p>
    <w:p w14:paraId="3F2671C5" w14:textId="77777777" w:rsidR="00A35906" w:rsidRPr="00140220" w:rsidRDefault="00000000">
      <w:pPr>
        <w:pStyle w:val="Heading2"/>
        <w:rPr>
          <w:sz w:val="28"/>
          <w:szCs w:val="28"/>
        </w:rPr>
      </w:pPr>
      <w:bookmarkStart w:id="4" w:name="_Toc220880779"/>
      <w:r w:rsidRPr="00140220">
        <w:rPr>
          <w:sz w:val="28"/>
          <w:szCs w:val="28"/>
        </w:rPr>
        <w:t>1.3 The Five-Phase Pipeline</w:t>
      </w:r>
      <w:bookmarkEnd w:id="4"/>
    </w:p>
    <w:p w14:paraId="40E769A2" w14:textId="77777777" w:rsidR="00A35906" w:rsidRPr="00140220" w:rsidRDefault="00000000">
      <w:pPr>
        <w:spacing w:after="200" w:line="276" w:lineRule="auto"/>
        <w:rPr>
          <w:sz w:val="22"/>
          <w:szCs w:val="22"/>
        </w:rPr>
      </w:pPr>
      <w:proofErr w:type="spellStart"/>
      <w:r w:rsidRPr="00140220">
        <w:rPr>
          <w:color w:val="000000"/>
          <w:sz w:val="22"/>
          <w:szCs w:val="22"/>
        </w:rPr>
        <w:lastRenderedPageBreak/>
        <w:t>KMFlow</w:t>
      </w:r>
      <w:proofErr w:type="spellEnd"/>
      <w:r w:rsidRPr="00140220">
        <w:rPr>
          <w:color w:val="000000"/>
          <w:sz w:val="22"/>
          <w:szCs w:val="22"/>
        </w:rPr>
        <w:t xml:space="preserve"> processes content through five sequential phases, each producing traceable artifacts that feed the unified Property Graph: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8"/>
      </w:tblGrid>
      <w:tr w:rsidR="00A35906" w:rsidRPr="00140220" w14:paraId="27140222"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8CC483E" w14:textId="77777777" w:rsidR="00A35906" w:rsidRPr="00140220" w:rsidRDefault="00000000">
            <w:pPr>
              <w:rPr>
                <w:sz w:val="22"/>
                <w:szCs w:val="22"/>
              </w:rPr>
            </w:pPr>
            <w:r w:rsidRPr="00140220">
              <w:rPr>
                <w:b/>
                <w:bCs/>
                <w:color w:val="FFFFFF"/>
                <w:sz w:val="21"/>
                <w:szCs w:val="21"/>
              </w:rPr>
              <w:t>Phase</w:t>
            </w:r>
          </w:p>
        </w:tc>
        <w:tc>
          <w:tcPr>
            <w:tcW w:w="7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FFC2494" w14:textId="77777777" w:rsidR="00A35906" w:rsidRPr="00140220" w:rsidRDefault="00000000">
            <w:pPr>
              <w:rPr>
                <w:sz w:val="22"/>
                <w:szCs w:val="22"/>
              </w:rPr>
            </w:pPr>
            <w:r w:rsidRPr="00140220">
              <w:rPr>
                <w:b/>
                <w:bCs/>
                <w:color w:val="FFFFFF"/>
                <w:sz w:val="21"/>
                <w:szCs w:val="21"/>
              </w:rPr>
              <w:t>Description</w:t>
            </w:r>
          </w:p>
        </w:tc>
      </w:tr>
      <w:tr w:rsidR="00A35906" w:rsidRPr="00140220" w14:paraId="728958A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286F4" w14:textId="77777777" w:rsidR="00A35906" w:rsidRPr="00140220" w:rsidRDefault="00000000">
            <w:pPr>
              <w:rPr>
                <w:sz w:val="22"/>
                <w:szCs w:val="22"/>
              </w:rPr>
            </w:pPr>
            <w:r w:rsidRPr="00140220">
              <w:rPr>
                <w:color w:val="333333"/>
                <w:sz w:val="21"/>
                <w:szCs w:val="21"/>
              </w:rPr>
              <w:t>Phase 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005C0" w14:textId="77777777" w:rsidR="00A35906" w:rsidRPr="00140220" w:rsidRDefault="00000000">
            <w:pPr>
              <w:rPr>
                <w:sz w:val="22"/>
                <w:szCs w:val="22"/>
              </w:rPr>
            </w:pPr>
            <w:r w:rsidRPr="00140220">
              <w:rPr>
                <w:color w:val="333333"/>
                <w:sz w:val="21"/>
                <w:szCs w:val="21"/>
              </w:rPr>
              <w:t>Multimodal Data Ingestion Hub – Normalizes all input formats with UUID assignment and file naming conventions. Supports multiple parallel ingestion pipelines including BPM process models, regulatory and policy documents, controls and evidence systems, domain communications, job aids, and web search agent harvested intelligence.</w:t>
            </w:r>
          </w:p>
        </w:tc>
      </w:tr>
      <w:tr w:rsidR="00A35906" w:rsidRPr="00140220" w14:paraId="373255B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A1C2BC9" w14:textId="77777777" w:rsidR="00A35906" w:rsidRPr="00140220" w:rsidRDefault="00000000">
            <w:pPr>
              <w:rPr>
                <w:sz w:val="22"/>
                <w:szCs w:val="22"/>
              </w:rPr>
            </w:pPr>
            <w:r w:rsidRPr="00140220">
              <w:rPr>
                <w:color w:val="333333"/>
                <w:sz w:val="21"/>
                <w:szCs w:val="21"/>
              </w:rPr>
              <w:t>Phase 2</w:t>
            </w:r>
          </w:p>
        </w:tc>
        <w:tc>
          <w:tcPr>
            <w:tcW w:w="7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45C87B63" w14:textId="77777777" w:rsidR="00A35906" w:rsidRPr="00140220" w:rsidRDefault="00000000">
            <w:pPr>
              <w:rPr>
                <w:sz w:val="22"/>
                <w:szCs w:val="22"/>
              </w:rPr>
            </w:pPr>
            <w:r w:rsidRPr="00140220">
              <w:rPr>
                <w:color w:val="333333"/>
                <w:sz w:val="21"/>
                <w:szCs w:val="21"/>
              </w:rPr>
              <w:t>Advanced Information Extraction (</w:t>
            </w:r>
            <w:proofErr w:type="spellStart"/>
            <w:r w:rsidRPr="00140220">
              <w:rPr>
                <w:color w:val="333333"/>
                <w:sz w:val="21"/>
                <w:szCs w:val="21"/>
              </w:rPr>
              <w:t>IntelliParse</w:t>
            </w:r>
            <w:proofErr w:type="spellEnd"/>
            <w:r w:rsidRPr="00140220">
              <w:rPr>
                <w:color w:val="333333"/>
                <w:sz w:val="21"/>
                <w:szCs w:val="21"/>
              </w:rPr>
              <w:t>) – Cognitive routing to optimal extraction engines, including a dedicated BPM Process Model Extraction Pipeline and the KM Classification Flow Engine, which applies selective, domain-adaptive ensemble classification to add multi-dimensional intelligence (sentiment, intent, emotion, topic, cognitive state, behavioral signals) to extracted content based on content type and use case.</w:t>
            </w:r>
          </w:p>
        </w:tc>
      </w:tr>
      <w:tr w:rsidR="00A35906" w:rsidRPr="00140220" w14:paraId="00F21D1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00629" w14:textId="77777777" w:rsidR="00A35906" w:rsidRPr="00140220" w:rsidRDefault="00000000">
            <w:pPr>
              <w:rPr>
                <w:sz w:val="22"/>
                <w:szCs w:val="22"/>
              </w:rPr>
            </w:pPr>
            <w:r w:rsidRPr="00140220">
              <w:rPr>
                <w:color w:val="333333"/>
                <w:sz w:val="21"/>
                <w:szCs w:val="21"/>
              </w:rPr>
              <w:t>Phase 3</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905D8" w14:textId="77777777" w:rsidR="00A35906" w:rsidRPr="00140220" w:rsidRDefault="00000000">
            <w:pPr>
              <w:rPr>
                <w:sz w:val="22"/>
                <w:szCs w:val="22"/>
              </w:rPr>
            </w:pPr>
            <w:r w:rsidRPr="00140220">
              <w:rPr>
                <w:color w:val="333333"/>
                <w:sz w:val="21"/>
                <w:szCs w:val="21"/>
              </w:rPr>
              <w:t>Structured Data Ingestion &amp; Schema Discovery – Automatic identification of schemas, keys, and relationships with cross-source semantic alignment across BPM models, transactional systems, and human-generated content.</w:t>
            </w:r>
          </w:p>
        </w:tc>
      </w:tr>
      <w:tr w:rsidR="00A35906" w:rsidRPr="00140220" w14:paraId="27434D08"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6352CB4D" w14:textId="77777777" w:rsidR="00A35906" w:rsidRPr="00140220" w:rsidRDefault="00000000">
            <w:pPr>
              <w:rPr>
                <w:sz w:val="22"/>
                <w:szCs w:val="22"/>
              </w:rPr>
            </w:pPr>
            <w:r w:rsidRPr="00140220">
              <w:rPr>
                <w:color w:val="333333"/>
                <w:sz w:val="21"/>
                <w:szCs w:val="21"/>
              </w:rPr>
              <w:t>Phase 4</w:t>
            </w:r>
          </w:p>
        </w:tc>
        <w:tc>
          <w:tcPr>
            <w:tcW w:w="7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A4E41E8" w14:textId="77777777" w:rsidR="00A35906" w:rsidRPr="00140220" w:rsidRDefault="00000000">
            <w:pPr>
              <w:rPr>
                <w:sz w:val="22"/>
                <w:szCs w:val="22"/>
              </w:rPr>
            </w:pPr>
            <w:r w:rsidRPr="00140220">
              <w:rPr>
                <w:color w:val="333333"/>
                <w:sz w:val="21"/>
                <w:szCs w:val="21"/>
              </w:rPr>
              <w:t>Data Refinement &amp; Semantic Enrichment – NLP pipeline and taxonomy-accelerated extraction that establishes the language of the domain, generates precise vector embeddings for semantic clarity, and monitors domain language evolution through temporal validation and epistemic frame tracking.</w:t>
            </w:r>
          </w:p>
        </w:tc>
      </w:tr>
      <w:tr w:rsidR="00A35906" w:rsidRPr="00140220" w14:paraId="63797BA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EE706" w14:textId="77777777" w:rsidR="00A35906" w:rsidRPr="00140220" w:rsidRDefault="00000000">
            <w:pPr>
              <w:rPr>
                <w:sz w:val="22"/>
                <w:szCs w:val="22"/>
              </w:rPr>
            </w:pPr>
            <w:r w:rsidRPr="00140220">
              <w:rPr>
                <w:color w:val="333333"/>
                <w:sz w:val="21"/>
                <w:szCs w:val="21"/>
              </w:rPr>
              <w:t>Phase 5</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1B714" w14:textId="77777777" w:rsidR="00A35906" w:rsidRPr="00140220" w:rsidRDefault="00000000">
            <w:pPr>
              <w:rPr>
                <w:sz w:val="22"/>
                <w:szCs w:val="22"/>
              </w:rPr>
            </w:pPr>
            <w:r w:rsidRPr="00140220">
              <w:rPr>
                <w:color w:val="333333"/>
                <w:sz w:val="21"/>
                <w:szCs w:val="21"/>
              </w:rPr>
              <w:t>Knowledge Graph Construction – Node population, edge establishment, and semantic harmonization across all ingestion pipelines, creating a unified property graph with process, decision, regulatory, and evidence nodes and edges.</w:t>
            </w:r>
          </w:p>
        </w:tc>
      </w:tr>
    </w:tbl>
    <w:p w14:paraId="468A1D45" w14:textId="77777777" w:rsidR="00A35906" w:rsidRPr="00140220" w:rsidRDefault="00000000">
      <w:pPr>
        <w:rPr>
          <w:sz w:val="22"/>
          <w:szCs w:val="22"/>
        </w:rPr>
      </w:pPr>
      <w:r w:rsidRPr="00140220">
        <w:rPr>
          <w:sz w:val="22"/>
          <w:szCs w:val="22"/>
        </w:rPr>
        <w:br w:type="page"/>
      </w:r>
    </w:p>
    <w:p w14:paraId="3B91CB37" w14:textId="77777777" w:rsidR="00A35906" w:rsidRPr="00140220" w:rsidRDefault="00000000">
      <w:pPr>
        <w:pStyle w:val="Heading2"/>
        <w:rPr>
          <w:sz w:val="28"/>
          <w:szCs w:val="28"/>
        </w:rPr>
      </w:pPr>
      <w:bookmarkStart w:id="5" w:name="_Toc220880780"/>
      <w:r w:rsidRPr="00140220">
        <w:rPr>
          <w:sz w:val="28"/>
          <w:szCs w:val="28"/>
        </w:rPr>
        <w:lastRenderedPageBreak/>
        <w:t>1.4 Deterministic Intelligence and Transparent Uncertainty</w:t>
      </w:r>
      <w:bookmarkEnd w:id="5"/>
    </w:p>
    <w:p w14:paraId="632DCD14" w14:textId="486EDB47" w:rsidR="00A35906" w:rsidRPr="00140220" w:rsidRDefault="00000000">
      <w:pPr>
        <w:spacing w:after="200" w:line="276" w:lineRule="auto"/>
        <w:rPr>
          <w:sz w:val="22"/>
          <w:szCs w:val="22"/>
        </w:rPr>
      </w:pPr>
      <w:r w:rsidRPr="00140220">
        <w:rPr>
          <w:color w:val="000000"/>
          <w:sz w:val="22"/>
          <w:szCs w:val="22"/>
        </w:rPr>
        <w:t xml:space="preserve">A foundational principle of the </w:t>
      </w:r>
      <w:proofErr w:type="spellStart"/>
      <w:r w:rsidRPr="00140220">
        <w:rPr>
          <w:color w:val="000000"/>
          <w:sz w:val="22"/>
          <w:szCs w:val="22"/>
        </w:rPr>
        <w:t>KMFlow</w:t>
      </w:r>
      <w:proofErr w:type="spellEnd"/>
      <w:r w:rsidRPr="00140220">
        <w:rPr>
          <w:color w:val="000000"/>
          <w:sz w:val="22"/>
          <w:szCs w:val="22"/>
        </w:rPr>
        <w:t xml:space="preserve"> architecture is that both what the system knows and what the system does not know are deterministic, transparent, and visible to every participant in the process. This dual determinism</w:t>
      </w:r>
      <w:r w:rsidR="001F2AB3" w:rsidRPr="00140220">
        <w:rPr>
          <w:color w:val="000000"/>
          <w:sz w:val="22"/>
          <w:szCs w:val="22"/>
        </w:rPr>
        <w:t xml:space="preserve"> - </w:t>
      </w:r>
      <w:r w:rsidRPr="00140220">
        <w:rPr>
          <w:color w:val="000000"/>
          <w:sz w:val="22"/>
          <w:szCs w:val="22"/>
        </w:rPr>
        <w:t>certainty about what is grounded and certainty about what remains uncertain</w:t>
      </w:r>
      <w:r w:rsidR="001F2AB3" w:rsidRPr="00140220">
        <w:rPr>
          <w:color w:val="000000"/>
          <w:sz w:val="22"/>
          <w:szCs w:val="22"/>
        </w:rPr>
        <w:t xml:space="preserve"> - </w:t>
      </w:r>
      <w:r w:rsidRPr="00140220">
        <w:rPr>
          <w:color w:val="000000"/>
          <w:sz w:val="22"/>
          <w:szCs w:val="22"/>
        </w:rPr>
        <w:t xml:space="preserve">is not a secondary feature or a diagnostic capability. It is the core operating principle that distinguishes </w:t>
      </w:r>
      <w:proofErr w:type="spellStart"/>
      <w:r w:rsidRPr="00140220">
        <w:rPr>
          <w:color w:val="000000"/>
          <w:sz w:val="22"/>
          <w:szCs w:val="22"/>
        </w:rPr>
        <w:t>KMFlow</w:t>
      </w:r>
      <w:proofErr w:type="spellEnd"/>
      <w:r w:rsidRPr="00140220">
        <w:rPr>
          <w:color w:val="000000"/>
          <w:sz w:val="22"/>
          <w:szCs w:val="22"/>
        </w:rPr>
        <w:t xml:space="preserve"> from systems that present probabilistic outputs as though they were established facts.</w:t>
      </w:r>
    </w:p>
    <w:p w14:paraId="6F2158C5" w14:textId="77777777" w:rsidR="00A35906" w:rsidRPr="00140220" w:rsidRDefault="00000000">
      <w:pPr>
        <w:pStyle w:val="Heading3"/>
        <w:rPr>
          <w:sz w:val="24"/>
          <w:szCs w:val="24"/>
        </w:rPr>
      </w:pPr>
      <w:bookmarkStart w:id="6" w:name="_Toc220880781"/>
      <w:r w:rsidRPr="00140220">
        <w:rPr>
          <w:sz w:val="24"/>
          <w:szCs w:val="24"/>
        </w:rPr>
        <w:t>Deterministic Grounded Truth</w:t>
      </w:r>
      <w:bookmarkEnd w:id="6"/>
    </w:p>
    <w:p w14:paraId="6D577BF8" w14:textId="4F222F48" w:rsidR="00A35906" w:rsidRPr="00140220" w:rsidRDefault="00000000">
      <w:pPr>
        <w:spacing w:after="200" w:line="276" w:lineRule="auto"/>
        <w:rPr>
          <w:sz w:val="22"/>
          <w:szCs w:val="22"/>
        </w:rPr>
      </w:pPr>
      <w:proofErr w:type="spellStart"/>
      <w:r w:rsidRPr="00140220">
        <w:rPr>
          <w:color w:val="000000"/>
          <w:sz w:val="22"/>
          <w:szCs w:val="22"/>
        </w:rPr>
        <w:t>KMFlow</w:t>
      </w:r>
      <w:proofErr w:type="spellEnd"/>
      <w:r w:rsidRPr="00140220">
        <w:rPr>
          <w:color w:val="000000"/>
          <w:sz w:val="22"/>
          <w:szCs w:val="22"/>
        </w:rPr>
        <w:t xml:space="preserve"> establishes grounded truth through validated evidence that has been confirmed by humans. When content has been extracted, classified, enriched, cross-validated across multiple sources, and validated by subject matter experts or process practitioners, it achieves Minimum Viable Certainty (MVC)</w:t>
      </w:r>
      <w:r w:rsidR="001F2AB3" w:rsidRPr="00140220">
        <w:rPr>
          <w:color w:val="000000"/>
          <w:sz w:val="22"/>
          <w:szCs w:val="22"/>
        </w:rPr>
        <w:t xml:space="preserve"> - </w:t>
      </w:r>
      <w:r w:rsidRPr="00140220">
        <w:rPr>
          <w:color w:val="000000"/>
          <w:sz w:val="22"/>
          <w:szCs w:val="22"/>
        </w:rPr>
        <w:t>the minimum level of confidence required to treat an assertion as grounded truth for operational purposes. This grounded truth is deterministic: given the same inputs, the same extraction, classification, and validation processes produce the same output. Every assertion in the Knowledge Graph carries its evidence grade (A through D), its validation status, its provenance chain, and its temporal validity window</w:t>
      </w:r>
      <w:r w:rsidR="001F2AB3" w:rsidRPr="00140220">
        <w:rPr>
          <w:color w:val="000000"/>
          <w:sz w:val="22"/>
          <w:szCs w:val="22"/>
        </w:rPr>
        <w:t xml:space="preserve"> - </w:t>
      </w:r>
      <w:r w:rsidRPr="00140220">
        <w:rPr>
          <w:color w:val="000000"/>
          <w:sz w:val="22"/>
          <w:szCs w:val="22"/>
        </w:rPr>
        <w:t>making the basis for every claim auditable, reproducible, and defensible.</w:t>
      </w:r>
    </w:p>
    <w:p w14:paraId="503BC36B" w14:textId="77777777" w:rsidR="00A35906" w:rsidRPr="00140220" w:rsidRDefault="00000000">
      <w:pPr>
        <w:pStyle w:val="Heading3"/>
        <w:rPr>
          <w:sz w:val="24"/>
          <w:szCs w:val="24"/>
        </w:rPr>
      </w:pPr>
      <w:bookmarkStart w:id="7" w:name="_Toc220880782"/>
      <w:r w:rsidRPr="00140220">
        <w:rPr>
          <w:sz w:val="24"/>
          <w:szCs w:val="24"/>
        </w:rPr>
        <w:t>Deterministic Uncertainty Identification</w:t>
      </w:r>
      <w:bookmarkEnd w:id="7"/>
    </w:p>
    <w:p w14:paraId="1FC4B01F" w14:textId="77777777" w:rsidR="00A35906" w:rsidRPr="00140220" w:rsidRDefault="00000000">
      <w:pPr>
        <w:spacing w:after="200" w:line="276" w:lineRule="auto"/>
        <w:rPr>
          <w:sz w:val="22"/>
          <w:szCs w:val="22"/>
        </w:rPr>
      </w:pPr>
      <w:r w:rsidRPr="00140220">
        <w:rPr>
          <w:color w:val="000000"/>
          <w:sz w:val="22"/>
          <w:szCs w:val="22"/>
        </w:rPr>
        <w:t xml:space="preserve">Equally important, </w:t>
      </w:r>
      <w:proofErr w:type="spellStart"/>
      <w:r w:rsidRPr="00140220">
        <w:rPr>
          <w:color w:val="000000"/>
          <w:sz w:val="22"/>
          <w:szCs w:val="22"/>
        </w:rPr>
        <w:t>KMFlow</w:t>
      </w:r>
      <w:proofErr w:type="spellEnd"/>
      <w:r w:rsidRPr="00140220">
        <w:rPr>
          <w:color w:val="000000"/>
          <w:sz w:val="22"/>
          <w:szCs w:val="22"/>
        </w:rPr>
        <w:t xml:space="preserve"> is deterministic about what it does not know. The system explicitly identifies and classifies uncertainty through the Bright, Dim, and Dark Room framework:</w:t>
      </w:r>
    </w:p>
    <w:p w14:paraId="57A55D57" w14:textId="63B62F9E"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Bright Room: </w:t>
      </w:r>
      <w:r w:rsidRPr="00140220">
        <w:rPr>
          <w:color w:val="000000"/>
          <w:sz w:val="22"/>
          <w:szCs w:val="22"/>
        </w:rPr>
        <w:t>Knowledge that has been extracted, validated, and confirmed with sufficient evidence to meet Minimum Viable Certainty thresholds. This is grounded truth</w:t>
      </w:r>
      <w:r w:rsidR="001F2AB3" w:rsidRPr="00140220">
        <w:rPr>
          <w:color w:val="000000"/>
          <w:sz w:val="22"/>
          <w:szCs w:val="22"/>
        </w:rPr>
        <w:t xml:space="preserve"> - </w:t>
      </w:r>
      <w:r w:rsidRPr="00140220">
        <w:rPr>
          <w:color w:val="000000"/>
          <w:sz w:val="22"/>
          <w:szCs w:val="22"/>
        </w:rPr>
        <w:t>the system can act on it with confidence, whether autonomously or through guided human decision-making.</w:t>
      </w:r>
    </w:p>
    <w:p w14:paraId="7DFAC8C4"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Dim Room: </w:t>
      </w:r>
      <w:r w:rsidRPr="00140220">
        <w:rPr>
          <w:color w:val="000000"/>
          <w:sz w:val="22"/>
          <w:szCs w:val="22"/>
        </w:rPr>
        <w:t>Knowledge that has partial evidence, incomplete validation, or conflicting signals across sources. The system knows that this knowledge exists but has not yet achieved sufficient certainty to treat it as grounded truth. Dim knowledge is explicitly flagged, its gaps are identified, and its improvement is prioritized through active inferencing.</w:t>
      </w:r>
    </w:p>
    <w:p w14:paraId="18F4F234" w14:textId="434A77FB"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Dark Room: </w:t>
      </w:r>
      <w:r w:rsidRPr="00140220">
        <w:rPr>
          <w:color w:val="000000"/>
          <w:sz w:val="22"/>
          <w:szCs w:val="22"/>
        </w:rPr>
        <w:t>Areas where the system has identified that knowledge should exist but does not</w:t>
      </w:r>
      <w:r w:rsidR="001F2AB3" w:rsidRPr="00140220">
        <w:rPr>
          <w:color w:val="000000"/>
          <w:sz w:val="22"/>
          <w:szCs w:val="22"/>
        </w:rPr>
        <w:t xml:space="preserve"> - </w:t>
      </w:r>
      <w:r w:rsidRPr="00140220">
        <w:rPr>
          <w:color w:val="000000"/>
          <w:sz w:val="22"/>
          <w:szCs w:val="22"/>
        </w:rPr>
        <w:t>gaps in coverage, undocumented processes, missing evidence, unvalidated assumptions. The system knows what it does not know, and this awareness is itself a deterministic output that drives targeted knowledge harvesting and evidence collection.</w:t>
      </w:r>
    </w:p>
    <w:p w14:paraId="07FC770E" w14:textId="13C3D1D1" w:rsidR="00A35906" w:rsidRPr="00140220" w:rsidRDefault="00000000">
      <w:pPr>
        <w:spacing w:after="200" w:line="276" w:lineRule="auto"/>
        <w:rPr>
          <w:sz w:val="22"/>
          <w:szCs w:val="22"/>
        </w:rPr>
      </w:pPr>
      <w:r w:rsidRPr="00140220">
        <w:rPr>
          <w:color w:val="000000"/>
          <w:sz w:val="22"/>
          <w:szCs w:val="22"/>
        </w:rPr>
        <w:t>This classification is not hidden from users</w:t>
      </w:r>
      <w:r w:rsidR="001F2AB3" w:rsidRPr="00140220">
        <w:rPr>
          <w:color w:val="000000"/>
          <w:sz w:val="22"/>
          <w:szCs w:val="22"/>
        </w:rPr>
        <w:t xml:space="preserve"> - </w:t>
      </w:r>
      <w:r w:rsidRPr="00140220">
        <w:rPr>
          <w:color w:val="000000"/>
          <w:sz w:val="22"/>
          <w:szCs w:val="22"/>
        </w:rPr>
        <w:t>it is completely transparent and visible throughout the process. Every node, edge, and assertion in the Knowledge Graph carries its certainty posture. When an analyst queries the graph, when an automated system retrieves knowledge, when a Decision Twin or Process Twin executes logic, the certainty classification is always present. Users see not only the answer but the evidentiary basis for that answer and the explicit identification of where evidence is insufficient.</w:t>
      </w:r>
    </w:p>
    <w:p w14:paraId="7B701678" w14:textId="77777777" w:rsidR="00A35906" w:rsidRPr="00140220" w:rsidRDefault="00000000">
      <w:pPr>
        <w:pStyle w:val="Heading3"/>
        <w:rPr>
          <w:sz w:val="24"/>
          <w:szCs w:val="24"/>
        </w:rPr>
      </w:pPr>
      <w:bookmarkStart w:id="8" w:name="_Toc220880783"/>
      <w:r w:rsidRPr="00140220">
        <w:rPr>
          <w:sz w:val="24"/>
          <w:szCs w:val="24"/>
        </w:rPr>
        <w:lastRenderedPageBreak/>
        <w:t>The Deterministic-Probabilistic Partnership</w:t>
      </w:r>
      <w:bookmarkEnd w:id="8"/>
    </w:p>
    <w:p w14:paraId="161AF740" w14:textId="7E0E94F4" w:rsidR="00A35906" w:rsidRPr="00140220" w:rsidRDefault="00000000">
      <w:pPr>
        <w:spacing w:after="200" w:line="276" w:lineRule="auto"/>
        <w:rPr>
          <w:sz w:val="22"/>
          <w:szCs w:val="22"/>
        </w:rPr>
      </w:pPr>
      <w:r w:rsidRPr="00140220">
        <w:rPr>
          <w:color w:val="000000"/>
          <w:sz w:val="22"/>
          <w:szCs w:val="22"/>
        </w:rPr>
        <w:t xml:space="preserve">While </w:t>
      </w:r>
      <w:proofErr w:type="spellStart"/>
      <w:r w:rsidRPr="00140220">
        <w:rPr>
          <w:color w:val="000000"/>
          <w:sz w:val="22"/>
          <w:szCs w:val="22"/>
        </w:rPr>
        <w:t>KMFlow</w:t>
      </w:r>
      <w:proofErr w:type="spellEnd"/>
      <w:r w:rsidRPr="00140220">
        <w:rPr>
          <w:color w:val="000000"/>
          <w:sz w:val="22"/>
          <w:szCs w:val="22"/>
        </w:rPr>
        <w:t xml:space="preserve"> is fundamentally deterministic in its approach</w:t>
      </w:r>
      <w:r w:rsidR="001F2AB3" w:rsidRPr="00140220">
        <w:rPr>
          <w:color w:val="000000"/>
          <w:sz w:val="22"/>
          <w:szCs w:val="22"/>
        </w:rPr>
        <w:t xml:space="preserve"> - </w:t>
      </w:r>
      <w:r w:rsidRPr="00140220">
        <w:rPr>
          <w:color w:val="000000"/>
          <w:sz w:val="22"/>
          <w:szCs w:val="22"/>
        </w:rPr>
        <w:t>grounding every assertion in evidence with traceable provenance</w:t>
      </w:r>
      <w:r w:rsidR="001F2AB3" w:rsidRPr="00140220">
        <w:rPr>
          <w:color w:val="000000"/>
          <w:sz w:val="22"/>
          <w:szCs w:val="22"/>
        </w:rPr>
        <w:t xml:space="preserve"> - </w:t>
      </w:r>
      <w:r w:rsidRPr="00140220">
        <w:rPr>
          <w:color w:val="000000"/>
          <w:sz w:val="22"/>
          <w:szCs w:val="22"/>
        </w:rPr>
        <w:t xml:space="preserve">it also leverages probabilistic approaches as supporting mechanisms within the overall deterministic framework. The KM Classification Flow Engine’s probabilistic ensemble classifiers, the NLP pipeline’s statistical models, and the LLM-based reasoning capabilities all produce probabilistic insights. However, these probabilistic outputs are never presented as grounded truth. Instead, they enter the system as candidates that are explicitly identified as probabilistic, carry confidence scores and source attribution, and are routed through the same validation and evidence grading processes that govern all </w:t>
      </w:r>
      <w:proofErr w:type="spellStart"/>
      <w:r w:rsidRPr="00140220">
        <w:rPr>
          <w:color w:val="000000"/>
          <w:sz w:val="22"/>
          <w:szCs w:val="22"/>
        </w:rPr>
        <w:t>KMFlow</w:t>
      </w:r>
      <w:proofErr w:type="spellEnd"/>
      <w:r w:rsidRPr="00140220">
        <w:rPr>
          <w:color w:val="000000"/>
          <w:sz w:val="22"/>
          <w:szCs w:val="22"/>
        </w:rPr>
        <w:t xml:space="preserve"> content.</w:t>
      </w:r>
    </w:p>
    <w:p w14:paraId="238C1D41" w14:textId="77777777" w:rsidR="00A35906" w:rsidRPr="00140220" w:rsidRDefault="00000000">
      <w:pPr>
        <w:spacing w:after="200" w:line="276" w:lineRule="auto"/>
        <w:rPr>
          <w:sz w:val="22"/>
          <w:szCs w:val="22"/>
        </w:rPr>
      </w:pPr>
      <w:r w:rsidRPr="00140220">
        <w:rPr>
          <w:color w:val="000000"/>
          <w:sz w:val="22"/>
          <w:szCs w:val="22"/>
        </w:rPr>
        <w:t>This creates a transparent partnership between deterministic and probabilistic intelligence:</w:t>
      </w:r>
    </w:p>
    <w:p w14:paraId="514B19A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Deterministic insights </w:t>
      </w:r>
      <w:r w:rsidRPr="00140220">
        <w:rPr>
          <w:color w:val="000000"/>
          <w:sz w:val="22"/>
          <w:szCs w:val="22"/>
        </w:rPr>
        <w:t xml:space="preserve"> are grounded in validated evidence, carry MVC certification, and can be acted upon with confidence. They populate the Bright Room.</w:t>
      </w:r>
    </w:p>
    <w:p w14:paraId="49233F95"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Probabilistic insights </w:t>
      </w:r>
      <w:r w:rsidRPr="00140220">
        <w:rPr>
          <w:color w:val="000000"/>
          <w:sz w:val="22"/>
          <w:szCs w:val="22"/>
        </w:rPr>
        <w:t xml:space="preserve"> are identified as such, carry confidence scores rather than certainty classifications, and serve as hypotheses that inform where to look next. They populate the Dim Room and illuminate the boundaries of the Dark Room.</w:t>
      </w:r>
    </w:p>
    <w:p w14:paraId="684B07E6" w14:textId="502EA724"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Validation as reinforcement learning: </w:t>
      </w:r>
      <w:r w:rsidRPr="00140220">
        <w:rPr>
          <w:color w:val="000000"/>
          <w:sz w:val="22"/>
          <w:szCs w:val="22"/>
        </w:rPr>
        <w:t xml:space="preserve"> As probabilistic insights are validated</w:t>
      </w:r>
      <w:r w:rsidR="001F2AB3" w:rsidRPr="00140220">
        <w:rPr>
          <w:color w:val="000000"/>
          <w:sz w:val="22"/>
          <w:szCs w:val="22"/>
        </w:rPr>
        <w:t xml:space="preserve"> - </w:t>
      </w:r>
      <w:r w:rsidRPr="00140220">
        <w:rPr>
          <w:color w:val="000000"/>
          <w:sz w:val="22"/>
          <w:szCs w:val="22"/>
        </w:rPr>
        <w:t>confirmed or refuted through additional evidence collection, SME interviews, cross-source triangulation, or operational observation</w:t>
      </w:r>
      <w:r w:rsidR="001F2AB3" w:rsidRPr="00140220">
        <w:rPr>
          <w:color w:val="000000"/>
          <w:sz w:val="22"/>
          <w:szCs w:val="22"/>
        </w:rPr>
        <w:t xml:space="preserve"> - </w:t>
      </w:r>
      <w:r w:rsidRPr="00140220">
        <w:rPr>
          <w:color w:val="000000"/>
          <w:sz w:val="22"/>
          <w:szCs w:val="22"/>
        </w:rPr>
        <w:t>the system learns. Confirmed insights graduate from probabilistic to deterministic, moving from the Dim Room to the Bright Room. Refuted insights are explicitly marked and preserved as negative evidence. This continuous validation cycle serves as a form of reinforcement learning that progressively reduces the size of the Dim and Dark Rooms while expanding the Bright Room</w:t>
      </w:r>
      <w:r w:rsidR="001F2AB3" w:rsidRPr="00140220">
        <w:rPr>
          <w:color w:val="000000"/>
          <w:sz w:val="22"/>
          <w:szCs w:val="22"/>
        </w:rPr>
        <w:t xml:space="preserve"> - </w:t>
      </w:r>
      <w:r w:rsidRPr="00140220">
        <w:rPr>
          <w:color w:val="000000"/>
          <w:sz w:val="22"/>
          <w:szCs w:val="22"/>
        </w:rPr>
        <w:t>systematically improving the system’s overall certainty posture.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1CFA5DC7" w14:textId="77777777">
        <w:tc>
          <w:tcPr>
            <w:tcW w:w="9360" w:type="dxa"/>
            <w:tcBorders>
              <w:top w:val="single" w:sz="1" w:space="0" w:color="2C5F8A"/>
              <w:left w:val="single" w:sz="3" w:space="0" w:color="2C5F8A"/>
              <w:bottom w:val="single" w:sz="1" w:space="0" w:color="2C5F8A"/>
              <w:right w:val="single" w:sz="1" w:space="0" w:color="2C5F8A"/>
            </w:tcBorders>
            <w:shd w:val="clear" w:color="auto" w:fill="E8F4FD"/>
            <w:tcMar>
              <w:top w:w="160" w:type="dxa"/>
              <w:left w:w="240" w:type="dxa"/>
              <w:bottom w:w="160" w:type="dxa"/>
              <w:right w:w="240" w:type="dxa"/>
            </w:tcMar>
          </w:tcPr>
          <w:p w14:paraId="217AFB6B" w14:textId="77777777" w:rsidR="00A35906" w:rsidRPr="00140220" w:rsidRDefault="00000000">
            <w:pPr>
              <w:spacing w:after="120"/>
              <w:rPr>
                <w:sz w:val="22"/>
                <w:szCs w:val="22"/>
              </w:rPr>
            </w:pPr>
            <w:r w:rsidRPr="00140220">
              <w:rPr>
                <w:b/>
                <w:bCs/>
                <w:color w:val="1B3A5C"/>
                <w:sz w:val="22"/>
                <w:szCs w:val="22"/>
              </w:rPr>
              <w:t>Transparent Intelligence Principle</w:t>
            </w:r>
          </w:p>
          <w:p w14:paraId="060BEAD4" w14:textId="25E7E2EC" w:rsidR="00A35906" w:rsidRPr="00140220" w:rsidRDefault="00000000">
            <w:pPr>
              <w:spacing w:after="80"/>
              <w:rPr>
                <w:sz w:val="22"/>
                <w:szCs w:val="22"/>
              </w:rPr>
            </w:pPr>
            <w:r w:rsidRPr="00140220">
              <w:rPr>
                <w:b/>
                <w:bCs/>
                <w:color w:val="000000"/>
                <w:sz w:val="21"/>
                <w:szCs w:val="21"/>
              </w:rPr>
              <w:t xml:space="preserve">• What we know: </w:t>
            </w:r>
            <w:r w:rsidRPr="00140220">
              <w:rPr>
                <w:color w:val="000000"/>
                <w:sz w:val="21"/>
                <w:szCs w:val="21"/>
              </w:rPr>
              <w:t xml:space="preserve"> Deterministic, evidence-graded, human-validated, traceable to source</w:t>
            </w:r>
            <w:r w:rsidR="001F2AB3" w:rsidRPr="00140220">
              <w:rPr>
                <w:color w:val="000000"/>
                <w:sz w:val="21"/>
                <w:szCs w:val="21"/>
              </w:rPr>
              <w:t xml:space="preserve"> - </w:t>
            </w:r>
            <w:r w:rsidRPr="00140220">
              <w:rPr>
                <w:color w:val="000000"/>
                <w:sz w:val="21"/>
                <w:szCs w:val="21"/>
              </w:rPr>
              <w:t>visible to every user, every query, every downstream system.</w:t>
            </w:r>
          </w:p>
          <w:p w14:paraId="123C67EA" w14:textId="354B56A1" w:rsidR="00A35906" w:rsidRPr="00140220" w:rsidRDefault="00000000">
            <w:pPr>
              <w:spacing w:after="80"/>
              <w:rPr>
                <w:sz w:val="22"/>
                <w:szCs w:val="22"/>
              </w:rPr>
            </w:pPr>
            <w:r w:rsidRPr="00140220">
              <w:rPr>
                <w:b/>
                <w:bCs/>
                <w:color w:val="000000"/>
                <w:sz w:val="21"/>
                <w:szCs w:val="21"/>
              </w:rPr>
              <w:t xml:space="preserve">• What we don’t know: </w:t>
            </w:r>
            <w:r w:rsidRPr="00140220">
              <w:rPr>
                <w:color w:val="000000"/>
                <w:sz w:val="21"/>
                <w:szCs w:val="21"/>
              </w:rPr>
              <w:t xml:space="preserve"> Equally deterministic</w:t>
            </w:r>
            <w:r w:rsidR="001F2AB3" w:rsidRPr="00140220">
              <w:rPr>
                <w:color w:val="000000"/>
                <w:sz w:val="21"/>
                <w:szCs w:val="21"/>
              </w:rPr>
              <w:t xml:space="preserve"> - </w:t>
            </w:r>
            <w:r w:rsidRPr="00140220">
              <w:rPr>
                <w:color w:val="000000"/>
                <w:sz w:val="21"/>
                <w:szCs w:val="21"/>
              </w:rPr>
              <w:t>explicitly identified, classified (Dim or Dark), gap-analyzed, and prioritized for improvement.</w:t>
            </w:r>
          </w:p>
          <w:p w14:paraId="326B2585" w14:textId="77777777" w:rsidR="00A35906" w:rsidRPr="00140220" w:rsidRDefault="00000000">
            <w:pPr>
              <w:spacing w:after="80"/>
              <w:rPr>
                <w:sz w:val="22"/>
                <w:szCs w:val="22"/>
              </w:rPr>
            </w:pPr>
            <w:r w:rsidRPr="00140220">
              <w:rPr>
                <w:b/>
                <w:bCs/>
                <w:color w:val="000000"/>
                <w:sz w:val="21"/>
                <w:szCs w:val="21"/>
              </w:rPr>
              <w:t xml:space="preserve">• How we improve: </w:t>
            </w:r>
            <w:r w:rsidRPr="00140220">
              <w:rPr>
                <w:color w:val="000000"/>
                <w:sz w:val="21"/>
                <w:szCs w:val="21"/>
              </w:rPr>
              <w:t xml:space="preserve"> Probabilistic insights feed the validation pipeline as reinforcement learning, progressively expanding grounded truth while shrinking uncertainty.</w:t>
            </w:r>
          </w:p>
          <w:p w14:paraId="538B2AEB" w14:textId="13C79185" w:rsidR="00A35906" w:rsidRPr="00140220" w:rsidRDefault="00000000">
            <w:pPr>
              <w:spacing w:after="80"/>
              <w:rPr>
                <w:sz w:val="22"/>
                <w:szCs w:val="22"/>
              </w:rPr>
            </w:pPr>
            <w:r w:rsidRPr="00140220">
              <w:rPr>
                <w:b/>
                <w:bCs/>
                <w:color w:val="000000"/>
                <w:sz w:val="21"/>
                <w:szCs w:val="21"/>
              </w:rPr>
              <w:t xml:space="preserve">• Nothing is hidden: </w:t>
            </w:r>
            <w:r w:rsidRPr="00140220">
              <w:rPr>
                <w:color w:val="000000"/>
                <w:sz w:val="21"/>
                <w:szCs w:val="21"/>
              </w:rPr>
              <w:t xml:space="preserve"> Certainty posture, evidence grade, validation status, and provenance are transparent throughout the entire process</w:t>
            </w:r>
            <w:r w:rsidR="001F2AB3" w:rsidRPr="00140220">
              <w:rPr>
                <w:color w:val="000000"/>
                <w:sz w:val="21"/>
                <w:szCs w:val="21"/>
              </w:rPr>
              <w:t xml:space="preserve"> - </w:t>
            </w:r>
            <w:r w:rsidRPr="00140220">
              <w:rPr>
                <w:color w:val="000000"/>
                <w:sz w:val="21"/>
                <w:szCs w:val="21"/>
              </w:rPr>
              <w:t>from ingestion through classification through graph construction through downstream consumption.</w:t>
            </w:r>
          </w:p>
        </w:tc>
      </w:tr>
    </w:tbl>
    <w:p w14:paraId="4BEC5E0E" w14:textId="77777777" w:rsidR="00A35906" w:rsidRPr="00140220" w:rsidRDefault="00000000">
      <w:pPr>
        <w:rPr>
          <w:sz w:val="22"/>
          <w:szCs w:val="22"/>
        </w:rPr>
      </w:pPr>
      <w:r w:rsidRPr="00140220">
        <w:rPr>
          <w:sz w:val="22"/>
          <w:szCs w:val="22"/>
        </w:rPr>
        <w:br w:type="page"/>
      </w:r>
    </w:p>
    <w:p w14:paraId="45E112DB" w14:textId="77777777" w:rsidR="00A35906" w:rsidRPr="00140220" w:rsidRDefault="00000000">
      <w:pPr>
        <w:pStyle w:val="Heading2"/>
        <w:rPr>
          <w:sz w:val="28"/>
          <w:szCs w:val="28"/>
        </w:rPr>
      </w:pPr>
      <w:bookmarkStart w:id="9" w:name="_Toc220880784"/>
      <w:r w:rsidRPr="00140220">
        <w:rPr>
          <w:sz w:val="28"/>
          <w:szCs w:val="28"/>
        </w:rPr>
        <w:lastRenderedPageBreak/>
        <w:t xml:space="preserve">1.5 </w:t>
      </w:r>
      <w:proofErr w:type="spellStart"/>
      <w:r w:rsidRPr="00140220">
        <w:rPr>
          <w:sz w:val="28"/>
          <w:szCs w:val="28"/>
        </w:rPr>
        <w:t>KMFlow</w:t>
      </w:r>
      <w:proofErr w:type="spellEnd"/>
      <w:r w:rsidRPr="00140220">
        <w:rPr>
          <w:sz w:val="28"/>
          <w:szCs w:val="28"/>
        </w:rPr>
        <w:t xml:space="preserve"> as a Foundation for the Solution Family</w:t>
      </w:r>
      <w:bookmarkEnd w:id="9"/>
    </w:p>
    <w:p w14:paraId="669D383E" w14:textId="5239C54E" w:rsidR="00A35906" w:rsidRPr="00140220" w:rsidRDefault="00000000">
      <w:pPr>
        <w:spacing w:after="200" w:line="276" w:lineRule="auto"/>
        <w:rPr>
          <w:sz w:val="22"/>
          <w:szCs w:val="22"/>
        </w:rPr>
      </w:pPr>
      <w:proofErr w:type="spellStart"/>
      <w:r w:rsidRPr="00140220">
        <w:rPr>
          <w:color w:val="000000"/>
          <w:sz w:val="22"/>
          <w:szCs w:val="22"/>
        </w:rPr>
        <w:t>KMFlow</w:t>
      </w:r>
      <w:proofErr w:type="spellEnd"/>
      <w:r w:rsidRPr="00140220">
        <w:rPr>
          <w:color w:val="000000"/>
          <w:sz w:val="22"/>
          <w:szCs w:val="22"/>
        </w:rPr>
        <w:t xml:space="preserve"> is not a standalone system. It is the foundational knowledge mining, ingestion, extraction, enrichment, and graph construction engine that serves as a core component within a broader family of solutions. Each solution in this family requires the same underlying capabilities</w:t>
      </w:r>
      <w:r w:rsidR="001F2AB3" w:rsidRPr="00140220">
        <w:rPr>
          <w:color w:val="000000"/>
          <w:sz w:val="22"/>
          <w:szCs w:val="22"/>
        </w:rPr>
        <w:t xml:space="preserve"> - </w:t>
      </w:r>
      <w:r w:rsidRPr="00140220">
        <w:rPr>
          <w:color w:val="000000"/>
          <w:sz w:val="22"/>
          <w:szCs w:val="22"/>
        </w:rPr>
        <w:t>harvesting knowledge from humans and content, parsing and extracting structured meaning, enriching with classification and semantic intelligence, aligning nodes, edges, and properties into a governed Knowledge Graph, and developing domain-specific ontologies</w:t>
      </w:r>
      <w:r w:rsidR="001F2AB3" w:rsidRPr="00140220">
        <w:rPr>
          <w:color w:val="000000"/>
          <w:sz w:val="22"/>
          <w:szCs w:val="22"/>
        </w:rPr>
        <w:t xml:space="preserve"> - </w:t>
      </w:r>
      <w:r w:rsidRPr="00140220">
        <w:rPr>
          <w:color w:val="000000"/>
          <w:sz w:val="22"/>
          <w:szCs w:val="22"/>
        </w:rPr>
        <w:t xml:space="preserve">but applies these capabilities to different operational objectives. </w:t>
      </w:r>
      <w:proofErr w:type="spellStart"/>
      <w:r w:rsidRPr="00140220">
        <w:rPr>
          <w:color w:val="000000"/>
          <w:sz w:val="22"/>
          <w:szCs w:val="22"/>
        </w:rPr>
        <w:t>KMFlow</w:t>
      </w:r>
      <w:proofErr w:type="spellEnd"/>
      <w:r w:rsidRPr="00140220">
        <w:rPr>
          <w:color w:val="000000"/>
          <w:sz w:val="22"/>
          <w:szCs w:val="22"/>
        </w:rPr>
        <w:t xml:space="preserve"> provides these capabilities as composable, reusable services that each solution consumes according to its specific requirements.</w:t>
      </w:r>
    </w:p>
    <w:p w14:paraId="388396D0" w14:textId="77777777" w:rsidR="00A35906" w:rsidRPr="00140220" w:rsidRDefault="00000000">
      <w:pPr>
        <w:pStyle w:val="Heading3"/>
        <w:rPr>
          <w:sz w:val="24"/>
          <w:szCs w:val="24"/>
        </w:rPr>
      </w:pPr>
      <w:bookmarkStart w:id="10" w:name="_Toc220880785"/>
      <w:r w:rsidRPr="00140220">
        <w:rPr>
          <w:sz w:val="24"/>
          <w:szCs w:val="24"/>
        </w:rPr>
        <w:t>The KM Solution Family</w:t>
      </w:r>
      <w:bookmarkEnd w:id="10"/>
    </w:p>
    <w:p w14:paraId="2B3D7FCE" w14:textId="4BF5349A"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KM</w:t>
      </w:r>
      <w:r w:rsidR="001F2AB3" w:rsidRPr="00140220">
        <w:rPr>
          <w:b/>
          <w:bCs/>
          <w:color w:val="000000"/>
          <w:sz w:val="22"/>
          <w:szCs w:val="22"/>
        </w:rPr>
        <w:t>4</w:t>
      </w:r>
      <w:r w:rsidRPr="00140220">
        <w:rPr>
          <w:b/>
          <w:bCs/>
          <w:color w:val="000000"/>
          <w:sz w:val="22"/>
          <w:szCs w:val="22"/>
        </w:rPr>
        <w:t xml:space="preserve">Decision: </w:t>
      </w:r>
      <w:r w:rsidRPr="00140220">
        <w:rPr>
          <w:color w:val="000000"/>
          <w:sz w:val="22"/>
          <w:szCs w:val="22"/>
        </w:rPr>
        <w:t xml:space="preserve"> Decision intelligence solutions that leverage </w:t>
      </w:r>
      <w:proofErr w:type="spellStart"/>
      <w:r w:rsidRPr="00140220">
        <w:rPr>
          <w:color w:val="000000"/>
          <w:sz w:val="22"/>
          <w:szCs w:val="22"/>
        </w:rPr>
        <w:t>KMFlow</w:t>
      </w:r>
      <w:proofErr w:type="spellEnd"/>
      <w:r w:rsidRPr="00140220">
        <w:rPr>
          <w:color w:val="000000"/>
          <w:sz w:val="22"/>
          <w:szCs w:val="22"/>
        </w:rPr>
        <w:t xml:space="preserve"> to harvest, structure, and operationalize decision logic</w:t>
      </w:r>
      <w:r w:rsidR="001F2AB3" w:rsidRPr="00140220">
        <w:rPr>
          <w:color w:val="000000"/>
          <w:sz w:val="22"/>
          <w:szCs w:val="22"/>
        </w:rPr>
        <w:t xml:space="preserve"> - </w:t>
      </w:r>
      <w:r w:rsidRPr="00140220">
        <w:rPr>
          <w:color w:val="000000"/>
          <w:sz w:val="22"/>
          <w:szCs w:val="22"/>
        </w:rPr>
        <w:t xml:space="preserve">from executive strategy through managerial judgment to front-line task decisions. </w:t>
      </w:r>
      <w:proofErr w:type="spellStart"/>
      <w:r w:rsidRPr="00140220">
        <w:rPr>
          <w:color w:val="000000"/>
          <w:sz w:val="22"/>
          <w:szCs w:val="22"/>
        </w:rPr>
        <w:t>KMFlow</w:t>
      </w:r>
      <w:proofErr w:type="spellEnd"/>
      <w:r w:rsidRPr="00140220">
        <w:rPr>
          <w:color w:val="000000"/>
          <w:sz w:val="22"/>
          <w:szCs w:val="22"/>
        </w:rPr>
        <w:t xml:space="preserve"> provides the knowledge mining foundation; the Decision Twin Operating System provides the intelligence layer that connects harvested knowledge to real-time decision execution.</w:t>
      </w:r>
    </w:p>
    <w:p w14:paraId="715CDE4B" w14:textId="1CAAF7E5"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KM4Process</w:t>
      </w:r>
      <w:r w:rsidR="001F2AB3" w:rsidRPr="00140220">
        <w:rPr>
          <w:b/>
          <w:bCs/>
          <w:color w:val="000000"/>
          <w:sz w:val="22"/>
          <w:szCs w:val="22"/>
        </w:rPr>
        <w:t xml:space="preserve"> and Work</w:t>
      </w:r>
      <w:r w:rsidRPr="00140220">
        <w:rPr>
          <w:b/>
          <w:bCs/>
          <w:color w:val="000000"/>
          <w:sz w:val="22"/>
          <w:szCs w:val="22"/>
        </w:rPr>
        <w:t xml:space="preserve">: </w:t>
      </w:r>
      <w:r w:rsidRPr="00140220">
        <w:rPr>
          <w:color w:val="000000"/>
          <w:sz w:val="22"/>
          <w:szCs w:val="22"/>
        </w:rPr>
        <w:t xml:space="preserve"> Process intelligence solutions that leverage </w:t>
      </w:r>
      <w:proofErr w:type="spellStart"/>
      <w:r w:rsidRPr="00140220">
        <w:rPr>
          <w:color w:val="000000"/>
          <w:sz w:val="22"/>
          <w:szCs w:val="22"/>
        </w:rPr>
        <w:t>KMFlow</w:t>
      </w:r>
      <w:proofErr w:type="spellEnd"/>
      <w:r w:rsidRPr="00140220">
        <w:rPr>
          <w:color w:val="000000"/>
          <w:sz w:val="22"/>
          <w:szCs w:val="22"/>
        </w:rPr>
        <w:t xml:space="preserve"> to map, understand, and optimize end-to-end business processes across swim lanes, personas, and organizational boundaries. </w:t>
      </w:r>
      <w:proofErr w:type="spellStart"/>
      <w:r w:rsidRPr="00140220">
        <w:rPr>
          <w:color w:val="000000"/>
          <w:sz w:val="22"/>
          <w:szCs w:val="22"/>
        </w:rPr>
        <w:t>KMFlow</w:t>
      </w:r>
      <w:proofErr w:type="spellEnd"/>
      <w:r w:rsidRPr="00140220">
        <w:rPr>
          <w:color w:val="000000"/>
          <w:sz w:val="22"/>
          <w:szCs w:val="22"/>
        </w:rPr>
        <w:t xml:space="preserve"> provides the multi-pipeline extraction (BPM models, SME interviews, document analysis, communication mining); the Process Twin provides the living representation of how processes actually operate.</w:t>
      </w:r>
    </w:p>
    <w:p w14:paraId="12C8E8FF" w14:textId="41E5ADFD"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KM4Assessment: </w:t>
      </w:r>
      <w:r w:rsidRPr="00140220">
        <w:rPr>
          <w:color w:val="000000"/>
          <w:sz w:val="22"/>
          <w:szCs w:val="22"/>
        </w:rPr>
        <w:t xml:space="preserve"> Assessment intelligence solutions that leverage </w:t>
      </w:r>
      <w:proofErr w:type="spellStart"/>
      <w:r w:rsidRPr="00140220">
        <w:rPr>
          <w:color w:val="000000"/>
          <w:sz w:val="22"/>
          <w:szCs w:val="22"/>
        </w:rPr>
        <w:t>KMFlow’s</w:t>
      </w:r>
      <w:proofErr w:type="spellEnd"/>
      <w:r w:rsidRPr="00140220">
        <w:rPr>
          <w:color w:val="000000"/>
          <w:sz w:val="22"/>
          <w:szCs w:val="22"/>
        </w:rPr>
        <w:t xml:space="preserve"> evidence body and certainty classification to power structured assessments across multiple dimensions</w:t>
      </w:r>
      <w:r w:rsidR="001F2AB3" w:rsidRPr="00140220">
        <w:rPr>
          <w:color w:val="000000"/>
          <w:sz w:val="22"/>
          <w:szCs w:val="22"/>
        </w:rPr>
        <w:t xml:space="preserve"> - </w:t>
      </w:r>
      <w:r w:rsidRPr="00140220">
        <w:rPr>
          <w:color w:val="000000"/>
          <w:sz w:val="22"/>
          <w:szCs w:val="22"/>
        </w:rPr>
        <w:t xml:space="preserve">including Performance Assessment, Maturity Assessment, Change Readiness Assessment, Saturation Assessment, ROI Assessment, Risk Assessment, and Opportunity Assessment. </w:t>
      </w:r>
      <w:proofErr w:type="spellStart"/>
      <w:r w:rsidRPr="00140220">
        <w:rPr>
          <w:color w:val="000000"/>
          <w:sz w:val="22"/>
          <w:szCs w:val="22"/>
        </w:rPr>
        <w:t>KMFlow’s</w:t>
      </w:r>
      <w:proofErr w:type="spellEnd"/>
      <w:r w:rsidRPr="00140220">
        <w:rPr>
          <w:color w:val="000000"/>
          <w:sz w:val="22"/>
          <w:szCs w:val="22"/>
        </w:rPr>
        <w:t xml:space="preserve"> Bright/Dim/Dark framework directly informs assessment scoring: Bright evidence grounds confident ratings, Dim evidence identifies areas requiring investigation, and Dark gaps reveal where assessment coverage is incomplete.</w:t>
      </w:r>
    </w:p>
    <w:p w14:paraId="409F3AF4" w14:textId="63DCE2FA"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KM4CX: </w:t>
      </w:r>
      <w:r w:rsidRPr="00140220">
        <w:rPr>
          <w:color w:val="000000"/>
          <w:sz w:val="22"/>
          <w:szCs w:val="22"/>
        </w:rPr>
        <w:t xml:space="preserve"> Customer Experience intelligence solutions that leverage </w:t>
      </w:r>
      <w:proofErr w:type="spellStart"/>
      <w:r w:rsidRPr="00140220">
        <w:rPr>
          <w:color w:val="000000"/>
          <w:sz w:val="22"/>
          <w:szCs w:val="22"/>
        </w:rPr>
        <w:t>KMFlow</w:t>
      </w:r>
      <w:proofErr w:type="spellEnd"/>
      <w:r w:rsidRPr="00140220">
        <w:rPr>
          <w:color w:val="000000"/>
          <w:sz w:val="22"/>
          <w:szCs w:val="22"/>
        </w:rPr>
        <w:t xml:space="preserve"> to harvest, classify, and analyze how customers experience services</w:t>
      </w:r>
      <w:r w:rsidR="001F2AB3" w:rsidRPr="00140220">
        <w:rPr>
          <w:color w:val="000000"/>
          <w:sz w:val="22"/>
          <w:szCs w:val="22"/>
        </w:rPr>
        <w:t xml:space="preserve"> - </w:t>
      </w:r>
      <w:r w:rsidRPr="00140220">
        <w:rPr>
          <w:color w:val="000000"/>
          <w:sz w:val="22"/>
          <w:szCs w:val="22"/>
        </w:rPr>
        <w:t xml:space="preserve">combining the KM Classification Flow Engine’s 3D Emotion Architecture, journey-stage detection, and behavioral intelligence synthesis with </w:t>
      </w:r>
      <w:proofErr w:type="spellStart"/>
      <w:r w:rsidRPr="00140220">
        <w:rPr>
          <w:color w:val="000000"/>
          <w:sz w:val="22"/>
          <w:szCs w:val="22"/>
        </w:rPr>
        <w:t>KMFlow’s</w:t>
      </w:r>
      <w:proofErr w:type="spellEnd"/>
      <w:r w:rsidRPr="00140220">
        <w:rPr>
          <w:color w:val="000000"/>
          <w:sz w:val="22"/>
          <w:szCs w:val="22"/>
        </w:rPr>
        <w:t xml:space="preserve"> multi-source evidence triangulation to build comprehensive, evidence-grounded customer experience maps.</w:t>
      </w:r>
    </w:p>
    <w:p w14:paraId="37A584F3" w14:textId="0EB9D9E1"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KM4EX: </w:t>
      </w:r>
      <w:r w:rsidRPr="00140220">
        <w:rPr>
          <w:color w:val="000000"/>
          <w:sz w:val="22"/>
          <w:szCs w:val="22"/>
        </w:rPr>
        <w:t xml:space="preserve"> Employee Experience intelligence solutions that leverage </w:t>
      </w:r>
      <w:proofErr w:type="spellStart"/>
      <w:r w:rsidRPr="00140220">
        <w:rPr>
          <w:color w:val="000000"/>
          <w:sz w:val="22"/>
          <w:szCs w:val="22"/>
        </w:rPr>
        <w:t>KMFlow</w:t>
      </w:r>
      <w:proofErr w:type="spellEnd"/>
      <w:r w:rsidRPr="00140220">
        <w:rPr>
          <w:color w:val="000000"/>
          <w:sz w:val="22"/>
          <w:szCs w:val="22"/>
        </w:rPr>
        <w:t xml:space="preserve"> to understand how employees experience organizational processes, tools, and culture</w:t>
      </w:r>
      <w:r w:rsidR="001F2AB3" w:rsidRPr="00140220">
        <w:rPr>
          <w:color w:val="000000"/>
          <w:sz w:val="22"/>
          <w:szCs w:val="22"/>
        </w:rPr>
        <w:t xml:space="preserve"> - </w:t>
      </w:r>
      <w:r w:rsidRPr="00140220">
        <w:rPr>
          <w:color w:val="000000"/>
          <w:sz w:val="22"/>
          <w:szCs w:val="22"/>
        </w:rPr>
        <w:t>using the same harvesting and classification infrastructure to detect engagement signals, organizational sentiment, cognitive load patterns, and friction points across the employee journey.</w:t>
      </w:r>
    </w:p>
    <w:p w14:paraId="63EA1DBD" w14:textId="0B224D96"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lastRenderedPageBreak/>
        <w:t xml:space="preserve">KM4UX: </w:t>
      </w:r>
      <w:r w:rsidRPr="00140220">
        <w:rPr>
          <w:color w:val="000000"/>
          <w:sz w:val="22"/>
          <w:szCs w:val="22"/>
        </w:rPr>
        <w:t xml:space="preserve"> User Experience intelligence solutions that leverage </w:t>
      </w:r>
      <w:proofErr w:type="spellStart"/>
      <w:r w:rsidRPr="00140220">
        <w:rPr>
          <w:color w:val="000000"/>
          <w:sz w:val="22"/>
          <w:szCs w:val="22"/>
        </w:rPr>
        <w:t>KMFlow</w:t>
      </w:r>
      <w:proofErr w:type="spellEnd"/>
      <w:r w:rsidRPr="00140220">
        <w:rPr>
          <w:color w:val="000000"/>
          <w:sz w:val="22"/>
          <w:szCs w:val="22"/>
        </w:rPr>
        <w:t xml:space="preserve"> to capture, structure, and analyze how users interact with digital products and services</w:t>
      </w:r>
      <w:r w:rsidR="001F2AB3" w:rsidRPr="00140220">
        <w:rPr>
          <w:color w:val="000000"/>
          <w:sz w:val="22"/>
          <w:szCs w:val="22"/>
        </w:rPr>
        <w:t xml:space="preserve"> - </w:t>
      </w:r>
      <w:r w:rsidRPr="00140220">
        <w:rPr>
          <w:color w:val="000000"/>
          <w:sz w:val="22"/>
          <w:szCs w:val="22"/>
        </w:rPr>
        <w:t>combining behavioral intelligence synthesis, intent classification, and journey-stage detection with evidence-graded usability insights.</w:t>
      </w:r>
    </w:p>
    <w:p w14:paraId="2783D618" w14:textId="77777777" w:rsidR="00A35906" w:rsidRPr="00140220" w:rsidRDefault="00000000">
      <w:pPr>
        <w:pStyle w:val="Heading3"/>
        <w:rPr>
          <w:sz w:val="24"/>
          <w:szCs w:val="24"/>
        </w:rPr>
      </w:pPr>
      <w:bookmarkStart w:id="11" w:name="_Toc220880786"/>
      <w:r w:rsidRPr="00140220">
        <w:rPr>
          <w:sz w:val="24"/>
          <w:szCs w:val="24"/>
        </w:rPr>
        <w:t>Operating System Solutions</w:t>
      </w:r>
      <w:bookmarkEnd w:id="11"/>
    </w:p>
    <w:p w14:paraId="07B928EB" w14:textId="50001F23" w:rsidR="00A35906" w:rsidRPr="00140220" w:rsidRDefault="00000000">
      <w:pPr>
        <w:spacing w:after="200" w:line="276" w:lineRule="auto"/>
        <w:rPr>
          <w:sz w:val="22"/>
          <w:szCs w:val="22"/>
        </w:rPr>
      </w:pPr>
      <w:r w:rsidRPr="00140220">
        <w:rPr>
          <w:color w:val="000000"/>
          <w:sz w:val="22"/>
          <w:szCs w:val="22"/>
        </w:rPr>
        <w:t xml:space="preserve">Beyond the KM solution family, </w:t>
      </w:r>
      <w:proofErr w:type="spellStart"/>
      <w:r w:rsidRPr="00140220">
        <w:rPr>
          <w:color w:val="000000"/>
          <w:sz w:val="22"/>
          <w:szCs w:val="22"/>
        </w:rPr>
        <w:t>KMFlow</w:t>
      </w:r>
      <w:proofErr w:type="spellEnd"/>
      <w:r w:rsidRPr="00140220">
        <w:rPr>
          <w:color w:val="000000"/>
          <w:sz w:val="22"/>
          <w:szCs w:val="22"/>
        </w:rPr>
        <w:t xml:space="preserve"> serves as the Sensing Layer for Operating System solutions that connect intelligence to the physical world</w:t>
      </w:r>
      <w:r w:rsidR="001F2AB3" w:rsidRPr="00140220">
        <w:rPr>
          <w:color w:val="000000"/>
          <w:sz w:val="22"/>
          <w:szCs w:val="22"/>
        </w:rPr>
        <w:t xml:space="preserve"> - </w:t>
      </w:r>
      <w:r w:rsidRPr="00140220">
        <w:rPr>
          <w:color w:val="000000"/>
          <w:sz w:val="22"/>
          <w:szCs w:val="22"/>
        </w:rPr>
        <w:t>enabling self-aware, autonomous, and human-in-the-loop operations. These Operating Systems</w:t>
      </w:r>
      <w:r w:rsidR="001F2AB3" w:rsidRPr="00140220">
        <w:rPr>
          <w:color w:val="000000"/>
          <w:sz w:val="22"/>
          <w:szCs w:val="22"/>
        </w:rPr>
        <w:t xml:space="preserve"> - </w:t>
      </w:r>
      <w:r w:rsidRPr="00140220">
        <w:rPr>
          <w:color w:val="000000"/>
          <w:sz w:val="22"/>
          <w:szCs w:val="22"/>
        </w:rPr>
        <w:t>including the Decision Twin Operating System (DTOS) and Process Twin Operating System</w:t>
      </w:r>
      <w:r w:rsidR="001F2AB3" w:rsidRPr="00140220">
        <w:rPr>
          <w:color w:val="000000"/>
          <w:sz w:val="22"/>
          <w:szCs w:val="22"/>
        </w:rPr>
        <w:t xml:space="preserve"> - </w:t>
      </w:r>
      <w:r w:rsidRPr="00140220">
        <w:rPr>
          <w:color w:val="000000"/>
          <w:sz w:val="22"/>
          <w:szCs w:val="22"/>
        </w:rPr>
        <w:t xml:space="preserve">consume </w:t>
      </w:r>
      <w:proofErr w:type="spellStart"/>
      <w:r w:rsidRPr="00140220">
        <w:rPr>
          <w:color w:val="000000"/>
          <w:sz w:val="22"/>
          <w:szCs w:val="22"/>
        </w:rPr>
        <w:t>KMFlow’s</w:t>
      </w:r>
      <w:proofErr w:type="spellEnd"/>
      <w:r w:rsidRPr="00140220">
        <w:rPr>
          <w:color w:val="000000"/>
          <w:sz w:val="22"/>
          <w:szCs w:val="22"/>
        </w:rPr>
        <w:t xml:space="preserve"> Knowledge Graph, ontologies, and evidence body as the grounded intelligence foundation upon which real-time event monitoring, pattern detection, certainty-driven routing, and autonomous execution are built. The Operating Systems monitor the physical world for events and patterns, contextualize those events against the intelligence provided by </w:t>
      </w:r>
      <w:proofErr w:type="spellStart"/>
      <w:r w:rsidRPr="00140220">
        <w:rPr>
          <w:color w:val="000000"/>
          <w:sz w:val="22"/>
          <w:szCs w:val="22"/>
        </w:rPr>
        <w:t>KMFlow</w:t>
      </w:r>
      <w:proofErr w:type="spellEnd"/>
      <w:r w:rsidRPr="00140220">
        <w:rPr>
          <w:color w:val="000000"/>
          <w:sz w:val="22"/>
          <w:szCs w:val="22"/>
        </w:rPr>
        <w:t>, and route responses through the Bright/Dim/Dark certainty framework</w:t>
      </w:r>
      <w:r w:rsidR="001F2AB3" w:rsidRPr="00140220">
        <w:rPr>
          <w:color w:val="000000"/>
          <w:sz w:val="22"/>
          <w:szCs w:val="22"/>
        </w:rPr>
        <w:t xml:space="preserve"> - </w:t>
      </w:r>
      <w:r w:rsidRPr="00140220">
        <w:rPr>
          <w:color w:val="000000"/>
          <w:sz w:val="22"/>
          <w:szCs w:val="22"/>
        </w:rPr>
        <w:t xml:space="preserve">acting autonomously when certainty is high, escalating to human judgment when uncertainty warrants it, and continuously feeding operational outcomes back into </w:t>
      </w:r>
      <w:proofErr w:type="spellStart"/>
      <w:r w:rsidRPr="00140220">
        <w:rPr>
          <w:color w:val="000000"/>
          <w:sz w:val="22"/>
          <w:szCs w:val="22"/>
        </w:rPr>
        <w:t>KMFlow’s</w:t>
      </w:r>
      <w:proofErr w:type="spellEnd"/>
      <w:r w:rsidRPr="00140220">
        <w:rPr>
          <w:color w:val="000000"/>
          <w:sz w:val="22"/>
          <w:szCs w:val="22"/>
        </w:rPr>
        <w:t xml:space="preserve"> evidence body to improve future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6577E3E6" w14:textId="77777777">
        <w:tc>
          <w:tcPr>
            <w:tcW w:w="9360" w:type="dxa"/>
            <w:tcBorders>
              <w:top w:val="single" w:sz="1" w:space="0" w:color="2D8B4E"/>
              <w:left w:val="single" w:sz="3" w:space="0" w:color="2D8B4E"/>
              <w:bottom w:val="single" w:sz="1" w:space="0" w:color="2D8B4E"/>
              <w:right w:val="single" w:sz="1" w:space="0" w:color="2D8B4E"/>
            </w:tcBorders>
            <w:shd w:val="clear" w:color="auto" w:fill="E8F5E9"/>
            <w:tcMar>
              <w:top w:w="160" w:type="dxa"/>
              <w:left w:w="240" w:type="dxa"/>
              <w:bottom w:w="160" w:type="dxa"/>
              <w:right w:w="240" w:type="dxa"/>
            </w:tcMar>
          </w:tcPr>
          <w:p w14:paraId="65637CCF" w14:textId="77777777" w:rsidR="00A35906" w:rsidRPr="00140220" w:rsidRDefault="00000000">
            <w:pPr>
              <w:spacing w:after="120"/>
              <w:rPr>
                <w:sz w:val="22"/>
                <w:szCs w:val="22"/>
              </w:rPr>
            </w:pPr>
            <w:proofErr w:type="spellStart"/>
            <w:r w:rsidRPr="00140220">
              <w:rPr>
                <w:b/>
                <w:bCs/>
                <w:color w:val="1B3A5C"/>
                <w:sz w:val="22"/>
                <w:szCs w:val="22"/>
              </w:rPr>
              <w:t>KMFlow</w:t>
            </w:r>
            <w:proofErr w:type="spellEnd"/>
            <w:r w:rsidRPr="00140220">
              <w:rPr>
                <w:b/>
                <w:bCs/>
                <w:color w:val="1B3A5C"/>
                <w:sz w:val="22"/>
                <w:szCs w:val="22"/>
              </w:rPr>
              <w:t>: The Foundation That Powers Every Solution</w:t>
            </w:r>
          </w:p>
          <w:p w14:paraId="34B80F4E" w14:textId="29E3D561" w:rsidR="00A35906" w:rsidRPr="00140220" w:rsidRDefault="00000000">
            <w:pPr>
              <w:spacing w:after="80"/>
              <w:rPr>
                <w:sz w:val="22"/>
                <w:szCs w:val="22"/>
              </w:rPr>
            </w:pPr>
            <w:r w:rsidRPr="00140220">
              <w:rPr>
                <w:b/>
                <w:bCs/>
                <w:color w:val="000000"/>
                <w:sz w:val="21"/>
                <w:szCs w:val="21"/>
              </w:rPr>
              <w:t xml:space="preserve">• Harvest: </w:t>
            </w:r>
            <w:r w:rsidRPr="00140220">
              <w:rPr>
                <w:color w:val="000000"/>
                <w:sz w:val="21"/>
                <w:szCs w:val="21"/>
              </w:rPr>
              <w:t xml:space="preserve"> SME interviews, process practitioner knowledge, document extraction, BPM model parsing, web intelligence</w:t>
            </w:r>
            <w:r w:rsidR="001F2AB3" w:rsidRPr="00140220">
              <w:rPr>
                <w:color w:val="000000"/>
                <w:sz w:val="21"/>
                <w:szCs w:val="21"/>
              </w:rPr>
              <w:t xml:space="preserve"> - </w:t>
            </w:r>
            <w:r w:rsidRPr="00140220">
              <w:rPr>
                <w:color w:val="000000"/>
                <w:sz w:val="21"/>
                <w:szCs w:val="21"/>
              </w:rPr>
              <w:t xml:space="preserve">all through </w:t>
            </w:r>
            <w:proofErr w:type="spellStart"/>
            <w:r w:rsidRPr="00140220">
              <w:rPr>
                <w:color w:val="000000"/>
                <w:sz w:val="21"/>
                <w:szCs w:val="21"/>
              </w:rPr>
              <w:t>KMFlow</w:t>
            </w:r>
            <w:proofErr w:type="spellEnd"/>
          </w:p>
          <w:p w14:paraId="142FF1B7" w14:textId="03D8B2FB" w:rsidR="00A35906" w:rsidRPr="00140220" w:rsidRDefault="00000000">
            <w:pPr>
              <w:spacing w:after="80"/>
              <w:rPr>
                <w:sz w:val="22"/>
                <w:szCs w:val="22"/>
              </w:rPr>
            </w:pPr>
            <w:r w:rsidRPr="00140220">
              <w:rPr>
                <w:b/>
                <w:bCs/>
                <w:color w:val="000000"/>
                <w:sz w:val="21"/>
                <w:szCs w:val="21"/>
              </w:rPr>
              <w:t xml:space="preserve">• Parse and Extract: </w:t>
            </w:r>
            <w:r w:rsidRPr="00140220">
              <w:rPr>
                <w:color w:val="000000"/>
                <w:sz w:val="21"/>
                <w:szCs w:val="21"/>
              </w:rPr>
              <w:t xml:space="preserve"> Cognitive routing, visual grounding, adaptive parsing, multi-model extraction</w:t>
            </w:r>
            <w:r w:rsidR="001F2AB3" w:rsidRPr="00140220">
              <w:rPr>
                <w:color w:val="000000"/>
                <w:sz w:val="21"/>
                <w:szCs w:val="21"/>
              </w:rPr>
              <w:t xml:space="preserve"> - </w:t>
            </w:r>
            <w:r w:rsidRPr="00140220">
              <w:rPr>
                <w:color w:val="000000"/>
                <w:sz w:val="21"/>
                <w:szCs w:val="21"/>
              </w:rPr>
              <w:t xml:space="preserve">all through </w:t>
            </w:r>
            <w:proofErr w:type="spellStart"/>
            <w:r w:rsidRPr="00140220">
              <w:rPr>
                <w:color w:val="000000"/>
                <w:sz w:val="21"/>
                <w:szCs w:val="21"/>
              </w:rPr>
              <w:t>KMFlow</w:t>
            </w:r>
            <w:proofErr w:type="spellEnd"/>
          </w:p>
          <w:p w14:paraId="0E58ACCF" w14:textId="442E27CE" w:rsidR="00A35906" w:rsidRPr="00140220" w:rsidRDefault="00000000">
            <w:pPr>
              <w:spacing w:after="80"/>
              <w:rPr>
                <w:sz w:val="22"/>
                <w:szCs w:val="22"/>
              </w:rPr>
            </w:pPr>
            <w:r w:rsidRPr="00140220">
              <w:rPr>
                <w:b/>
                <w:bCs/>
                <w:color w:val="000000"/>
                <w:sz w:val="21"/>
                <w:szCs w:val="21"/>
              </w:rPr>
              <w:t xml:space="preserve">• Classify and Enrich: </w:t>
            </w:r>
            <w:r w:rsidRPr="00140220">
              <w:rPr>
                <w:color w:val="000000"/>
                <w:sz w:val="21"/>
                <w:szCs w:val="21"/>
              </w:rPr>
              <w:t xml:space="preserve"> Ensemble classification, 3D emotion detection, behavioral intelligence, semantic concept extraction</w:t>
            </w:r>
            <w:r w:rsidR="001F2AB3" w:rsidRPr="00140220">
              <w:rPr>
                <w:color w:val="000000"/>
                <w:sz w:val="21"/>
                <w:szCs w:val="21"/>
              </w:rPr>
              <w:t xml:space="preserve"> - </w:t>
            </w:r>
            <w:r w:rsidRPr="00140220">
              <w:rPr>
                <w:color w:val="000000"/>
                <w:sz w:val="21"/>
                <w:szCs w:val="21"/>
              </w:rPr>
              <w:t xml:space="preserve">all through </w:t>
            </w:r>
            <w:proofErr w:type="spellStart"/>
            <w:r w:rsidRPr="00140220">
              <w:rPr>
                <w:color w:val="000000"/>
                <w:sz w:val="21"/>
                <w:szCs w:val="21"/>
              </w:rPr>
              <w:t>KMFlow</w:t>
            </w:r>
            <w:proofErr w:type="spellEnd"/>
          </w:p>
          <w:p w14:paraId="7AEA44EE" w14:textId="2D2C20D4" w:rsidR="00A35906" w:rsidRPr="00140220" w:rsidRDefault="00000000">
            <w:pPr>
              <w:spacing w:after="80"/>
              <w:rPr>
                <w:sz w:val="22"/>
                <w:szCs w:val="22"/>
              </w:rPr>
            </w:pPr>
            <w:r w:rsidRPr="00140220">
              <w:rPr>
                <w:b/>
                <w:bCs/>
                <w:color w:val="000000"/>
                <w:sz w:val="21"/>
                <w:szCs w:val="21"/>
              </w:rPr>
              <w:t xml:space="preserve">• Align and Structure: </w:t>
            </w:r>
            <w:r w:rsidRPr="00140220">
              <w:rPr>
                <w:color w:val="000000"/>
                <w:sz w:val="21"/>
                <w:szCs w:val="21"/>
              </w:rPr>
              <w:t xml:space="preserve"> Node/edge/property graph construction, controlled vocabulary, semantic harmonization</w:t>
            </w:r>
            <w:r w:rsidR="001F2AB3" w:rsidRPr="00140220">
              <w:rPr>
                <w:color w:val="000000"/>
                <w:sz w:val="21"/>
                <w:szCs w:val="21"/>
              </w:rPr>
              <w:t xml:space="preserve"> - </w:t>
            </w:r>
            <w:r w:rsidRPr="00140220">
              <w:rPr>
                <w:color w:val="000000"/>
                <w:sz w:val="21"/>
                <w:szCs w:val="21"/>
              </w:rPr>
              <w:t xml:space="preserve">all through </w:t>
            </w:r>
            <w:proofErr w:type="spellStart"/>
            <w:r w:rsidRPr="00140220">
              <w:rPr>
                <w:color w:val="000000"/>
                <w:sz w:val="21"/>
                <w:szCs w:val="21"/>
              </w:rPr>
              <w:t>KMFlow</w:t>
            </w:r>
            <w:proofErr w:type="spellEnd"/>
          </w:p>
          <w:p w14:paraId="08636676" w14:textId="03F6F66D" w:rsidR="00A35906" w:rsidRPr="00140220" w:rsidRDefault="00000000">
            <w:pPr>
              <w:spacing w:after="80"/>
              <w:rPr>
                <w:sz w:val="22"/>
                <w:szCs w:val="22"/>
              </w:rPr>
            </w:pPr>
            <w:r w:rsidRPr="00140220">
              <w:rPr>
                <w:b/>
                <w:bCs/>
                <w:color w:val="000000"/>
                <w:sz w:val="21"/>
                <w:szCs w:val="21"/>
              </w:rPr>
              <w:t xml:space="preserve">• Develop Ontology: </w:t>
            </w:r>
            <w:r w:rsidRPr="00140220">
              <w:rPr>
                <w:color w:val="000000"/>
                <w:sz w:val="21"/>
                <w:szCs w:val="21"/>
              </w:rPr>
              <w:t xml:space="preserve"> Graph-to-ontology derivation, domain language establishment, temporal monitoring</w:t>
            </w:r>
            <w:r w:rsidR="001F2AB3" w:rsidRPr="00140220">
              <w:rPr>
                <w:color w:val="000000"/>
                <w:sz w:val="21"/>
                <w:szCs w:val="21"/>
              </w:rPr>
              <w:t xml:space="preserve"> - </w:t>
            </w:r>
            <w:r w:rsidRPr="00140220">
              <w:rPr>
                <w:color w:val="000000"/>
                <w:sz w:val="21"/>
                <w:szCs w:val="21"/>
              </w:rPr>
              <w:t xml:space="preserve">all through </w:t>
            </w:r>
            <w:proofErr w:type="spellStart"/>
            <w:r w:rsidRPr="00140220">
              <w:rPr>
                <w:color w:val="000000"/>
                <w:sz w:val="21"/>
                <w:szCs w:val="21"/>
              </w:rPr>
              <w:t>KMFlow</w:t>
            </w:r>
            <w:proofErr w:type="spellEnd"/>
          </w:p>
          <w:p w14:paraId="685E640D" w14:textId="3E269932" w:rsidR="00A35906" w:rsidRPr="00140220" w:rsidRDefault="00000000">
            <w:pPr>
              <w:spacing w:after="80"/>
              <w:rPr>
                <w:sz w:val="22"/>
                <w:szCs w:val="22"/>
              </w:rPr>
            </w:pPr>
            <w:r w:rsidRPr="00140220">
              <w:rPr>
                <w:b/>
                <w:bCs/>
                <w:color w:val="000000"/>
                <w:sz w:val="21"/>
                <w:szCs w:val="21"/>
              </w:rPr>
              <w:t xml:space="preserve">• Assess Certainty: </w:t>
            </w:r>
            <w:r w:rsidRPr="00140220">
              <w:rPr>
                <w:color w:val="000000"/>
                <w:sz w:val="21"/>
                <w:szCs w:val="21"/>
              </w:rPr>
              <w:t xml:space="preserve"> Bright/Dim/Dark classification, evidence grading, MVC certification, transparent uncertainty</w:t>
            </w:r>
            <w:r w:rsidR="001F2AB3" w:rsidRPr="00140220">
              <w:rPr>
                <w:color w:val="000000"/>
                <w:sz w:val="21"/>
                <w:szCs w:val="21"/>
              </w:rPr>
              <w:t xml:space="preserve"> - </w:t>
            </w:r>
            <w:r w:rsidRPr="00140220">
              <w:rPr>
                <w:color w:val="000000"/>
                <w:sz w:val="21"/>
                <w:szCs w:val="21"/>
              </w:rPr>
              <w:t xml:space="preserve">all through </w:t>
            </w:r>
            <w:proofErr w:type="spellStart"/>
            <w:r w:rsidRPr="00140220">
              <w:rPr>
                <w:color w:val="000000"/>
                <w:sz w:val="21"/>
                <w:szCs w:val="21"/>
              </w:rPr>
              <w:t>KMFlow</w:t>
            </w:r>
            <w:proofErr w:type="spellEnd"/>
          </w:p>
          <w:p w14:paraId="083146DB" w14:textId="35A00437" w:rsidR="00A35906" w:rsidRPr="00140220" w:rsidRDefault="00000000">
            <w:pPr>
              <w:spacing w:after="80"/>
              <w:rPr>
                <w:sz w:val="22"/>
                <w:szCs w:val="22"/>
              </w:rPr>
            </w:pPr>
            <w:r w:rsidRPr="00140220">
              <w:rPr>
                <w:b/>
                <w:bCs/>
                <w:color w:val="000000"/>
                <w:sz w:val="21"/>
                <w:szCs w:val="21"/>
              </w:rPr>
              <w:t xml:space="preserve">• Every solution in the family </w:t>
            </w:r>
            <w:r w:rsidRPr="00140220">
              <w:rPr>
                <w:color w:val="000000"/>
                <w:sz w:val="21"/>
                <w:szCs w:val="21"/>
              </w:rPr>
              <w:t xml:space="preserve"> consumes these foundational capabilities</w:t>
            </w:r>
            <w:r w:rsidR="001F2AB3" w:rsidRPr="00140220">
              <w:rPr>
                <w:color w:val="000000"/>
                <w:sz w:val="21"/>
                <w:szCs w:val="21"/>
              </w:rPr>
              <w:t xml:space="preserve"> - </w:t>
            </w:r>
            <w:r w:rsidRPr="00140220">
              <w:rPr>
                <w:color w:val="000000"/>
                <w:sz w:val="21"/>
                <w:szCs w:val="21"/>
              </w:rPr>
              <w:t>composed to its specific requirements</w:t>
            </w:r>
            <w:r w:rsidR="001F2AB3" w:rsidRPr="00140220">
              <w:rPr>
                <w:color w:val="000000"/>
                <w:sz w:val="21"/>
                <w:szCs w:val="21"/>
              </w:rPr>
              <w:t xml:space="preserve"> - </w:t>
            </w:r>
            <w:r w:rsidRPr="00140220">
              <w:rPr>
                <w:color w:val="000000"/>
                <w:sz w:val="21"/>
                <w:szCs w:val="21"/>
              </w:rPr>
              <w:t>ensuring consistency, governance, and investment compounding across the enterprise.</w:t>
            </w:r>
          </w:p>
        </w:tc>
      </w:tr>
    </w:tbl>
    <w:p w14:paraId="436ECC11" w14:textId="77777777" w:rsidR="00A35906" w:rsidRPr="00140220" w:rsidRDefault="00000000">
      <w:pPr>
        <w:rPr>
          <w:sz w:val="22"/>
          <w:szCs w:val="22"/>
        </w:rPr>
      </w:pPr>
      <w:r w:rsidRPr="00140220">
        <w:rPr>
          <w:sz w:val="22"/>
          <w:szCs w:val="22"/>
        </w:rPr>
        <w:br w:type="page"/>
      </w:r>
    </w:p>
    <w:p w14:paraId="0C977608" w14:textId="77777777" w:rsidR="00A35906" w:rsidRPr="00140220" w:rsidRDefault="00000000">
      <w:pPr>
        <w:pStyle w:val="Heading1"/>
        <w:rPr>
          <w:sz w:val="32"/>
          <w:szCs w:val="32"/>
        </w:rPr>
      </w:pPr>
      <w:bookmarkStart w:id="12" w:name="_Toc220880787"/>
      <w:r w:rsidRPr="00140220">
        <w:rPr>
          <w:sz w:val="32"/>
          <w:szCs w:val="32"/>
        </w:rPr>
        <w:lastRenderedPageBreak/>
        <w:t>2. Phase 1: Multimodal Data Ingestion Hub</w:t>
      </w:r>
      <w:bookmarkEnd w:id="12"/>
    </w:p>
    <w:p w14:paraId="2997B9D2" w14:textId="458293A4" w:rsidR="00A35906" w:rsidRPr="00140220" w:rsidRDefault="00000000">
      <w:pPr>
        <w:spacing w:after="200" w:line="276" w:lineRule="auto"/>
        <w:rPr>
          <w:sz w:val="22"/>
          <w:szCs w:val="22"/>
        </w:rPr>
      </w:pPr>
      <w:r w:rsidRPr="00140220">
        <w:rPr>
          <w:color w:val="000000"/>
          <w:sz w:val="22"/>
          <w:szCs w:val="22"/>
        </w:rPr>
        <w:t>The pipeline begins at the Ingestion Hub, which handles diverse internal and external data streams to ensure a comprehensive knowledge base. This layer is agnostic to both the data source and the use case</w:t>
      </w:r>
      <w:r w:rsidR="001F2AB3" w:rsidRPr="00140220">
        <w:rPr>
          <w:color w:val="000000"/>
          <w:sz w:val="22"/>
          <w:szCs w:val="22"/>
        </w:rPr>
        <w:t xml:space="preserve"> - </w:t>
      </w:r>
      <w:r w:rsidRPr="00140220">
        <w:rPr>
          <w:color w:val="000000"/>
          <w:sz w:val="22"/>
          <w:szCs w:val="22"/>
        </w:rPr>
        <w:t>whether the objective is understanding decisions, processes, customer experiences, or compliance frameworks, the Ingestion Hub captures and normalizes content for downstream intelligence while establishing the audit trail that persists through all subsequent processing. In Version 3.0, the Ingestion Hub has been expanded to support multiple parallel ingestion pipelines, each purpose-built for specific source types</w:t>
      </w:r>
      <w:r w:rsidR="001F2AB3" w:rsidRPr="00140220">
        <w:rPr>
          <w:color w:val="000000"/>
          <w:sz w:val="22"/>
          <w:szCs w:val="22"/>
        </w:rPr>
        <w:t xml:space="preserve"> - </w:t>
      </w:r>
      <w:r w:rsidRPr="00140220">
        <w:rPr>
          <w:color w:val="000000"/>
          <w:sz w:val="22"/>
          <w:szCs w:val="22"/>
        </w:rPr>
        <w:t>from enterprise BPM process models and regulatory frameworks to domain communications and autonomously harvested web intelligence.</w:t>
      </w:r>
    </w:p>
    <w:p w14:paraId="3CC06782" w14:textId="77777777" w:rsidR="00A35906" w:rsidRPr="00140220" w:rsidRDefault="00000000">
      <w:pPr>
        <w:pStyle w:val="Heading2"/>
        <w:rPr>
          <w:sz w:val="28"/>
          <w:szCs w:val="28"/>
        </w:rPr>
      </w:pPr>
      <w:bookmarkStart w:id="13" w:name="_Toc220880788"/>
      <w:r w:rsidRPr="00140220">
        <w:rPr>
          <w:sz w:val="28"/>
          <w:szCs w:val="28"/>
        </w:rPr>
        <w:t>2.1 Supported Input Formats</w:t>
      </w:r>
      <w:bookmarkEnd w:id="13"/>
    </w:p>
    <w:p w14:paraId="3C4FC53C" w14:textId="77777777" w:rsidR="00A35906" w:rsidRPr="00140220" w:rsidRDefault="00000000">
      <w:pPr>
        <w:spacing w:after="200" w:line="276" w:lineRule="auto"/>
        <w:rPr>
          <w:sz w:val="22"/>
          <w:szCs w:val="22"/>
        </w:rPr>
      </w:pPr>
      <w:proofErr w:type="spellStart"/>
      <w:r w:rsidRPr="00140220">
        <w:rPr>
          <w:color w:val="000000"/>
          <w:sz w:val="22"/>
          <w:szCs w:val="22"/>
        </w:rPr>
        <w:t>KMFlow</w:t>
      </w:r>
      <w:proofErr w:type="spellEnd"/>
      <w:r w:rsidRPr="00140220">
        <w:rPr>
          <w:color w:val="000000"/>
          <w:sz w:val="22"/>
          <w:szCs w:val="22"/>
        </w:rPr>
        <w:t xml:space="preserve"> ingests content across the full spectrum of enterprise data types, now expanded to include BPM process models, regulatory and policy documents, controls and evidence systems, domain communications, and job aids: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2795"/>
        <w:gridCol w:w="4538"/>
      </w:tblGrid>
      <w:tr w:rsidR="00A35906" w:rsidRPr="00140220" w14:paraId="5FB1001C" w14:textId="77777777" w:rsidTr="001F2AB3">
        <w:trPr>
          <w:tblHeader/>
        </w:trPr>
        <w:tc>
          <w:tcPr>
            <w:tcW w:w="202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B4E74EC" w14:textId="77777777" w:rsidR="00A35906" w:rsidRPr="00140220" w:rsidRDefault="00000000">
            <w:pPr>
              <w:rPr>
                <w:sz w:val="22"/>
                <w:szCs w:val="22"/>
              </w:rPr>
            </w:pPr>
            <w:r w:rsidRPr="00140220">
              <w:rPr>
                <w:b/>
                <w:bCs/>
                <w:color w:val="FFFFFF"/>
                <w:sz w:val="21"/>
                <w:szCs w:val="21"/>
              </w:rPr>
              <w:t>Category</w:t>
            </w:r>
          </w:p>
        </w:tc>
        <w:tc>
          <w:tcPr>
            <w:tcW w:w="279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E871AD" w14:textId="77777777" w:rsidR="00A35906" w:rsidRPr="00140220" w:rsidRDefault="00000000">
            <w:pPr>
              <w:rPr>
                <w:sz w:val="22"/>
                <w:szCs w:val="22"/>
              </w:rPr>
            </w:pPr>
            <w:r w:rsidRPr="00140220">
              <w:rPr>
                <w:b/>
                <w:bCs/>
                <w:color w:val="FFFFFF"/>
                <w:sz w:val="21"/>
                <w:szCs w:val="21"/>
              </w:rPr>
              <w:t>Formats</w:t>
            </w:r>
          </w:p>
        </w:tc>
        <w:tc>
          <w:tcPr>
            <w:tcW w:w="45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F5DE1EC" w14:textId="77777777" w:rsidR="00A35906" w:rsidRPr="00140220" w:rsidRDefault="00000000">
            <w:pPr>
              <w:rPr>
                <w:sz w:val="22"/>
                <w:szCs w:val="22"/>
              </w:rPr>
            </w:pPr>
            <w:r w:rsidRPr="00140220">
              <w:rPr>
                <w:b/>
                <w:bCs/>
                <w:color w:val="FFFFFF"/>
                <w:sz w:val="21"/>
                <w:szCs w:val="21"/>
              </w:rPr>
              <w:t>Processing Approach</w:t>
            </w:r>
          </w:p>
        </w:tc>
      </w:tr>
      <w:tr w:rsidR="00A35906" w:rsidRPr="00140220" w14:paraId="12D4AE8A" w14:textId="77777777" w:rsidTr="001F2AB3">
        <w:tc>
          <w:tcPr>
            <w:tcW w:w="2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E2929" w14:textId="77777777" w:rsidR="00A35906" w:rsidRPr="00140220" w:rsidRDefault="00000000">
            <w:pPr>
              <w:rPr>
                <w:sz w:val="22"/>
                <w:szCs w:val="22"/>
              </w:rPr>
            </w:pPr>
            <w:r w:rsidRPr="00140220">
              <w:rPr>
                <w:color w:val="333333"/>
                <w:sz w:val="21"/>
                <w:szCs w:val="21"/>
              </w:rPr>
              <w:t>Documents</w:t>
            </w:r>
          </w:p>
        </w:tc>
        <w:tc>
          <w:tcPr>
            <w:tcW w:w="2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DCE74" w14:textId="77777777" w:rsidR="00A35906" w:rsidRPr="00140220" w:rsidRDefault="00000000">
            <w:pPr>
              <w:rPr>
                <w:sz w:val="22"/>
                <w:szCs w:val="22"/>
              </w:rPr>
            </w:pPr>
            <w:r w:rsidRPr="00140220">
              <w:rPr>
                <w:color w:val="333333"/>
                <w:sz w:val="21"/>
                <w:szCs w:val="21"/>
              </w:rPr>
              <w:t>PDF, Word, PowerPoint, HTML</w:t>
            </w:r>
          </w:p>
        </w:tc>
        <w:tc>
          <w:tcPr>
            <w:tcW w:w="4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619B2" w14:textId="77777777" w:rsidR="00A35906" w:rsidRPr="00140220" w:rsidRDefault="00000000">
            <w:pPr>
              <w:rPr>
                <w:sz w:val="22"/>
                <w:szCs w:val="22"/>
              </w:rPr>
            </w:pPr>
            <w:r w:rsidRPr="00140220">
              <w:rPr>
                <w:color w:val="333333"/>
                <w:sz w:val="21"/>
                <w:szCs w:val="21"/>
              </w:rPr>
              <w:t>Visual object parsing with layout preservation</w:t>
            </w:r>
          </w:p>
        </w:tc>
      </w:tr>
      <w:tr w:rsidR="00A35906" w:rsidRPr="00140220" w14:paraId="66ADD9BD" w14:textId="77777777" w:rsidTr="001F2AB3">
        <w:tc>
          <w:tcPr>
            <w:tcW w:w="202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43894B1" w14:textId="77777777" w:rsidR="00A35906" w:rsidRPr="00140220" w:rsidRDefault="00000000">
            <w:pPr>
              <w:rPr>
                <w:sz w:val="22"/>
                <w:szCs w:val="22"/>
              </w:rPr>
            </w:pPr>
            <w:r w:rsidRPr="00140220">
              <w:rPr>
                <w:color w:val="333333"/>
                <w:sz w:val="21"/>
                <w:szCs w:val="21"/>
              </w:rPr>
              <w:t>Images</w:t>
            </w:r>
          </w:p>
        </w:tc>
        <w:tc>
          <w:tcPr>
            <w:tcW w:w="279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9ACF264" w14:textId="77777777" w:rsidR="00A35906" w:rsidRPr="00140220" w:rsidRDefault="00000000">
            <w:pPr>
              <w:rPr>
                <w:sz w:val="22"/>
                <w:szCs w:val="22"/>
              </w:rPr>
            </w:pPr>
            <w:r w:rsidRPr="00140220">
              <w:rPr>
                <w:color w:val="333333"/>
                <w:sz w:val="21"/>
                <w:szCs w:val="21"/>
              </w:rPr>
              <w:t>PNG, JPEG, TIFF, BMP</w:t>
            </w:r>
          </w:p>
        </w:tc>
        <w:tc>
          <w:tcPr>
            <w:tcW w:w="453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4ADBA09F" w14:textId="77777777" w:rsidR="00A35906" w:rsidRPr="00140220" w:rsidRDefault="00000000">
            <w:pPr>
              <w:rPr>
                <w:sz w:val="22"/>
                <w:szCs w:val="22"/>
              </w:rPr>
            </w:pPr>
            <w:r w:rsidRPr="00140220">
              <w:rPr>
                <w:color w:val="333333"/>
                <w:sz w:val="21"/>
                <w:szCs w:val="21"/>
              </w:rPr>
              <w:t>OCR with bounding box coordinates</w:t>
            </w:r>
          </w:p>
        </w:tc>
      </w:tr>
      <w:tr w:rsidR="00A35906" w:rsidRPr="00140220" w14:paraId="03FA6935" w14:textId="77777777" w:rsidTr="001F2AB3">
        <w:tc>
          <w:tcPr>
            <w:tcW w:w="2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709AB" w14:textId="77777777" w:rsidR="00A35906" w:rsidRPr="00140220" w:rsidRDefault="00000000">
            <w:pPr>
              <w:rPr>
                <w:sz w:val="22"/>
                <w:szCs w:val="22"/>
              </w:rPr>
            </w:pPr>
            <w:r w:rsidRPr="00140220">
              <w:rPr>
                <w:color w:val="333333"/>
                <w:sz w:val="21"/>
                <w:szCs w:val="21"/>
              </w:rPr>
              <w:t>Audio</w:t>
            </w:r>
          </w:p>
        </w:tc>
        <w:tc>
          <w:tcPr>
            <w:tcW w:w="2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AAF13" w14:textId="77777777" w:rsidR="00A35906" w:rsidRPr="00140220" w:rsidRDefault="00000000">
            <w:pPr>
              <w:rPr>
                <w:sz w:val="22"/>
                <w:szCs w:val="22"/>
              </w:rPr>
            </w:pPr>
            <w:r w:rsidRPr="00140220">
              <w:rPr>
                <w:color w:val="333333"/>
                <w:sz w:val="21"/>
                <w:szCs w:val="21"/>
              </w:rPr>
              <w:t>MP3, WAV, M4A, FLAC</w:t>
            </w:r>
          </w:p>
        </w:tc>
        <w:tc>
          <w:tcPr>
            <w:tcW w:w="4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B5074" w14:textId="77777777" w:rsidR="00A35906" w:rsidRPr="00140220" w:rsidRDefault="00000000">
            <w:pPr>
              <w:rPr>
                <w:sz w:val="22"/>
                <w:szCs w:val="22"/>
              </w:rPr>
            </w:pPr>
            <w:r w:rsidRPr="00140220">
              <w:rPr>
                <w:color w:val="333333"/>
                <w:sz w:val="21"/>
                <w:szCs w:val="21"/>
              </w:rPr>
              <w:t>Spectrogram chunking + ASR transcription</w:t>
            </w:r>
          </w:p>
        </w:tc>
      </w:tr>
      <w:tr w:rsidR="00A35906" w:rsidRPr="00140220" w14:paraId="32266D86" w14:textId="77777777" w:rsidTr="001F2AB3">
        <w:tc>
          <w:tcPr>
            <w:tcW w:w="202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8A2BB6B" w14:textId="77777777" w:rsidR="00A35906" w:rsidRPr="00140220" w:rsidRDefault="00000000">
            <w:pPr>
              <w:rPr>
                <w:sz w:val="22"/>
                <w:szCs w:val="22"/>
              </w:rPr>
            </w:pPr>
            <w:r w:rsidRPr="00140220">
              <w:rPr>
                <w:color w:val="333333"/>
                <w:sz w:val="21"/>
                <w:szCs w:val="21"/>
              </w:rPr>
              <w:t>Video</w:t>
            </w:r>
          </w:p>
        </w:tc>
        <w:tc>
          <w:tcPr>
            <w:tcW w:w="279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5FCD54E" w14:textId="77777777" w:rsidR="00A35906" w:rsidRPr="00140220" w:rsidRDefault="00000000">
            <w:pPr>
              <w:rPr>
                <w:sz w:val="22"/>
                <w:szCs w:val="22"/>
              </w:rPr>
            </w:pPr>
            <w:r w:rsidRPr="00140220">
              <w:rPr>
                <w:color w:val="333333"/>
                <w:sz w:val="21"/>
                <w:szCs w:val="21"/>
              </w:rPr>
              <w:t xml:space="preserve">MP4, MOV, AVI, </w:t>
            </w:r>
            <w:proofErr w:type="spellStart"/>
            <w:r w:rsidRPr="00140220">
              <w:rPr>
                <w:color w:val="333333"/>
                <w:sz w:val="21"/>
                <w:szCs w:val="21"/>
              </w:rPr>
              <w:t>WebM</w:t>
            </w:r>
            <w:proofErr w:type="spellEnd"/>
          </w:p>
        </w:tc>
        <w:tc>
          <w:tcPr>
            <w:tcW w:w="453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F8FFE94" w14:textId="77777777" w:rsidR="00A35906" w:rsidRPr="00140220" w:rsidRDefault="00000000">
            <w:pPr>
              <w:rPr>
                <w:sz w:val="22"/>
                <w:szCs w:val="22"/>
              </w:rPr>
            </w:pPr>
            <w:r w:rsidRPr="00140220">
              <w:rPr>
                <w:color w:val="333333"/>
                <w:sz w:val="21"/>
                <w:szCs w:val="21"/>
              </w:rPr>
              <w:t>Frame extraction + audio track separation</w:t>
            </w:r>
          </w:p>
        </w:tc>
      </w:tr>
      <w:tr w:rsidR="00A35906" w:rsidRPr="00140220" w14:paraId="0B596A70" w14:textId="77777777" w:rsidTr="001F2AB3">
        <w:tc>
          <w:tcPr>
            <w:tcW w:w="2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48DE4" w14:textId="77777777" w:rsidR="00A35906" w:rsidRPr="00140220" w:rsidRDefault="00000000">
            <w:pPr>
              <w:rPr>
                <w:sz w:val="22"/>
                <w:szCs w:val="22"/>
              </w:rPr>
            </w:pPr>
            <w:r w:rsidRPr="00140220">
              <w:rPr>
                <w:color w:val="333333"/>
                <w:sz w:val="21"/>
                <w:szCs w:val="21"/>
              </w:rPr>
              <w:t>Structured Data</w:t>
            </w:r>
          </w:p>
        </w:tc>
        <w:tc>
          <w:tcPr>
            <w:tcW w:w="2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41FFE" w14:textId="77777777" w:rsidR="00A35906" w:rsidRPr="00140220" w:rsidRDefault="00000000">
            <w:pPr>
              <w:rPr>
                <w:sz w:val="22"/>
                <w:szCs w:val="22"/>
              </w:rPr>
            </w:pPr>
            <w:r w:rsidRPr="00140220">
              <w:rPr>
                <w:color w:val="333333"/>
                <w:sz w:val="21"/>
                <w:szCs w:val="21"/>
              </w:rPr>
              <w:t>Excel, CSV, JSON, SQL exports</w:t>
            </w:r>
          </w:p>
        </w:tc>
        <w:tc>
          <w:tcPr>
            <w:tcW w:w="4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C4E01" w14:textId="77777777" w:rsidR="00A35906" w:rsidRPr="00140220" w:rsidRDefault="00000000">
            <w:pPr>
              <w:rPr>
                <w:sz w:val="22"/>
                <w:szCs w:val="22"/>
              </w:rPr>
            </w:pPr>
            <w:r w:rsidRPr="00140220">
              <w:rPr>
                <w:color w:val="333333"/>
                <w:sz w:val="21"/>
                <w:szCs w:val="21"/>
              </w:rPr>
              <w:t>Schema discovery with relationship detection; normalized into "One-Column JSON" formats</w:t>
            </w:r>
          </w:p>
        </w:tc>
      </w:tr>
      <w:tr w:rsidR="00A35906" w:rsidRPr="00140220" w14:paraId="17621F5F" w14:textId="77777777" w:rsidTr="001F2AB3">
        <w:tc>
          <w:tcPr>
            <w:tcW w:w="202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054F7B9" w14:textId="77777777" w:rsidR="00A35906" w:rsidRPr="00140220" w:rsidRDefault="00000000">
            <w:pPr>
              <w:rPr>
                <w:sz w:val="22"/>
                <w:szCs w:val="22"/>
              </w:rPr>
            </w:pPr>
            <w:r w:rsidRPr="00140220">
              <w:rPr>
                <w:color w:val="333333"/>
                <w:sz w:val="21"/>
                <w:szCs w:val="21"/>
              </w:rPr>
              <w:t>SaaS Exports</w:t>
            </w:r>
          </w:p>
        </w:tc>
        <w:tc>
          <w:tcPr>
            <w:tcW w:w="279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6B02E0D" w14:textId="77777777" w:rsidR="00A35906" w:rsidRPr="00140220" w:rsidRDefault="00000000">
            <w:pPr>
              <w:rPr>
                <w:sz w:val="22"/>
                <w:szCs w:val="22"/>
              </w:rPr>
            </w:pPr>
            <w:r w:rsidRPr="00140220">
              <w:rPr>
                <w:color w:val="333333"/>
                <w:sz w:val="21"/>
                <w:szCs w:val="21"/>
              </w:rPr>
              <w:t>Salesforce, SAP, ServiceNow</w:t>
            </w:r>
          </w:p>
        </w:tc>
        <w:tc>
          <w:tcPr>
            <w:tcW w:w="453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FE38B41" w14:textId="77777777" w:rsidR="00A35906" w:rsidRPr="00140220" w:rsidRDefault="00000000">
            <w:pPr>
              <w:rPr>
                <w:sz w:val="22"/>
                <w:szCs w:val="22"/>
              </w:rPr>
            </w:pPr>
            <w:r w:rsidRPr="00140220">
              <w:rPr>
                <w:color w:val="333333"/>
                <w:sz w:val="21"/>
                <w:szCs w:val="21"/>
              </w:rPr>
              <w:t>Native connector with semantic alignment</w:t>
            </w:r>
          </w:p>
        </w:tc>
      </w:tr>
      <w:tr w:rsidR="001F2AB3" w:rsidRPr="00140220" w14:paraId="191A2EFD" w14:textId="77777777" w:rsidTr="001F2AB3">
        <w:tc>
          <w:tcPr>
            <w:tcW w:w="2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BD1F9" w14:textId="4973B7C2" w:rsidR="001F2AB3" w:rsidRPr="00140220" w:rsidRDefault="001F2AB3" w:rsidP="001F2AB3">
            <w:pPr>
              <w:rPr>
                <w:b/>
                <w:bCs/>
                <w:color w:val="333333"/>
                <w:sz w:val="21"/>
                <w:szCs w:val="21"/>
              </w:rPr>
            </w:pPr>
            <w:r w:rsidRPr="00140220">
              <w:rPr>
                <w:b/>
                <w:bCs/>
                <w:color w:val="333333"/>
                <w:sz w:val="21"/>
                <w:szCs w:val="21"/>
              </w:rPr>
              <w:t>KM4Work</w:t>
            </w:r>
          </w:p>
        </w:tc>
        <w:tc>
          <w:tcPr>
            <w:tcW w:w="2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2FAE6" w14:textId="09783B12" w:rsidR="001F2AB3" w:rsidRPr="00140220" w:rsidRDefault="001F2AB3" w:rsidP="001F2AB3">
            <w:pPr>
              <w:rPr>
                <w:color w:val="333333"/>
                <w:sz w:val="21"/>
                <w:szCs w:val="21"/>
              </w:rPr>
            </w:pPr>
            <w:r w:rsidRPr="00140220">
              <w:rPr>
                <w:color w:val="333333"/>
                <w:sz w:val="21"/>
                <w:szCs w:val="21"/>
              </w:rPr>
              <w:t>BPMN 2.0 XML, Event Driven Process Chain, (EPC) diagrams, Decision Model Notation (DMN)</w:t>
            </w:r>
          </w:p>
        </w:tc>
        <w:tc>
          <w:tcPr>
            <w:tcW w:w="4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0214C" w14:textId="647EC56E" w:rsidR="001F2AB3" w:rsidRPr="00140220" w:rsidRDefault="001F2AB3" w:rsidP="001F2AB3">
            <w:pPr>
              <w:rPr>
                <w:color w:val="333333"/>
                <w:sz w:val="21"/>
                <w:szCs w:val="21"/>
              </w:rPr>
            </w:pPr>
            <w:r w:rsidRPr="00140220">
              <w:rPr>
                <w:color w:val="333333"/>
                <w:sz w:val="21"/>
                <w:szCs w:val="21"/>
              </w:rPr>
              <w:t>Contextualized ways of working behavior by extracting insights from log files and desktop task mining and artifacts (screenshots)</w:t>
            </w:r>
          </w:p>
        </w:tc>
      </w:tr>
      <w:tr w:rsidR="00A35906" w:rsidRPr="00140220" w14:paraId="2BB56C50" w14:textId="77777777" w:rsidTr="001F2AB3">
        <w:tc>
          <w:tcPr>
            <w:tcW w:w="2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A426D" w14:textId="77777777" w:rsidR="00A35906" w:rsidRPr="00140220" w:rsidRDefault="00000000">
            <w:pPr>
              <w:rPr>
                <w:sz w:val="22"/>
                <w:szCs w:val="22"/>
              </w:rPr>
            </w:pPr>
            <w:r w:rsidRPr="00140220">
              <w:rPr>
                <w:b/>
                <w:bCs/>
                <w:color w:val="333333"/>
                <w:sz w:val="21"/>
                <w:szCs w:val="21"/>
              </w:rPr>
              <w:t>BPM Process Models</w:t>
            </w:r>
          </w:p>
        </w:tc>
        <w:tc>
          <w:tcPr>
            <w:tcW w:w="2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30AF0" w14:textId="77777777" w:rsidR="00A35906" w:rsidRPr="00140220" w:rsidRDefault="00000000">
            <w:pPr>
              <w:rPr>
                <w:sz w:val="22"/>
                <w:szCs w:val="22"/>
              </w:rPr>
            </w:pPr>
            <w:r w:rsidRPr="00140220">
              <w:rPr>
                <w:color w:val="333333"/>
                <w:sz w:val="21"/>
                <w:szCs w:val="21"/>
              </w:rPr>
              <w:t>BPMN 2.0 XML, EPC diagrams, ARIS exports, Flowable/Camunda definitions</w:t>
            </w:r>
          </w:p>
        </w:tc>
        <w:tc>
          <w:tcPr>
            <w:tcW w:w="4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793FE" w14:textId="77777777" w:rsidR="00A35906" w:rsidRPr="00140220" w:rsidRDefault="00000000">
            <w:pPr>
              <w:rPr>
                <w:sz w:val="22"/>
                <w:szCs w:val="22"/>
              </w:rPr>
            </w:pPr>
            <w:r w:rsidRPr="00140220">
              <w:rPr>
                <w:color w:val="333333"/>
                <w:sz w:val="21"/>
                <w:szCs w:val="21"/>
              </w:rPr>
              <w:t>Dedicated extraction pipeline for activities, sequences, gateways, swim lanes, and decision points</w:t>
            </w:r>
          </w:p>
        </w:tc>
      </w:tr>
      <w:tr w:rsidR="00A35906" w:rsidRPr="00140220" w14:paraId="132F9566" w14:textId="77777777" w:rsidTr="001F2AB3">
        <w:tc>
          <w:tcPr>
            <w:tcW w:w="202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6A090842" w14:textId="77777777" w:rsidR="00A35906" w:rsidRPr="00140220" w:rsidRDefault="00000000">
            <w:pPr>
              <w:rPr>
                <w:sz w:val="22"/>
                <w:szCs w:val="22"/>
              </w:rPr>
            </w:pPr>
            <w:r w:rsidRPr="00140220">
              <w:rPr>
                <w:b/>
                <w:bCs/>
                <w:color w:val="333333"/>
                <w:sz w:val="21"/>
                <w:szCs w:val="21"/>
              </w:rPr>
              <w:t>Regulatory &amp; Policy</w:t>
            </w:r>
          </w:p>
        </w:tc>
        <w:tc>
          <w:tcPr>
            <w:tcW w:w="279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78ECBF3" w14:textId="77777777" w:rsidR="00A35906" w:rsidRPr="00140220" w:rsidRDefault="00000000">
            <w:pPr>
              <w:rPr>
                <w:sz w:val="22"/>
                <w:szCs w:val="22"/>
              </w:rPr>
            </w:pPr>
            <w:r w:rsidRPr="00140220">
              <w:rPr>
                <w:color w:val="333333"/>
                <w:sz w:val="21"/>
                <w:szCs w:val="21"/>
              </w:rPr>
              <w:t>Regulatory filings, policy documents, compliance frameworks, SOP libraries</w:t>
            </w:r>
          </w:p>
        </w:tc>
        <w:tc>
          <w:tcPr>
            <w:tcW w:w="453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C3332C5" w14:textId="77777777" w:rsidR="00A35906" w:rsidRPr="00140220" w:rsidRDefault="00000000">
            <w:pPr>
              <w:rPr>
                <w:sz w:val="22"/>
                <w:szCs w:val="22"/>
              </w:rPr>
            </w:pPr>
            <w:r w:rsidRPr="00140220">
              <w:rPr>
                <w:color w:val="333333"/>
                <w:sz w:val="21"/>
                <w:szCs w:val="21"/>
              </w:rPr>
              <w:t>Clause-level extraction with requirement linkage and obligation mapping</w:t>
            </w:r>
          </w:p>
        </w:tc>
      </w:tr>
      <w:tr w:rsidR="00A35906" w:rsidRPr="00140220" w14:paraId="2FF2EFA5" w14:textId="77777777" w:rsidTr="001F2AB3">
        <w:tc>
          <w:tcPr>
            <w:tcW w:w="2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317C3" w14:textId="77777777" w:rsidR="00A35906" w:rsidRPr="00140220" w:rsidRDefault="00000000">
            <w:pPr>
              <w:rPr>
                <w:sz w:val="22"/>
                <w:szCs w:val="22"/>
              </w:rPr>
            </w:pPr>
            <w:r w:rsidRPr="00140220">
              <w:rPr>
                <w:b/>
                <w:bCs/>
                <w:color w:val="333333"/>
                <w:sz w:val="21"/>
                <w:szCs w:val="21"/>
              </w:rPr>
              <w:t>Controls &amp; Evidence</w:t>
            </w:r>
          </w:p>
        </w:tc>
        <w:tc>
          <w:tcPr>
            <w:tcW w:w="2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36608" w14:textId="77777777" w:rsidR="00A35906" w:rsidRPr="00140220" w:rsidRDefault="00000000">
            <w:pPr>
              <w:rPr>
                <w:sz w:val="22"/>
                <w:szCs w:val="22"/>
              </w:rPr>
            </w:pPr>
            <w:r w:rsidRPr="00140220">
              <w:rPr>
                <w:color w:val="333333"/>
                <w:sz w:val="21"/>
                <w:szCs w:val="21"/>
              </w:rPr>
              <w:t>Control matrices, evidence logs, monitoring system outputs, audit trails</w:t>
            </w:r>
          </w:p>
        </w:tc>
        <w:tc>
          <w:tcPr>
            <w:tcW w:w="4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E4B14" w14:textId="77777777" w:rsidR="00A35906" w:rsidRPr="00140220" w:rsidRDefault="00000000">
            <w:pPr>
              <w:rPr>
                <w:sz w:val="22"/>
                <w:szCs w:val="22"/>
              </w:rPr>
            </w:pPr>
            <w:r w:rsidRPr="00140220">
              <w:rPr>
                <w:color w:val="333333"/>
                <w:sz w:val="21"/>
                <w:szCs w:val="21"/>
              </w:rPr>
              <w:t>Control-to-process linkage with compliance state tracking</w:t>
            </w:r>
          </w:p>
        </w:tc>
      </w:tr>
      <w:tr w:rsidR="00A35906" w:rsidRPr="00140220" w14:paraId="32178E7C" w14:textId="77777777" w:rsidTr="001F2AB3">
        <w:tc>
          <w:tcPr>
            <w:tcW w:w="202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5E05B52" w14:textId="77777777" w:rsidR="00A35906" w:rsidRPr="00140220" w:rsidRDefault="00000000">
            <w:pPr>
              <w:rPr>
                <w:sz w:val="22"/>
                <w:szCs w:val="22"/>
              </w:rPr>
            </w:pPr>
            <w:r w:rsidRPr="00140220">
              <w:rPr>
                <w:b/>
                <w:bCs/>
                <w:color w:val="333333"/>
                <w:sz w:val="21"/>
                <w:szCs w:val="21"/>
              </w:rPr>
              <w:lastRenderedPageBreak/>
              <w:t>Domain Communications</w:t>
            </w:r>
          </w:p>
        </w:tc>
        <w:tc>
          <w:tcPr>
            <w:tcW w:w="279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B1C0C1D" w14:textId="77777777" w:rsidR="00A35906" w:rsidRPr="00140220" w:rsidRDefault="00000000">
            <w:pPr>
              <w:rPr>
                <w:sz w:val="22"/>
                <w:szCs w:val="22"/>
              </w:rPr>
            </w:pPr>
            <w:r w:rsidRPr="00140220">
              <w:rPr>
                <w:color w:val="333333"/>
                <w:sz w:val="21"/>
                <w:szCs w:val="21"/>
              </w:rPr>
              <w:t>Email archives, chat transcripts, tickets, incident reports</w:t>
            </w:r>
          </w:p>
        </w:tc>
        <w:tc>
          <w:tcPr>
            <w:tcW w:w="453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E099EA2" w14:textId="77777777" w:rsidR="00A35906" w:rsidRPr="00140220" w:rsidRDefault="00000000">
            <w:pPr>
              <w:rPr>
                <w:sz w:val="22"/>
                <w:szCs w:val="22"/>
              </w:rPr>
            </w:pPr>
            <w:r w:rsidRPr="00140220">
              <w:rPr>
                <w:color w:val="333333"/>
                <w:sz w:val="21"/>
                <w:szCs w:val="21"/>
              </w:rPr>
              <w:t>Pattern extraction for actual process execution vs. documented procedures</w:t>
            </w:r>
          </w:p>
        </w:tc>
      </w:tr>
      <w:tr w:rsidR="00A35906" w:rsidRPr="00140220" w14:paraId="74B1FA93" w14:textId="77777777" w:rsidTr="001F2AB3">
        <w:tc>
          <w:tcPr>
            <w:tcW w:w="2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1F886" w14:textId="77777777" w:rsidR="00A35906" w:rsidRPr="00140220" w:rsidRDefault="00000000">
            <w:pPr>
              <w:rPr>
                <w:sz w:val="22"/>
                <w:szCs w:val="22"/>
              </w:rPr>
            </w:pPr>
            <w:r w:rsidRPr="00140220">
              <w:rPr>
                <w:b/>
                <w:bCs/>
                <w:color w:val="333333"/>
                <w:sz w:val="21"/>
                <w:szCs w:val="21"/>
              </w:rPr>
              <w:t>Job Aids &amp; Edge Case Guides</w:t>
            </w:r>
          </w:p>
        </w:tc>
        <w:tc>
          <w:tcPr>
            <w:tcW w:w="2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7FF7A" w14:textId="77777777" w:rsidR="00A35906" w:rsidRPr="00140220" w:rsidRDefault="00000000">
            <w:pPr>
              <w:rPr>
                <w:sz w:val="22"/>
                <w:szCs w:val="22"/>
              </w:rPr>
            </w:pPr>
            <w:r w:rsidRPr="00140220">
              <w:rPr>
                <w:color w:val="333333"/>
                <w:sz w:val="21"/>
                <w:szCs w:val="21"/>
              </w:rPr>
              <w:t>Decision trees, quick reference cards, exception handling guides, workarounds</w:t>
            </w:r>
          </w:p>
        </w:tc>
        <w:tc>
          <w:tcPr>
            <w:tcW w:w="4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0BA25" w14:textId="77777777" w:rsidR="00A35906" w:rsidRPr="00140220" w:rsidRDefault="00000000">
            <w:pPr>
              <w:rPr>
                <w:sz w:val="22"/>
                <w:szCs w:val="22"/>
              </w:rPr>
            </w:pPr>
            <w:r w:rsidRPr="00140220">
              <w:rPr>
                <w:color w:val="333333"/>
                <w:sz w:val="21"/>
                <w:szCs w:val="21"/>
              </w:rPr>
              <w:t>Rule extraction for ambiguous edge cases and undocumented decision logic</w:t>
            </w:r>
          </w:p>
        </w:tc>
      </w:tr>
    </w:tbl>
    <w:p w14:paraId="6AE6D123" w14:textId="77777777" w:rsidR="00A35906" w:rsidRPr="00140220" w:rsidRDefault="00A35906">
      <w:pPr>
        <w:spacing w:after="200"/>
        <w:rPr>
          <w:sz w:val="22"/>
          <w:szCs w:val="22"/>
        </w:rPr>
      </w:pPr>
    </w:p>
    <w:p w14:paraId="33F20F98" w14:textId="77777777" w:rsidR="00A35906" w:rsidRPr="00140220" w:rsidRDefault="00000000">
      <w:pPr>
        <w:pStyle w:val="Heading2"/>
        <w:rPr>
          <w:sz w:val="28"/>
          <w:szCs w:val="28"/>
        </w:rPr>
      </w:pPr>
      <w:bookmarkStart w:id="14" w:name="_Toc220880789"/>
      <w:r w:rsidRPr="00140220">
        <w:rPr>
          <w:sz w:val="28"/>
          <w:szCs w:val="28"/>
        </w:rPr>
        <w:t>2.2 Multimodal Capture and Traceability</w:t>
      </w:r>
      <w:bookmarkEnd w:id="14"/>
    </w:p>
    <w:p w14:paraId="684D1900" w14:textId="77777777" w:rsidR="00A35906" w:rsidRPr="00140220" w:rsidRDefault="00000000">
      <w:pPr>
        <w:spacing w:after="200" w:line="276" w:lineRule="auto"/>
        <w:rPr>
          <w:sz w:val="22"/>
          <w:szCs w:val="22"/>
        </w:rPr>
      </w:pPr>
      <w:r w:rsidRPr="00140220">
        <w:rPr>
          <w:color w:val="000000"/>
          <w:sz w:val="22"/>
          <w:szCs w:val="22"/>
        </w:rPr>
        <w:t>The system supports the ingestion of Text, Images, Audio, and Video, applying specialized normalization protocols for each:</w:t>
      </w:r>
    </w:p>
    <w:p w14:paraId="70C50C95" w14:textId="77777777" w:rsidR="00A35906" w:rsidRPr="00140220" w:rsidRDefault="00000000">
      <w:pPr>
        <w:pStyle w:val="Heading3"/>
        <w:rPr>
          <w:sz w:val="24"/>
          <w:szCs w:val="24"/>
        </w:rPr>
      </w:pPr>
      <w:bookmarkStart w:id="15" w:name="_Toc220880790"/>
      <w:r w:rsidRPr="00140220">
        <w:rPr>
          <w:sz w:val="24"/>
          <w:szCs w:val="24"/>
        </w:rPr>
        <w:t>Audio Processing Pipeline</w:t>
      </w:r>
      <w:bookmarkEnd w:id="15"/>
    </w:p>
    <w:p w14:paraId="5280AC6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Spectrogram Analysis: </w:t>
      </w:r>
      <w:r w:rsidRPr="00140220">
        <w:rPr>
          <w:color w:val="000000"/>
          <w:sz w:val="22"/>
          <w:szCs w:val="22"/>
        </w:rPr>
        <w:t>Long audio files (or audio tracks from video) are processed using spectrogram analysis to detect natural pauses and silence intervals. The system identifies optimal split points that preserve semantic coherence.</w:t>
      </w:r>
    </w:p>
    <w:p w14:paraId="2D64055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Intelligent Chunking: </w:t>
      </w:r>
      <w:r w:rsidRPr="00140220">
        <w:rPr>
          <w:color w:val="000000"/>
          <w:sz w:val="22"/>
          <w:szCs w:val="22"/>
        </w:rPr>
        <w:t>The system splits the audio at natural pause points to create manageable chunks that respect sentence and paragraph boundaries, ensuring transcription accuracy.</w:t>
      </w:r>
    </w:p>
    <w:p w14:paraId="712E1E2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ASR Transcription: </w:t>
      </w:r>
      <w:r w:rsidRPr="00140220">
        <w:rPr>
          <w:color w:val="000000"/>
          <w:sz w:val="22"/>
          <w:szCs w:val="22"/>
        </w:rPr>
        <w:t xml:space="preserve">Each chunk is then transcribed using Automatic Speech Recognition (ASR) models like Whisper or Google Speech-to-Text, ensuring high-fidelity textual representation with speaker </w:t>
      </w:r>
      <w:proofErr w:type="spellStart"/>
      <w:r w:rsidRPr="00140220">
        <w:rPr>
          <w:color w:val="000000"/>
          <w:sz w:val="22"/>
          <w:szCs w:val="22"/>
        </w:rPr>
        <w:t>diarization</w:t>
      </w:r>
      <w:proofErr w:type="spellEnd"/>
      <w:r w:rsidRPr="00140220">
        <w:rPr>
          <w:color w:val="000000"/>
          <w:sz w:val="22"/>
          <w:szCs w:val="22"/>
        </w:rPr>
        <w:t xml:space="preserve"> where multiple voices are present.</w:t>
      </w:r>
    </w:p>
    <w:p w14:paraId="1148349C"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Timestamp Preservation: </w:t>
      </w:r>
      <w:r w:rsidRPr="00140220">
        <w:rPr>
          <w:color w:val="000000"/>
          <w:sz w:val="22"/>
          <w:szCs w:val="22"/>
        </w:rPr>
        <w:t>Word-level and segment-level timestamps are preserved, enabling precise citation back to the original recording.</w:t>
      </w:r>
    </w:p>
    <w:p w14:paraId="1A17082F" w14:textId="77777777" w:rsidR="00A35906" w:rsidRPr="00140220" w:rsidRDefault="00000000">
      <w:pPr>
        <w:pStyle w:val="Heading3"/>
        <w:rPr>
          <w:sz w:val="24"/>
          <w:szCs w:val="24"/>
        </w:rPr>
      </w:pPr>
      <w:bookmarkStart w:id="16" w:name="_Toc220880791"/>
      <w:r w:rsidRPr="00140220">
        <w:rPr>
          <w:sz w:val="24"/>
          <w:szCs w:val="24"/>
        </w:rPr>
        <w:t>Video Processing Pipeline</w:t>
      </w:r>
      <w:bookmarkEnd w:id="16"/>
    </w:p>
    <w:p w14:paraId="00A1BFCE"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Track Separation: </w:t>
      </w:r>
      <w:r w:rsidRPr="00140220">
        <w:rPr>
          <w:color w:val="000000"/>
          <w:sz w:val="22"/>
          <w:szCs w:val="22"/>
        </w:rPr>
        <w:t>Video files are decomposed into separate audio and visual tracks for parallel processing.</w:t>
      </w:r>
    </w:p>
    <w:p w14:paraId="5847F54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Keyframe Extraction: </w:t>
      </w:r>
      <w:r w:rsidRPr="00140220">
        <w:rPr>
          <w:color w:val="000000"/>
          <w:sz w:val="22"/>
          <w:szCs w:val="22"/>
        </w:rPr>
        <w:t>Visual track is analyzed to extract keyframes at scene boundaries and significant visual changes.</w:t>
      </w:r>
    </w:p>
    <w:p w14:paraId="5B9ACFBC"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Visual Content Analysis: </w:t>
      </w:r>
      <w:r w:rsidRPr="00140220">
        <w:rPr>
          <w:color w:val="000000"/>
          <w:sz w:val="22"/>
          <w:szCs w:val="22"/>
        </w:rPr>
        <w:t>Keyframes are processed through the document parsing pipeline to extract text, diagrams, and other visual elements.</w:t>
      </w:r>
    </w:p>
    <w:p w14:paraId="5D204426"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Synchronization: </w:t>
      </w:r>
      <w:r w:rsidRPr="00140220">
        <w:rPr>
          <w:color w:val="000000"/>
          <w:sz w:val="22"/>
          <w:szCs w:val="22"/>
        </w:rPr>
        <w:t>Audio transcription and visual content are synchronized using timestamp alignment, creating a unified multimodal representation.</w:t>
      </w:r>
    </w:p>
    <w:p w14:paraId="39E35260" w14:textId="77777777" w:rsidR="00A35906" w:rsidRPr="00140220" w:rsidRDefault="00000000">
      <w:pPr>
        <w:pStyle w:val="Heading3"/>
        <w:rPr>
          <w:sz w:val="24"/>
          <w:szCs w:val="24"/>
        </w:rPr>
      </w:pPr>
      <w:bookmarkStart w:id="17" w:name="_Toc220880792"/>
      <w:r w:rsidRPr="00140220">
        <w:rPr>
          <w:sz w:val="24"/>
          <w:szCs w:val="24"/>
        </w:rPr>
        <w:t>Structured Sources</w:t>
      </w:r>
      <w:bookmarkEnd w:id="17"/>
    </w:p>
    <w:p w14:paraId="60DC0E48" w14:textId="77777777" w:rsidR="00A35906" w:rsidRPr="00140220" w:rsidRDefault="00000000">
      <w:pPr>
        <w:spacing w:after="200" w:line="276" w:lineRule="auto"/>
        <w:rPr>
          <w:sz w:val="22"/>
          <w:szCs w:val="22"/>
        </w:rPr>
      </w:pPr>
      <w:r w:rsidRPr="00140220">
        <w:rPr>
          <w:color w:val="000000"/>
          <w:sz w:val="22"/>
          <w:szCs w:val="22"/>
        </w:rPr>
        <w:lastRenderedPageBreak/>
        <w:t>The system natively ingests tabular data from Excel (.xlsx), CSV, and relational databases like SQL. These are normalized into “One-Column JSON” formats to facilitate schema discovery while preserving row-column relationships.</w:t>
      </w:r>
    </w:p>
    <w:p w14:paraId="751CBF16" w14:textId="77777777" w:rsidR="00A35906" w:rsidRPr="00140220" w:rsidRDefault="00000000">
      <w:pPr>
        <w:pStyle w:val="Heading2"/>
        <w:rPr>
          <w:sz w:val="28"/>
          <w:szCs w:val="28"/>
        </w:rPr>
      </w:pPr>
      <w:bookmarkStart w:id="18" w:name="_Toc220880793"/>
      <w:r w:rsidRPr="00140220">
        <w:rPr>
          <w:sz w:val="28"/>
          <w:szCs w:val="28"/>
        </w:rPr>
        <w:t>2.3 UUID Traceability and Audit Trail</w:t>
      </w:r>
      <w:bookmarkEnd w:id="18"/>
    </w:p>
    <w:p w14:paraId="6ADBB483" w14:textId="3145F4DD" w:rsidR="00A35906" w:rsidRPr="00140220" w:rsidRDefault="00000000">
      <w:pPr>
        <w:spacing w:after="200" w:line="276" w:lineRule="auto"/>
        <w:rPr>
          <w:sz w:val="22"/>
          <w:szCs w:val="22"/>
        </w:rPr>
      </w:pPr>
      <w:r w:rsidRPr="00140220">
        <w:rPr>
          <w:color w:val="000000"/>
          <w:sz w:val="22"/>
          <w:szCs w:val="22"/>
        </w:rPr>
        <w:t xml:space="preserve">A core tenet of the </w:t>
      </w:r>
      <w:proofErr w:type="spellStart"/>
      <w:r w:rsidRPr="00140220">
        <w:rPr>
          <w:color w:val="000000"/>
          <w:sz w:val="22"/>
          <w:szCs w:val="22"/>
        </w:rPr>
        <w:t>KMFlow</w:t>
      </w:r>
      <w:proofErr w:type="spellEnd"/>
      <w:r w:rsidRPr="00140220">
        <w:rPr>
          <w:color w:val="000000"/>
          <w:sz w:val="22"/>
          <w:szCs w:val="22"/>
        </w:rPr>
        <w:t xml:space="preserve"> architecture is the 1:1 Audit Trail. Every ingested document is immediately assigned a Unique Universal Identifier (UUID). This UUID propagates through all downstream systems</w:t>
      </w:r>
      <w:r w:rsidR="001F2AB3" w:rsidRPr="00140220">
        <w:rPr>
          <w:color w:val="000000"/>
          <w:sz w:val="22"/>
          <w:szCs w:val="22"/>
        </w:rPr>
        <w:t xml:space="preserve"> - </w:t>
      </w:r>
      <w:r w:rsidRPr="00140220">
        <w:rPr>
          <w:color w:val="000000"/>
          <w:sz w:val="22"/>
          <w:szCs w:val="22"/>
        </w:rPr>
        <w:t>from the raw file in the S3 bucket to individual page images, text chunks, and final graph nodes</w:t>
      </w:r>
      <w:r w:rsidR="001F2AB3" w:rsidRPr="00140220">
        <w:rPr>
          <w:color w:val="000000"/>
          <w:sz w:val="22"/>
          <w:szCs w:val="22"/>
        </w:rPr>
        <w:t xml:space="preserve"> - </w:t>
      </w:r>
      <w:r w:rsidRPr="00140220">
        <w:rPr>
          <w:color w:val="000000"/>
          <w:sz w:val="22"/>
          <w:szCs w:val="22"/>
        </w:rPr>
        <w:t>ensuring that every piece of extracted knowledge can be traced back to its exact source artifact.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055A5CA9" w14:textId="77777777">
        <w:tc>
          <w:tcPr>
            <w:tcW w:w="9360" w:type="dxa"/>
            <w:tcBorders>
              <w:top w:val="single" w:sz="1" w:space="0" w:color="2C5F8A"/>
              <w:left w:val="single" w:sz="3" w:space="0" w:color="2C5F8A"/>
              <w:bottom w:val="single" w:sz="1" w:space="0" w:color="2C5F8A"/>
              <w:right w:val="single" w:sz="1" w:space="0" w:color="2C5F8A"/>
            </w:tcBorders>
            <w:shd w:val="clear" w:color="auto" w:fill="E8F4FD"/>
            <w:tcMar>
              <w:top w:w="160" w:type="dxa"/>
              <w:left w:w="240" w:type="dxa"/>
              <w:bottom w:w="160" w:type="dxa"/>
              <w:right w:w="240" w:type="dxa"/>
            </w:tcMar>
          </w:tcPr>
          <w:p w14:paraId="09A8F9A8" w14:textId="77777777" w:rsidR="00A35906" w:rsidRPr="00140220" w:rsidRDefault="00000000">
            <w:pPr>
              <w:spacing w:after="120"/>
              <w:rPr>
                <w:sz w:val="22"/>
                <w:szCs w:val="22"/>
              </w:rPr>
            </w:pPr>
            <w:r w:rsidRPr="00140220">
              <w:rPr>
                <w:b/>
                <w:bCs/>
                <w:color w:val="1B3A5C"/>
                <w:sz w:val="22"/>
                <w:szCs w:val="22"/>
              </w:rPr>
              <w:t>UUID Propagation Chain</w:t>
            </w:r>
          </w:p>
          <w:p w14:paraId="327E6372" w14:textId="77777777" w:rsidR="00A35906" w:rsidRPr="00140220" w:rsidRDefault="00000000">
            <w:pPr>
              <w:spacing w:after="80"/>
              <w:rPr>
                <w:sz w:val="22"/>
                <w:szCs w:val="22"/>
              </w:rPr>
            </w:pPr>
            <w:r w:rsidRPr="00140220">
              <w:rPr>
                <w:color w:val="000000"/>
                <w:sz w:val="21"/>
                <w:szCs w:val="21"/>
              </w:rPr>
              <w:t>• Raw file ingestion → Master UUID assigned</w:t>
            </w:r>
          </w:p>
          <w:p w14:paraId="35B9D5D8" w14:textId="77777777" w:rsidR="00A35906" w:rsidRPr="00140220" w:rsidRDefault="00000000">
            <w:pPr>
              <w:spacing w:after="80"/>
              <w:rPr>
                <w:sz w:val="22"/>
                <w:szCs w:val="22"/>
              </w:rPr>
            </w:pPr>
            <w:r w:rsidRPr="00140220">
              <w:rPr>
                <w:color w:val="000000"/>
                <w:sz w:val="21"/>
                <w:szCs w:val="21"/>
              </w:rPr>
              <w:t>• Page/segment extraction → Child UUIDs linked to master</w:t>
            </w:r>
          </w:p>
          <w:p w14:paraId="354D999C" w14:textId="77777777" w:rsidR="00A35906" w:rsidRPr="00140220" w:rsidRDefault="00000000">
            <w:pPr>
              <w:spacing w:after="80"/>
              <w:rPr>
                <w:sz w:val="22"/>
                <w:szCs w:val="22"/>
              </w:rPr>
            </w:pPr>
            <w:r w:rsidRPr="00140220">
              <w:rPr>
                <w:color w:val="000000"/>
                <w:sz w:val="21"/>
                <w:szCs w:val="21"/>
              </w:rPr>
              <w:t>• Text chunk creation → Chunk UUIDs linked to page/segment</w:t>
            </w:r>
          </w:p>
          <w:p w14:paraId="7D0ABCDA" w14:textId="77777777" w:rsidR="00A35906" w:rsidRPr="00140220" w:rsidRDefault="00000000">
            <w:pPr>
              <w:spacing w:after="80"/>
              <w:rPr>
                <w:sz w:val="22"/>
                <w:szCs w:val="22"/>
              </w:rPr>
            </w:pPr>
            <w:r w:rsidRPr="00140220">
              <w:rPr>
                <w:color w:val="000000"/>
                <w:sz w:val="21"/>
                <w:szCs w:val="21"/>
              </w:rPr>
              <w:t>• Entity extraction → Entity UUIDs linked to source chunks</w:t>
            </w:r>
          </w:p>
          <w:p w14:paraId="1FFBE677" w14:textId="77777777" w:rsidR="00A35906" w:rsidRPr="00140220" w:rsidRDefault="00000000">
            <w:pPr>
              <w:spacing w:after="80"/>
              <w:rPr>
                <w:sz w:val="22"/>
                <w:szCs w:val="22"/>
              </w:rPr>
            </w:pPr>
            <w:r w:rsidRPr="00140220">
              <w:rPr>
                <w:color w:val="000000"/>
                <w:sz w:val="21"/>
                <w:szCs w:val="21"/>
              </w:rPr>
              <w:t>• Graph node creation → Node UUIDs linked to source entities</w:t>
            </w:r>
          </w:p>
          <w:p w14:paraId="1DC53308" w14:textId="77777777" w:rsidR="00A35906" w:rsidRPr="00140220" w:rsidRDefault="00000000">
            <w:pPr>
              <w:spacing w:after="80"/>
              <w:rPr>
                <w:sz w:val="22"/>
                <w:szCs w:val="22"/>
              </w:rPr>
            </w:pPr>
            <w:r w:rsidRPr="00140220">
              <w:rPr>
                <w:color w:val="000000"/>
                <w:sz w:val="21"/>
                <w:szCs w:val="21"/>
              </w:rPr>
              <w:t>• BPM model element extraction → Process element UUIDs linked to source model and version</w:t>
            </w:r>
          </w:p>
          <w:p w14:paraId="31437E8B" w14:textId="77777777" w:rsidR="00A35906" w:rsidRPr="00140220" w:rsidRDefault="00000000">
            <w:pPr>
              <w:spacing w:after="80"/>
              <w:rPr>
                <w:sz w:val="22"/>
                <w:szCs w:val="22"/>
              </w:rPr>
            </w:pPr>
            <w:r w:rsidRPr="00140220">
              <w:rPr>
                <w:color w:val="000000"/>
                <w:sz w:val="21"/>
                <w:szCs w:val="21"/>
              </w:rPr>
              <w:t>• Web search harvest → Harvest UUIDs linked to source URL, retrieval timestamp, and seed term</w:t>
            </w:r>
          </w:p>
        </w:tc>
      </w:tr>
    </w:tbl>
    <w:p w14:paraId="76A181C7" w14:textId="2ACE3587" w:rsidR="00A35906" w:rsidRPr="00140220" w:rsidRDefault="00000000">
      <w:pPr>
        <w:spacing w:after="200" w:line="276" w:lineRule="auto"/>
        <w:rPr>
          <w:sz w:val="22"/>
          <w:szCs w:val="22"/>
        </w:rPr>
      </w:pPr>
      <w:r w:rsidRPr="00140220">
        <w:rPr>
          <w:color w:val="000000"/>
          <w:sz w:val="22"/>
          <w:szCs w:val="22"/>
        </w:rPr>
        <w:t>This propagation ensures that every piece of extracted knowledge can be traced back to its exact source artifact</w:t>
      </w:r>
      <w:r w:rsidR="001F2AB3" w:rsidRPr="00140220">
        <w:rPr>
          <w:color w:val="000000"/>
          <w:sz w:val="22"/>
          <w:szCs w:val="22"/>
        </w:rPr>
        <w:t xml:space="preserve"> - </w:t>
      </w:r>
      <w:r w:rsidRPr="00140220">
        <w:rPr>
          <w:color w:val="000000"/>
          <w:sz w:val="22"/>
          <w:szCs w:val="22"/>
        </w:rPr>
        <w:t>the specific page, timestamp, cell, process model element, or web source from which it originated. This traceability is essential for audit compliance, error correction, confidence scoring, and the triangulation of evidence across multiple sources.</w:t>
      </w:r>
    </w:p>
    <w:p w14:paraId="2CFCACF3" w14:textId="77777777" w:rsidR="00A35906" w:rsidRPr="00140220" w:rsidRDefault="00000000">
      <w:pPr>
        <w:pStyle w:val="Heading2"/>
        <w:rPr>
          <w:sz w:val="28"/>
          <w:szCs w:val="28"/>
        </w:rPr>
      </w:pPr>
      <w:bookmarkStart w:id="19" w:name="_Toc220880794"/>
      <w:r w:rsidRPr="00140220">
        <w:rPr>
          <w:sz w:val="28"/>
          <w:szCs w:val="28"/>
        </w:rPr>
        <w:t>2.4 BPM Process Model Ingestion Pipeline</w:t>
      </w:r>
      <w:bookmarkEnd w:id="19"/>
    </w:p>
    <w:p w14:paraId="7483B147" w14:textId="40599CA1" w:rsidR="00A35906" w:rsidRPr="00140220" w:rsidRDefault="00000000">
      <w:pPr>
        <w:spacing w:after="200" w:line="276" w:lineRule="auto"/>
        <w:rPr>
          <w:sz w:val="22"/>
          <w:szCs w:val="22"/>
        </w:rPr>
      </w:pPr>
      <w:r w:rsidRPr="00140220">
        <w:rPr>
          <w:color w:val="000000"/>
          <w:sz w:val="22"/>
          <w:szCs w:val="22"/>
        </w:rPr>
        <w:t>A core expansion in Version 3.0 is the introduction of a dedicated ingestion pipeline for Business Process Management (BPM) process models. Enterprise organizations invest heavily in process modeling platforms</w:t>
      </w:r>
      <w:r w:rsidR="001F2AB3" w:rsidRPr="00140220">
        <w:rPr>
          <w:color w:val="000000"/>
          <w:sz w:val="22"/>
          <w:szCs w:val="22"/>
        </w:rPr>
        <w:t xml:space="preserve"> - </w:t>
      </w:r>
      <w:r w:rsidRPr="00140220">
        <w:rPr>
          <w:color w:val="000000"/>
          <w:sz w:val="22"/>
          <w:szCs w:val="22"/>
        </w:rPr>
        <w:t>ARIS, Flowable, Camunda, and other BPMN-compliant tools</w:t>
      </w:r>
      <w:r w:rsidR="001F2AB3" w:rsidRPr="00140220">
        <w:rPr>
          <w:color w:val="000000"/>
          <w:sz w:val="22"/>
          <w:szCs w:val="22"/>
        </w:rPr>
        <w:t xml:space="preserve"> - </w:t>
      </w:r>
      <w:r w:rsidRPr="00140220">
        <w:rPr>
          <w:color w:val="000000"/>
          <w:sz w:val="22"/>
          <w:szCs w:val="22"/>
        </w:rPr>
        <w:t xml:space="preserve">to document their ways of working. These models represent a rich, structured source of process intelligence that has historically been siloed within the modeling platforms themselves. </w:t>
      </w:r>
      <w:proofErr w:type="spellStart"/>
      <w:r w:rsidRPr="00140220">
        <w:rPr>
          <w:color w:val="000000"/>
          <w:sz w:val="22"/>
          <w:szCs w:val="22"/>
        </w:rPr>
        <w:t>KMFlow</w:t>
      </w:r>
      <w:proofErr w:type="spellEnd"/>
      <w:r w:rsidRPr="00140220">
        <w:rPr>
          <w:color w:val="000000"/>
          <w:sz w:val="22"/>
          <w:szCs w:val="22"/>
        </w:rPr>
        <w:t xml:space="preserve"> now extracts and operationalizes this embedded knowledge.</w:t>
      </w:r>
    </w:p>
    <w:p w14:paraId="7B34EA2C" w14:textId="77777777" w:rsidR="00A35906" w:rsidRPr="00140220" w:rsidRDefault="00000000">
      <w:pPr>
        <w:pStyle w:val="Heading3"/>
        <w:rPr>
          <w:sz w:val="24"/>
          <w:szCs w:val="24"/>
        </w:rPr>
      </w:pPr>
      <w:bookmarkStart w:id="20" w:name="_Toc220880795"/>
      <w:r w:rsidRPr="00140220">
        <w:rPr>
          <w:sz w:val="24"/>
          <w:szCs w:val="24"/>
        </w:rPr>
        <w:t>Supported BPM Platforms and Formats</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99"/>
        <w:gridCol w:w="4559"/>
      </w:tblGrid>
      <w:tr w:rsidR="00A35906" w:rsidRPr="00140220" w14:paraId="1DFD833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808A414" w14:textId="77777777" w:rsidR="00A35906" w:rsidRPr="00140220" w:rsidRDefault="00000000">
            <w:pPr>
              <w:rPr>
                <w:sz w:val="22"/>
                <w:szCs w:val="22"/>
              </w:rPr>
            </w:pPr>
            <w:r w:rsidRPr="00140220">
              <w:rPr>
                <w:b/>
                <w:bCs/>
                <w:color w:val="FFFFFF"/>
                <w:sz w:val="21"/>
                <w:szCs w:val="21"/>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8B641D" w14:textId="77777777" w:rsidR="00A35906" w:rsidRPr="00140220" w:rsidRDefault="00000000">
            <w:pPr>
              <w:rPr>
                <w:sz w:val="22"/>
                <w:szCs w:val="22"/>
              </w:rPr>
            </w:pPr>
            <w:r w:rsidRPr="00140220">
              <w:rPr>
                <w:b/>
                <w:bCs/>
                <w:color w:val="FFFFFF"/>
                <w:sz w:val="21"/>
                <w:szCs w:val="21"/>
              </w:rPr>
              <w:t>Export Formats</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48C8601" w14:textId="77777777" w:rsidR="00A35906" w:rsidRPr="00140220" w:rsidRDefault="00000000">
            <w:pPr>
              <w:rPr>
                <w:sz w:val="22"/>
                <w:szCs w:val="22"/>
              </w:rPr>
            </w:pPr>
            <w:r w:rsidRPr="00140220">
              <w:rPr>
                <w:b/>
                <w:bCs/>
                <w:color w:val="FFFFFF"/>
                <w:sz w:val="21"/>
                <w:szCs w:val="21"/>
              </w:rPr>
              <w:t>Key Elements Extracted</w:t>
            </w:r>
          </w:p>
        </w:tc>
      </w:tr>
      <w:tr w:rsidR="00A35906" w:rsidRPr="00140220" w14:paraId="11638D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EDCCC" w14:textId="77777777" w:rsidR="00A35906" w:rsidRPr="00140220" w:rsidRDefault="00000000">
            <w:pPr>
              <w:rPr>
                <w:sz w:val="22"/>
                <w:szCs w:val="22"/>
              </w:rPr>
            </w:pPr>
            <w:r w:rsidRPr="00140220">
              <w:rPr>
                <w:color w:val="333333"/>
                <w:sz w:val="21"/>
                <w:szCs w:val="21"/>
              </w:rPr>
              <w:t>ARIS (Software AG)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94A76" w14:textId="77777777" w:rsidR="00A35906" w:rsidRPr="00140220" w:rsidRDefault="00000000">
            <w:pPr>
              <w:rPr>
                <w:sz w:val="22"/>
                <w:szCs w:val="22"/>
              </w:rPr>
            </w:pPr>
            <w:r w:rsidRPr="00140220">
              <w:rPr>
                <w:color w:val="333333"/>
                <w:sz w:val="21"/>
                <w:szCs w:val="21"/>
              </w:rPr>
              <w:t>BPMN 2.0 XML, EPC diagrams, ARIS XML, XMI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A6E3A" w14:textId="77777777" w:rsidR="00A35906" w:rsidRPr="00140220" w:rsidRDefault="00000000">
            <w:pPr>
              <w:rPr>
                <w:sz w:val="22"/>
                <w:szCs w:val="22"/>
              </w:rPr>
            </w:pPr>
            <w:r w:rsidRPr="00140220">
              <w:rPr>
                <w:color w:val="333333"/>
                <w:sz w:val="21"/>
                <w:szCs w:val="21"/>
              </w:rPr>
              <w:t>Process hierarchies, EPC event chains, organizational units, roles, risk/control linkages, KPIs</w:t>
            </w:r>
          </w:p>
        </w:tc>
      </w:tr>
      <w:tr w:rsidR="00A35906" w:rsidRPr="00140220" w14:paraId="1159F3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33266D9" w14:textId="77777777" w:rsidR="00A35906" w:rsidRPr="00140220" w:rsidRDefault="00000000">
            <w:pPr>
              <w:rPr>
                <w:sz w:val="22"/>
                <w:szCs w:val="22"/>
              </w:rPr>
            </w:pPr>
            <w:r w:rsidRPr="00140220">
              <w:rPr>
                <w:color w:val="333333"/>
                <w:sz w:val="21"/>
                <w:szCs w:val="21"/>
              </w:rPr>
              <w:lastRenderedPageBreak/>
              <w:t>Flowable</w:t>
            </w:r>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2FA072AB" w14:textId="77777777" w:rsidR="00A35906" w:rsidRPr="00140220" w:rsidRDefault="00000000">
            <w:pPr>
              <w:rPr>
                <w:sz w:val="22"/>
                <w:szCs w:val="22"/>
              </w:rPr>
            </w:pPr>
            <w:r w:rsidRPr="00140220">
              <w:rPr>
                <w:color w:val="333333"/>
                <w:sz w:val="21"/>
                <w:szCs w:val="21"/>
              </w:rPr>
              <w:t>BPMN 2.0 XML, JSON model API, REST API definitions</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95BC9D0" w14:textId="77777777" w:rsidR="00A35906" w:rsidRPr="00140220" w:rsidRDefault="00000000">
            <w:pPr>
              <w:rPr>
                <w:sz w:val="22"/>
                <w:szCs w:val="22"/>
              </w:rPr>
            </w:pPr>
            <w:r w:rsidRPr="00140220">
              <w:rPr>
                <w:color w:val="333333"/>
                <w:sz w:val="21"/>
                <w:szCs w:val="21"/>
              </w:rPr>
              <w:t>Process definitions, task assignments, gateway logic, form field definitions, timer events, signal/message events</w:t>
            </w:r>
          </w:p>
        </w:tc>
      </w:tr>
      <w:tr w:rsidR="00A35906" w:rsidRPr="00140220" w14:paraId="26A171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2CB2E" w14:textId="77777777" w:rsidR="00A35906" w:rsidRPr="00140220" w:rsidRDefault="00000000">
            <w:pPr>
              <w:rPr>
                <w:sz w:val="22"/>
                <w:szCs w:val="22"/>
              </w:rPr>
            </w:pPr>
            <w:r w:rsidRPr="00140220">
              <w:rPr>
                <w:color w:val="333333"/>
                <w:sz w:val="21"/>
                <w:szCs w:val="21"/>
              </w:rPr>
              <w:t>Camunda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988A4" w14:textId="77777777" w:rsidR="00A35906" w:rsidRPr="00140220" w:rsidRDefault="00000000">
            <w:pPr>
              <w:rPr>
                <w:sz w:val="22"/>
                <w:szCs w:val="22"/>
              </w:rPr>
            </w:pPr>
            <w:r w:rsidRPr="00140220">
              <w:rPr>
                <w:color w:val="333333"/>
                <w:sz w:val="21"/>
                <w:szCs w:val="21"/>
              </w:rPr>
              <w:t>BPMN 2.0 XML, DMN XML, REST API definitions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BC8C0" w14:textId="77777777" w:rsidR="00A35906" w:rsidRPr="00140220" w:rsidRDefault="00000000">
            <w:pPr>
              <w:rPr>
                <w:sz w:val="22"/>
                <w:szCs w:val="22"/>
              </w:rPr>
            </w:pPr>
            <w:r w:rsidRPr="00140220">
              <w:rPr>
                <w:color w:val="333333"/>
                <w:sz w:val="21"/>
                <w:szCs w:val="21"/>
              </w:rPr>
              <w:t>Process flows, decision tables (DMN), external task configurations, call activity hierarchies, multi-instance patterns</w:t>
            </w:r>
          </w:p>
        </w:tc>
      </w:tr>
      <w:tr w:rsidR="00A35906" w:rsidRPr="00140220" w14:paraId="6A0F42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A883571" w14:textId="77777777" w:rsidR="00A35906" w:rsidRPr="00140220" w:rsidRDefault="00000000">
            <w:pPr>
              <w:rPr>
                <w:sz w:val="22"/>
                <w:szCs w:val="22"/>
              </w:rPr>
            </w:pPr>
            <w:r w:rsidRPr="00140220">
              <w:rPr>
                <w:color w:val="333333"/>
                <w:sz w:val="21"/>
                <w:szCs w:val="21"/>
              </w:rPr>
              <w:t>Other BPMN Tools</w:t>
            </w:r>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676EC4A" w14:textId="77777777" w:rsidR="00A35906" w:rsidRPr="00140220" w:rsidRDefault="00000000">
            <w:pPr>
              <w:rPr>
                <w:sz w:val="22"/>
                <w:szCs w:val="22"/>
              </w:rPr>
            </w:pPr>
            <w:r w:rsidRPr="00140220">
              <w:rPr>
                <w:color w:val="333333"/>
                <w:sz w:val="21"/>
                <w:szCs w:val="21"/>
              </w:rPr>
              <w:t>Standard BPMN 2.0 XML interchange format</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4B53D495" w14:textId="77777777" w:rsidR="00A35906" w:rsidRPr="00140220" w:rsidRDefault="00000000">
            <w:pPr>
              <w:rPr>
                <w:sz w:val="22"/>
                <w:szCs w:val="22"/>
              </w:rPr>
            </w:pPr>
            <w:r w:rsidRPr="00140220">
              <w:rPr>
                <w:color w:val="333333"/>
                <w:sz w:val="21"/>
                <w:szCs w:val="21"/>
              </w:rPr>
              <w:t>Activities, sequence flows, gateways, swim lanes, message flows, data objects, annotations</w:t>
            </w:r>
          </w:p>
        </w:tc>
      </w:tr>
    </w:tbl>
    <w:p w14:paraId="6669ACD4" w14:textId="77777777" w:rsidR="00A35906" w:rsidRPr="00140220" w:rsidRDefault="00A35906">
      <w:pPr>
        <w:spacing w:after="200"/>
        <w:rPr>
          <w:sz w:val="22"/>
          <w:szCs w:val="22"/>
        </w:rPr>
      </w:pPr>
    </w:p>
    <w:p w14:paraId="7F1838F9" w14:textId="77777777" w:rsidR="00A35906" w:rsidRPr="00140220" w:rsidRDefault="00000000">
      <w:pPr>
        <w:pStyle w:val="Heading3"/>
        <w:rPr>
          <w:sz w:val="24"/>
          <w:szCs w:val="24"/>
        </w:rPr>
      </w:pPr>
      <w:bookmarkStart w:id="21" w:name="_Toc220880796"/>
      <w:r w:rsidRPr="00140220">
        <w:rPr>
          <w:sz w:val="24"/>
          <w:szCs w:val="24"/>
        </w:rPr>
        <w:t>Process Model Normalization</w:t>
      </w:r>
      <w:bookmarkEnd w:id="21"/>
    </w:p>
    <w:p w14:paraId="5F4EA13D" w14:textId="77777777" w:rsidR="00A35906" w:rsidRPr="00140220" w:rsidRDefault="00000000">
      <w:pPr>
        <w:spacing w:after="200" w:line="276" w:lineRule="auto"/>
        <w:rPr>
          <w:sz w:val="22"/>
          <w:szCs w:val="22"/>
        </w:rPr>
      </w:pPr>
      <w:r w:rsidRPr="00140220">
        <w:rPr>
          <w:color w:val="000000"/>
          <w:sz w:val="22"/>
          <w:szCs w:val="22"/>
        </w:rPr>
        <w:t>Regardless of source platform, all ingested BPM process models are normalized into a common intermediate representation that captures:</w:t>
      </w:r>
    </w:p>
    <w:p w14:paraId="668C99DE"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Activity Sequences: </w:t>
      </w:r>
      <w:r w:rsidRPr="00140220">
        <w:rPr>
          <w:color w:val="000000"/>
          <w:sz w:val="22"/>
          <w:szCs w:val="22"/>
        </w:rPr>
        <w:t>The ordered set of tasks, sub-processes, and activities that define the process flow, including parallel and conditional branches.</w:t>
      </w:r>
    </w:p>
    <w:p w14:paraId="3AF7CB64"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Swim Lane Assignments: </w:t>
      </w:r>
      <w:r w:rsidRPr="00140220">
        <w:rPr>
          <w:color w:val="000000"/>
          <w:sz w:val="22"/>
          <w:szCs w:val="22"/>
        </w:rPr>
        <w:t>The organizational roles, departments, or systems responsible for each activity, preserving the accountability structure embedded in the model.</w:t>
      </w:r>
    </w:p>
    <w:p w14:paraId="4F428AD4"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Gateway Logic: </w:t>
      </w:r>
      <w:r w:rsidRPr="00140220">
        <w:rPr>
          <w:color w:val="000000"/>
          <w:sz w:val="22"/>
          <w:szCs w:val="22"/>
        </w:rPr>
        <w:t>Exclusive, inclusive, parallel, and event-based gateways that encode decision points and routing rules within the process.</w:t>
      </w:r>
    </w:p>
    <w:p w14:paraId="46D4B624"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Event Definitions: </w:t>
      </w:r>
      <w:r w:rsidRPr="00140220">
        <w:rPr>
          <w:color w:val="000000"/>
          <w:sz w:val="22"/>
          <w:szCs w:val="22"/>
        </w:rPr>
        <w:t>Start events, intermediate events (timers, signals, messages, errors), and end events that define process triggers, interruptions, and termination conditions.</w:t>
      </w:r>
    </w:p>
    <w:p w14:paraId="695C55B9"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Data Flow: </w:t>
      </w:r>
      <w:r w:rsidRPr="00140220">
        <w:rPr>
          <w:color w:val="000000"/>
          <w:sz w:val="22"/>
          <w:szCs w:val="22"/>
        </w:rPr>
        <w:t>Input and output data objects, data associations, and data stores that define the information flowing between process activities.</w:t>
      </w:r>
    </w:p>
    <w:p w14:paraId="16518176" w14:textId="0434D855"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Decision Points: </w:t>
      </w:r>
      <w:r w:rsidRPr="00140220">
        <w:rPr>
          <w:color w:val="000000"/>
          <w:sz w:val="22"/>
          <w:szCs w:val="22"/>
        </w:rPr>
        <w:t>Locations within the process where human judgment or automated rules determine the path forward</w:t>
      </w:r>
      <w:r w:rsidR="001F2AB3" w:rsidRPr="00140220">
        <w:rPr>
          <w:color w:val="000000"/>
          <w:sz w:val="22"/>
          <w:szCs w:val="22"/>
        </w:rPr>
        <w:t xml:space="preserve"> - </w:t>
      </w:r>
      <w:r w:rsidRPr="00140220">
        <w:rPr>
          <w:color w:val="000000"/>
          <w:sz w:val="22"/>
          <w:szCs w:val="22"/>
        </w:rPr>
        <w:t>critical nodes for Decision Twin integration.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71CF7910" w14:textId="77777777">
        <w:tc>
          <w:tcPr>
            <w:tcW w:w="9360" w:type="dxa"/>
            <w:tcBorders>
              <w:top w:val="single" w:sz="1" w:space="0" w:color="2D8B4E"/>
              <w:left w:val="single" w:sz="3" w:space="0" w:color="2D8B4E"/>
              <w:bottom w:val="single" w:sz="1" w:space="0" w:color="2D8B4E"/>
              <w:right w:val="single" w:sz="1" w:space="0" w:color="2D8B4E"/>
            </w:tcBorders>
            <w:shd w:val="clear" w:color="auto" w:fill="E8F5E9"/>
            <w:tcMar>
              <w:top w:w="160" w:type="dxa"/>
              <w:left w:w="240" w:type="dxa"/>
              <w:bottom w:w="160" w:type="dxa"/>
              <w:right w:w="240" w:type="dxa"/>
            </w:tcMar>
          </w:tcPr>
          <w:p w14:paraId="4FE04AE2" w14:textId="77777777" w:rsidR="00A35906" w:rsidRPr="00140220" w:rsidRDefault="00000000">
            <w:pPr>
              <w:spacing w:after="120"/>
              <w:rPr>
                <w:sz w:val="22"/>
                <w:szCs w:val="22"/>
              </w:rPr>
            </w:pPr>
            <w:r w:rsidRPr="00140220">
              <w:rPr>
                <w:b/>
                <w:bCs/>
                <w:color w:val="1B3A5C"/>
                <w:sz w:val="22"/>
                <w:szCs w:val="22"/>
              </w:rPr>
              <w:t>BPM Process Model Ingestion Value</w:t>
            </w:r>
          </w:p>
          <w:p w14:paraId="6AA590B9" w14:textId="34ED65B6" w:rsidR="00A35906" w:rsidRPr="00140220" w:rsidRDefault="00000000">
            <w:pPr>
              <w:spacing w:after="80"/>
              <w:rPr>
                <w:sz w:val="22"/>
                <w:szCs w:val="22"/>
              </w:rPr>
            </w:pPr>
            <w:r w:rsidRPr="00140220">
              <w:rPr>
                <w:b/>
                <w:bCs/>
                <w:color w:val="000000"/>
                <w:sz w:val="21"/>
                <w:szCs w:val="21"/>
              </w:rPr>
              <w:t xml:space="preserve">• Structural Scaffold: </w:t>
            </w:r>
            <w:r w:rsidRPr="00140220">
              <w:rPr>
                <w:color w:val="000000"/>
                <w:sz w:val="21"/>
                <w:szCs w:val="21"/>
              </w:rPr>
              <w:t>Existing process models provide a pre-defined structural scaffold that accelerates SME interviews</w:t>
            </w:r>
            <w:r w:rsidR="001F2AB3" w:rsidRPr="00140220">
              <w:rPr>
                <w:color w:val="000000"/>
                <w:sz w:val="21"/>
                <w:szCs w:val="21"/>
              </w:rPr>
              <w:t xml:space="preserve"> - </w:t>
            </w:r>
            <w:r w:rsidRPr="00140220">
              <w:rPr>
                <w:color w:val="000000"/>
                <w:sz w:val="21"/>
                <w:szCs w:val="21"/>
              </w:rPr>
              <w:t>the bot can reference known process steps and focus interviews on validating sequences, uncovering undocumented dependencies, and capturing the tacit rules that BPM models rarely encode.</w:t>
            </w:r>
          </w:p>
          <w:p w14:paraId="6CADF421" w14:textId="1990A179" w:rsidR="00A35906" w:rsidRPr="00140220" w:rsidRDefault="00000000">
            <w:pPr>
              <w:spacing w:after="80"/>
              <w:rPr>
                <w:sz w:val="22"/>
                <w:szCs w:val="22"/>
              </w:rPr>
            </w:pPr>
            <w:r w:rsidRPr="00140220">
              <w:rPr>
                <w:b/>
                <w:bCs/>
                <w:color w:val="000000"/>
                <w:sz w:val="21"/>
                <w:szCs w:val="21"/>
              </w:rPr>
              <w:t xml:space="preserve">• Gap Identification: </w:t>
            </w:r>
            <w:r w:rsidRPr="00140220">
              <w:rPr>
                <w:color w:val="000000"/>
                <w:sz w:val="21"/>
                <w:szCs w:val="21"/>
              </w:rPr>
              <w:t>Comparing the documented process model to evidence from domain communications (email, chat, tickets) reveals where actual execution diverges from the modeled process</w:t>
            </w:r>
            <w:r w:rsidR="001F2AB3" w:rsidRPr="00140220">
              <w:rPr>
                <w:color w:val="000000"/>
                <w:sz w:val="21"/>
                <w:szCs w:val="21"/>
              </w:rPr>
              <w:t xml:space="preserve"> - </w:t>
            </w:r>
            <w:r w:rsidRPr="00140220">
              <w:rPr>
                <w:color w:val="000000"/>
                <w:sz w:val="21"/>
                <w:szCs w:val="21"/>
              </w:rPr>
              <w:t>exposing workarounds, undocumented exceptions, and process drift.</w:t>
            </w:r>
          </w:p>
          <w:p w14:paraId="687B778B" w14:textId="77777777" w:rsidR="00A35906" w:rsidRPr="00140220" w:rsidRDefault="00000000">
            <w:pPr>
              <w:spacing w:after="80"/>
              <w:rPr>
                <w:sz w:val="22"/>
                <w:szCs w:val="22"/>
              </w:rPr>
            </w:pPr>
            <w:r w:rsidRPr="00140220">
              <w:rPr>
                <w:b/>
                <w:bCs/>
                <w:color w:val="000000"/>
                <w:sz w:val="21"/>
                <w:szCs w:val="21"/>
              </w:rPr>
              <w:t xml:space="preserve">• Decision Point Mapping: </w:t>
            </w:r>
            <w:r w:rsidRPr="00140220">
              <w:rPr>
                <w:color w:val="000000"/>
                <w:sz w:val="21"/>
                <w:szCs w:val="21"/>
              </w:rPr>
              <w:t>Gateway logic in BPM models identifies formal decision points, but the criteria and judgment applied at those gateways are often implicit. Extraction enables explicit decision rule capture through targeted SME interviews.</w:t>
            </w:r>
          </w:p>
          <w:p w14:paraId="63A5FC5D" w14:textId="77777777" w:rsidR="00A35906" w:rsidRPr="00140220" w:rsidRDefault="00000000">
            <w:pPr>
              <w:spacing w:after="80"/>
              <w:rPr>
                <w:sz w:val="22"/>
                <w:szCs w:val="22"/>
              </w:rPr>
            </w:pPr>
            <w:r w:rsidRPr="00140220">
              <w:rPr>
                <w:b/>
                <w:bCs/>
                <w:color w:val="000000"/>
                <w:sz w:val="21"/>
                <w:szCs w:val="21"/>
              </w:rPr>
              <w:lastRenderedPageBreak/>
              <w:t xml:space="preserve">• Cross-Model Harmonization: </w:t>
            </w:r>
            <w:r w:rsidRPr="00140220">
              <w:rPr>
                <w:color w:val="000000"/>
                <w:sz w:val="21"/>
                <w:szCs w:val="21"/>
              </w:rPr>
              <w:t xml:space="preserve">When multiple BPM platforms coexist (e.g., ARIS for strategic modeling and Camunda for execution), </w:t>
            </w:r>
            <w:proofErr w:type="spellStart"/>
            <w:r w:rsidRPr="00140220">
              <w:rPr>
                <w:color w:val="000000"/>
                <w:sz w:val="21"/>
                <w:szCs w:val="21"/>
              </w:rPr>
              <w:t>KMFlow</w:t>
            </w:r>
            <w:proofErr w:type="spellEnd"/>
            <w:r w:rsidRPr="00140220">
              <w:rPr>
                <w:color w:val="000000"/>
                <w:sz w:val="21"/>
                <w:szCs w:val="21"/>
              </w:rPr>
              <w:t xml:space="preserve"> harmonizes the models into a unified process view within the Property Graph.</w:t>
            </w:r>
          </w:p>
        </w:tc>
      </w:tr>
    </w:tbl>
    <w:p w14:paraId="3F644FA0" w14:textId="77777777" w:rsidR="00A35906" w:rsidRPr="00140220" w:rsidRDefault="00A35906">
      <w:pPr>
        <w:spacing w:after="200"/>
        <w:rPr>
          <w:sz w:val="22"/>
          <w:szCs w:val="22"/>
        </w:rPr>
      </w:pPr>
    </w:p>
    <w:p w14:paraId="064F8DDC" w14:textId="77777777" w:rsidR="00A35906" w:rsidRPr="00140220" w:rsidRDefault="00000000">
      <w:pPr>
        <w:pStyle w:val="Heading2"/>
        <w:rPr>
          <w:sz w:val="28"/>
          <w:szCs w:val="28"/>
        </w:rPr>
      </w:pPr>
      <w:bookmarkStart w:id="22" w:name="_Toc220880797"/>
      <w:r w:rsidRPr="00140220">
        <w:rPr>
          <w:sz w:val="28"/>
          <w:szCs w:val="28"/>
        </w:rPr>
        <w:t>2.5 Regulatory, Policy, Controls, and Evidence Ingestion</w:t>
      </w:r>
      <w:bookmarkEnd w:id="22"/>
    </w:p>
    <w:p w14:paraId="3501F781" w14:textId="77777777" w:rsidR="00A35906" w:rsidRPr="00140220" w:rsidRDefault="00000000">
      <w:pPr>
        <w:spacing w:after="200" w:line="276" w:lineRule="auto"/>
        <w:rPr>
          <w:sz w:val="22"/>
          <w:szCs w:val="22"/>
        </w:rPr>
      </w:pPr>
      <w:r w:rsidRPr="00140220">
        <w:rPr>
          <w:color w:val="000000"/>
          <w:sz w:val="22"/>
          <w:szCs w:val="22"/>
        </w:rPr>
        <w:t xml:space="preserve">Understanding how processes work and decisions are made requires not only the process models and SME knowledge, but also the regulatory and policy framework within which those processes operate, and the controls and evidence systems that monitor compliance. </w:t>
      </w:r>
      <w:proofErr w:type="spellStart"/>
      <w:r w:rsidRPr="00140220">
        <w:rPr>
          <w:color w:val="000000"/>
          <w:sz w:val="22"/>
          <w:szCs w:val="22"/>
        </w:rPr>
        <w:t>KMFlow</w:t>
      </w:r>
      <w:proofErr w:type="spellEnd"/>
      <w:r w:rsidRPr="00140220">
        <w:rPr>
          <w:color w:val="000000"/>
          <w:sz w:val="22"/>
          <w:szCs w:val="22"/>
        </w:rPr>
        <w:t xml:space="preserve"> ingests these sources through purpose-built pipelines that extract structured, linkable requirements and obligations.</w:t>
      </w:r>
    </w:p>
    <w:p w14:paraId="2780EDC0" w14:textId="77777777" w:rsidR="00A35906" w:rsidRPr="00140220" w:rsidRDefault="00000000">
      <w:pPr>
        <w:pStyle w:val="Heading3"/>
        <w:rPr>
          <w:sz w:val="24"/>
          <w:szCs w:val="24"/>
        </w:rPr>
      </w:pPr>
      <w:bookmarkStart w:id="23" w:name="_Toc220880798"/>
      <w:r w:rsidRPr="00140220">
        <w:rPr>
          <w:sz w:val="24"/>
          <w:szCs w:val="24"/>
        </w:rPr>
        <w:t>Regulatory and Policy Ingestion</w:t>
      </w:r>
      <w:bookmarkEnd w:id="23"/>
    </w:p>
    <w:p w14:paraId="182DA915"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Regulation Parsing: </w:t>
      </w:r>
      <w:r w:rsidRPr="00140220">
        <w:rPr>
          <w:color w:val="000000"/>
          <w:sz w:val="22"/>
          <w:szCs w:val="22"/>
        </w:rPr>
        <w:t>Regulatory documents are parsed at the clause and sub-clause level, extracting individual requirements, obligations, prohibitions, and definitions with full structural hierarchy preservation.</w:t>
      </w:r>
    </w:p>
    <w:p w14:paraId="2ABC454D"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Policy Mapping: </w:t>
      </w:r>
      <w:r w:rsidRPr="00140220">
        <w:rPr>
          <w:color w:val="000000"/>
          <w:sz w:val="22"/>
          <w:szCs w:val="22"/>
        </w:rPr>
        <w:t>Organizational policies are linked to the regulations they implement, creating a traceable chain from regulatory requirement to internal policy to operational procedure.</w:t>
      </w:r>
    </w:p>
    <w:p w14:paraId="13BB5711"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SOP and Procedure Extraction: </w:t>
      </w:r>
      <w:r w:rsidRPr="00140220">
        <w:rPr>
          <w:color w:val="000000"/>
          <w:sz w:val="22"/>
          <w:szCs w:val="22"/>
        </w:rPr>
        <w:t>Standard Operating Procedures are parsed to extract step-by-step procedural instructions, decision criteria, exception handling rules, and escalation paths.</w:t>
      </w:r>
    </w:p>
    <w:p w14:paraId="1507F494" w14:textId="03096A9A"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Job Aids and Edge Case Guides: </w:t>
      </w:r>
      <w:r w:rsidRPr="00140220">
        <w:rPr>
          <w:color w:val="000000"/>
          <w:sz w:val="22"/>
          <w:szCs w:val="22"/>
        </w:rPr>
        <w:t>Decision trees, quick-reference cards, and exception handling guides are extracted to capture the rules that govern ambiguous edge cases</w:t>
      </w:r>
      <w:r w:rsidR="001F2AB3" w:rsidRPr="00140220">
        <w:rPr>
          <w:color w:val="000000"/>
          <w:sz w:val="22"/>
          <w:szCs w:val="22"/>
        </w:rPr>
        <w:t xml:space="preserve"> - </w:t>
      </w:r>
      <w:r w:rsidRPr="00140220">
        <w:rPr>
          <w:color w:val="000000"/>
          <w:sz w:val="22"/>
          <w:szCs w:val="22"/>
        </w:rPr>
        <w:t>the situations where documented procedures are insufficient and human judgment fills the gaps.</w:t>
      </w:r>
    </w:p>
    <w:p w14:paraId="6D3E9D97" w14:textId="77777777" w:rsidR="00A35906" w:rsidRPr="00140220" w:rsidRDefault="00000000">
      <w:pPr>
        <w:pStyle w:val="Heading3"/>
        <w:rPr>
          <w:sz w:val="24"/>
          <w:szCs w:val="24"/>
        </w:rPr>
      </w:pPr>
      <w:bookmarkStart w:id="24" w:name="_Toc220880799"/>
      <w:r w:rsidRPr="00140220">
        <w:rPr>
          <w:sz w:val="24"/>
          <w:szCs w:val="24"/>
        </w:rPr>
        <w:t>Controls and Evidence Monitoring</w:t>
      </w:r>
      <w:bookmarkEnd w:id="24"/>
    </w:p>
    <w:p w14:paraId="1630A32B"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Control Objective Extraction: </w:t>
      </w:r>
      <w:r w:rsidRPr="00140220">
        <w:rPr>
          <w:color w:val="000000"/>
          <w:sz w:val="22"/>
          <w:szCs w:val="22"/>
        </w:rPr>
        <w:t>Control matrices and control descriptions are parsed to extract control objectives, control activities, responsible parties, testing procedures, and frequency requirements.</w:t>
      </w:r>
    </w:p>
    <w:p w14:paraId="62F05F18"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Evidence Linkage: </w:t>
      </w:r>
      <w:r w:rsidRPr="00140220">
        <w:rPr>
          <w:color w:val="000000"/>
          <w:sz w:val="22"/>
          <w:szCs w:val="22"/>
        </w:rPr>
        <w:t>Control evidence (test results, attestations, monitoring outputs) is linked to the controls they validate and the processes they govern.</w:t>
      </w:r>
    </w:p>
    <w:p w14:paraId="3A7CF795"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Control System Integration: </w:t>
      </w:r>
      <w:r w:rsidRPr="00140220">
        <w:rPr>
          <w:color w:val="000000"/>
          <w:sz w:val="22"/>
          <w:szCs w:val="22"/>
        </w:rPr>
        <w:t>Outputs from automated control monitoring systems (continuous monitoring dashboards, exception reports, GRC platform exports) are ingested to provide real-time compliance state information.</w:t>
      </w:r>
    </w:p>
    <w:p w14:paraId="6732DD21"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Compliance State Tracking: </w:t>
      </w:r>
      <w:r w:rsidRPr="00140220">
        <w:rPr>
          <w:color w:val="000000"/>
          <w:sz w:val="22"/>
          <w:szCs w:val="22"/>
        </w:rPr>
        <w:t>The temporal state of control effectiveness is tracked, enabling the Property Graph to represent not just the control design, but its operating effectiveness over time.</w:t>
      </w:r>
    </w:p>
    <w:p w14:paraId="255A1833" w14:textId="77777777" w:rsidR="00A35906" w:rsidRPr="00140220" w:rsidRDefault="00A35906">
      <w:pPr>
        <w:spacing w:after="200"/>
        <w:rPr>
          <w:sz w:val="22"/>
          <w:szCs w:val="22"/>
        </w:rPr>
      </w:pPr>
    </w:p>
    <w:p w14:paraId="0C5F34DF" w14:textId="77777777" w:rsidR="00A35906" w:rsidRPr="00140220" w:rsidRDefault="00000000">
      <w:pPr>
        <w:pStyle w:val="Heading2"/>
        <w:rPr>
          <w:sz w:val="28"/>
          <w:szCs w:val="28"/>
        </w:rPr>
      </w:pPr>
      <w:bookmarkStart w:id="25" w:name="_Toc220880800"/>
      <w:r w:rsidRPr="00140220">
        <w:rPr>
          <w:sz w:val="28"/>
          <w:szCs w:val="28"/>
        </w:rPr>
        <w:t>2.6 Web Search Agent Harvesting Pipeline</w:t>
      </w:r>
      <w:bookmarkEnd w:id="25"/>
    </w:p>
    <w:p w14:paraId="3B7C0868" w14:textId="31948E30" w:rsidR="00A35906" w:rsidRPr="00140220" w:rsidRDefault="00000000">
      <w:pPr>
        <w:spacing w:after="200" w:line="276" w:lineRule="auto"/>
        <w:rPr>
          <w:sz w:val="22"/>
          <w:szCs w:val="22"/>
        </w:rPr>
      </w:pPr>
      <w:r w:rsidRPr="00140220">
        <w:rPr>
          <w:color w:val="000000"/>
          <w:sz w:val="22"/>
          <w:szCs w:val="22"/>
        </w:rPr>
        <w:t>A significant innovation in Version 3.0 is the introduction of Web Search Agent Harvesting</w:t>
      </w:r>
      <w:r w:rsidR="001F2AB3" w:rsidRPr="00140220">
        <w:rPr>
          <w:color w:val="000000"/>
          <w:sz w:val="22"/>
          <w:szCs w:val="22"/>
        </w:rPr>
        <w:t xml:space="preserve"> - </w:t>
      </w:r>
      <w:r w:rsidRPr="00140220">
        <w:rPr>
          <w:color w:val="000000"/>
          <w:sz w:val="22"/>
          <w:szCs w:val="22"/>
        </w:rPr>
        <w:t xml:space="preserve">a capability that extends </w:t>
      </w:r>
      <w:proofErr w:type="spellStart"/>
      <w:r w:rsidRPr="00140220">
        <w:rPr>
          <w:color w:val="000000"/>
          <w:sz w:val="22"/>
          <w:szCs w:val="22"/>
        </w:rPr>
        <w:t>KMFlow’s</w:t>
      </w:r>
      <w:proofErr w:type="spellEnd"/>
      <w:r w:rsidRPr="00140220">
        <w:rPr>
          <w:color w:val="000000"/>
          <w:sz w:val="22"/>
          <w:szCs w:val="22"/>
        </w:rPr>
        <w:t xml:space="preserve"> evidence-gathering beyond the organization’s internal boundaries. Based upon the seed list identified for a given domain workspace, </w:t>
      </w:r>
      <w:proofErr w:type="spellStart"/>
      <w:r w:rsidRPr="00140220">
        <w:rPr>
          <w:color w:val="000000"/>
          <w:sz w:val="22"/>
          <w:szCs w:val="22"/>
        </w:rPr>
        <w:t>KMFlow</w:t>
      </w:r>
      <w:proofErr w:type="spellEnd"/>
      <w:r w:rsidRPr="00140220">
        <w:rPr>
          <w:color w:val="000000"/>
          <w:sz w:val="22"/>
          <w:szCs w:val="22"/>
        </w:rPr>
        <w:t xml:space="preserve"> deploys autonomous web search agents that systematically harvest generalized intelligence (AGI) knowledge related to processes, decisions, and domain-specific best practices from publicly available sources.</w:t>
      </w:r>
    </w:p>
    <w:p w14:paraId="205B5CDE" w14:textId="77777777" w:rsidR="00A35906" w:rsidRPr="00140220" w:rsidRDefault="00000000">
      <w:pPr>
        <w:pStyle w:val="Heading3"/>
        <w:rPr>
          <w:sz w:val="24"/>
          <w:szCs w:val="24"/>
        </w:rPr>
      </w:pPr>
      <w:bookmarkStart w:id="26" w:name="_Toc220880801"/>
      <w:r w:rsidRPr="00140220">
        <w:rPr>
          <w:sz w:val="24"/>
          <w:szCs w:val="24"/>
        </w:rPr>
        <w:t>Seed-List-Driven Search Strategy</w:t>
      </w:r>
      <w:bookmarkEnd w:id="26"/>
    </w:p>
    <w:p w14:paraId="6C067761" w14:textId="74647607" w:rsidR="00A35906" w:rsidRPr="00140220" w:rsidRDefault="00000000">
      <w:pPr>
        <w:spacing w:after="200" w:line="276" w:lineRule="auto"/>
        <w:rPr>
          <w:sz w:val="22"/>
          <w:szCs w:val="22"/>
        </w:rPr>
      </w:pPr>
      <w:r w:rsidRPr="00140220">
        <w:rPr>
          <w:color w:val="000000"/>
          <w:sz w:val="22"/>
          <w:szCs w:val="22"/>
        </w:rPr>
        <w:t>The web search agents are not undirected crawlers. Their search strategy is directly derived from the domain seed list</w:t>
      </w:r>
      <w:r w:rsidR="001F2AB3" w:rsidRPr="00140220">
        <w:rPr>
          <w:color w:val="000000"/>
          <w:sz w:val="22"/>
          <w:szCs w:val="22"/>
        </w:rPr>
        <w:t xml:space="preserve"> - </w:t>
      </w:r>
      <w:r w:rsidRPr="00140220">
        <w:rPr>
          <w:color w:val="000000"/>
          <w:sz w:val="22"/>
          <w:szCs w:val="22"/>
        </w:rPr>
        <w:t>the same governed vocabulary that drives SME interviews and document extraction. For each seed term and category (Objects, Situations, Judgments, Actions, Evidence, Constraints), the agents construct targeted search queries that retrieve:</w:t>
      </w:r>
    </w:p>
    <w:p w14:paraId="4F1EB00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Industry Best Practices: </w:t>
      </w:r>
      <w:r w:rsidRPr="00140220">
        <w:rPr>
          <w:color w:val="000000"/>
          <w:sz w:val="22"/>
          <w:szCs w:val="22"/>
        </w:rPr>
        <w:t>How leading organizations approach the same processes and decisions, providing external benchmarks against which internal practices can be evaluated.</w:t>
      </w:r>
    </w:p>
    <w:p w14:paraId="675517F9"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Regulatory Intelligence: </w:t>
      </w:r>
      <w:r w:rsidRPr="00140220">
        <w:rPr>
          <w:color w:val="000000"/>
          <w:sz w:val="22"/>
          <w:szCs w:val="22"/>
        </w:rPr>
        <w:t>Current and emerging regulatory requirements, enforcement actions, and interpretive guidance that may affect process and decision compliance.</w:t>
      </w:r>
    </w:p>
    <w:p w14:paraId="46859435"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Academic and Research Findings: </w:t>
      </w:r>
      <w:r w:rsidRPr="00140220">
        <w:rPr>
          <w:color w:val="000000"/>
          <w:sz w:val="22"/>
          <w:szCs w:val="22"/>
        </w:rPr>
        <w:t>Peer-reviewed research on process optimization, decision science, and domain-specific methodologies that inform evidence-based process improvement.</w:t>
      </w:r>
    </w:p>
    <w:p w14:paraId="0D938C8C"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Technology and Tooling Trends: </w:t>
      </w:r>
      <w:r w:rsidRPr="00140220">
        <w:rPr>
          <w:color w:val="000000"/>
          <w:sz w:val="22"/>
          <w:szCs w:val="22"/>
        </w:rPr>
        <w:t>Emerging technologies, automation patterns, and tooling capabilities that may enable process transformation.</w:t>
      </w:r>
    </w:p>
    <w:p w14:paraId="7083A1C9"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Failure Modes and Lessons Learned: </w:t>
      </w:r>
      <w:r w:rsidRPr="00140220">
        <w:rPr>
          <w:color w:val="000000"/>
          <w:sz w:val="22"/>
          <w:szCs w:val="22"/>
        </w:rPr>
        <w:t>Publicly documented incidents, audit findings, and post-mortem analyses that reveal common failure modes and risk patterns.</w:t>
      </w:r>
    </w:p>
    <w:p w14:paraId="04E28E70" w14:textId="77777777" w:rsidR="00A35906" w:rsidRPr="00140220" w:rsidRDefault="00000000">
      <w:pPr>
        <w:pStyle w:val="Heading3"/>
        <w:rPr>
          <w:sz w:val="24"/>
          <w:szCs w:val="24"/>
        </w:rPr>
      </w:pPr>
      <w:bookmarkStart w:id="27" w:name="_Toc220880802"/>
      <w:r w:rsidRPr="00140220">
        <w:rPr>
          <w:sz w:val="24"/>
          <w:szCs w:val="24"/>
        </w:rPr>
        <w:t>Harvesting, Validation, and Integration</w:t>
      </w:r>
      <w:bookmarkEnd w:id="27"/>
    </w:p>
    <w:p w14:paraId="027F2041" w14:textId="77777777" w:rsidR="00A35906" w:rsidRPr="00140220" w:rsidRDefault="00000000">
      <w:pPr>
        <w:spacing w:after="200" w:line="276" w:lineRule="auto"/>
        <w:rPr>
          <w:sz w:val="22"/>
          <w:szCs w:val="22"/>
        </w:rPr>
      </w:pPr>
      <w:r w:rsidRPr="00140220">
        <w:rPr>
          <w:color w:val="000000"/>
          <w:sz w:val="22"/>
          <w:szCs w:val="22"/>
        </w:rPr>
        <w:t>Web-harvested intelligence passes through a validation pipeline before integration into the Property Graph:</w:t>
      </w:r>
    </w:p>
    <w:p w14:paraId="62050E9D"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Source Credibility Assessment: Each harvested source is evaluated for authority, recency, and relevance using configurable credibility criteria.</w:t>
      </w:r>
    </w:p>
    <w:p w14:paraId="770E954B"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 xml:space="preserve">Content Extraction and Normalization: Relevant content is extracted from web pages, PDFs, and other formats using the standard </w:t>
      </w:r>
      <w:proofErr w:type="spellStart"/>
      <w:r w:rsidRPr="00140220">
        <w:rPr>
          <w:color w:val="000000"/>
          <w:sz w:val="22"/>
          <w:szCs w:val="22"/>
        </w:rPr>
        <w:t>IntelliParse</w:t>
      </w:r>
      <w:proofErr w:type="spellEnd"/>
      <w:r w:rsidRPr="00140220">
        <w:rPr>
          <w:color w:val="000000"/>
          <w:sz w:val="22"/>
          <w:szCs w:val="22"/>
        </w:rPr>
        <w:t xml:space="preserve"> pipeline, with source URL and retrieval timestamp preserved.</w:t>
      </w:r>
    </w:p>
    <w:p w14:paraId="0582638C"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Deduplication and Conflict Detection: Harvested content is compared against existing graph content to identify duplicates, confirmations, and contradictions.</w:t>
      </w:r>
    </w:p>
    <w:p w14:paraId="7631AABA"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lastRenderedPageBreak/>
        <w:t>Evidence Grading: Web-harvested intelligence is graded using the Evidence Grading Rubric (Appendix G), typically entering at Grade C or D until validated against internal sources or confirmed by SMEs.</w:t>
      </w:r>
    </w:p>
    <w:p w14:paraId="6A6F9C9A"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Graph Integration: Validated content is integrated into the Property Graph with explicit provenance markers indicating its web-harvested origin, source URL, retrieval date, and credibility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65CAF0F4" w14:textId="77777777">
        <w:tc>
          <w:tcPr>
            <w:tcW w:w="9360" w:type="dxa"/>
            <w:tcBorders>
              <w:top w:val="single" w:sz="1" w:space="0" w:color="6C3483"/>
              <w:left w:val="single" w:sz="3" w:space="0" w:color="6C3483"/>
              <w:bottom w:val="single" w:sz="1" w:space="0" w:color="6C3483"/>
              <w:right w:val="single" w:sz="1" w:space="0" w:color="6C3483"/>
            </w:tcBorders>
            <w:shd w:val="clear" w:color="auto" w:fill="F4ECF7"/>
            <w:tcMar>
              <w:top w:w="160" w:type="dxa"/>
              <w:left w:w="240" w:type="dxa"/>
              <w:bottom w:w="160" w:type="dxa"/>
              <w:right w:w="240" w:type="dxa"/>
            </w:tcMar>
          </w:tcPr>
          <w:p w14:paraId="56D7A386" w14:textId="77777777" w:rsidR="00A35906" w:rsidRPr="00140220" w:rsidRDefault="00000000">
            <w:pPr>
              <w:spacing w:after="120"/>
              <w:rPr>
                <w:sz w:val="22"/>
                <w:szCs w:val="22"/>
              </w:rPr>
            </w:pPr>
            <w:r w:rsidRPr="00140220">
              <w:rPr>
                <w:b/>
                <w:bCs/>
                <w:color w:val="1B3A5C"/>
                <w:sz w:val="22"/>
                <w:szCs w:val="22"/>
              </w:rPr>
              <w:t>Web Search Agent Value Proposition</w:t>
            </w:r>
          </w:p>
          <w:p w14:paraId="29A934E1" w14:textId="77777777" w:rsidR="00A35906" w:rsidRPr="00140220" w:rsidRDefault="00000000">
            <w:pPr>
              <w:spacing w:after="80"/>
              <w:rPr>
                <w:sz w:val="22"/>
                <w:szCs w:val="22"/>
              </w:rPr>
            </w:pPr>
            <w:r w:rsidRPr="00140220">
              <w:rPr>
                <w:b/>
                <w:bCs/>
                <w:color w:val="000000"/>
                <w:sz w:val="21"/>
                <w:szCs w:val="21"/>
              </w:rPr>
              <w:t xml:space="preserve">• External Benchmarking: </w:t>
            </w:r>
            <w:r w:rsidRPr="00140220">
              <w:rPr>
                <w:color w:val="000000"/>
                <w:sz w:val="21"/>
                <w:szCs w:val="21"/>
              </w:rPr>
              <w:t>Compare internal process and decision practices against industry standards and peer organizations.</w:t>
            </w:r>
          </w:p>
          <w:p w14:paraId="5B5E767A" w14:textId="77777777" w:rsidR="00A35906" w:rsidRPr="00140220" w:rsidRDefault="00000000">
            <w:pPr>
              <w:spacing w:after="80"/>
              <w:rPr>
                <w:sz w:val="22"/>
                <w:szCs w:val="22"/>
              </w:rPr>
            </w:pPr>
            <w:r w:rsidRPr="00140220">
              <w:rPr>
                <w:b/>
                <w:bCs/>
                <w:color w:val="000000"/>
                <w:sz w:val="21"/>
                <w:szCs w:val="21"/>
              </w:rPr>
              <w:t xml:space="preserve">• Regulatory Horizon Scanning: </w:t>
            </w:r>
            <w:r w:rsidRPr="00140220">
              <w:rPr>
                <w:color w:val="000000"/>
                <w:sz w:val="21"/>
                <w:szCs w:val="21"/>
              </w:rPr>
              <w:t>Proactively identify emerging regulatory requirements before they become compliance obligations.</w:t>
            </w:r>
          </w:p>
          <w:p w14:paraId="51F3FEE3" w14:textId="77777777" w:rsidR="00A35906" w:rsidRPr="00140220" w:rsidRDefault="00000000">
            <w:pPr>
              <w:spacing w:after="80"/>
              <w:rPr>
                <w:sz w:val="22"/>
                <w:szCs w:val="22"/>
              </w:rPr>
            </w:pPr>
            <w:r w:rsidRPr="00140220">
              <w:rPr>
                <w:b/>
                <w:bCs/>
                <w:color w:val="000000"/>
                <w:sz w:val="21"/>
                <w:szCs w:val="21"/>
              </w:rPr>
              <w:t xml:space="preserve">• Knowledge Gap Filling: </w:t>
            </w:r>
            <w:r w:rsidRPr="00140220">
              <w:rPr>
                <w:color w:val="000000"/>
                <w:sz w:val="21"/>
                <w:szCs w:val="21"/>
              </w:rPr>
              <w:t>When internal evidence is thin (Grade C/D), web-harvested intelligence can provide corroborating or contradicting perspectives.</w:t>
            </w:r>
          </w:p>
          <w:p w14:paraId="188618C5" w14:textId="77777777" w:rsidR="00A35906" w:rsidRPr="00140220" w:rsidRDefault="00000000">
            <w:pPr>
              <w:spacing w:after="80"/>
              <w:rPr>
                <w:sz w:val="22"/>
                <w:szCs w:val="22"/>
              </w:rPr>
            </w:pPr>
            <w:r w:rsidRPr="00140220">
              <w:rPr>
                <w:b/>
                <w:bCs/>
                <w:color w:val="000000"/>
                <w:sz w:val="21"/>
                <w:szCs w:val="21"/>
              </w:rPr>
              <w:t xml:space="preserve">• Continuous Enrichment: </w:t>
            </w:r>
            <w:r w:rsidRPr="00140220">
              <w:rPr>
                <w:color w:val="000000"/>
                <w:sz w:val="21"/>
                <w:szCs w:val="21"/>
              </w:rPr>
              <w:t>Agents run on configurable schedules, ensuring the knowledge base stays current with evolving external knowledge.</w:t>
            </w:r>
          </w:p>
          <w:p w14:paraId="6B70E9EC" w14:textId="77777777" w:rsidR="00A35906" w:rsidRPr="00140220" w:rsidRDefault="00000000">
            <w:pPr>
              <w:spacing w:after="80"/>
              <w:rPr>
                <w:sz w:val="22"/>
                <w:szCs w:val="22"/>
              </w:rPr>
            </w:pPr>
            <w:r w:rsidRPr="00140220">
              <w:rPr>
                <w:b/>
                <w:bCs/>
                <w:color w:val="000000"/>
                <w:sz w:val="21"/>
                <w:szCs w:val="21"/>
              </w:rPr>
              <w:t xml:space="preserve">• Deep Research Integration: </w:t>
            </w:r>
            <w:r w:rsidRPr="00140220">
              <w:rPr>
                <w:color w:val="000000"/>
                <w:sz w:val="21"/>
                <w:szCs w:val="21"/>
              </w:rPr>
              <w:t>Leverages deep research capabilities to conduct comprehensive, multi-source investigations on complex topics identified during SME interviews or gap analysis.</w:t>
            </w:r>
          </w:p>
        </w:tc>
      </w:tr>
    </w:tbl>
    <w:p w14:paraId="358AA1F9" w14:textId="77777777" w:rsidR="00A35906" w:rsidRPr="00140220" w:rsidRDefault="00A35906">
      <w:pPr>
        <w:spacing w:after="200"/>
        <w:rPr>
          <w:sz w:val="22"/>
          <w:szCs w:val="22"/>
        </w:rPr>
      </w:pPr>
    </w:p>
    <w:p w14:paraId="2274A56D" w14:textId="77777777" w:rsidR="00A35906" w:rsidRPr="00140220" w:rsidRDefault="00000000">
      <w:pPr>
        <w:pStyle w:val="Heading2"/>
        <w:rPr>
          <w:sz w:val="28"/>
          <w:szCs w:val="28"/>
        </w:rPr>
      </w:pPr>
      <w:bookmarkStart w:id="28" w:name="_Toc220880803"/>
      <w:r w:rsidRPr="00140220">
        <w:rPr>
          <w:sz w:val="28"/>
          <w:szCs w:val="28"/>
        </w:rPr>
        <w:t>2.7 Building the Evidence Body: From Hypothesis to Fact</w:t>
      </w:r>
      <w:bookmarkEnd w:id="28"/>
    </w:p>
    <w:p w14:paraId="6FFB0383" w14:textId="06F68F61" w:rsidR="00A35906" w:rsidRPr="00140220" w:rsidRDefault="00000000">
      <w:pPr>
        <w:spacing w:after="200" w:line="276" w:lineRule="auto"/>
        <w:rPr>
          <w:sz w:val="22"/>
          <w:szCs w:val="22"/>
        </w:rPr>
      </w:pPr>
      <w:r w:rsidRPr="00140220">
        <w:rPr>
          <w:color w:val="000000"/>
          <w:sz w:val="22"/>
          <w:szCs w:val="22"/>
        </w:rPr>
        <w:t xml:space="preserve">The fundamental narrative of </w:t>
      </w:r>
      <w:proofErr w:type="spellStart"/>
      <w:r w:rsidRPr="00140220">
        <w:rPr>
          <w:color w:val="000000"/>
          <w:sz w:val="22"/>
          <w:szCs w:val="22"/>
        </w:rPr>
        <w:t>KMFlow</w:t>
      </w:r>
      <w:proofErr w:type="spellEnd"/>
      <w:r w:rsidRPr="00140220">
        <w:rPr>
          <w:color w:val="000000"/>
          <w:sz w:val="22"/>
          <w:szCs w:val="22"/>
        </w:rPr>
        <w:t xml:space="preserve"> is the systematic construction of a body of evidence that transitions an organization’s understanding from hypothesis to fact. This applies equally regardless of the knowledge domain</w:t>
      </w:r>
      <w:r w:rsidR="001F2AB3" w:rsidRPr="00140220">
        <w:rPr>
          <w:color w:val="000000"/>
          <w:sz w:val="22"/>
          <w:szCs w:val="22"/>
        </w:rPr>
        <w:t xml:space="preserve"> - </w:t>
      </w:r>
      <w:r w:rsidRPr="00140220">
        <w:rPr>
          <w:color w:val="000000"/>
          <w:sz w:val="22"/>
          <w:szCs w:val="22"/>
        </w:rPr>
        <w:t>whether the organization is seeking to understand how decisions are made, how processes operate, how customers experience services, or how compliance and governance frameworks are applied. Every data source</w:t>
      </w:r>
      <w:r w:rsidR="001F2AB3" w:rsidRPr="00140220">
        <w:rPr>
          <w:color w:val="000000"/>
          <w:sz w:val="22"/>
          <w:szCs w:val="22"/>
        </w:rPr>
        <w:t xml:space="preserve"> - </w:t>
      </w:r>
      <w:r w:rsidRPr="00140220">
        <w:rPr>
          <w:color w:val="000000"/>
          <w:sz w:val="22"/>
          <w:szCs w:val="22"/>
        </w:rPr>
        <w:t>from the surveys we run with SMEs and process practitioners, to the documents we parse, to the process models we extract, to the intelligence we harvest from the web</w:t>
      </w:r>
      <w:r w:rsidR="001F2AB3" w:rsidRPr="00140220">
        <w:rPr>
          <w:color w:val="000000"/>
          <w:sz w:val="22"/>
          <w:szCs w:val="22"/>
        </w:rPr>
        <w:t xml:space="preserve"> - </w:t>
      </w:r>
      <w:r w:rsidRPr="00140220">
        <w:rPr>
          <w:color w:val="000000"/>
          <w:sz w:val="22"/>
          <w:szCs w:val="22"/>
        </w:rPr>
        <w:t>contributes to this evidentiary body. The goal is not merely to capture information, but to build a defensible, triangulated understanding of:</w:t>
      </w:r>
    </w:p>
    <w:p w14:paraId="0BC2AC48"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How processes actually work: </w:t>
      </w:r>
      <w:r w:rsidRPr="00140220">
        <w:rPr>
          <w:color w:val="000000"/>
          <w:sz w:val="22"/>
          <w:szCs w:val="22"/>
        </w:rPr>
        <w:t>Comparing documented procedures (SOPs, BPM models) against evidence of actual execution (email, chat, tickets, system logs) to distinguish the “as-designed” from the “as-executed” process.</w:t>
      </w:r>
    </w:p>
    <w:p w14:paraId="46580B04" w14:textId="3182959B"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How decisions are actually made: </w:t>
      </w:r>
      <w:r w:rsidRPr="00140220">
        <w:rPr>
          <w:color w:val="000000"/>
          <w:sz w:val="22"/>
          <w:szCs w:val="22"/>
        </w:rPr>
        <w:t>Comparing formal decision criteria (policies, control matrices, gateway logic) against SME testimony and domain communication patterns to surface the tacit rules and judgment heuristics that govern real-world decisions</w:t>
      </w:r>
      <w:r w:rsidR="001F2AB3" w:rsidRPr="00140220">
        <w:rPr>
          <w:color w:val="000000"/>
          <w:sz w:val="22"/>
          <w:szCs w:val="22"/>
        </w:rPr>
        <w:t xml:space="preserve"> - </w:t>
      </w:r>
      <w:r w:rsidRPr="00140220">
        <w:rPr>
          <w:color w:val="000000"/>
          <w:sz w:val="22"/>
          <w:szCs w:val="22"/>
        </w:rPr>
        <w:t>from executive strategy through front-line operations.</w:t>
      </w:r>
    </w:p>
    <w:p w14:paraId="3AAB6F85" w14:textId="454BDD5D"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How customers actually experience services: </w:t>
      </w:r>
      <w:r w:rsidRPr="00140220">
        <w:rPr>
          <w:color w:val="000000"/>
          <w:sz w:val="22"/>
          <w:szCs w:val="22"/>
        </w:rPr>
        <w:t>Linking process steps, decision points, and governance rules to customer-facing outcomes</w:t>
      </w:r>
      <w:r w:rsidR="001F2AB3" w:rsidRPr="00140220">
        <w:rPr>
          <w:color w:val="000000"/>
          <w:sz w:val="22"/>
          <w:szCs w:val="22"/>
        </w:rPr>
        <w:t xml:space="preserve"> - </w:t>
      </w:r>
      <w:r w:rsidRPr="00140220">
        <w:rPr>
          <w:color w:val="000000"/>
          <w:sz w:val="22"/>
          <w:szCs w:val="22"/>
        </w:rPr>
        <w:t xml:space="preserve">revealing where internal operations </w:t>
      </w:r>
      <w:r w:rsidRPr="00140220">
        <w:rPr>
          <w:color w:val="000000"/>
          <w:sz w:val="22"/>
          <w:szCs w:val="22"/>
        </w:rPr>
        <w:lastRenderedPageBreak/>
        <w:t>create positive or negative customer experiences and where designed service levels diverge from actual delivery.</w:t>
      </w:r>
    </w:p>
    <w:p w14:paraId="5DE21DB4" w14:textId="3BE8105E"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How compliance and governance rules are actually applied: </w:t>
      </w:r>
      <w:r w:rsidRPr="00140220">
        <w:rPr>
          <w:color w:val="000000"/>
          <w:sz w:val="22"/>
          <w:szCs w:val="22"/>
        </w:rPr>
        <w:t>Comparing regulatory requirements and internal policies to control evidence, process execution patterns, and decision outcomes</w:t>
      </w:r>
      <w:r w:rsidR="001F2AB3" w:rsidRPr="00140220">
        <w:rPr>
          <w:color w:val="000000"/>
          <w:sz w:val="22"/>
          <w:szCs w:val="22"/>
        </w:rPr>
        <w:t xml:space="preserve"> - </w:t>
      </w:r>
      <w:r w:rsidRPr="00140220">
        <w:rPr>
          <w:color w:val="000000"/>
          <w:sz w:val="22"/>
          <w:szCs w:val="22"/>
        </w:rPr>
        <w:t>identifying where governance intent is faithfully executed and where gaps, workarounds, or non-compliance exist.</w:t>
      </w:r>
    </w:p>
    <w:p w14:paraId="469A5ACE" w14:textId="65B9AD33"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What outcomes are expected vs. what actually happens: </w:t>
      </w:r>
      <w:r w:rsidRPr="00140220">
        <w:rPr>
          <w:color w:val="000000"/>
          <w:sz w:val="22"/>
          <w:szCs w:val="22"/>
        </w:rPr>
        <w:t>Linking process steps and decision points to outcome data</w:t>
      </w:r>
      <w:r w:rsidR="001F2AB3" w:rsidRPr="00140220">
        <w:rPr>
          <w:color w:val="000000"/>
          <w:sz w:val="22"/>
          <w:szCs w:val="22"/>
        </w:rPr>
        <w:t xml:space="preserve"> - </w:t>
      </w:r>
      <w:r w:rsidRPr="00140220">
        <w:rPr>
          <w:color w:val="000000"/>
          <w:sz w:val="22"/>
          <w:szCs w:val="22"/>
        </w:rPr>
        <w:t>KPIs, exception rates, rework frequency, customer impact</w:t>
      </w:r>
      <w:r w:rsidR="001F2AB3" w:rsidRPr="00140220">
        <w:rPr>
          <w:color w:val="000000"/>
          <w:sz w:val="22"/>
          <w:szCs w:val="22"/>
        </w:rPr>
        <w:t xml:space="preserve"> - </w:t>
      </w:r>
      <w:r w:rsidRPr="00140220">
        <w:rPr>
          <w:color w:val="000000"/>
          <w:sz w:val="22"/>
          <w:szCs w:val="22"/>
        </w:rPr>
        <w:t>to identify where intended outcomes diverge from actual results.</w:t>
      </w:r>
    </w:p>
    <w:p w14:paraId="2A9A7790" w14:textId="5CBDF8C4"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What we understand vs. what we don’t: </w:t>
      </w:r>
      <w:r w:rsidRPr="00140220">
        <w:rPr>
          <w:color w:val="000000"/>
          <w:sz w:val="22"/>
          <w:szCs w:val="22"/>
        </w:rPr>
        <w:t>Explicitly mapping the certainty landscape</w:t>
      </w:r>
      <w:r w:rsidR="001F2AB3" w:rsidRPr="00140220">
        <w:rPr>
          <w:color w:val="000000"/>
          <w:sz w:val="22"/>
          <w:szCs w:val="22"/>
        </w:rPr>
        <w:t xml:space="preserve"> - </w:t>
      </w:r>
      <w:r w:rsidRPr="00140220">
        <w:rPr>
          <w:color w:val="000000"/>
          <w:sz w:val="22"/>
          <w:szCs w:val="22"/>
        </w:rPr>
        <w:t>which process steps, decision rules, customer journeys, and governance mechanisms are well-evidenced (Bright Room), which are partially understood (Dim Room), and which remain opaque (Dark Room)</w:t>
      </w:r>
      <w:r w:rsidR="001F2AB3" w:rsidRPr="00140220">
        <w:rPr>
          <w:color w:val="000000"/>
          <w:sz w:val="22"/>
          <w:szCs w:val="22"/>
        </w:rPr>
        <w:t xml:space="preserve"> - </w:t>
      </w:r>
      <w:r w:rsidRPr="00140220">
        <w:rPr>
          <w:color w:val="000000"/>
          <w:sz w:val="22"/>
          <w:szCs w:val="22"/>
        </w:rPr>
        <w:t>to prioritize further investigation and avoid premature automation of poorly understood domains.</w:t>
      </w:r>
    </w:p>
    <w:p w14:paraId="02E9AA48" w14:textId="77777777" w:rsidR="00A35906" w:rsidRPr="00140220" w:rsidRDefault="00000000">
      <w:pPr>
        <w:spacing w:after="200" w:line="276" w:lineRule="auto"/>
        <w:rPr>
          <w:sz w:val="22"/>
          <w:szCs w:val="22"/>
        </w:rPr>
      </w:pPr>
      <w:r w:rsidRPr="00140220">
        <w:rPr>
          <w:color w:val="000000"/>
          <w:sz w:val="22"/>
          <w:szCs w:val="22"/>
        </w:rPr>
        <w:t>This evidence body becomes the foundation upon which reliable process improvement, intelligent automation, and Decision Twin capabilities are built. Without it, automation is built on assumptions; with it, automation is built on verified understanding.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7A004750" w14:textId="77777777">
        <w:tc>
          <w:tcPr>
            <w:tcW w:w="9360" w:type="dxa"/>
            <w:tcBorders>
              <w:top w:val="single" w:sz="1" w:space="0" w:color="E67E22"/>
              <w:left w:val="single" w:sz="3" w:space="0" w:color="E67E22"/>
              <w:bottom w:val="single" w:sz="1" w:space="0" w:color="E67E22"/>
              <w:right w:val="single" w:sz="1" w:space="0" w:color="E67E22"/>
            </w:tcBorders>
            <w:shd w:val="clear" w:color="auto" w:fill="FFF3E0"/>
            <w:tcMar>
              <w:top w:w="160" w:type="dxa"/>
              <w:left w:w="240" w:type="dxa"/>
              <w:bottom w:w="160" w:type="dxa"/>
              <w:right w:w="240" w:type="dxa"/>
            </w:tcMar>
          </w:tcPr>
          <w:p w14:paraId="59362CE6" w14:textId="77777777" w:rsidR="00A35906" w:rsidRPr="00140220" w:rsidRDefault="00000000">
            <w:pPr>
              <w:spacing w:after="120"/>
              <w:rPr>
                <w:sz w:val="22"/>
                <w:szCs w:val="22"/>
              </w:rPr>
            </w:pPr>
            <w:r w:rsidRPr="00140220">
              <w:rPr>
                <w:b/>
                <w:bCs/>
                <w:color w:val="1B3A5C"/>
                <w:sz w:val="22"/>
                <w:szCs w:val="22"/>
              </w:rPr>
              <w:t>The Evidence Convergence Model</w:t>
            </w:r>
          </w:p>
          <w:p w14:paraId="0E655BDC" w14:textId="77777777" w:rsidR="00A35906" w:rsidRPr="00140220" w:rsidRDefault="00000000">
            <w:pPr>
              <w:spacing w:after="80"/>
              <w:rPr>
                <w:sz w:val="22"/>
                <w:szCs w:val="22"/>
              </w:rPr>
            </w:pPr>
            <w:r w:rsidRPr="00140220">
              <w:rPr>
                <w:b/>
                <w:bCs/>
                <w:color w:val="000000"/>
                <w:sz w:val="21"/>
                <w:szCs w:val="21"/>
              </w:rPr>
              <w:t xml:space="preserve">• SME Interviews → </w:t>
            </w:r>
            <w:r w:rsidRPr="00140220">
              <w:rPr>
                <w:color w:val="000000"/>
                <w:sz w:val="21"/>
                <w:szCs w:val="21"/>
              </w:rPr>
              <w:t>Tacit knowledge, judgment heuristics, exception handling, tribal knowledge (Grade C evidence)</w:t>
            </w:r>
          </w:p>
          <w:p w14:paraId="6181CB68" w14:textId="77777777" w:rsidR="00A35906" w:rsidRPr="00140220" w:rsidRDefault="00000000">
            <w:pPr>
              <w:spacing w:after="80"/>
              <w:rPr>
                <w:sz w:val="22"/>
                <w:szCs w:val="22"/>
              </w:rPr>
            </w:pPr>
            <w:r w:rsidRPr="00140220">
              <w:rPr>
                <w:b/>
                <w:bCs/>
                <w:color w:val="000000"/>
                <w:sz w:val="21"/>
                <w:szCs w:val="21"/>
              </w:rPr>
              <w:t xml:space="preserve">• Document Extraction → </w:t>
            </w:r>
            <w:r w:rsidRPr="00140220">
              <w:rPr>
                <w:color w:val="000000"/>
                <w:sz w:val="21"/>
                <w:szCs w:val="21"/>
              </w:rPr>
              <w:t>Formal procedures, policies, decision criteria, regulatory requirements (Grade A/B evidence)</w:t>
            </w:r>
          </w:p>
          <w:p w14:paraId="4B652F5F" w14:textId="77777777" w:rsidR="00A35906" w:rsidRPr="00140220" w:rsidRDefault="00000000">
            <w:pPr>
              <w:spacing w:after="80"/>
              <w:rPr>
                <w:sz w:val="22"/>
                <w:szCs w:val="22"/>
              </w:rPr>
            </w:pPr>
            <w:r w:rsidRPr="00140220">
              <w:rPr>
                <w:b/>
                <w:bCs/>
                <w:color w:val="000000"/>
                <w:sz w:val="21"/>
                <w:szCs w:val="21"/>
              </w:rPr>
              <w:t xml:space="preserve">• BPM Process Models → </w:t>
            </w:r>
            <w:r w:rsidRPr="00140220">
              <w:rPr>
                <w:color w:val="000000"/>
                <w:sz w:val="21"/>
                <w:szCs w:val="21"/>
              </w:rPr>
              <w:t>Designed process flows, gateway logic, swim lane assignments, activity sequences (Grade B evidence)</w:t>
            </w:r>
          </w:p>
          <w:p w14:paraId="03D71A25" w14:textId="77777777" w:rsidR="00A35906" w:rsidRPr="00140220" w:rsidRDefault="00000000">
            <w:pPr>
              <w:spacing w:after="80"/>
              <w:rPr>
                <w:sz w:val="22"/>
                <w:szCs w:val="22"/>
              </w:rPr>
            </w:pPr>
            <w:r w:rsidRPr="00140220">
              <w:rPr>
                <w:b/>
                <w:bCs/>
                <w:color w:val="000000"/>
                <w:sz w:val="21"/>
                <w:szCs w:val="21"/>
              </w:rPr>
              <w:t xml:space="preserve">• Domain Communications → </w:t>
            </w:r>
            <w:r w:rsidRPr="00140220">
              <w:rPr>
                <w:color w:val="000000"/>
                <w:sz w:val="21"/>
                <w:szCs w:val="21"/>
              </w:rPr>
              <w:t>Actual execution patterns, workarounds, escalation behavior, informal rules (Grade C evidence)</w:t>
            </w:r>
          </w:p>
          <w:p w14:paraId="6E12AD9E" w14:textId="77777777" w:rsidR="00A35906" w:rsidRPr="00140220" w:rsidRDefault="00000000">
            <w:pPr>
              <w:spacing w:after="80"/>
              <w:rPr>
                <w:sz w:val="22"/>
                <w:szCs w:val="22"/>
              </w:rPr>
            </w:pPr>
            <w:r w:rsidRPr="00140220">
              <w:rPr>
                <w:b/>
                <w:bCs/>
                <w:color w:val="000000"/>
                <w:sz w:val="21"/>
                <w:szCs w:val="21"/>
              </w:rPr>
              <w:t xml:space="preserve">• Controls &amp; Evidence Monitoring → </w:t>
            </w:r>
            <w:r w:rsidRPr="00140220">
              <w:rPr>
                <w:color w:val="000000"/>
                <w:sz w:val="21"/>
                <w:szCs w:val="21"/>
              </w:rPr>
              <w:t>Compliance state, control effectiveness, exception patterns, audit findings (Grade A/B evidence)</w:t>
            </w:r>
          </w:p>
          <w:p w14:paraId="5D9B7EBB" w14:textId="77777777" w:rsidR="00A35906" w:rsidRPr="00140220" w:rsidRDefault="00000000">
            <w:pPr>
              <w:spacing w:after="80"/>
              <w:rPr>
                <w:sz w:val="22"/>
                <w:szCs w:val="22"/>
              </w:rPr>
            </w:pPr>
            <w:r w:rsidRPr="00140220">
              <w:rPr>
                <w:b/>
                <w:bCs/>
                <w:color w:val="000000"/>
                <w:sz w:val="21"/>
                <w:szCs w:val="21"/>
              </w:rPr>
              <w:t xml:space="preserve">• Web Search Agent Intelligence → </w:t>
            </w:r>
            <w:r w:rsidRPr="00140220">
              <w:rPr>
                <w:color w:val="000000"/>
                <w:sz w:val="21"/>
                <w:szCs w:val="21"/>
              </w:rPr>
              <w:t>Industry benchmarks, regulatory trends, best practices, failure modes (Grade C/D evidence)</w:t>
            </w:r>
          </w:p>
          <w:p w14:paraId="3159C133" w14:textId="77777777" w:rsidR="00A35906" w:rsidRPr="00140220" w:rsidRDefault="00000000">
            <w:pPr>
              <w:spacing w:after="80"/>
              <w:rPr>
                <w:sz w:val="22"/>
                <w:szCs w:val="22"/>
              </w:rPr>
            </w:pPr>
            <w:r w:rsidRPr="00140220">
              <w:rPr>
                <w:b/>
                <w:bCs/>
                <w:color w:val="000000"/>
                <w:sz w:val="21"/>
                <w:szCs w:val="21"/>
              </w:rPr>
              <w:t xml:space="preserve">• Deep Research → </w:t>
            </w:r>
            <w:r w:rsidRPr="00140220">
              <w:rPr>
                <w:color w:val="000000"/>
                <w:sz w:val="21"/>
                <w:szCs w:val="21"/>
              </w:rPr>
              <w:t>Comprehensive multi-source investigations on complex topics, synthesized findings, validated hypotheses (Grade B/C evidence)</w:t>
            </w:r>
          </w:p>
          <w:p w14:paraId="5B557F44" w14:textId="5AA73BCD" w:rsidR="00A35906" w:rsidRPr="00140220" w:rsidRDefault="00000000">
            <w:pPr>
              <w:spacing w:after="80"/>
              <w:rPr>
                <w:sz w:val="22"/>
                <w:szCs w:val="22"/>
              </w:rPr>
            </w:pPr>
            <w:r w:rsidRPr="00140220">
              <w:rPr>
                <w:b/>
                <w:bCs/>
                <w:color w:val="000000"/>
                <w:sz w:val="21"/>
                <w:szCs w:val="21"/>
              </w:rPr>
              <w:t xml:space="preserve">• → Triangulated Evidence Body: </w:t>
            </w:r>
            <w:r w:rsidRPr="00140220">
              <w:rPr>
                <w:color w:val="000000"/>
                <w:sz w:val="21"/>
                <w:szCs w:val="21"/>
              </w:rPr>
              <w:t>Cross-confirmed understanding that distinguishes fact from hypothesis, known from unknown, expected from actual</w:t>
            </w:r>
            <w:r w:rsidR="001F2AB3" w:rsidRPr="00140220">
              <w:rPr>
                <w:color w:val="000000"/>
                <w:sz w:val="21"/>
                <w:szCs w:val="21"/>
              </w:rPr>
              <w:t xml:space="preserve"> - </w:t>
            </w:r>
            <w:r w:rsidRPr="00140220">
              <w:rPr>
                <w:color w:val="000000"/>
                <w:sz w:val="21"/>
                <w:szCs w:val="21"/>
              </w:rPr>
              <w:t>applicable to any knowledge domain: decisions, processes, customer experience, or compliance and governance</w:t>
            </w:r>
          </w:p>
        </w:tc>
      </w:tr>
    </w:tbl>
    <w:p w14:paraId="77BCD2AD" w14:textId="77777777" w:rsidR="00A35906" w:rsidRPr="00140220" w:rsidRDefault="00000000">
      <w:pPr>
        <w:rPr>
          <w:sz w:val="22"/>
          <w:szCs w:val="22"/>
        </w:rPr>
      </w:pPr>
      <w:r w:rsidRPr="00140220">
        <w:rPr>
          <w:sz w:val="22"/>
          <w:szCs w:val="22"/>
        </w:rPr>
        <w:br w:type="page"/>
      </w:r>
    </w:p>
    <w:p>
      <w:pPr>
        <w:shd w:val="clear" w:color="auto" w:fill="FFFF00"/>
      </w:pPr>
      <w:r>
        <w:rPr>
          <w:b/>
          <w:sz w:val="22"/>
        </w:rPr>
        <w:t xml:space="preserve">[END PROPOSED ADDITION]</w:t>
      </w:r>
    </w:p>
    <w:p>
      <w:pPr>
        <w:shd w:val="clear" w:color="auto" w:fill="FFFF99"/>
      </w:pPr>
      <w:r>
        <w:rPr>
          <w:sz w:val="21"/>
        </w:rPr>
        <w:t xml:space="preserve">Example: A process owner (1.50x) with 12 years in role (+0.10) in a structured walkthrough (+0.05) reveals shadow work. Effective weight = 0.40 × 1.65 × 1.00 = 0.66 (before validation). After human confirms: 0.40 × 1.65 × 1.40 = 0.92 — now among the highest-weighted evidence. See KM4ProcessBot Sections 5.2, 5.3, 5.4, and 7.3 for full specification of respondent metadata, assertion classification, certainty tiers, and the complete weight computation model.</w:t>
      </w:r>
    </w:p>
    <w:p>
      <w:pPr>
        <w:shd w:val="clear" w:color="auto" w:fill="FFFF99"/>
      </w:pPr>
      <w:r>
        <w:rPr>
          <w:sz w:val="21"/>
        </w:rPr>
        <w:t xml:space="preserve">Assertion Novelty Factor: Corroborative (1.00x), Elaborative (1.10x), Revelatory unconfirmed (1.00x — flagged for human validation), Revelatory confirmed (1.40x — human validation acts as second source), Contradictory (1.00x — weight determines winner in contradiction resolution).</w:t>
      </w:r>
    </w:p>
    <w:p>
      <w:pPr>
        <w:shd w:val="clear" w:color="auto" w:fill="FFFF99"/>
      </w:pPr>
      <w:r>
        <w:rPr>
          <w:sz w:val="21"/>
        </w:rPr>
        <w:t xml:space="preserve">Respondent Authority Multiplier (applied only to human-sourced evidence): Adjusts weight based on the respondent's process proximity, authority scope, tenure, and interview type. A process owner describing their own activities receives a 1.50x multiplier; a supervisor describing department activities receives 1.00x; an observer relaying hearsay receives 0.50x. Tenure bonus: +0.05 for 5+ years in role, +0.10 for 10+ years (capped). Interview type bonus: structured_walkthrough +0.05; validation_session +0.10.</w:t>
      </w:r>
    </w:p>
    <w:p>
      <w:pPr>
        <w:shd w:val="clear" w:color="auto" w:fill="FFFF99"/>
      </w:pPr>
      <w:r>
        <w:rPr>
          <w:sz w:val="21"/>
        </w:rPr>
        <w:t xml:space="preserve">Base Type Weights reflect the inherent reliability of each evidence category: Structured data (1.00), Task mining (0.90), BPM process models (0.85), Documents/SOPs (0.75), Controls evidence (0.70), Regulatory/policy (0.70), SaaS exports (0.65), Domain communications (0.50), Images (0.45), Audio/interviews (0.40), Video (0.40), KM4Work (0.35), Job aids/edge cases (0.30).</w:t>
      </w:r>
    </w:p>
    <w:p>
      <w:pPr>
        <w:shd w:val="clear" w:color="auto" w:fill="FFFF99"/>
      </w:pPr>
      <w:r>
        <w:rPr>
          <w:b/>
          <w:sz w:val="21"/>
        </w:rPr>
        <w:t xml:space="preserve">effective_weight = base_type_weight × respondent_authority_multiplier × assertion_novelty_factor</w:t>
      </w:r>
    </w:p>
    <w:p>
      <w:pPr>
        <w:shd w:val="clear" w:color="auto" w:fill="FFFF99"/>
      </w:pPr>
      <w:r>
        <w:rPr>
          <w:sz w:val="21"/>
        </w:rPr>
        <w:t xml:space="preserve">The Evidence Convergence Model above assigns static grades (A through D) to evidence sources. To support the consensus algorithm's quantitative confidence scoring, each evidence fragment carries a computed effective weight derived from three factors:</w:t>
      </w:r>
    </w:p>
    <w:p>
      <w:pPr>
        <w:shd w:val="clear" w:color="auto" w:fill="FFFF99"/>
        <w:spacing w:before="240" w:after="120"/>
      </w:pPr>
      <w:r>
        <w:rPr>
          <w:b/>
          <w:sz w:val="24"/>
          <w:color w:val="1F3864"/>
        </w:rPr>
        <w:t xml:space="preserve">2.7.1 Evidence Weight Computation Formula</w:t>
      </w:r>
    </w:p>
    <w:p>
      <w:pPr>
        <w:shd w:val="clear" w:color="auto" w:fill="FFFF00"/>
      </w:pPr>
      <w:r>
        <w:rPr>
          <w:b/>
          <w:sz w:val="22"/>
        </w:rPr>
        <w:t xml:space="preserve">[PROPOSED ADDITION — Section 2.7.1: Evidence Weight Computation Formula]</w:t>
      </w:r>
    </w:p>
    <w:p w14:paraId="21EB3867" w14:textId="77777777" w:rsidR="00A35906" w:rsidRPr="00140220" w:rsidRDefault="00000000">
      <w:pPr>
        <w:pStyle w:val="Heading1"/>
        <w:rPr>
          <w:sz w:val="32"/>
          <w:szCs w:val="32"/>
        </w:rPr>
      </w:pPr>
      <w:bookmarkStart w:id="29" w:name="_Toc220880804"/>
      <w:r w:rsidRPr="00140220">
        <w:rPr>
          <w:sz w:val="32"/>
          <w:szCs w:val="32"/>
        </w:rPr>
        <w:lastRenderedPageBreak/>
        <w:t>3. Phase 2: Advanced Information Extraction (</w:t>
      </w:r>
      <w:proofErr w:type="spellStart"/>
      <w:r w:rsidRPr="00140220">
        <w:rPr>
          <w:sz w:val="32"/>
          <w:szCs w:val="32"/>
        </w:rPr>
        <w:t>IntelliParse</w:t>
      </w:r>
      <w:proofErr w:type="spellEnd"/>
      <w:r w:rsidRPr="00140220">
        <w:rPr>
          <w:sz w:val="32"/>
          <w:szCs w:val="32"/>
        </w:rPr>
        <w:t>)</w:t>
      </w:r>
      <w:bookmarkEnd w:id="29"/>
    </w:p>
    <w:p w14:paraId="57DF7D24" w14:textId="77777777" w:rsidR="00A35906" w:rsidRPr="00140220" w:rsidRDefault="00000000">
      <w:pPr>
        <w:spacing w:after="200" w:line="276" w:lineRule="auto"/>
        <w:rPr>
          <w:sz w:val="22"/>
          <w:szCs w:val="22"/>
        </w:rPr>
      </w:pPr>
      <w:r w:rsidRPr="00140220">
        <w:rPr>
          <w:color w:val="000000"/>
          <w:sz w:val="22"/>
          <w:szCs w:val="22"/>
        </w:rPr>
        <w:t xml:space="preserve">Once data is ingested, it enters the </w:t>
      </w:r>
      <w:proofErr w:type="spellStart"/>
      <w:r w:rsidRPr="00140220">
        <w:rPr>
          <w:color w:val="000000"/>
          <w:sz w:val="22"/>
          <w:szCs w:val="22"/>
        </w:rPr>
        <w:t>IntelliParse</w:t>
      </w:r>
      <w:proofErr w:type="spellEnd"/>
      <w:r w:rsidRPr="00140220">
        <w:rPr>
          <w:color w:val="000000"/>
          <w:sz w:val="22"/>
          <w:szCs w:val="22"/>
        </w:rPr>
        <w:t xml:space="preserve"> phase. Here, the system utilizes a Cognitive Router to detect the characteristics of the data (e.g., visual complexity, file type) and auto-detect the most appropriate parsing and extraction engine. This is a multi-model approach where the tool fits the task. In Version 3.0, </w:t>
      </w:r>
      <w:proofErr w:type="spellStart"/>
      <w:r w:rsidRPr="00140220">
        <w:rPr>
          <w:color w:val="000000"/>
          <w:sz w:val="22"/>
          <w:szCs w:val="22"/>
        </w:rPr>
        <w:t>IntelliParse</w:t>
      </w:r>
      <w:proofErr w:type="spellEnd"/>
      <w:r w:rsidRPr="00140220">
        <w:rPr>
          <w:color w:val="000000"/>
          <w:sz w:val="22"/>
          <w:szCs w:val="22"/>
        </w:rPr>
        <w:t xml:space="preserve"> has been extended with a dedicated BPM Process Model Extraction Pipeline that handles the unique structural characteristics of process models.</w:t>
      </w:r>
    </w:p>
    <w:p w14:paraId="33D0B0FC" w14:textId="77777777" w:rsidR="00A35906" w:rsidRPr="00140220" w:rsidRDefault="00000000">
      <w:pPr>
        <w:pStyle w:val="Heading2"/>
        <w:rPr>
          <w:sz w:val="28"/>
          <w:szCs w:val="28"/>
        </w:rPr>
      </w:pPr>
      <w:bookmarkStart w:id="30" w:name="_Toc220880805"/>
      <w:r w:rsidRPr="00140220">
        <w:rPr>
          <w:sz w:val="28"/>
          <w:szCs w:val="28"/>
        </w:rPr>
        <w:t>3.1 The Cognitive Router</w:t>
      </w:r>
      <w:bookmarkEnd w:id="30"/>
    </w:p>
    <w:p w14:paraId="68228464" w14:textId="77777777" w:rsidR="00A35906" w:rsidRPr="00140220" w:rsidRDefault="00000000">
      <w:pPr>
        <w:spacing w:after="200" w:line="276" w:lineRule="auto"/>
        <w:rPr>
          <w:sz w:val="22"/>
          <w:szCs w:val="22"/>
        </w:rPr>
      </w:pPr>
      <w:r w:rsidRPr="00140220">
        <w:rPr>
          <w:color w:val="000000"/>
          <w:sz w:val="22"/>
          <w:szCs w:val="22"/>
        </w:rPr>
        <w:t>The Cognitive Router analyzes incoming content to determine optimal processing paths. Rather than applying a one-size-fits-all approach, the router evaluates multiple signals to select the best extraction strategy:</w:t>
      </w:r>
    </w:p>
    <w:p w14:paraId="0F3DF029"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File Type Detection: </w:t>
      </w:r>
      <w:r w:rsidRPr="00140220">
        <w:rPr>
          <w:color w:val="000000"/>
          <w:sz w:val="22"/>
          <w:szCs w:val="22"/>
        </w:rPr>
        <w:t>MIME type and file signature analysis to identify content category.</w:t>
      </w:r>
    </w:p>
    <w:p w14:paraId="563303B9"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Visual Complexity Assessment: </w:t>
      </w:r>
      <w:r w:rsidRPr="00140220">
        <w:rPr>
          <w:color w:val="000000"/>
          <w:sz w:val="22"/>
          <w:szCs w:val="22"/>
        </w:rPr>
        <w:t>Sampling of document pages to assess layout complexity, table density, and diagram presence.</w:t>
      </w:r>
    </w:p>
    <w:p w14:paraId="7E22BE33"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Text Density Analysis: </w:t>
      </w:r>
      <w:r w:rsidRPr="00140220">
        <w:rPr>
          <w:color w:val="000000"/>
          <w:sz w:val="22"/>
          <w:szCs w:val="22"/>
        </w:rPr>
        <w:t>Evaluation of text-to-whitespace ratio to distinguish text-heavy documents from visual-heavy content.</w:t>
      </w:r>
    </w:p>
    <w:p w14:paraId="15E79D3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Language Detection: </w:t>
      </w:r>
      <w:r w:rsidRPr="00140220">
        <w:rPr>
          <w:color w:val="000000"/>
          <w:sz w:val="22"/>
          <w:szCs w:val="22"/>
        </w:rPr>
        <w:t>Identification of document language(s) to select appropriate OCR and NLP models.</w:t>
      </w:r>
    </w:p>
    <w:p w14:paraId="718830F5"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BPM Model Detection: </w:t>
      </w:r>
      <w:r w:rsidRPr="00140220">
        <w:rPr>
          <w:color w:val="000000"/>
          <w:sz w:val="22"/>
          <w:szCs w:val="22"/>
        </w:rPr>
        <w:t>Identification of BPMN 2.0 XML, EPC, DMN, and other process model formats to route to the dedicated BPM Process Model Extraction Pipeline.</w:t>
      </w:r>
    </w:p>
    <w:p w14:paraId="10CB1441" w14:textId="77777777" w:rsidR="00A35906" w:rsidRPr="00140220" w:rsidRDefault="00000000">
      <w:pPr>
        <w:pStyle w:val="Heading2"/>
        <w:rPr>
          <w:sz w:val="28"/>
          <w:szCs w:val="28"/>
        </w:rPr>
      </w:pPr>
      <w:bookmarkStart w:id="31" w:name="_Toc220880806"/>
      <w:r w:rsidRPr="00140220">
        <w:rPr>
          <w:sz w:val="28"/>
          <w:szCs w:val="28"/>
        </w:rPr>
        <w:t>3.2 Document Parsing: The Visual Object Approach</w:t>
      </w:r>
      <w:bookmarkEnd w:id="31"/>
    </w:p>
    <w:p w14:paraId="59D4AEA5" w14:textId="77777777" w:rsidR="00A35906" w:rsidRPr="00140220" w:rsidRDefault="00000000">
      <w:pPr>
        <w:spacing w:after="200" w:line="276" w:lineRule="auto"/>
        <w:rPr>
          <w:sz w:val="22"/>
          <w:szCs w:val="22"/>
        </w:rPr>
      </w:pPr>
      <w:r w:rsidRPr="00140220">
        <w:rPr>
          <w:color w:val="000000"/>
          <w:sz w:val="22"/>
          <w:szCs w:val="22"/>
        </w:rPr>
        <w:t>The system treats documents as visual objects to preserve layout context, employing an ensemble of models to map the document’s geometry. We leverage the advanced bounding box capabilities of modern Vision-Language Models (VLMs) alongside traditional computer vision tools.</w:t>
      </w:r>
    </w:p>
    <w:p w14:paraId="4F3CD026" w14:textId="77777777" w:rsidR="00A35906" w:rsidRPr="00140220" w:rsidRDefault="00000000">
      <w:pPr>
        <w:pStyle w:val="Heading3"/>
        <w:rPr>
          <w:sz w:val="24"/>
          <w:szCs w:val="24"/>
        </w:rPr>
      </w:pPr>
      <w:bookmarkStart w:id="32" w:name="_Toc220880807"/>
      <w:r w:rsidRPr="00140220">
        <w:rPr>
          <w:sz w:val="24"/>
          <w:szCs w:val="24"/>
        </w:rPr>
        <w:t>Bounding Box Detection Models</w:t>
      </w:r>
      <w:bookmarkEnd w:id="32"/>
    </w:p>
    <w:p w14:paraId="6B0A2455" w14:textId="77777777" w:rsidR="00A35906" w:rsidRPr="00140220" w:rsidRDefault="00000000">
      <w:pPr>
        <w:spacing w:after="200" w:line="276" w:lineRule="auto"/>
        <w:rPr>
          <w:sz w:val="22"/>
          <w:szCs w:val="22"/>
        </w:rPr>
      </w:pPr>
      <w:r w:rsidRPr="00140220">
        <w:rPr>
          <w:color w:val="000000"/>
          <w:sz w:val="22"/>
          <w:szCs w:val="22"/>
        </w:rPr>
        <w:t>The system employs an ensemble of models to map document geometry with precision: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200"/>
        <w:gridCol w:w="5159"/>
      </w:tblGrid>
      <w:tr w:rsidR="00A35906" w:rsidRPr="00140220" w14:paraId="54B8BA1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20CB9C" w14:textId="77777777" w:rsidR="00A35906" w:rsidRPr="00140220" w:rsidRDefault="00000000">
            <w:pPr>
              <w:rPr>
                <w:sz w:val="22"/>
                <w:szCs w:val="22"/>
              </w:rPr>
            </w:pPr>
            <w:r w:rsidRPr="00140220">
              <w:rPr>
                <w:b/>
                <w:bCs/>
                <w:color w:val="FFFFFF"/>
                <w:sz w:val="21"/>
                <w:szCs w:val="21"/>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8300DBE" w14:textId="77777777" w:rsidR="00A35906" w:rsidRPr="00140220" w:rsidRDefault="00000000">
            <w:pPr>
              <w:rPr>
                <w:sz w:val="22"/>
                <w:szCs w:val="22"/>
              </w:rPr>
            </w:pPr>
            <w:r w:rsidRPr="00140220">
              <w:rPr>
                <w:b/>
                <w:bCs/>
                <w:color w:val="FFFFFF"/>
                <w:sz w:val="21"/>
                <w:szCs w:val="21"/>
              </w:rPr>
              <w:t>Strength</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68C056B" w14:textId="77777777" w:rsidR="00A35906" w:rsidRPr="00140220" w:rsidRDefault="00000000">
            <w:pPr>
              <w:rPr>
                <w:sz w:val="22"/>
                <w:szCs w:val="22"/>
              </w:rPr>
            </w:pPr>
            <w:r w:rsidRPr="00140220">
              <w:rPr>
                <w:b/>
                <w:bCs/>
                <w:color w:val="FFFFFF"/>
                <w:sz w:val="21"/>
                <w:szCs w:val="21"/>
              </w:rPr>
              <w:t>Use Case</w:t>
            </w:r>
          </w:p>
        </w:tc>
      </w:tr>
      <w:tr w:rsidR="00A35906" w:rsidRPr="00140220" w14:paraId="3094C2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773CC" w14:textId="77777777" w:rsidR="00A35906" w:rsidRPr="00140220" w:rsidRDefault="00000000">
            <w:pPr>
              <w:rPr>
                <w:sz w:val="22"/>
                <w:szCs w:val="22"/>
              </w:rPr>
            </w:pPr>
            <w:r w:rsidRPr="00140220">
              <w:rPr>
                <w:color w:val="333333"/>
                <w:sz w:val="21"/>
                <w:szCs w:val="21"/>
              </w:rPr>
              <w:t>Mistral Document AI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22D7A" w14:textId="77777777" w:rsidR="00A35906" w:rsidRPr="00140220" w:rsidRDefault="00000000">
            <w:pPr>
              <w:rPr>
                <w:sz w:val="22"/>
                <w:szCs w:val="22"/>
              </w:rPr>
            </w:pPr>
            <w:r w:rsidRPr="00140220">
              <w:rPr>
                <w:color w:val="333333"/>
                <w:sz w:val="21"/>
                <w:szCs w:val="21"/>
              </w:rPr>
              <w:t>High velocity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78F65" w14:textId="77777777" w:rsidR="00A35906" w:rsidRPr="00140220" w:rsidRDefault="00000000">
            <w:pPr>
              <w:rPr>
                <w:sz w:val="22"/>
                <w:szCs w:val="22"/>
              </w:rPr>
            </w:pPr>
            <w:r w:rsidRPr="00140220">
              <w:rPr>
                <w:color w:val="333333"/>
                <w:sz w:val="21"/>
                <w:szCs w:val="21"/>
              </w:rPr>
              <w:t xml:space="preserve">Standard business documents (forms, invoices) at 2,000 pages/min with explicit </w:t>
            </w:r>
            <w:proofErr w:type="spellStart"/>
            <w:r w:rsidRPr="00140220">
              <w:rPr>
                <w:color w:val="333333"/>
                <w:sz w:val="21"/>
                <w:szCs w:val="21"/>
              </w:rPr>
              <w:t>bbox</w:t>
            </w:r>
            <w:proofErr w:type="spellEnd"/>
            <w:r w:rsidRPr="00140220">
              <w:rPr>
                <w:color w:val="333333"/>
                <w:sz w:val="21"/>
                <w:szCs w:val="21"/>
              </w:rPr>
              <w:t xml:space="preserve"> annotations (x, y, width, height) and structured JSON output</w:t>
            </w:r>
          </w:p>
        </w:tc>
      </w:tr>
      <w:tr w:rsidR="00A35906" w:rsidRPr="00140220" w14:paraId="2F947E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5FF136A" w14:textId="77777777" w:rsidR="00A35906" w:rsidRPr="00140220" w:rsidRDefault="00000000">
            <w:pPr>
              <w:rPr>
                <w:sz w:val="22"/>
                <w:szCs w:val="22"/>
              </w:rPr>
            </w:pPr>
            <w:r w:rsidRPr="00140220">
              <w:rPr>
                <w:color w:val="333333"/>
                <w:sz w:val="21"/>
                <w:szCs w:val="21"/>
              </w:rPr>
              <w:t>DeepSeek-OCR-2 &amp; VL2</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598AC0A" w14:textId="77777777" w:rsidR="00A35906" w:rsidRPr="00140220" w:rsidRDefault="00000000">
            <w:pPr>
              <w:rPr>
                <w:sz w:val="22"/>
                <w:szCs w:val="22"/>
              </w:rPr>
            </w:pPr>
            <w:r w:rsidRPr="00140220">
              <w:rPr>
                <w:color w:val="333333"/>
                <w:sz w:val="21"/>
                <w:szCs w:val="21"/>
              </w:rPr>
              <w:t>Visual grounding</w:t>
            </w:r>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D0CD001" w14:textId="77777777" w:rsidR="00A35906" w:rsidRPr="00140220" w:rsidRDefault="00000000">
            <w:pPr>
              <w:rPr>
                <w:sz w:val="22"/>
                <w:szCs w:val="22"/>
              </w:rPr>
            </w:pPr>
            <w:r w:rsidRPr="00140220">
              <w:rPr>
                <w:color w:val="333333"/>
                <w:sz w:val="21"/>
                <w:szCs w:val="21"/>
              </w:rPr>
              <w:t>Complex technical schematics, dense tables, “wild” layouts with specialized grounding tags (e.g., &lt;|det|&gt;) to interleave spatial coordinates directly into the text stream</w:t>
            </w:r>
          </w:p>
        </w:tc>
      </w:tr>
      <w:tr w:rsidR="00A35906" w:rsidRPr="00140220" w14:paraId="7B1A3D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54BDB" w14:textId="77777777" w:rsidR="00A35906" w:rsidRPr="00140220" w:rsidRDefault="00000000">
            <w:pPr>
              <w:rPr>
                <w:sz w:val="22"/>
                <w:szCs w:val="22"/>
              </w:rPr>
            </w:pPr>
            <w:r w:rsidRPr="00140220">
              <w:rPr>
                <w:color w:val="333333"/>
                <w:sz w:val="21"/>
                <w:szCs w:val="21"/>
              </w:rPr>
              <w:lastRenderedPageBreak/>
              <w:t>Detectron2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C1029" w14:textId="77777777" w:rsidR="00A35906" w:rsidRPr="00140220" w:rsidRDefault="00000000">
            <w:pPr>
              <w:rPr>
                <w:sz w:val="22"/>
                <w:szCs w:val="22"/>
              </w:rPr>
            </w:pPr>
            <w:r w:rsidRPr="00140220">
              <w:rPr>
                <w:color w:val="333333"/>
                <w:sz w:val="21"/>
                <w:szCs w:val="21"/>
              </w:rPr>
              <w:t>Object detection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4DBA0" w14:textId="77777777" w:rsidR="00A35906" w:rsidRPr="00140220" w:rsidRDefault="00000000">
            <w:pPr>
              <w:rPr>
                <w:sz w:val="22"/>
                <w:szCs w:val="22"/>
              </w:rPr>
            </w:pPr>
            <w:r w:rsidRPr="00140220">
              <w:rPr>
                <w:color w:val="333333"/>
                <w:sz w:val="21"/>
                <w:szCs w:val="21"/>
              </w:rPr>
              <w:t>Region segmentation for figures, tables, and text blocks with precise boundary detection</w:t>
            </w:r>
          </w:p>
        </w:tc>
      </w:tr>
      <w:tr w:rsidR="00A35906" w:rsidRPr="00140220" w14:paraId="4AE3A6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8BECFAE" w14:textId="77777777" w:rsidR="00A35906" w:rsidRPr="00140220" w:rsidRDefault="00000000">
            <w:pPr>
              <w:rPr>
                <w:sz w:val="22"/>
                <w:szCs w:val="22"/>
              </w:rPr>
            </w:pPr>
            <w:r w:rsidRPr="00140220">
              <w:rPr>
                <w:color w:val="333333"/>
                <w:sz w:val="21"/>
                <w:szCs w:val="21"/>
              </w:rPr>
              <w:t>LayoutLMv3</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B32139E" w14:textId="77777777" w:rsidR="00A35906" w:rsidRPr="00140220" w:rsidRDefault="00000000">
            <w:pPr>
              <w:rPr>
                <w:sz w:val="22"/>
                <w:szCs w:val="22"/>
              </w:rPr>
            </w:pPr>
            <w:r w:rsidRPr="00140220">
              <w:rPr>
                <w:color w:val="333333"/>
                <w:sz w:val="21"/>
                <w:szCs w:val="21"/>
              </w:rPr>
              <w:t>Layout understanding</w:t>
            </w:r>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B2739DD" w14:textId="77777777" w:rsidR="00A35906" w:rsidRPr="00140220" w:rsidRDefault="00000000">
            <w:pPr>
              <w:rPr>
                <w:sz w:val="22"/>
                <w:szCs w:val="22"/>
              </w:rPr>
            </w:pPr>
            <w:r w:rsidRPr="00140220">
              <w:rPr>
                <w:color w:val="333333"/>
                <w:sz w:val="21"/>
                <w:szCs w:val="21"/>
              </w:rPr>
              <w:t>Document structure classification and reading order determination</w:t>
            </w:r>
          </w:p>
        </w:tc>
      </w:tr>
      <w:tr w:rsidR="00A35906" w:rsidRPr="00140220" w14:paraId="310F1F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D0233" w14:textId="77777777" w:rsidR="00A35906" w:rsidRPr="00140220" w:rsidRDefault="00000000">
            <w:pPr>
              <w:rPr>
                <w:sz w:val="22"/>
                <w:szCs w:val="22"/>
              </w:rPr>
            </w:pPr>
            <w:r w:rsidRPr="00140220">
              <w:rPr>
                <w:color w:val="333333"/>
                <w:sz w:val="21"/>
                <w:szCs w:val="21"/>
              </w:rPr>
              <w:t>Layout Parser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A0D0E" w14:textId="77777777" w:rsidR="00A35906" w:rsidRPr="00140220" w:rsidRDefault="00000000">
            <w:pPr>
              <w:rPr>
                <w:sz w:val="22"/>
                <w:szCs w:val="22"/>
              </w:rPr>
            </w:pPr>
            <w:r w:rsidRPr="00140220">
              <w:rPr>
                <w:color w:val="333333"/>
                <w:sz w:val="21"/>
                <w:szCs w:val="21"/>
              </w:rPr>
              <w:t>Section numbering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3CA92" w14:textId="77777777" w:rsidR="00A35906" w:rsidRPr="00140220" w:rsidRDefault="00000000">
            <w:pPr>
              <w:rPr>
                <w:sz w:val="22"/>
                <w:szCs w:val="22"/>
              </w:rPr>
            </w:pPr>
            <w:r w:rsidRPr="00140220">
              <w:rPr>
                <w:color w:val="333333"/>
                <w:sz w:val="21"/>
                <w:szCs w:val="21"/>
              </w:rPr>
              <w:t>2-D axis-based section identification and hierarchical structure extraction</w:t>
            </w:r>
          </w:p>
        </w:tc>
      </w:tr>
    </w:tbl>
    <w:p w14:paraId="2C46B03D" w14:textId="77777777" w:rsidR="00A35906" w:rsidRPr="00140220" w:rsidRDefault="00A35906">
      <w:pPr>
        <w:spacing w:after="200"/>
        <w:rPr>
          <w:sz w:val="22"/>
          <w:szCs w:val="22"/>
        </w:rPr>
      </w:pPr>
    </w:p>
    <w:p w14:paraId="2EE3E229" w14:textId="77777777" w:rsidR="00A35906" w:rsidRPr="00140220" w:rsidRDefault="00000000">
      <w:pPr>
        <w:pStyle w:val="Heading3"/>
        <w:rPr>
          <w:sz w:val="24"/>
          <w:szCs w:val="24"/>
        </w:rPr>
      </w:pPr>
      <w:bookmarkStart w:id="33" w:name="_Toc220880808"/>
      <w:r w:rsidRPr="00140220">
        <w:rPr>
          <w:sz w:val="24"/>
          <w:szCs w:val="24"/>
        </w:rPr>
        <w:t>Content Classification</w:t>
      </w:r>
      <w:bookmarkEnd w:id="33"/>
    </w:p>
    <w:p w14:paraId="77681C1A" w14:textId="77777777" w:rsidR="00A35906" w:rsidRPr="00140220" w:rsidRDefault="00000000">
      <w:pPr>
        <w:spacing w:after="200" w:line="276" w:lineRule="auto"/>
        <w:rPr>
          <w:sz w:val="22"/>
          <w:szCs w:val="22"/>
        </w:rPr>
      </w:pPr>
      <w:r w:rsidRPr="00140220">
        <w:rPr>
          <w:color w:val="000000"/>
          <w:sz w:val="22"/>
          <w:szCs w:val="22"/>
        </w:rPr>
        <w:t>Detected regions are categorized into specific content types, each with specialized downstream processing:</w:t>
      </w:r>
    </w:p>
    <w:p w14:paraId="700B1025"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Text Blocks: </w:t>
      </w:r>
      <w:r w:rsidRPr="00140220">
        <w:rPr>
          <w:color w:val="000000"/>
          <w:sz w:val="22"/>
          <w:szCs w:val="22"/>
        </w:rPr>
        <w:t>Paragraphs, headings, lists, and inline text with reading order preservation.</w:t>
      </w:r>
    </w:p>
    <w:p w14:paraId="737761A3"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Tables: </w:t>
      </w:r>
      <w:r w:rsidRPr="00140220">
        <w:rPr>
          <w:color w:val="000000"/>
          <w:sz w:val="22"/>
          <w:szCs w:val="22"/>
        </w:rPr>
        <w:t>Structured tabular data with row/column relationships and header detection.</w:t>
      </w:r>
    </w:p>
    <w:p w14:paraId="45E99058"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Charts: </w:t>
      </w:r>
      <w:r w:rsidRPr="00140220">
        <w:rPr>
          <w:color w:val="000000"/>
          <w:sz w:val="22"/>
          <w:szCs w:val="22"/>
        </w:rPr>
        <w:t>Line, Scatter, Bar, and Density plots with data point extraction where possible.</w:t>
      </w:r>
    </w:p>
    <w:p w14:paraId="2C5349A0"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Images: </w:t>
      </w:r>
      <w:r w:rsidRPr="00140220">
        <w:rPr>
          <w:color w:val="000000"/>
          <w:sz w:val="22"/>
          <w:szCs w:val="22"/>
        </w:rPr>
        <w:t>Photographs, diagrams, and illustrations with caption association.</w:t>
      </w:r>
    </w:p>
    <w:p w14:paraId="123C47C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Forms: </w:t>
      </w:r>
      <w:r w:rsidRPr="00140220">
        <w:rPr>
          <w:color w:val="000000"/>
          <w:sz w:val="22"/>
          <w:szCs w:val="22"/>
        </w:rPr>
        <w:t>Input fields, checkboxes, and form structure with field-value pairing.</w:t>
      </w:r>
    </w:p>
    <w:p w14:paraId="2D9B8B05" w14:textId="77777777" w:rsidR="00A35906" w:rsidRPr="00140220" w:rsidRDefault="00000000">
      <w:pPr>
        <w:pStyle w:val="Heading3"/>
        <w:rPr>
          <w:sz w:val="24"/>
          <w:szCs w:val="24"/>
        </w:rPr>
      </w:pPr>
      <w:bookmarkStart w:id="34" w:name="_Toc220880809"/>
      <w:r w:rsidRPr="00140220">
        <w:rPr>
          <w:sz w:val="24"/>
          <w:szCs w:val="24"/>
        </w:rPr>
        <w:t>Metadata Tagging</w:t>
      </w:r>
      <w:bookmarkEnd w:id="34"/>
    </w:p>
    <w:p w14:paraId="433108D8" w14:textId="77777777" w:rsidR="00A35906" w:rsidRPr="00140220" w:rsidRDefault="00000000">
      <w:pPr>
        <w:spacing w:after="200" w:line="276" w:lineRule="auto"/>
        <w:rPr>
          <w:sz w:val="22"/>
          <w:szCs w:val="22"/>
        </w:rPr>
      </w:pPr>
      <w:r w:rsidRPr="00140220">
        <w:rPr>
          <w:color w:val="000000"/>
          <w:sz w:val="22"/>
          <w:szCs w:val="22"/>
        </w:rPr>
        <w:t>Every extracted element is tagged with metadata regarding its type, position, and context. For example: { "type": "chart", "</w:t>
      </w:r>
      <w:proofErr w:type="spellStart"/>
      <w:r w:rsidRPr="00140220">
        <w:rPr>
          <w:color w:val="000000"/>
          <w:sz w:val="22"/>
          <w:szCs w:val="22"/>
        </w:rPr>
        <w:t>bbox</w:t>
      </w:r>
      <w:proofErr w:type="spellEnd"/>
      <w:r w:rsidRPr="00140220">
        <w:rPr>
          <w:color w:val="000000"/>
          <w:sz w:val="22"/>
          <w:szCs w:val="22"/>
        </w:rPr>
        <w:t>": [x, y, w, h] }. This metadata is stored as part of the object to guide downstream routing.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60D608A1" w14:textId="77777777">
        <w:tc>
          <w:tcPr>
            <w:tcW w:w="9360" w:type="dxa"/>
            <w:tcBorders>
              <w:top w:val="single" w:sz="1" w:space="0" w:color="2C5F8A"/>
              <w:left w:val="single" w:sz="3" w:space="0" w:color="2C5F8A"/>
              <w:bottom w:val="single" w:sz="1" w:space="0" w:color="2C5F8A"/>
              <w:right w:val="single" w:sz="1" w:space="0" w:color="2C5F8A"/>
            </w:tcBorders>
            <w:shd w:val="clear" w:color="auto" w:fill="E8F4FD"/>
            <w:tcMar>
              <w:top w:w="160" w:type="dxa"/>
              <w:left w:w="240" w:type="dxa"/>
              <w:bottom w:w="160" w:type="dxa"/>
              <w:right w:w="240" w:type="dxa"/>
            </w:tcMar>
          </w:tcPr>
          <w:p w14:paraId="4B2D31FE" w14:textId="77777777" w:rsidR="00A35906" w:rsidRPr="00140220" w:rsidRDefault="00000000">
            <w:pPr>
              <w:spacing w:after="120"/>
              <w:rPr>
                <w:sz w:val="22"/>
                <w:szCs w:val="22"/>
              </w:rPr>
            </w:pPr>
            <w:r w:rsidRPr="00140220">
              <w:rPr>
                <w:b/>
                <w:bCs/>
                <w:color w:val="1B3A5C"/>
                <w:sz w:val="22"/>
                <w:szCs w:val="22"/>
              </w:rPr>
              <w:t>Element Metadata Structure</w:t>
            </w:r>
          </w:p>
          <w:p w14:paraId="1FE3A9DA" w14:textId="77777777" w:rsidR="00A35906" w:rsidRPr="00140220" w:rsidRDefault="00000000">
            <w:pPr>
              <w:spacing w:after="80"/>
              <w:rPr>
                <w:sz w:val="22"/>
                <w:szCs w:val="22"/>
              </w:rPr>
            </w:pPr>
            <w:r w:rsidRPr="00140220">
              <w:rPr>
                <w:color w:val="000000"/>
                <w:sz w:val="21"/>
                <w:szCs w:val="21"/>
              </w:rPr>
              <w:t>• type: Content classification (text, table, chart, image, form)</w:t>
            </w:r>
          </w:p>
          <w:p w14:paraId="7BF7DC18" w14:textId="77777777" w:rsidR="00A35906" w:rsidRPr="00140220" w:rsidRDefault="00000000">
            <w:pPr>
              <w:spacing w:after="80"/>
              <w:rPr>
                <w:sz w:val="22"/>
                <w:szCs w:val="22"/>
              </w:rPr>
            </w:pPr>
            <w:r w:rsidRPr="00140220">
              <w:rPr>
                <w:color w:val="000000"/>
                <w:sz w:val="21"/>
                <w:szCs w:val="21"/>
              </w:rPr>
              <w:t xml:space="preserve">• </w:t>
            </w:r>
            <w:proofErr w:type="spellStart"/>
            <w:r w:rsidRPr="00140220">
              <w:rPr>
                <w:color w:val="000000"/>
                <w:sz w:val="21"/>
                <w:szCs w:val="21"/>
              </w:rPr>
              <w:t>bbox</w:t>
            </w:r>
            <w:proofErr w:type="spellEnd"/>
            <w:r w:rsidRPr="00140220">
              <w:rPr>
                <w:color w:val="000000"/>
                <w:sz w:val="21"/>
                <w:szCs w:val="21"/>
              </w:rPr>
              <w:t>: Bounding box coordinates [x, y, width, height]</w:t>
            </w:r>
          </w:p>
          <w:p w14:paraId="6EC384FE" w14:textId="77777777" w:rsidR="00A35906" w:rsidRPr="00140220" w:rsidRDefault="00000000">
            <w:pPr>
              <w:spacing w:after="80"/>
              <w:rPr>
                <w:sz w:val="22"/>
                <w:szCs w:val="22"/>
              </w:rPr>
            </w:pPr>
            <w:r w:rsidRPr="00140220">
              <w:rPr>
                <w:color w:val="000000"/>
                <w:sz w:val="21"/>
                <w:szCs w:val="21"/>
              </w:rPr>
              <w:t>• page: Source page number</w:t>
            </w:r>
          </w:p>
          <w:p w14:paraId="5DD20347" w14:textId="77777777" w:rsidR="00A35906" w:rsidRPr="00140220" w:rsidRDefault="00000000">
            <w:pPr>
              <w:spacing w:after="80"/>
              <w:rPr>
                <w:sz w:val="22"/>
                <w:szCs w:val="22"/>
              </w:rPr>
            </w:pPr>
            <w:r w:rsidRPr="00140220">
              <w:rPr>
                <w:color w:val="000000"/>
                <w:sz w:val="21"/>
                <w:szCs w:val="21"/>
              </w:rPr>
              <w:t>• confidence: Extraction confidence score</w:t>
            </w:r>
          </w:p>
          <w:p w14:paraId="5CD49023" w14:textId="77777777" w:rsidR="00A35906" w:rsidRPr="00140220" w:rsidRDefault="00000000">
            <w:pPr>
              <w:spacing w:after="80"/>
              <w:rPr>
                <w:sz w:val="22"/>
                <w:szCs w:val="22"/>
              </w:rPr>
            </w:pPr>
            <w:r w:rsidRPr="00140220">
              <w:rPr>
                <w:color w:val="000000"/>
                <w:sz w:val="21"/>
                <w:szCs w:val="21"/>
              </w:rPr>
              <w:t xml:space="preserve">• </w:t>
            </w:r>
            <w:proofErr w:type="spellStart"/>
            <w:r w:rsidRPr="00140220">
              <w:rPr>
                <w:color w:val="000000"/>
                <w:sz w:val="21"/>
                <w:szCs w:val="21"/>
              </w:rPr>
              <w:t>reading_order</w:t>
            </w:r>
            <w:proofErr w:type="spellEnd"/>
            <w:r w:rsidRPr="00140220">
              <w:rPr>
                <w:color w:val="000000"/>
                <w:sz w:val="21"/>
                <w:szCs w:val="21"/>
              </w:rPr>
              <w:t>: Position in document flow</w:t>
            </w:r>
          </w:p>
          <w:p w14:paraId="61AA6448" w14:textId="77777777" w:rsidR="00A35906" w:rsidRPr="00140220" w:rsidRDefault="00000000">
            <w:pPr>
              <w:spacing w:after="80"/>
              <w:rPr>
                <w:sz w:val="22"/>
                <w:szCs w:val="22"/>
              </w:rPr>
            </w:pPr>
            <w:r w:rsidRPr="00140220">
              <w:rPr>
                <w:color w:val="000000"/>
                <w:sz w:val="21"/>
                <w:szCs w:val="21"/>
              </w:rPr>
              <w:t xml:space="preserve">• </w:t>
            </w:r>
            <w:proofErr w:type="spellStart"/>
            <w:r w:rsidRPr="00140220">
              <w:rPr>
                <w:color w:val="000000"/>
                <w:sz w:val="21"/>
                <w:szCs w:val="21"/>
              </w:rPr>
              <w:t>parent_uuid</w:t>
            </w:r>
            <w:proofErr w:type="spellEnd"/>
            <w:r w:rsidRPr="00140220">
              <w:rPr>
                <w:color w:val="000000"/>
                <w:sz w:val="21"/>
                <w:szCs w:val="21"/>
              </w:rPr>
              <w:t>: Link to source document UUID</w:t>
            </w:r>
          </w:p>
        </w:tc>
      </w:tr>
    </w:tbl>
    <w:p w14:paraId="0E15E69A" w14:textId="77777777" w:rsidR="00A35906" w:rsidRPr="00140220" w:rsidRDefault="00A35906">
      <w:pPr>
        <w:spacing w:after="200"/>
        <w:rPr>
          <w:sz w:val="22"/>
          <w:szCs w:val="22"/>
        </w:rPr>
      </w:pPr>
    </w:p>
    <w:p w14:paraId="793C5AD0" w14:textId="77777777" w:rsidR="00A35906" w:rsidRPr="00140220" w:rsidRDefault="00000000">
      <w:pPr>
        <w:pStyle w:val="Heading2"/>
        <w:rPr>
          <w:sz w:val="28"/>
          <w:szCs w:val="28"/>
        </w:rPr>
      </w:pPr>
      <w:bookmarkStart w:id="35" w:name="_Toc220880810"/>
      <w:r w:rsidRPr="00140220">
        <w:rPr>
          <w:sz w:val="28"/>
          <w:szCs w:val="28"/>
        </w:rPr>
        <w:t>3.3 High-Performance Cognitive Routing</w:t>
      </w:r>
      <w:bookmarkEnd w:id="35"/>
    </w:p>
    <w:p w14:paraId="1B74D899" w14:textId="77777777" w:rsidR="00A35906" w:rsidRPr="00140220" w:rsidRDefault="00000000">
      <w:pPr>
        <w:spacing w:after="200" w:line="276" w:lineRule="auto"/>
        <w:rPr>
          <w:sz w:val="22"/>
          <w:szCs w:val="22"/>
        </w:rPr>
      </w:pPr>
      <w:r w:rsidRPr="00140220">
        <w:rPr>
          <w:color w:val="000000"/>
          <w:sz w:val="22"/>
          <w:szCs w:val="22"/>
        </w:rPr>
        <w:t>While specialized models handle specific layout tasks, the system also leverages high-performance GenAI models for complex reasoning. Based on the Cognitive Router’s assessment, documents are processed through one of two primary paths:</w:t>
      </w:r>
    </w:p>
    <w:p w14:paraId="6CA622CC" w14:textId="77777777" w:rsidR="00A35906" w:rsidRPr="00140220" w:rsidRDefault="00000000">
      <w:pPr>
        <w:pStyle w:val="Heading3"/>
        <w:rPr>
          <w:sz w:val="24"/>
          <w:szCs w:val="24"/>
        </w:rPr>
      </w:pPr>
      <w:bookmarkStart w:id="36" w:name="_Toc220880811"/>
      <w:r w:rsidRPr="00140220">
        <w:rPr>
          <w:sz w:val="24"/>
          <w:szCs w:val="24"/>
        </w:rPr>
        <w:lastRenderedPageBreak/>
        <w:t>The High-Velocity Path (Mistral Document AI)</w:t>
      </w:r>
      <w:bookmarkEnd w:id="36"/>
    </w:p>
    <w:p w14:paraId="3C91D54F" w14:textId="3418A6A0" w:rsidR="00A35906" w:rsidRPr="00140220" w:rsidRDefault="00000000">
      <w:pPr>
        <w:spacing w:after="200" w:line="276" w:lineRule="auto"/>
        <w:rPr>
          <w:sz w:val="22"/>
          <w:szCs w:val="22"/>
        </w:rPr>
      </w:pPr>
      <w:r w:rsidRPr="00140220">
        <w:rPr>
          <w:color w:val="000000"/>
          <w:sz w:val="22"/>
          <w:szCs w:val="22"/>
        </w:rPr>
        <w:t>For standard business documents</w:t>
      </w:r>
      <w:r w:rsidR="001F2AB3" w:rsidRPr="00140220">
        <w:rPr>
          <w:color w:val="000000"/>
          <w:sz w:val="22"/>
          <w:szCs w:val="22"/>
        </w:rPr>
        <w:t xml:space="preserve"> - </w:t>
      </w:r>
      <w:r w:rsidRPr="00140220">
        <w:rPr>
          <w:color w:val="000000"/>
          <w:sz w:val="22"/>
          <w:szCs w:val="22"/>
        </w:rPr>
        <w:t>forms, invoices, contracts with conventional layouts</w:t>
      </w:r>
      <w:r w:rsidR="001F2AB3" w:rsidRPr="00140220">
        <w:rPr>
          <w:color w:val="000000"/>
          <w:sz w:val="22"/>
          <w:szCs w:val="22"/>
        </w:rPr>
        <w:t xml:space="preserve"> - </w:t>
      </w:r>
      <w:r w:rsidRPr="00140220">
        <w:rPr>
          <w:color w:val="000000"/>
          <w:sz w:val="22"/>
          <w:szCs w:val="22"/>
        </w:rPr>
        <w:t>the router selects Mistral Document AI for its exceptional speed and structured JSON output capabilities. This path prioritizes throughput while maintaining accuracy for well-formatted content.</w:t>
      </w:r>
    </w:p>
    <w:p w14:paraId="41B11270"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Processing Speed: </w:t>
      </w:r>
      <w:r w:rsidRPr="00140220">
        <w:rPr>
          <w:color w:val="000000"/>
          <w:sz w:val="22"/>
          <w:szCs w:val="22"/>
        </w:rPr>
        <w:t>2,000+ pages per minute</w:t>
      </w:r>
    </w:p>
    <w:p w14:paraId="411D2B41"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Output Format: </w:t>
      </w:r>
      <w:r w:rsidRPr="00140220">
        <w:rPr>
          <w:color w:val="000000"/>
          <w:sz w:val="22"/>
          <w:szCs w:val="22"/>
        </w:rPr>
        <w:t>Structured JSON with explicit bounding boxes (</w:t>
      </w:r>
      <w:proofErr w:type="spellStart"/>
      <w:r w:rsidRPr="00140220">
        <w:rPr>
          <w:color w:val="000000"/>
          <w:sz w:val="22"/>
          <w:szCs w:val="22"/>
        </w:rPr>
        <w:t>bbox</w:t>
      </w:r>
      <w:proofErr w:type="spellEnd"/>
      <w:r w:rsidRPr="00140220">
        <w:rPr>
          <w:color w:val="000000"/>
          <w:sz w:val="22"/>
          <w:szCs w:val="22"/>
        </w:rPr>
        <w:t xml:space="preserve"> objects containing x, y, width, height) for every detected text element, paragraph, and table row</w:t>
      </w:r>
    </w:p>
    <w:p w14:paraId="17112AEB"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Best For: </w:t>
      </w:r>
      <w:r w:rsidRPr="00140220">
        <w:rPr>
          <w:color w:val="000000"/>
          <w:sz w:val="22"/>
          <w:szCs w:val="22"/>
        </w:rPr>
        <w:t>Forms, invoices, standard contracts, corporate reports</w:t>
      </w:r>
    </w:p>
    <w:p w14:paraId="08A825BB" w14:textId="77777777" w:rsidR="00A35906" w:rsidRPr="00140220" w:rsidRDefault="00000000">
      <w:pPr>
        <w:pStyle w:val="Heading3"/>
        <w:rPr>
          <w:sz w:val="24"/>
          <w:szCs w:val="24"/>
        </w:rPr>
      </w:pPr>
      <w:bookmarkStart w:id="37" w:name="_Toc220880812"/>
      <w:r w:rsidRPr="00140220">
        <w:rPr>
          <w:sz w:val="24"/>
          <w:szCs w:val="24"/>
        </w:rPr>
        <w:t>The Deep-Reasoning Path (DeepSeek-OCR-2)</w:t>
      </w:r>
      <w:bookmarkEnd w:id="37"/>
    </w:p>
    <w:p w14:paraId="35BC3ECA" w14:textId="77777777" w:rsidR="00A35906" w:rsidRPr="00140220" w:rsidRDefault="00000000">
      <w:pPr>
        <w:spacing w:after="200" w:line="276" w:lineRule="auto"/>
        <w:rPr>
          <w:sz w:val="22"/>
          <w:szCs w:val="22"/>
        </w:rPr>
      </w:pPr>
      <w:r w:rsidRPr="00140220">
        <w:rPr>
          <w:color w:val="000000"/>
          <w:sz w:val="22"/>
          <w:szCs w:val="22"/>
        </w:rPr>
        <w:t>For complex technical schematics, dense tables, or documents with unconventional layouts, the router selects DeepSeek-OCR-2 to leverage its Visual Grounding capabilities. This path prioritizes accuracy over speed, using specialized grounding tags (e.g., &lt;|det|&gt;) to interleave spatial coordinates directly into the text stream.</w:t>
      </w:r>
    </w:p>
    <w:p w14:paraId="11C1ACA5"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Processing Approach: </w:t>
      </w:r>
      <w:r w:rsidRPr="00140220">
        <w:rPr>
          <w:color w:val="000000"/>
          <w:sz w:val="22"/>
          <w:szCs w:val="22"/>
        </w:rPr>
        <w:t>Interleaved spatial-text extraction with grounding tags</w:t>
      </w:r>
    </w:p>
    <w:p w14:paraId="4E08E093"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Output Format: </w:t>
      </w:r>
      <w:r w:rsidRPr="00140220">
        <w:rPr>
          <w:color w:val="000000"/>
          <w:sz w:val="22"/>
          <w:szCs w:val="22"/>
        </w:rPr>
        <w:t>Text stream with embedded coordinate tags for precise entity location</w:t>
      </w:r>
    </w:p>
    <w:p w14:paraId="459C4ECE" w14:textId="77777777" w:rsidR="00A35906" w:rsidRPr="00F369FB" w:rsidRDefault="00000000">
      <w:pPr>
        <w:pStyle w:val="ListParagraph"/>
        <w:numPr>
          <w:ilvl w:val="0"/>
          <w:numId w:val="3"/>
        </w:numPr>
        <w:spacing w:after="120" w:line="276" w:lineRule="auto"/>
        <w:rPr>
          <w:sz w:val="22"/>
          <w:szCs w:val="22"/>
        </w:rPr>
      </w:pPr>
      <w:r w:rsidRPr="00140220">
        <w:rPr>
          <w:b/>
          <w:bCs/>
          <w:color w:val="000000"/>
          <w:sz w:val="22"/>
          <w:szCs w:val="22"/>
        </w:rPr>
        <w:t xml:space="preserve">Best For: </w:t>
      </w:r>
      <w:r w:rsidRPr="00140220">
        <w:rPr>
          <w:color w:val="000000"/>
          <w:sz w:val="22"/>
          <w:szCs w:val="22"/>
        </w:rPr>
        <w:t>Technical drawings, engineering documents, complex forms, multi-column layouts</w:t>
      </w:r>
    </w:p>
    <w:p w14:paraId="009B8C40" w14:textId="77C7C023" w:rsidR="00F369FB" w:rsidRPr="00F369FB" w:rsidRDefault="00F369FB" w:rsidP="00F369FB">
      <w:pPr>
        <w:spacing w:after="120" w:line="276" w:lineRule="auto"/>
        <w:jc w:val="center"/>
        <w:rPr>
          <w:sz w:val="22"/>
          <w:szCs w:val="22"/>
        </w:rPr>
      </w:pPr>
      <w:r w:rsidRPr="00B62E9C">
        <w:rPr>
          <w:rFonts w:eastAsia="Google Sans Text"/>
          <w:noProof/>
          <w:color w:val="444746"/>
          <w:sz w:val="20"/>
          <w:szCs w:val="20"/>
          <w:vertAlign w:val="superscript"/>
        </w:rPr>
        <w:lastRenderedPageBreak/>
        <w:drawing>
          <wp:inline distT="19050" distB="19050" distL="19050" distR="19050" wp14:anchorId="4522FF97" wp14:editId="6AB42DE0">
            <wp:extent cx="5905500" cy="4714875"/>
            <wp:effectExtent l="0" t="0" r="0" b="0"/>
            <wp:docPr id="3" name="image4.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4.png" descr="A screenshot of a computer program&#10;&#10;AI-generated content may be incorrect."/>
                    <pic:cNvPicPr preferRelativeResize="0"/>
                  </pic:nvPicPr>
                  <pic:blipFill>
                    <a:blip r:embed="rId8"/>
                    <a:srcRect/>
                    <a:stretch>
                      <a:fillRect/>
                    </a:stretch>
                  </pic:blipFill>
                  <pic:spPr>
                    <a:xfrm>
                      <a:off x="0" y="0"/>
                      <a:ext cx="5905500" cy="4714875"/>
                    </a:xfrm>
                    <a:prstGeom prst="rect">
                      <a:avLst/>
                    </a:prstGeom>
                    <a:ln/>
                  </pic:spPr>
                </pic:pic>
              </a:graphicData>
            </a:graphic>
          </wp:inline>
        </w:drawing>
      </w:r>
    </w:p>
    <w:p w14:paraId="188801CA" w14:textId="77777777" w:rsidR="00A35906" w:rsidRPr="00140220" w:rsidRDefault="00000000">
      <w:pPr>
        <w:pStyle w:val="Heading2"/>
        <w:rPr>
          <w:sz w:val="28"/>
          <w:szCs w:val="28"/>
        </w:rPr>
      </w:pPr>
      <w:bookmarkStart w:id="38" w:name="_Toc220880813"/>
      <w:r w:rsidRPr="00140220">
        <w:rPr>
          <w:sz w:val="28"/>
          <w:szCs w:val="28"/>
        </w:rPr>
        <w:t>3.4 BPM Process Model Extraction Pipeline</w:t>
      </w:r>
      <w:bookmarkEnd w:id="38"/>
    </w:p>
    <w:p w14:paraId="34B96AC4" w14:textId="11F6D548" w:rsidR="00A35906" w:rsidRPr="00140220" w:rsidRDefault="00000000">
      <w:pPr>
        <w:spacing w:after="200" w:line="276" w:lineRule="auto"/>
        <w:rPr>
          <w:sz w:val="22"/>
          <w:szCs w:val="22"/>
        </w:rPr>
      </w:pPr>
      <w:r w:rsidRPr="00140220">
        <w:rPr>
          <w:color w:val="000000"/>
          <w:sz w:val="22"/>
          <w:szCs w:val="22"/>
        </w:rPr>
        <w:t>The BPM Process Model Extraction Pipeline is a purpose-built extraction capability that handles the unique structural characteristics of process models. Unlike document parsing</w:t>
      </w:r>
      <w:r w:rsidR="001F2AB3" w:rsidRPr="00140220">
        <w:rPr>
          <w:color w:val="000000"/>
          <w:sz w:val="22"/>
          <w:szCs w:val="22"/>
        </w:rPr>
        <w:t xml:space="preserve"> - </w:t>
      </w:r>
      <w:r w:rsidRPr="00140220">
        <w:rPr>
          <w:color w:val="000000"/>
          <w:sz w:val="22"/>
          <w:szCs w:val="22"/>
        </w:rPr>
        <w:t>which treats content as visual objects requiring OCR and layout analysis</w:t>
      </w:r>
      <w:r w:rsidR="001F2AB3" w:rsidRPr="00140220">
        <w:rPr>
          <w:color w:val="000000"/>
          <w:sz w:val="22"/>
          <w:szCs w:val="22"/>
        </w:rPr>
        <w:t xml:space="preserve"> - </w:t>
      </w:r>
      <w:r w:rsidRPr="00140220">
        <w:rPr>
          <w:color w:val="000000"/>
          <w:sz w:val="22"/>
          <w:szCs w:val="22"/>
        </w:rPr>
        <w:t>process model extraction operates on the structured XML, JSON, and API-accessible representations that BPM platforms produce. This pipeline is deployed and iteratively refined through an agentic coding platform, which enables rapid development of purpose-specific extraction processes tailored to each source platform’s schema and semantics.</w:t>
      </w:r>
    </w:p>
    <w:p w14:paraId="4841A683" w14:textId="77777777" w:rsidR="00A35906" w:rsidRPr="00140220" w:rsidRDefault="00000000">
      <w:pPr>
        <w:pStyle w:val="Heading3"/>
        <w:rPr>
          <w:sz w:val="24"/>
          <w:szCs w:val="24"/>
        </w:rPr>
      </w:pPr>
      <w:bookmarkStart w:id="39" w:name="_Toc220880814"/>
      <w:r w:rsidRPr="00140220">
        <w:rPr>
          <w:sz w:val="24"/>
          <w:szCs w:val="24"/>
        </w:rPr>
        <w:t>Agentic Coding Platform Deployment</w:t>
      </w:r>
      <w:bookmarkEnd w:id="39"/>
    </w:p>
    <w:p w14:paraId="199DCA1B" w14:textId="2F300B33" w:rsidR="00A35906" w:rsidRPr="00140220" w:rsidRDefault="00000000">
      <w:pPr>
        <w:spacing w:after="200" w:line="276" w:lineRule="auto"/>
        <w:rPr>
          <w:sz w:val="22"/>
          <w:szCs w:val="22"/>
        </w:rPr>
      </w:pPr>
      <w:r w:rsidRPr="00140220">
        <w:rPr>
          <w:color w:val="000000"/>
          <w:sz w:val="22"/>
          <w:szCs w:val="22"/>
        </w:rPr>
        <w:t>The extraction logic for each BPM platform is not hard-coded but is developed and maintained through an agentic coding platform</w:t>
      </w:r>
      <w:r w:rsidR="001F2AB3" w:rsidRPr="00140220">
        <w:rPr>
          <w:color w:val="000000"/>
          <w:sz w:val="22"/>
          <w:szCs w:val="22"/>
        </w:rPr>
        <w:t xml:space="preserve"> - </w:t>
      </w:r>
      <w:r w:rsidRPr="00140220">
        <w:rPr>
          <w:color w:val="000000"/>
          <w:sz w:val="22"/>
          <w:szCs w:val="22"/>
        </w:rPr>
        <w:t>a generative, AI-assisted development environment that creates purpose-specific extraction processes based on the structural characteristics of each source format. This approach delivers several critical advantages:</w:t>
      </w:r>
    </w:p>
    <w:p w14:paraId="555F3178"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Rapid Adaptation: </w:t>
      </w:r>
      <w:r w:rsidRPr="00140220">
        <w:rPr>
          <w:color w:val="000000"/>
          <w:sz w:val="22"/>
          <w:szCs w:val="22"/>
        </w:rPr>
        <w:t xml:space="preserve">When a new BPM platform or version is encountered, the agentic coding platform generates the extraction process by analyzing the platform’s schema, </w:t>
      </w:r>
      <w:r w:rsidRPr="00140220">
        <w:rPr>
          <w:color w:val="000000"/>
          <w:sz w:val="22"/>
          <w:szCs w:val="22"/>
        </w:rPr>
        <w:lastRenderedPageBreak/>
        <w:t>API documentation, and sample exports, producing working extraction code in hours rather than weeks.</w:t>
      </w:r>
    </w:p>
    <w:p w14:paraId="3FF9A342" w14:textId="334F70E5"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Platform-Specific Optimization: </w:t>
      </w:r>
      <w:r w:rsidRPr="00140220">
        <w:rPr>
          <w:color w:val="000000"/>
          <w:sz w:val="22"/>
          <w:szCs w:val="22"/>
        </w:rPr>
        <w:t>Each extraction process is optimized for its source platform’s unique characteristics</w:t>
      </w:r>
      <w:r w:rsidR="001F2AB3" w:rsidRPr="00140220">
        <w:rPr>
          <w:color w:val="000000"/>
          <w:sz w:val="22"/>
          <w:szCs w:val="22"/>
        </w:rPr>
        <w:t xml:space="preserve"> - </w:t>
      </w:r>
      <w:r w:rsidRPr="00140220">
        <w:rPr>
          <w:color w:val="000000"/>
          <w:sz w:val="22"/>
          <w:szCs w:val="22"/>
        </w:rPr>
        <w:t xml:space="preserve">handling ARIS’s proprietary XML encryption and EPC notation, </w:t>
      </w:r>
      <w:proofErr w:type="spellStart"/>
      <w:r w:rsidRPr="00140220">
        <w:rPr>
          <w:color w:val="000000"/>
          <w:sz w:val="22"/>
          <w:szCs w:val="22"/>
        </w:rPr>
        <w:t>Flowable’s</w:t>
      </w:r>
      <w:proofErr w:type="spellEnd"/>
      <w:r w:rsidRPr="00140220">
        <w:rPr>
          <w:color w:val="000000"/>
          <w:sz w:val="22"/>
          <w:szCs w:val="22"/>
        </w:rPr>
        <w:t xml:space="preserve"> REST API model representation, Camunda’s DMN decision table integration, and standard BPMN 2.0 interchange format.</w:t>
      </w:r>
    </w:p>
    <w:p w14:paraId="66F8EC9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Iterative Refinement: </w:t>
      </w:r>
      <w:r w:rsidRPr="00140220">
        <w:rPr>
          <w:color w:val="000000"/>
          <w:sz w:val="22"/>
          <w:szCs w:val="22"/>
        </w:rPr>
        <w:t>As extraction processes encounter edge cases or new model patterns, the agentic coding platform iterates on the extraction logic, incorporating learned patterns and improving coverage over time.</w:t>
      </w:r>
    </w:p>
    <w:p w14:paraId="769895D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Quality Assurance: </w:t>
      </w:r>
      <w:r w:rsidRPr="00140220">
        <w:rPr>
          <w:color w:val="000000"/>
          <w:sz w:val="22"/>
          <w:szCs w:val="22"/>
        </w:rPr>
        <w:t>Generated extraction code includes built-in validation rules that verify extraction completeness, structural integrity, and semantic accuracy before content enters the Property Graph.</w:t>
      </w:r>
    </w:p>
    <w:p w14:paraId="56B891FF" w14:textId="77777777" w:rsidR="00A35906" w:rsidRPr="00140220" w:rsidRDefault="00000000">
      <w:pPr>
        <w:pStyle w:val="Heading3"/>
        <w:rPr>
          <w:sz w:val="24"/>
          <w:szCs w:val="24"/>
        </w:rPr>
      </w:pPr>
      <w:bookmarkStart w:id="40" w:name="_Toc220880815"/>
      <w:r w:rsidRPr="00140220">
        <w:rPr>
          <w:sz w:val="24"/>
          <w:szCs w:val="24"/>
        </w:rPr>
        <w:t>Process Model Element Extraction</w:t>
      </w:r>
      <w:bookmarkEnd w:id="40"/>
    </w:p>
    <w:p w14:paraId="01C5D575" w14:textId="77777777" w:rsidR="00A35906" w:rsidRPr="00140220" w:rsidRDefault="00000000">
      <w:pPr>
        <w:spacing w:after="200" w:line="276" w:lineRule="auto"/>
        <w:rPr>
          <w:sz w:val="22"/>
          <w:szCs w:val="22"/>
        </w:rPr>
      </w:pPr>
      <w:r w:rsidRPr="00140220">
        <w:rPr>
          <w:color w:val="000000"/>
          <w:sz w:val="22"/>
          <w:szCs w:val="22"/>
        </w:rPr>
        <w:t>The extraction pipeline produces a structured intermediate representation that maps directly to Property Graph nodes and edges. The following element types are extracted: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3580"/>
        <w:gridCol w:w="3579"/>
      </w:tblGrid>
      <w:tr w:rsidR="00A35906" w:rsidRPr="00140220" w14:paraId="4ABFC3A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9A999C" w14:textId="77777777" w:rsidR="00A35906" w:rsidRPr="00140220" w:rsidRDefault="00000000">
            <w:pPr>
              <w:rPr>
                <w:sz w:val="22"/>
                <w:szCs w:val="22"/>
              </w:rPr>
            </w:pPr>
            <w:r w:rsidRPr="00140220">
              <w:rPr>
                <w:b/>
                <w:bCs/>
                <w:color w:val="FFFFFF"/>
                <w:sz w:val="21"/>
                <w:szCs w:val="21"/>
              </w:rPr>
              <w:t>Element Category</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F03C0AD" w14:textId="77777777" w:rsidR="00A35906" w:rsidRPr="00140220" w:rsidRDefault="00000000">
            <w:pPr>
              <w:rPr>
                <w:sz w:val="22"/>
                <w:szCs w:val="22"/>
              </w:rPr>
            </w:pPr>
            <w:r w:rsidRPr="00140220">
              <w:rPr>
                <w:b/>
                <w:bCs/>
                <w:color w:val="FFFFFF"/>
                <w:sz w:val="21"/>
                <w:szCs w:val="21"/>
              </w:rPr>
              <w:t>Extracted Attributes</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E0396DF" w14:textId="77777777" w:rsidR="00A35906" w:rsidRPr="00140220" w:rsidRDefault="00000000">
            <w:pPr>
              <w:rPr>
                <w:sz w:val="22"/>
                <w:szCs w:val="22"/>
              </w:rPr>
            </w:pPr>
            <w:r w:rsidRPr="00140220">
              <w:rPr>
                <w:b/>
                <w:bCs/>
                <w:color w:val="FFFFFF"/>
                <w:sz w:val="21"/>
                <w:szCs w:val="21"/>
              </w:rPr>
              <w:t>Graph Representation</w:t>
            </w:r>
          </w:p>
        </w:tc>
      </w:tr>
      <w:tr w:rsidR="00A35906" w:rsidRPr="00140220" w14:paraId="4F7159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29572" w14:textId="77777777" w:rsidR="00A35906" w:rsidRPr="00140220" w:rsidRDefault="00000000">
            <w:pPr>
              <w:rPr>
                <w:sz w:val="22"/>
                <w:szCs w:val="22"/>
              </w:rPr>
            </w:pPr>
            <w:r w:rsidRPr="00140220">
              <w:rPr>
                <w:color w:val="333333"/>
                <w:sz w:val="21"/>
                <w:szCs w:val="21"/>
              </w:rPr>
              <w:t>Activities / Tasks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C08D5" w14:textId="77777777" w:rsidR="00A35906" w:rsidRPr="00140220" w:rsidRDefault="00000000">
            <w:pPr>
              <w:rPr>
                <w:sz w:val="22"/>
                <w:szCs w:val="22"/>
              </w:rPr>
            </w:pPr>
            <w:r w:rsidRPr="00140220">
              <w:rPr>
                <w:color w:val="333333"/>
                <w:sz w:val="21"/>
                <w:szCs w:val="21"/>
              </w:rPr>
              <w:t>Name, type (user/service/script/manual), documentation, input/output data, assignment rules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BCC17" w14:textId="77777777" w:rsidR="00A35906" w:rsidRPr="00140220" w:rsidRDefault="00000000">
            <w:pPr>
              <w:rPr>
                <w:sz w:val="22"/>
                <w:szCs w:val="22"/>
              </w:rPr>
            </w:pPr>
            <w:r w:rsidRPr="00140220">
              <w:rPr>
                <w:color w:val="333333"/>
                <w:sz w:val="21"/>
                <w:szCs w:val="21"/>
              </w:rPr>
              <w:t>Activity Node with properties and linkages to Role, Data, and Gateway nodes</w:t>
            </w:r>
          </w:p>
        </w:tc>
      </w:tr>
      <w:tr w:rsidR="00A35906" w:rsidRPr="00140220" w14:paraId="7374F6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4A8F30AB" w14:textId="77777777" w:rsidR="00A35906" w:rsidRPr="00140220" w:rsidRDefault="00000000">
            <w:pPr>
              <w:rPr>
                <w:sz w:val="22"/>
                <w:szCs w:val="22"/>
              </w:rPr>
            </w:pPr>
            <w:r w:rsidRPr="00140220">
              <w:rPr>
                <w:color w:val="333333"/>
                <w:sz w:val="21"/>
                <w:szCs w:val="21"/>
              </w:rPr>
              <w:t>Sequence Flows</w:t>
            </w:r>
          </w:p>
        </w:tc>
        <w:tc>
          <w:tcPr>
            <w:tcW w:w="35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24ADB1F" w14:textId="77777777" w:rsidR="00A35906" w:rsidRPr="00140220" w:rsidRDefault="00000000">
            <w:pPr>
              <w:rPr>
                <w:sz w:val="22"/>
                <w:szCs w:val="22"/>
              </w:rPr>
            </w:pPr>
            <w:r w:rsidRPr="00140220">
              <w:rPr>
                <w:color w:val="333333"/>
                <w:sz w:val="21"/>
                <w:szCs w:val="21"/>
              </w:rPr>
              <w:t>Source, target, condition expressions, default flow markers</w:t>
            </w:r>
          </w:p>
        </w:tc>
        <w:tc>
          <w:tcPr>
            <w:tcW w:w="35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CC52DA5" w14:textId="77777777" w:rsidR="00A35906" w:rsidRPr="00140220" w:rsidRDefault="00000000">
            <w:pPr>
              <w:rPr>
                <w:sz w:val="22"/>
                <w:szCs w:val="22"/>
              </w:rPr>
            </w:pPr>
            <w:proofErr w:type="spellStart"/>
            <w:r w:rsidRPr="00140220">
              <w:rPr>
                <w:color w:val="333333"/>
                <w:sz w:val="21"/>
                <w:szCs w:val="21"/>
              </w:rPr>
              <w:t>sequence_flow</w:t>
            </w:r>
            <w:proofErr w:type="spellEnd"/>
            <w:r w:rsidRPr="00140220">
              <w:rPr>
                <w:color w:val="333333"/>
                <w:sz w:val="21"/>
                <w:szCs w:val="21"/>
              </w:rPr>
              <w:t xml:space="preserve"> Edge connecting Activity nodes with condition properties</w:t>
            </w:r>
          </w:p>
        </w:tc>
      </w:tr>
      <w:tr w:rsidR="00A35906" w:rsidRPr="00140220" w14:paraId="15FD22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7F541" w14:textId="77777777" w:rsidR="00A35906" w:rsidRPr="00140220" w:rsidRDefault="00000000">
            <w:pPr>
              <w:rPr>
                <w:sz w:val="22"/>
                <w:szCs w:val="22"/>
              </w:rPr>
            </w:pPr>
            <w:r w:rsidRPr="00140220">
              <w:rPr>
                <w:color w:val="333333"/>
                <w:sz w:val="21"/>
                <w:szCs w:val="21"/>
              </w:rPr>
              <w:t>Gateways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8B779" w14:textId="77777777" w:rsidR="00A35906" w:rsidRPr="00140220" w:rsidRDefault="00000000">
            <w:pPr>
              <w:rPr>
                <w:sz w:val="22"/>
                <w:szCs w:val="22"/>
              </w:rPr>
            </w:pPr>
            <w:r w:rsidRPr="00140220">
              <w:rPr>
                <w:color w:val="333333"/>
                <w:sz w:val="21"/>
                <w:szCs w:val="21"/>
              </w:rPr>
              <w:t>Type (exclusive/inclusive/parallel/event-based), conditions, default paths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37646" w14:textId="77777777" w:rsidR="00A35906" w:rsidRPr="00140220" w:rsidRDefault="00000000">
            <w:pPr>
              <w:rPr>
                <w:sz w:val="22"/>
                <w:szCs w:val="22"/>
              </w:rPr>
            </w:pPr>
            <w:r w:rsidRPr="00140220">
              <w:rPr>
                <w:color w:val="333333"/>
                <w:sz w:val="21"/>
                <w:szCs w:val="21"/>
              </w:rPr>
              <w:t xml:space="preserve">Gateway Node with </w:t>
            </w:r>
            <w:proofErr w:type="spellStart"/>
            <w:r w:rsidRPr="00140220">
              <w:rPr>
                <w:color w:val="333333"/>
                <w:sz w:val="21"/>
                <w:szCs w:val="21"/>
              </w:rPr>
              <w:t>decision_logic</w:t>
            </w:r>
            <w:proofErr w:type="spellEnd"/>
            <w:r w:rsidRPr="00140220">
              <w:rPr>
                <w:color w:val="333333"/>
                <w:sz w:val="21"/>
                <w:szCs w:val="21"/>
              </w:rPr>
              <w:t xml:space="preserve"> properties and outgoing conditional edges</w:t>
            </w:r>
          </w:p>
        </w:tc>
      </w:tr>
      <w:tr w:rsidR="00A35906" w:rsidRPr="00140220" w14:paraId="4BCAEB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2B2889D0" w14:textId="77777777" w:rsidR="00A35906" w:rsidRPr="00140220" w:rsidRDefault="00000000">
            <w:pPr>
              <w:rPr>
                <w:sz w:val="22"/>
                <w:szCs w:val="22"/>
              </w:rPr>
            </w:pPr>
            <w:r w:rsidRPr="00140220">
              <w:rPr>
                <w:color w:val="333333"/>
                <w:sz w:val="21"/>
                <w:szCs w:val="21"/>
              </w:rPr>
              <w:t>Swim Lanes / Pools</w:t>
            </w:r>
          </w:p>
        </w:tc>
        <w:tc>
          <w:tcPr>
            <w:tcW w:w="35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4D3BBC2A" w14:textId="77777777" w:rsidR="00A35906" w:rsidRPr="00140220" w:rsidRDefault="00000000">
            <w:pPr>
              <w:rPr>
                <w:sz w:val="22"/>
                <w:szCs w:val="22"/>
              </w:rPr>
            </w:pPr>
            <w:r w:rsidRPr="00140220">
              <w:rPr>
                <w:color w:val="333333"/>
                <w:sz w:val="21"/>
                <w:szCs w:val="21"/>
              </w:rPr>
              <w:t>Participant name, role type, organizational unit, system identifier</w:t>
            </w:r>
          </w:p>
        </w:tc>
        <w:tc>
          <w:tcPr>
            <w:tcW w:w="35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7AE7BAA" w14:textId="77777777" w:rsidR="00A35906" w:rsidRPr="00140220" w:rsidRDefault="00000000">
            <w:pPr>
              <w:rPr>
                <w:sz w:val="22"/>
                <w:szCs w:val="22"/>
              </w:rPr>
            </w:pPr>
            <w:r w:rsidRPr="00140220">
              <w:rPr>
                <w:color w:val="333333"/>
                <w:sz w:val="21"/>
                <w:szCs w:val="21"/>
              </w:rPr>
              <w:t>Role Node or System Node linked to Activities via performs Edge</w:t>
            </w:r>
          </w:p>
        </w:tc>
      </w:tr>
      <w:tr w:rsidR="00A35906" w:rsidRPr="00140220" w14:paraId="2D39DE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A2116" w14:textId="77777777" w:rsidR="00A35906" w:rsidRPr="00140220" w:rsidRDefault="00000000">
            <w:pPr>
              <w:rPr>
                <w:sz w:val="22"/>
                <w:szCs w:val="22"/>
              </w:rPr>
            </w:pPr>
            <w:r w:rsidRPr="00140220">
              <w:rPr>
                <w:color w:val="333333"/>
                <w:sz w:val="21"/>
                <w:szCs w:val="21"/>
              </w:rPr>
              <w:t>Events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425AD" w14:textId="77777777" w:rsidR="00A35906" w:rsidRPr="00140220" w:rsidRDefault="00000000">
            <w:pPr>
              <w:rPr>
                <w:sz w:val="22"/>
                <w:szCs w:val="22"/>
              </w:rPr>
            </w:pPr>
            <w:r w:rsidRPr="00140220">
              <w:rPr>
                <w:color w:val="333333"/>
                <w:sz w:val="21"/>
                <w:szCs w:val="21"/>
              </w:rPr>
              <w:t>Type (start/intermediate/end), trigger (timer/signal/message/error), boundary attachment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65223" w14:textId="77777777" w:rsidR="00A35906" w:rsidRPr="00140220" w:rsidRDefault="00000000">
            <w:pPr>
              <w:rPr>
                <w:sz w:val="22"/>
                <w:szCs w:val="22"/>
              </w:rPr>
            </w:pPr>
            <w:r w:rsidRPr="00140220">
              <w:rPr>
                <w:color w:val="333333"/>
                <w:sz w:val="21"/>
                <w:szCs w:val="21"/>
              </w:rPr>
              <w:t>Event Node with trigger properties and temporal edges</w:t>
            </w:r>
          </w:p>
        </w:tc>
      </w:tr>
      <w:tr w:rsidR="00A35906" w:rsidRPr="00140220" w14:paraId="015504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202B3978" w14:textId="77777777" w:rsidR="00A35906" w:rsidRPr="00140220" w:rsidRDefault="00000000">
            <w:pPr>
              <w:rPr>
                <w:sz w:val="22"/>
                <w:szCs w:val="22"/>
              </w:rPr>
            </w:pPr>
            <w:r w:rsidRPr="00140220">
              <w:rPr>
                <w:color w:val="333333"/>
                <w:sz w:val="21"/>
                <w:szCs w:val="21"/>
              </w:rPr>
              <w:t>Sub-Processes</w:t>
            </w:r>
          </w:p>
        </w:tc>
        <w:tc>
          <w:tcPr>
            <w:tcW w:w="35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548699D" w14:textId="77777777" w:rsidR="00A35906" w:rsidRPr="00140220" w:rsidRDefault="00000000">
            <w:pPr>
              <w:rPr>
                <w:sz w:val="22"/>
                <w:szCs w:val="22"/>
              </w:rPr>
            </w:pPr>
            <w:r w:rsidRPr="00140220">
              <w:rPr>
                <w:color w:val="333333"/>
                <w:sz w:val="21"/>
                <w:szCs w:val="21"/>
              </w:rPr>
              <w:t>Embedded vs. call activity, multi-instance configuration, loop characteristics</w:t>
            </w:r>
          </w:p>
        </w:tc>
        <w:tc>
          <w:tcPr>
            <w:tcW w:w="35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6088EA4" w14:textId="77777777" w:rsidR="00A35906" w:rsidRPr="00140220" w:rsidRDefault="00000000">
            <w:pPr>
              <w:rPr>
                <w:sz w:val="22"/>
                <w:szCs w:val="22"/>
              </w:rPr>
            </w:pPr>
            <w:r w:rsidRPr="00140220">
              <w:rPr>
                <w:color w:val="333333"/>
                <w:sz w:val="21"/>
                <w:szCs w:val="21"/>
              </w:rPr>
              <w:t>Sub-Process Node with contains edges to child elements</w:t>
            </w:r>
          </w:p>
        </w:tc>
      </w:tr>
      <w:tr w:rsidR="00A35906" w:rsidRPr="00140220" w14:paraId="1C44C5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A6EF5" w14:textId="77777777" w:rsidR="00A35906" w:rsidRPr="00140220" w:rsidRDefault="00000000">
            <w:pPr>
              <w:rPr>
                <w:sz w:val="22"/>
                <w:szCs w:val="22"/>
              </w:rPr>
            </w:pPr>
            <w:r w:rsidRPr="00140220">
              <w:rPr>
                <w:color w:val="333333"/>
                <w:sz w:val="21"/>
                <w:szCs w:val="21"/>
              </w:rPr>
              <w:t>Data Objects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F80B3" w14:textId="77777777" w:rsidR="00A35906" w:rsidRPr="00140220" w:rsidRDefault="00000000">
            <w:pPr>
              <w:rPr>
                <w:sz w:val="22"/>
                <w:szCs w:val="22"/>
              </w:rPr>
            </w:pPr>
            <w:r w:rsidRPr="00140220">
              <w:rPr>
                <w:color w:val="333333"/>
                <w:sz w:val="21"/>
                <w:szCs w:val="21"/>
              </w:rPr>
              <w:t>Name, type, state lifecycle, data associations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93435" w14:textId="77777777" w:rsidR="00A35906" w:rsidRPr="00140220" w:rsidRDefault="00000000">
            <w:pPr>
              <w:rPr>
                <w:sz w:val="22"/>
                <w:szCs w:val="22"/>
              </w:rPr>
            </w:pPr>
            <w:r w:rsidRPr="00140220">
              <w:rPr>
                <w:color w:val="333333"/>
                <w:sz w:val="21"/>
                <w:szCs w:val="21"/>
              </w:rPr>
              <w:t xml:space="preserve">Data Node with </w:t>
            </w:r>
            <w:proofErr w:type="spellStart"/>
            <w:r w:rsidRPr="00140220">
              <w:rPr>
                <w:color w:val="333333"/>
                <w:sz w:val="21"/>
                <w:szCs w:val="21"/>
              </w:rPr>
              <w:t>input_to</w:t>
            </w:r>
            <w:proofErr w:type="spellEnd"/>
            <w:r w:rsidRPr="00140220">
              <w:rPr>
                <w:color w:val="333333"/>
                <w:sz w:val="21"/>
                <w:szCs w:val="21"/>
              </w:rPr>
              <w:t xml:space="preserve"> and </w:t>
            </w:r>
            <w:proofErr w:type="spellStart"/>
            <w:r w:rsidRPr="00140220">
              <w:rPr>
                <w:color w:val="333333"/>
                <w:sz w:val="21"/>
                <w:szCs w:val="21"/>
              </w:rPr>
              <w:t>output_from</w:t>
            </w:r>
            <w:proofErr w:type="spellEnd"/>
            <w:r w:rsidRPr="00140220">
              <w:rPr>
                <w:color w:val="333333"/>
                <w:sz w:val="21"/>
                <w:szCs w:val="21"/>
              </w:rPr>
              <w:t xml:space="preserve"> edges to Activities</w:t>
            </w:r>
          </w:p>
        </w:tc>
      </w:tr>
      <w:tr w:rsidR="00A35906" w:rsidRPr="00140220" w14:paraId="50F723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55F3677" w14:textId="77777777" w:rsidR="00A35906" w:rsidRPr="00140220" w:rsidRDefault="00000000">
            <w:pPr>
              <w:rPr>
                <w:sz w:val="22"/>
                <w:szCs w:val="22"/>
              </w:rPr>
            </w:pPr>
            <w:r w:rsidRPr="00140220">
              <w:rPr>
                <w:color w:val="333333"/>
                <w:sz w:val="21"/>
                <w:szCs w:val="21"/>
              </w:rPr>
              <w:t>Decision Tables (DMN)</w:t>
            </w:r>
          </w:p>
        </w:tc>
        <w:tc>
          <w:tcPr>
            <w:tcW w:w="35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0B93FD0" w14:textId="77777777" w:rsidR="00A35906" w:rsidRPr="00140220" w:rsidRDefault="00000000">
            <w:pPr>
              <w:rPr>
                <w:sz w:val="22"/>
                <w:szCs w:val="22"/>
              </w:rPr>
            </w:pPr>
            <w:r w:rsidRPr="00140220">
              <w:rPr>
                <w:color w:val="333333"/>
                <w:sz w:val="21"/>
                <w:szCs w:val="21"/>
              </w:rPr>
              <w:t>Input columns, output columns, hit policy, rules, annotations</w:t>
            </w:r>
          </w:p>
        </w:tc>
        <w:tc>
          <w:tcPr>
            <w:tcW w:w="35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DD1B41A" w14:textId="77777777" w:rsidR="00A35906" w:rsidRPr="00140220" w:rsidRDefault="00000000">
            <w:pPr>
              <w:rPr>
                <w:sz w:val="22"/>
                <w:szCs w:val="22"/>
              </w:rPr>
            </w:pPr>
            <w:r w:rsidRPr="00140220">
              <w:rPr>
                <w:color w:val="333333"/>
                <w:sz w:val="21"/>
                <w:szCs w:val="21"/>
              </w:rPr>
              <w:t>Decision Node with rule edges and links to governing Gateway nodes</w:t>
            </w:r>
          </w:p>
        </w:tc>
      </w:tr>
    </w:tbl>
    <w:p w14:paraId="34146487" w14:textId="77777777" w:rsidR="00A35906" w:rsidRPr="00140220" w:rsidRDefault="00A35906">
      <w:pPr>
        <w:spacing w:after="200"/>
        <w:rPr>
          <w:sz w:val="22"/>
          <w:szCs w:val="22"/>
        </w:rPr>
      </w:pPr>
    </w:p>
    <w:p w14:paraId="0D615C4C" w14:textId="77777777" w:rsidR="00A35906" w:rsidRPr="00140220" w:rsidRDefault="00000000">
      <w:pPr>
        <w:pStyle w:val="Heading3"/>
        <w:rPr>
          <w:sz w:val="24"/>
          <w:szCs w:val="24"/>
        </w:rPr>
      </w:pPr>
      <w:bookmarkStart w:id="41" w:name="_Toc220880816"/>
      <w:r w:rsidRPr="00140220">
        <w:rPr>
          <w:sz w:val="24"/>
          <w:szCs w:val="24"/>
        </w:rPr>
        <w:lastRenderedPageBreak/>
        <w:t>Semantic Relationship Identification Across Sources</w:t>
      </w:r>
      <w:bookmarkEnd w:id="41"/>
    </w:p>
    <w:p w14:paraId="6B1E8D7F" w14:textId="77777777" w:rsidR="00A35906" w:rsidRPr="00140220" w:rsidRDefault="00000000">
      <w:pPr>
        <w:spacing w:after="200" w:line="276" w:lineRule="auto"/>
        <w:rPr>
          <w:sz w:val="22"/>
          <w:szCs w:val="22"/>
        </w:rPr>
      </w:pPr>
      <w:r w:rsidRPr="00140220">
        <w:rPr>
          <w:color w:val="000000"/>
          <w:sz w:val="22"/>
          <w:szCs w:val="22"/>
        </w:rPr>
        <w:t xml:space="preserve">A critical function of the BPM Process Model Extraction Pipeline is identifying semantic relationships between process model elements and content extracted from other </w:t>
      </w:r>
      <w:proofErr w:type="spellStart"/>
      <w:r w:rsidRPr="00140220">
        <w:rPr>
          <w:color w:val="000000"/>
          <w:sz w:val="22"/>
          <w:szCs w:val="22"/>
        </w:rPr>
        <w:t>KMFlow</w:t>
      </w:r>
      <w:proofErr w:type="spellEnd"/>
      <w:r w:rsidRPr="00140220">
        <w:rPr>
          <w:color w:val="000000"/>
          <w:sz w:val="22"/>
          <w:szCs w:val="22"/>
        </w:rPr>
        <w:t xml:space="preserve"> ingestion pipelines. This cross-source relationship identification enables a unified understanding that no single source can provide:</w:t>
      </w:r>
    </w:p>
    <w:p w14:paraId="0E2742B1"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Process Model ↔ Policy: </w:t>
      </w:r>
      <w:r w:rsidRPr="00140220">
        <w:rPr>
          <w:color w:val="000000"/>
          <w:sz w:val="22"/>
          <w:szCs w:val="22"/>
        </w:rPr>
        <w:t>Activities and gateways are linked to the regulatory requirements and internal policies that govern their execution, creating a traceable compliance chain.</w:t>
      </w:r>
    </w:p>
    <w:p w14:paraId="13363607"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Process Model ↔ Controls: </w:t>
      </w:r>
      <w:r w:rsidRPr="00140220">
        <w:rPr>
          <w:color w:val="000000"/>
          <w:sz w:val="22"/>
          <w:szCs w:val="22"/>
        </w:rPr>
        <w:t>Control activities identified in the process model are linked to control objectives, testing evidence, and monitoring outputs from the controls ingestion pipeline.</w:t>
      </w:r>
    </w:p>
    <w:p w14:paraId="21C36716" w14:textId="787F6C26"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Process Model ↔ SME Testimony: </w:t>
      </w:r>
      <w:r w:rsidRPr="00140220">
        <w:rPr>
          <w:color w:val="000000"/>
          <w:sz w:val="22"/>
          <w:szCs w:val="22"/>
        </w:rPr>
        <w:t>Process steps are linked to SME interview responses that validate, refine, or contradict the documented process</w:t>
      </w:r>
      <w:r w:rsidR="001F2AB3" w:rsidRPr="00140220">
        <w:rPr>
          <w:color w:val="000000"/>
          <w:sz w:val="22"/>
          <w:szCs w:val="22"/>
        </w:rPr>
        <w:t xml:space="preserve"> - </w:t>
      </w:r>
      <w:r w:rsidRPr="00140220">
        <w:rPr>
          <w:color w:val="000000"/>
          <w:sz w:val="22"/>
          <w:szCs w:val="22"/>
        </w:rPr>
        <w:t>surfacing tacit knowledge that the model does not capture.</w:t>
      </w:r>
    </w:p>
    <w:p w14:paraId="605687D7" w14:textId="76963C4D"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Process Model ↔ Domain Communications: </w:t>
      </w:r>
      <w:r w:rsidRPr="00140220">
        <w:rPr>
          <w:color w:val="000000"/>
          <w:sz w:val="22"/>
          <w:szCs w:val="22"/>
        </w:rPr>
        <w:t>Formal process steps are compared against actual execution evidence from email, chat, and ticket analysis</w:t>
      </w:r>
      <w:r w:rsidR="001F2AB3" w:rsidRPr="00140220">
        <w:rPr>
          <w:color w:val="000000"/>
          <w:sz w:val="22"/>
          <w:szCs w:val="22"/>
        </w:rPr>
        <w:t xml:space="preserve"> - </w:t>
      </w:r>
      <w:r w:rsidRPr="00140220">
        <w:rPr>
          <w:color w:val="000000"/>
          <w:sz w:val="22"/>
          <w:szCs w:val="22"/>
        </w:rPr>
        <w:t>revealing process drift, workarounds, and undocumented exceptions.</w:t>
      </w:r>
    </w:p>
    <w:p w14:paraId="72A61C91" w14:textId="63335D13"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Process Model ↔ Job Aids: </w:t>
      </w:r>
      <w:r w:rsidRPr="00140220">
        <w:rPr>
          <w:color w:val="000000"/>
          <w:sz w:val="22"/>
          <w:szCs w:val="22"/>
        </w:rPr>
        <w:t>Decision points in the process model are linked to the job aids and edge case guides that help practitioners navigate ambiguous situations</w:t>
      </w:r>
      <w:r w:rsidR="001F2AB3" w:rsidRPr="00140220">
        <w:rPr>
          <w:color w:val="000000"/>
          <w:sz w:val="22"/>
          <w:szCs w:val="22"/>
        </w:rPr>
        <w:t xml:space="preserve"> - </w:t>
      </w:r>
      <w:r w:rsidRPr="00140220">
        <w:rPr>
          <w:color w:val="000000"/>
          <w:sz w:val="22"/>
          <w:szCs w:val="22"/>
        </w:rPr>
        <w:t>capturing the “unwritten rules” of the process.</w:t>
      </w:r>
    </w:p>
    <w:p w14:paraId="69A2E23B" w14:textId="7B8CFCE9"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Process Model ↔ Web-Harvested Intelligence: </w:t>
      </w:r>
      <w:r w:rsidRPr="00140220">
        <w:rPr>
          <w:color w:val="000000"/>
          <w:sz w:val="22"/>
          <w:szCs w:val="22"/>
        </w:rPr>
        <w:t>Internal process patterns are linked to external best practices, industry benchmarks, and regulatory guidance harvested by web search agents</w:t>
      </w:r>
      <w:r w:rsidR="001F2AB3" w:rsidRPr="00140220">
        <w:rPr>
          <w:color w:val="000000"/>
          <w:sz w:val="22"/>
          <w:szCs w:val="22"/>
        </w:rPr>
        <w:t xml:space="preserve"> - </w:t>
      </w:r>
      <w:r w:rsidRPr="00140220">
        <w:rPr>
          <w:color w:val="000000"/>
          <w:sz w:val="22"/>
          <w:szCs w:val="22"/>
        </w:rPr>
        <w:t>providing external context for internal process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56867258" w14:textId="77777777">
        <w:tc>
          <w:tcPr>
            <w:tcW w:w="9360" w:type="dxa"/>
            <w:tcBorders>
              <w:top w:val="single" w:sz="1" w:space="0" w:color="2D8B4E"/>
              <w:left w:val="single" w:sz="3" w:space="0" w:color="2D8B4E"/>
              <w:bottom w:val="single" w:sz="1" w:space="0" w:color="2D8B4E"/>
              <w:right w:val="single" w:sz="1" w:space="0" w:color="2D8B4E"/>
            </w:tcBorders>
            <w:shd w:val="clear" w:color="auto" w:fill="E8F5E9"/>
            <w:tcMar>
              <w:top w:w="160" w:type="dxa"/>
              <w:left w:w="240" w:type="dxa"/>
              <w:bottom w:w="160" w:type="dxa"/>
              <w:right w:w="240" w:type="dxa"/>
            </w:tcMar>
          </w:tcPr>
          <w:p w14:paraId="28CDDF81" w14:textId="77777777" w:rsidR="00A35906" w:rsidRPr="00140220" w:rsidRDefault="00000000">
            <w:pPr>
              <w:spacing w:after="120"/>
              <w:rPr>
                <w:sz w:val="22"/>
                <w:szCs w:val="22"/>
              </w:rPr>
            </w:pPr>
            <w:r w:rsidRPr="00140220">
              <w:rPr>
                <w:b/>
                <w:bCs/>
                <w:color w:val="1B3A5C"/>
                <w:sz w:val="22"/>
                <w:szCs w:val="22"/>
              </w:rPr>
              <w:t>Cross-Source Semantic Relationship Value</w:t>
            </w:r>
          </w:p>
          <w:p w14:paraId="7D042B2E" w14:textId="77777777" w:rsidR="00A35906" w:rsidRPr="00140220" w:rsidRDefault="00000000">
            <w:pPr>
              <w:spacing w:after="80"/>
              <w:rPr>
                <w:sz w:val="22"/>
                <w:szCs w:val="22"/>
              </w:rPr>
            </w:pPr>
            <w:r w:rsidRPr="00140220">
              <w:rPr>
                <w:color w:val="000000"/>
                <w:sz w:val="21"/>
                <w:szCs w:val="21"/>
              </w:rPr>
              <w:t xml:space="preserve">• By linking process model elements to regulations, policies, controls, SME knowledge, actual execution patterns, job aids, and external intelligence, </w:t>
            </w:r>
            <w:proofErr w:type="spellStart"/>
            <w:r w:rsidRPr="00140220">
              <w:rPr>
                <w:color w:val="000000"/>
                <w:sz w:val="21"/>
                <w:szCs w:val="21"/>
              </w:rPr>
              <w:t>KMFlow</w:t>
            </w:r>
            <w:proofErr w:type="spellEnd"/>
            <w:r w:rsidRPr="00140220">
              <w:rPr>
                <w:color w:val="000000"/>
                <w:sz w:val="21"/>
                <w:szCs w:val="21"/>
              </w:rPr>
              <w:t xml:space="preserve"> creates a 360-degree view of each process step and decision point.</w:t>
            </w:r>
          </w:p>
          <w:p w14:paraId="23F98351" w14:textId="77777777" w:rsidR="00A35906" w:rsidRPr="00140220" w:rsidRDefault="00000000">
            <w:pPr>
              <w:spacing w:after="80"/>
              <w:rPr>
                <w:sz w:val="22"/>
                <w:szCs w:val="22"/>
              </w:rPr>
            </w:pPr>
            <w:r w:rsidRPr="00140220">
              <w:rPr>
                <w:color w:val="000000"/>
                <w:sz w:val="21"/>
                <w:szCs w:val="21"/>
              </w:rPr>
              <w:t>• This cross-source linking is what enables the transition from hypothesis to fact: a process step that is documented in a BPM model, validated by SME interviews, confirmed by communication analysis, governed by linked policies, monitored by mapped controls, and benchmarked against external best practices achieves a certainty level that no single source could provide.</w:t>
            </w:r>
          </w:p>
          <w:p w14:paraId="362F7ACA" w14:textId="312F55B0" w:rsidR="00A35906" w:rsidRPr="00140220" w:rsidRDefault="00000000">
            <w:pPr>
              <w:spacing w:after="80"/>
              <w:rPr>
                <w:sz w:val="22"/>
                <w:szCs w:val="22"/>
              </w:rPr>
            </w:pPr>
            <w:r w:rsidRPr="00140220">
              <w:rPr>
                <w:color w:val="000000"/>
                <w:sz w:val="21"/>
                <w:szCs w:val="21"/>
              </w:rPr>
              <w:t>• Conversely, a process step that exists in the model but has no confirming evidence from other sources is explicitly flagged as a hypothesis requiring validation</w:t>
            </w:r>
            <w:r w:rsidR="001F2AB3" w:rsidRPr="00140220">
              <w:rPr>
                <w:color w:val="000000"/>
                <w:sz w:val="21"/>
                <w:szCs w:val="21"/>
              </w:rPr>
              <w:t xml:space="preserve"> - </w:t>
            </w:r>
            <w:r w:rsidRPr="00140220">
              <w:rPr>
                <w:color w:val="000000"/>
                <w:sz w:val="21"/>
                <w:szCs w:val="21"/>
              </w:rPr>
              <w:t>preventing the dangerous assumption that a documented process is a correctly executed process.</w:t>
            </w:r>
          </w:p>
        </w:tc>
      </w:tr>
    </w:tbl>
    <w:p w14:paraId="7EDD876F" w14:textId="77777777" w:rsidR="00A35906" w:rsidRPr="00140220" w:rsidRDefault="00000000">
      <w:pPr>
        <w:rPr>
          <w:sz w:val="22"/>
          <w:szCs w:val="22"/>
        </w:rPr>
      </w:pPr>
      <w:r w:rsidRPr="00140220">
        <w:rPr>
          <w:sz w:val="22"/>
          <w:szCs w:val="22"/>
        </w:rPr>
        <w:br w:type="page"/>
      </w:r>
    </w:p>
    <w:p w14:paraId="13A1BBFE" w14:textId="77777777" w:rsidR="00A35906" w:rsidRPr="00140220" w:rsidRDefault="00000000">
      <w:pPr>
        <w:pStyle w:val="Heading2"/>
        <w:rPr>
          <w:sz w:val="28"/>
          <w:szCs w:val="28"/>
        </w:rPr>
      </w:pPr>
      <w:bookmarkStart w:id="42" w:name="_Toc220880817"/>
      <w:r w:rsidRPr="00140220">
        <w:rPr>
          <w:sz w:val="28"/>
          <w:szCs w:val="28"/>
        </w:rPr>
        <w:lastRenderedPageBreak/>
        <w:t>3.5 KM Classification Flow Engine</w:t>
      </w:r>
      <w:bookmarkEnd w:id="42"/>
    </w:p>
    <w:p w14:paraId="3EB5ACC1" w14:textId="43E82BB1" w:rsidR="00A35906" w:rsidRPr="00140220" w:rsidRDefault="00000000">
      <w:pPr>
        <w:spacing w:after="200" w:line="276" w:lineRule="auto"/>
        <w:rPr>
          <w:sz w:val="22"/>
          <w:szCs w:val="22"/>
        </w:rPr>
      </w:pPr>
      <w:r w:rsidRPr="00140220">
        <w:rPr>
          <w:color w:val="000000"/>
          <w:sz w:val="22"/>
          <w:szCs w:val="22"/>
        </w:rPr>
        <w:t xml:space="preserve">A critical addition to the </w:t>
      </w:r>
      <w:proofErr w:type="spellStart"/>
      <w:r w:rsidRPr="00140220">
        <w:rPr>
          <w:color w:val="000000"/>
          <w:sz w:val="22"/>
          <w:szCs w:val="22"/>
        </w:rPr>
        <w:t>IntelliParse</w:t>
      </w:r>
      <w:proofErr w:type="spellEnd"/>
      <w:r w:rsidRPr="00140220">
        <w:rPr>
          <w:color w:val="000000"/>
          <w:sz w:val="22"/>
          <w:szCs w:val="22"/>
        </w:rPr>
        <w:t xml:space="preserve"> phase is the integration of the KM Classification Flow Engine</w:t>
      </w:r>
      <w:r w:rsidR="001F2AB3" w:rsidRPr="00140220">
        <w:rPr>
          <w:color w:val="000000"/>
          <w:sz w:val="22"/>
          <w:szCs w:val="22"/>
        </w:rPr>
        <w:t xml:space="preserve"> - </w:t>
      </w:r>
      <w:r w:rsidRPr="00140220">
        <w:rPr>
          <w:color w:val="000000"/>
          <w:sz w:val="22"/>
          <w:szCs w:val="22"/>
        </w:rPr>
        <w:t>a domain-adaptive, ensemble-based classification engine that adds multi-dimensional intelligence to extracted content. The KM Classification Flow transforms raw extracted content from any source into structured, enriched, and actionable intelligence by applying adaptive parsing, deterministic pattern recognition, multi-tier probabilistic ensemble classification, LLM-based reasoning with judge validation, 3D compositional emotion detection, semantic concept extraction, cognitive state analysis, and behavioral intelligence synthesis.</w:t>
      </w:r>
    </w:p>
    <w:p w14:paraId="5AB14BC4" w14:textId="77777777" w:rsidR="00A35906" w:rsidRPr="00140220" w:rsidRDefault="00000000">
      <w:pPr>
        <w:spacing w:after="200" w:line="276" w:lineRule="auto"/>
        <w:rPr>
          <w:sz w:val="22"/>
          <w:szCs w:val="22"/>
        </w:rPr>
      </w:pPr>
      <w:r w:rsidRPr="00140220">
        <w:rPr>
          <w:color w:val="000000"/>
          <w:sz w:val="22"/>
          <w:szCs w:val="22"/>
        </w:rPr>
        <w:t xml:space="preserve">Critically, not all components of the KM Classification Flow are required for all source data and pipelines. As </w:t>
      </w:r>
      <w:proofErr w:type="spellStart"/>
      <w:r w:rsidRPr="00140220">
        <w:rPr>
          <w:color w:val="000000"/>
          <w:sz w:val="22"/>
          <w:szCs w:val="22"/>
        </w:rPr>
        <w:t>KMFlow</w:t>
      </w:r>
      <w:proofErr w:type="spellEnd"/>
      <w:r w:rsidRPr="00140220">
        <w:rPr>
          <w:color w:val="000000"/>
          <w:sz w:val="22"/>
          <w:szCs w:val="22"/>
        </w:rPr>
        <w:t xml:space="preserve"> identifies through the ingestion process the type of data about to be harvested, parsed, extracted, and enriched, it selectively invokes the classification components appropriate for the content type and use case. A BPM process model may require only semantic concept extraction and deterministic classification, while a customer service transcript may benefit from the full classification pipeline including emotion detection and behavioral intelligence synthesis. A regulatory document may require deterministic and LLM classification but not behavioral intent analysis. This selective application ensures classification resources are allocated efficiently while maximizing the dimensionality of the resulting graph nodes and edges.</w:t>
      </w:r>
    </w:p>
    <w:p w14:paraId="5EB48E5F" w14:textId="77777777" w:rsidR="00A35906" w:rsidRPr="00140220" w:rsidRDefault="00000000">
      <w:pPr>
        <w:pStyle w:val="Heading3"/>
        <w:rPr>
          <w:sz w:val="24"/>
          <w:szCs w:val="24"/>
        </w:rPr>
      </w:pPr>
      <w:bookmarkStart w:id="43" w:name="_Toc220880818"/>
      <w:r w:rsidRPr="00140220">
        <w:rPr>
          <w:sz w:val="24"/>
          <w:szCs w:val="24"/>
        </w:rPr>
        <w:t>Three-Stream Parallel Classification Architecture</w:t>
      </w:r>
      <w:bookmarkEnd w:id="43"/>
    </w:p>
    <w:p w14:paraId="4FC6A921" w14:textId="77777777" w:rsidR="00A35906" w:rsidRPr="00140220" w:rsidRDefault="00000000">
      <w:pPr>
        <w:spacing w:after="200" w:line="276" w:lineRule="auto"/>
        <w:rPr>
          <w:sz w:val="22"/>
          <w:szCs w:val="22"/>
        </w:rPr>
      </w:pPr>
      <w:r w:rsidRPr="00140220">
        <w:rPr>
          <w:color w:val="000000"/>
          <w:sz w:val="22"/>
          <w:szCs w:val="22"/>
        </w:rPr>
        <w:t>The classification engine applies three fundamentally different classification approaches in parallel, synthesizing their outputs through rational arbitration:</w:t>
      </w:r>
    </w:p>
    <w:p w14:paraId="13532FEE" w14:textId="1EDC976D"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Stream 1 – Deterministic Classifiers: </w:t>
      </w:r>
      <w:r w:rsidRPr="00140220">
        <w:rPr>
          <w:color w:val="000000"/>
          <w:sz w:val="22"/>
          <w:szCs w:val="22"/>
        </w:rPr>
        <w:t>Seed-list-informed taxonomy matching, regex pattern detection, rule-based conditional logic, and calculated classifiers apply explicit, reproducible pattern matching. When they match, precision is high and outputs are fully reproducible</w:t>
      </w:r>
      <w:r w:rsidR="001F2AB3" w:rsidRPr="00140220">
        <w:rPr>
          <w:color w:val="000000"/>
          <w:sz w:val="22"/>
          <w:szCs w:val="22"/>
        </w:rPr>
        <w:t xml:space="preserve"> - </w:t>
      </w:r>
      <w:r w:rsidRPr="00140220">
        <w:rPr>
          <w:color w:val="000000"/>
          <w:sz w:val="22"/>
          <w:szCs w:val="22"/>
        </w:rPr>
        <w:t>essential for audit and compliance requirements.</w:t>
      </w:r>
    </w:p>
    <w:p w14:paraId="7962883C"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Stream 2 – Multi-Tier Probabilistic Ensemble: </w:t>
      </w:r>
      <w:r w:rsidRPr="00140220">
        <w:rPr>
          <w:color w:val="000000"/>
          <w:sz w:val="22"/>
          <w:szCs w:val="22"/>
        </w:rPr>
        <w:t>A three-tier competitive architecture combines small/fast models (</w:t>
      </w:r>
      <w:proofErr w:type="spellStart"/>
      <w:r w:rsidRPr="00140220">
        <w:rPr>
          <w:color w:val="000000"/>
          <w:sz w:val="22"/>
          <w:szCs w:val="22"/>
        </w:rPr>
        <w:t>DistilBERT</w:t>
      </w:r>
      <w:proofErr w:type="spellEnd"/>
      <w:r w:rsidRPr="00140220">
        <w:rPr>
          <w:color w:val="000000"/>
          <w:sz w:val="22"/>
          <w:szCs w:val="22"/>
        </w:rPr>
        <w:t xml:space="preserve">, </w:t>
      </w:r>
      <w:proofErr w:type="spellStart"/>
      <w:r w:rsidRPr="00140220">
        <w:rPr>
          <w:color w:val="000000"/>
          <w:sz w:val="22"/>
          <w:szCs w:val="22"/>
        </w:rPr>
        <w:t>TinyBERT</w:t>
      </w:r>
      <w:proofErr w:type="spellEnd"/>
      <w:r w:rsidRPr="00140220">
        <w:rPr>
          <w:color w:val="000000"/>
          <w:sz w:val="22"/>
          <w:szCs w:val="22"/>
        </w:rPr>
        <w:t xml:space="preserve">) for high-velocity processing, large/accurate models (BERT Large, </w:t>
      </w:r>
      <w:proofErr w:type="spellStart"/>
      <w:r w:rsidRPr="00140220">
        <w:rPr>
          <w:color w:val="000000"/>
          <w:sz w:val="22"/>
          <w:szCs w:val="22"/>
        </w:rPr>
        <w:t>RoBERTa</w:t>
      </w:r>
      <w:proofErr w:type="spellEnd"/>
      <w:r w:rsidRPr="00140220">
        <w:rPr>
          <w:color w:val="000000"/>
          <w:sz w:val="22"/>
          <w:szCs w:val="22"/>
        </w:rPr>
        <w:t xml:space="preserve">, </w:t>
      </w:r>
      <w:proofErr w:type="spellStart"/>
      <w:r w:rsidRPr="00140220">
        <w:rPr>
          <w:color w:val="000000"/>
          <w:sz w:val="22"/>
          <w:szCs w:val="22"/>
        </w:rPr>
        <w:t>DeBERTa</w:t>
      </w:r>
      <w:proofErr w:type="spellEnd"/>
      <w:r w:rsidRPr="00140220">
        <w:rPr>
          <w:color w:val="000000"/>
          <w:sz w:val="22"/>
          <w:szCs w:val="22"/>
        </w:rPr>
        <w:t>) for maximum classification quality, and traditional ML models (</w:t>
      </w:r>
      <w:proofErr w:type="spellStart"/>
      <w:r w:rsidRPr="00140220">
        <w:rPr>
          <w:color w:val="000000"/>
          <w:sz w:val="22"/>
          <w:szCs w:val="22"/>
        </w:rPr>
        <w:t>XGBoost</w:t>
      </w:r>
      <w:proofErr w:type="spellEnd"/>
      <w:r w:rsidRPr="00140220">
        <w:rPr>
          <w:color w:val="000000"/>
          <w:sz w:val="22"/>
          <w:szCs w:val="22"/>
        </w:rPr>
        <w:t>, SVM, Random Forest) for algorithmic diversity. When tiers agree, confidence is high; when they diverge, weighted blending produces the most defensible result.</w:t>
      </w:r>
    </w:p>
    <w:p w14:paraId="541170A3"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Stream 3 – LLM Classifier with Judge Validation: </w:t>
      </w:r>
      <w:r w:rsidRPr="00140220">
        <w:rPr>
          <w:color w:val="000000"/>
          <w:sz w:val="22"/>
          <w:szCs w:val="22"/>
        </w:rPr>
        <w:t>Large language models apply deep contextual reasoning, enhanced by a Taxonomy and Embedding Integration Layer that feeds domain taxonomy context from deterministic results and semantic embeddings from probabilistic results. Every LLM classification undergoes five-step judge validation evaluating factual grounding (20%), reasoning validity (15%), classification logic (20%), confidence calibration (15%), and hallucination detection (30%).</w:t>
      </w:r>
    </w:p>
    <w:p w14:paraId="3C1B0D62" w14:textId="03EFFAF5" w:rsidR="00A35906" w:rsidRPr="00140220" w:rsidRDefault="00000000">
      <w:pPr>
        <w:spacing w:after="200" w:line="276" w:lineRule="auto"/>
        <w:rPr>
          <w:sz w:val="22"/>
          <w:szCs w:val="22"/>
        </w:rPr>
      </w:pPr>
      <w:r w:rsidRPr="00140220">
        <w:rPr>
          <w:color w:val="000000"/>
          <w:sz w:val="22"/>
          <w:szCs w:val="22"/>
        </w:rPr>
        <w:t>A Rationalization Engine receives outputs from all three streams and produces unified classifications through weighted voting, conflict resolution, and success telemetry</w:t>
      </w:r>
      <w:r w:rsidR="001F2AB3" w:rsidRPr="00140220">
        <w:rPr>
          <w:color w:val="000000"/>
          <w:sz w:val="22"/>
          <w:szCs w:val="22"/>
        </w:rPr>
        <w:t xml:space="preserve"> - </w:t>
      </w:r>
      <w:r w:rsidRPr="00140220">
        <w:rPr>
          <w:color w:val="000000"/>
          <w:sz w:val="22"/>
          <w:szCs w:val="22"/>
        </w:rPr>
        <w:t>with full source attribution showing which classifiers contributed to each result and at what weight.</w:t>
      </w:r>
    </w:p>
    <w:p w14:paraId="74DD3F37" w14:textId="77777777" w:rsidR="00A35906" w:rsidRPr="00140220" w:rsidRDefault="00000000">
      <w:pPr>
        <w:pStyle w:val="Heading3"/>
        <w:rPr>
          <w:sz w:val="24"/>
          <w:szCs w:val="24"/>
        </w:rPr>
      </w:pPr>
      <w:bookmarkStart w:id="44" w:name="_Toc220880819"/>
      <w:r w:rsidRPr="00140220">
        <w:rPr>
          <w:sz w:val="24"/>
          <w:szCs w:val="24"/>
        </w:rPr>
        <w:lastRenderedPageBreak/>
        <w:t>Enrichment Pipeline: 3D Emotion Architecture and Behavioral Intelligence</w:t>
      </w:r>
      <w:bookmarkEnd w:id="44"/>
    </w:p>
    <w:p w14:paraId="66CF2048" w14:textId="77777777" w:rsidR="00A35906" w:rsidRPr="00140220" w:rsidRDefault="00000000">
      <w:pPr>
        <w:spacing w:after="200" w:line="276" w:lineRule="auto"/>
        <w:rPr>
          <w:sz w:val="22"/>
          <w:szCs w:val="22"/>
        </w:rPr>
      </w:pPr>
      <w:r w:rsidRPr="00140220">
        <w:rPr>
          <w:color w:val="000000"/>
          <w:sz w:val="22"/>
          <w:szCs w:val="22"/>
        </w:rPr>
        <w:t>Beyond classification, the engine applies an enrichment pipeline that adds emotional, cognitive, and behavioral intelligence layers to content where these dimensions are relevant to the use case:</w:t>
      </w:r>
    </w:p>
    <w:p w14:paraId="33165B60" w14:textId="1AAF4DA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3D Compositional Emotion Detection: </w:t>
      </w:r>
      <w:r w:rsidRPr="00140220">
        <w:rPr>
          <w:color w:val="000000"/>
          <w:sz w:val="22"/>
          <w:szCs w:val="22"/>
        </w:rPr>
        <w:t>Detects ten core emotions in parallel (Joy, Sadness, Anger, Fear, Disgust, Surprise, Excitement, Trust, Anticipation, Contempt), evaluates contextual frames (domain, cultural, temporal, social), and applies compositional rules to produce context-aware emotional interpretations. The same core emotions produce different complex emotions in different contexts</w:t>
      </w:r>
      <w:r w:rsidR="001F2AB3" w:rsidRPr="00140220">
        <w:rPr>
          <w:color w:val="000000"/>
          <w:sz w:val="22"/>
          <w:szCs w:val="22"/>
        </w:rPr>
        <w:t xml:space="preserve"> - </w:t>
      </w:r>
      <w:r w:rsidRPr="00140220">
        <w:rPr>
          <w:color w:val="000000"/>
          <w:sz w:val="22"/>
          <w:szCs w:val="22"/>
        </w:rPr>
        <w:t>Anger combined with Excitement produces Competitive Spirit in a sports context but Urgent Complaint in a customer service context.</w:t>
      </w:r>
    </w:p>
    <w:p w14:paraId="7BBC36F5" w14:textId="5A78A9CF"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Semantic Concept Extraction: </w:t>
      </w:r>
      <w:r w:rsidRPr="00140220">
        <w:rPr>
          <w:color w:val="000000"/>
          <w:sz w:val="22"/>
          <w:szCs w:val="22"/>
        </w:rPr>
        <w:t>Multi-level hierarchical concept extraction</w:t>
      </w:r>
      <w:r w:rsidR="001F2AB3" w:rsidRPr="00140220">
        <w:rPr>
          <w:color w:val="000000"/>
          <w:sz w:val="22"/>
          <w:szCs w:val="22"/>
        </w:rPr>
        <w:t xml:space="preserve"> - </w:t>
      </w:r>
      <w:r w:rsidRPr="00140220">
        <w:rPr>
          <w:color w:val="000000"/>
          <w:sz w:val="22"/>
          <w:szCs w:val="22"/>
        </w:rPr>
        <w:t>from micro-level specific terms through meso-level themes to macro-level overarching topics</w:t>
      </w:r>
      <w:r w:rsidR="001F2AB3" w:rsidRPr="00140220">
        <w:rPr>
          <w:color w:val="000000"/>
          <w:sz w:val="22"/>
          <w:szCs w:val="22"/>
        </w:rPr>
        <w:t xml:space="preserve"> - </w:t>
      </w:r>
      <w:r w:rsidRPr="00140220">
        <w:rPr>
          <w:color w:val="000000"/>
          <w:sz w:val="22"/>
          <w:szCs w:val="22"/>
        </w:rPr>
        <w:t>with entity extraction, aspect-based analysis, and temporal concept dynamics.</w:t>
      </w:r>
    </w:p>
    <w:p w14:paraId="7E9540F9" w14:textId="35995744"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Cognitive State Analysis: </w:t>
      </w:r>
      <w:r w:rsidRPr="00140220">
        <w:rPr>
          <w:color w:val="000000"/>
          <w:sz w:val="22"/>
          <w:szCs w:val="22"/>
        </w:rPr>
        <w:t>Evaluates decision stage, information need, and cognitive load</w:t>
      </w:r>
      <w:r w:rsidR="001F2AB3" w:rsidRPr="00140220">
        <w:rPr>
          <w:color w:val="000000"/>
          <w:sz w:val="22"/>
          <w:szCs w:val="22"/>
        </w:rPr>
        <w:t xml:space="preserve"> - </w:t>
      </w:r>
      <w:r w:rsidRPr="00140220">
        <w:rPr>
          <w:color w:val="000000"/>
          <w:sz w:val="22"/>
          <w:szCs w:val="22"/>
        </w:rPr>
        <w:t>particularly valuable for decision-harvesting and process knowledge use cases where understanding cognitive conditions during decision-making or task execution provides critical operational intelligence.</w:t>
      </w:r>
    </w:p>
    <w:p w14:paraId="3EEA86EB"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Behavioral Intelligence Synthesis: </w:t>
      </w:r>
      <w:r w:rsidRPr="00140220">
        <w:rPr>
          <w:color w:val="000000"/>
          <w:sz w:val="22"/>
          <w:szCs w:val="22"/>
        </w:rPr>
        <w:t>Models intent classification, journey-stage detection, motivational driver analysis, causal relationship detection, and predictive behavioral outcomes including churn risk, conversion probability, resolution likelihood, and time-to-decision estimates.</w:t>
      </w:r>
    </w:p>
    <w:p w14:paraId="4646C5F4" w14:textId="77777777" w:rsidR="00A35906" w:rsidRPr="00140220" w:rsidRDefault="00000000">
      <w:pPr>
        <w:pStyle w:val="Heading3"/>
        <w:rPr>
          <w:sz w:val="24"/>
          <w:szCs w:val="24"/>
        </w:rPr>
      </w:pPr>
      <w:bookmarkStart w:id="45" w:name="_Toc220880820"/>
      <w:r w:rsidRPr="00140220">
        <w:rPr>
          <w:sz w:val="24"/>
          <w:szCs w:val="24"/>
        </w:rPr>
        <w:t>Adaptive Parsing and Seed List Integration</w:t>
      </w:r>
      <w:bookmarkEnd w:id="45"/>
    </w:p>
    <w:p w14:paraId="242500A7" w14:textId="1026E7FC" w:rsidR="00A35906" w:rsidRPr="00140220" w:rsidRDefault="00000000">
      <w:pPr>
        <w:spacing w:after="200" w:line="276" w:lineRule="auto"/>
        <w:rPr>
          <w:sz w:val="22"/>
          <w:szCs w:val="22"/>
        </w:rPr>
      </w:pPr>
      <w:r w:rsidRPr="00140220">
        <w:rPr>
          <w:color w:val="000000"/>
          <w:sz w:val="22"/>
          <w:szCs w:val="22"/>
        </w:rPr>
        <w:t>Before classification, the Adaptive Parsing Window Analyzer evaluates content characteristics and dynamically selects the parsing strategy that will produce the most semantically meaningful units for downstream classification. The KM Classification Flow is domain-adaptive, not domain-specific</w:t>
      </w:r>
      <w:r w:rsidR="001F2AB3" w:rsidRPr="00140220">
        <w:rPr>
          <w:color w:val="000000"/>
          <w:sz w:val="22"/>
          <w:szCs w:val="22"/>
        </w:rPr>
        <w:t xml:space="preserve"> - </w:t>
      </w:r>
      <w:r w:rsidRPr="00140220">
        <w:rPr>
          <w:color w:val="000000"/>
          <w:sz w:val="22"/>
          <w:szCs w:val="22"/>
        </w:rPr>
        <w:t xml:space="preserve">it ingests the same domain seed lists that drive </w:t>
      </w:r>
      <w:proofErr w:type="spellStart"/>
      <w:r w:rsidRPr="00140220">
        <w:rPr>
          <w:color w:val="000000"/>
          <w:sz w:val="22"/>
          <w:szCs w:val="22"/>
        </w:rPr>
        <w:t>KMFlow’s</w:t>
      </w:r>
      <w:proofErr w:type="spellEnd"/>
      <w:r w:rsidRPr="00140220">
        <w:rPr>
          <w:color w:val="000000"/>
          <w:sz w:val="22"/>
          <w:szCs w:val="22"/>
        </w:rPr>
        <w:t xml:space="preserve"> extraction and enrichment pipelines and uses them to generate taxonomies, train classifiers, construct LLM prompts, and configure enrichment rules. This bidirectional refinement process, where extraction results refine the seed list while the seed list guides extraction and classification, creates a virtuous cycle that progressively improves accuracy.</w:t>
      </w:r>
    </w:p>
    <w:p w14:paraId="3A96C66F" w14:textId="77777777" w:rsidR="00A35906" w:rsidRPr="00140220" w:rsidRDefault="00000000">
      <w:pPr>
        <w:pStyle w:val="Heading3"/>
        <w:rPr>
          <w:sz w:val="24"/>
          <w:szCs w:val="24"/>
        </w:rPr>
      </w:pPr>
      <w:bookmarkStart w:id="46" w:name="_Toc220880821"/>
      <w:r w:rsidRPr="00140220">
        <w:rPr>
          <w:sz w:val="24"/>
          <w:szCs w:val="24"/>
        </w:rPr>
        <w:t>Classification Output and Graph Enhancement</w:t>
      </w:r>
      <w:bookmarkEnd w:id="46"/>
    </w:p>
    <w:p w14:paraId="454759E7" w14:textId="77777777" w:rsidR="00A35906" w:rsidRPr="00140220" w:rsidRDefault="00000000">
      <w:pPr>
        <w:spacing w:after="200" w:line="276" w:lineRule="auto"/>
        <w:rPr>
          <w:sz w:val="22"/>
          <w:szCs w:val="22"/>
        </w:rPr>
      </w:pPr>
      <w:r w:rsidRPr="00140220">
        <w:rPr>
          <w:color w:val="000000"/>
          <w:sz w:val="22"/>
          <w:szCs w:val="22"/>
        </w:rPr>
        <w:t>The classification engine produces a comprehensive output package for each piece of content that directly enhances the dimensionality of nodes and edges in the Property Graph:</w:t>
      </w:r>
    </w:p>
    <w:p w14:paraId="5D50DAFE" w14:textId="39DE54F5"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Classification Metadata: </w:t>
      </w:r>
      <w:r w:rsidRPr="00140220">
        <w:rPr>
          <w:color w:val="000000"/>
          <w:sz w:val="22"/>
          <w:szCs w:val="22"/>
        </w:rPr>
        <w:t>Primary and alternative classification labels with confidence scores and source attribution</w:t>
      </w:r>
      <w:r w:rsidR="001F2AB3" w:rsidRPr="00140220">
        <w:rPr>
          <w:color w:val="000000"/>
          <w:sz w:val="22"/>
          <w:szCs w:val="22"/>
        </w:rPr>
        <w:t xml:space="preserve"> - </w:t>
      </w:r>
      <w:r w:rsidRPr="00140220">
        <w:rPr>
          <w:color w:val="000000"/>
          <w:sz w:val="22"/>
          <w:szCs w:val="22"/>
        </w:rPr>
        <w:t>attached to graph nodes as structured properties.</w:t>
      </w:r>
    </w:p>
    <w:p w14:paraId="01EE2795" w14:textId="14A450DB"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lastRenderedPageBreak/>
        <w:t xml:space="preserve">Emotion Vectors: </w:t>
      </w:r>
      <w:r w:rsidRPr="00140220">
        <w:rPr>
          <w:color w:val="000000"/>
          <w:sz w:val="22"/>
          <w:szCs w:val="22"/>
        </w:rPr>
        <w:t>Core emotion intensities, context vectors, and composed emotional interpretations</w:t>
      </w:r>
      <w:r w:rsidR="001F2AB3" w:rsidRPr="00140220">
        <w:rPr>
          <w:color w:val="000000"/>
          <w:sz w:val="22"/>
          <w:szCs w:val="22"/>
        </w:rPr>
        <w:t xml:space="preserve"> - </w:t>
      </w:r>
      <w:r w:rsidRPr="00140220">
        <w:rPr>
          <w:color w:val="000000"/>
          <w:sz w:val="22"/>
          <w:szCs w:val="22"/>
        </w:rPr>
        <w:t>enabling queries like “which process steps are associated with high cognitive load?” or “where do customer interactions show declining trust?”</w:t>
      </w:r>
    </w:p>
    <w:p w14:paraId="2871226C" w14:textId="6F76D6CD"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Behavioral Signals: </w:t>
      </w:r>
      <w:r w:rsidRPr="00140220">
        <w:rPr>
          <w:color w:val="000000"/>
          <w:sz w:val="22"/>
          <w:szCs w:val="22"/>
        </w:rPr>
        <w:t>Intent classification, journey stage, causal relationships, and predictive outcomes</w:t>
      </w:r>
      <w:r w:rsidR="001F2AB3" w:rsidRPr="00140220">
        <w:rPr>
          <w:color w:val="000000"/>
          <w:sz w:val="22"/>
          <w:szCs w:val="22"/>
        </w:rPr>
        <w:t xml:space="preserve"> - </w:t>
      </w:r>
      <w:r w:rsidRPr="00140220">
        <w:rPr>
          <w:color w:val="000000"/>
          <w:sz w:val="22"/>
          <w:szCs w:val="22"/>
        </w:rPr>
        <w:t>creating new edge types that connect content nodes to behavioral and outcome nodes in the graph.</w:t>
      </w:r>
    </w:p>
    <w:p w14:paraId="174251EC" w14:textId="61B5DBD1"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Cognitive State Indicators: </w:t>
      </w:r>
      <w:r w:rsidRPr="00140220">
        <w:rPr>
          <w:color w:val="000000"/>
          <w:sz w:val="22"/>
          <w:szCs w:val="22"/>
        </w:rPr>
        <w:t>Decision stage, information need, and cognitive load</w:t>
      </w:r>
      <w:r w:rsidR="001F2AB3" w:rsidRPr="00140220">
        <w:rPr>
          <w:color w:val="000000"/>
          <w:sz w:val="22"/>
          <w:szCs w:val="22"/>
        </w:rPr>
        <w:t xml:space="preserve"> - </w:t>
      </w:r>
      <w:r w:rsidRPr="00140220">
        <w:rPr>
          <w:color w:val="000000"/>
          <w:sz w:val="22"/>
          <w:szCs w:val="22"/>
        </w:rPr>
        <w:t>particularly valuable for Decision Twin and Process Twin applications where understanding cognitive conditions during decision-making or task execution adds critical operational intelligence.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0CFD3B45" w14:textId="77777777">
        <w:tc>
          <w:tcPr>
            <w:tcW w:w="9360" w:type="dxa"/>
            <w:tcBorders>
              <w:top w:val="single" w:sz="1" w:space="0" w:color="2D8B4E"/>
              <w:left w:val="single" w:sz="3" w:space="0" w:color="2D8B4E"/>
              <w:bottom w:val="single" w:sz="1" w:space="0" w:color="2D8B4E"/>
              <w:right w:val="single" w:sz="1" w:space="0" w:color="2D8B4E"/>
            </w:tcBorders>
            <w:shd w:val="clear" w:color="auto" w:fill="E8F5E9"/>
            <w:tcMar>
              <w:top w:w="160" w:type="dxa"/>
              <w:left w:w="240" w:type="dxa"/>
              <w:bottom w:w="160" w:type="dxa"/>
              <w:right w:w="240" w:type="dxa"/>
            </w:tcMar>
          </w:tcPr>
          <w:p w14:paraId="664D7631" w14:textId="77777777" w:rsidR="00A35906" w:rsidRPr="00140220" w:rsidRDefault="00000000">
            <w:pPr>
              <w:spacing w:after="120"/>
              <w:rPr>
                <w:sz w:val="22"/>
                <w:szCs w:val="22"/>
              </w:rPr>
            </w:pPr>
            <w:r w:rsidRPr="00140220">
              <w:rPr>
                <w:b/>
                <w:bCs/>
                <w:color w:val="1B3A5C"/>
                <w:sz w:val="22"/>
                <w:szCs w:val="22"/>
              </w:rPr>
              <w:t>KM Classification Flow – Selective Application by Content Type</w:t>
            </w:r>
          </w:p>
          <w:p w14:paraId="44BC1D20" w14:textId="77777777" w:rsidR="00A35906" w:rsidRPr="00140220" w:rsidRDefault="00000000">
            <w:pPr>
              <w:spacing w:after="80"/>
              <w:rPr>
                <w:sz w:val="22"/>
                <w:szCs w:val="22"/>
              </w:rPr>
            </w:pPr>
            <w:r w:rsidRPr="00140220">
              <w:rPr>
                <w:b/>
                <w:bCs/>
                <w:color w:val="000000"/>
                <w:sz w:val="21"/>
                <w:szCs w:val="21"/>
              </w:rPr>
              <w:t xml:space="preserve">• BPM Process Models: </w:t>
            </w:r>
            <w:r w:rsidRPr="00140220">
              <w:rPr>
                <w:color w:val="000000"/>
                <w:sz w:val="21"/>
                <w:szCs w:val="21"/>
              </w:rPr>
              <w:t>Semantic concept extraction + deterministic classification for activity types, gateway logic, and swim lane roles</w:t>
            </w:r>
          </w:p>
          <w:p w14:paraId="7FB640F8" w14:textId="77777777" w:rsidR="00A35906" w:rsidRPr="00140220" w:rsidRDefault="00000000">
            <w:pPr>
              <w:spacing w:after="80"/>
              <w:rPr>
                <w:sz w:val="22"/>
                <w:szCs w:val="22"/>
              </w:rPr>
            </w:pPr>
            <w:r w:rsidRPr="00140220">
              <w:rPr>
                <w:b/>
                <w:bCs/>
                <w:color w:val="000000"/>
                <w:sz w:val="21"/>
                <w:szCs w:val="21"/>
              </w:rPr>
              <w:t xml:space="preserve">• Regulatory Documents: </w:t>
            </w:r>
            <w:r w:rsidRPr="00140220">
              <w:rPr>
                <w:color w:val="000000"/>
                <w:sz w:val="21"/>
                <w:szCs w:val="21"/>
              </w:rPr>
              <w:t>Deterministic + LLM classification for obligation identification, requirement linkage, and compliance hierarchy</w:t>
            </w:r>
          </w:p>
          <w:p w14:paraId="0DE75CF6" w14:textId="77777777" w:rsidR="00A35906" w:rsidRPr="00140220" w:rsidRDefault="00000000">
            <w:pPr>
              <w:spacing w:after="80"/>
              <w:rPr>
                <w:sz w:val="22"/>
                <w:szCs w:val="22"/>
              </w:rPr>
            </w:pPr>
            <w:r w:rsidRPr="00140220">
              <w:rPr>
                <w:b/>
                <w:bCs/>
                <w:color w:val="000000"/>
                <w:sz w:val="21"/>
                <w:szCs w:val="21"/>
              </w:rPr>
              <w:t xml:space="preserve">• SME Interview Transcripts: </w:t>
            </w:r>
            <w:r w:rsidRPr="00140220">
              <w:rPr>
                <w:color w:val="000000"/>
                <w:sz w:val="21"/>
                <w:szCs w:val="21"/>
              </w:rPr>
              <w:t>Full pipeline including emotion detection, cognitive state analysis, and behavioral intelligence for decision-harvesting richness</w:t>
            </w:r>
          </w:p>
          <w:p w14:paraId="7FE60E5F" w14:textId="77777777" w:rsidR="00A35906" w:rsidRPr="00140220" w:rsidRDefault="00000000">
            <w:pPr>
              <w:spacing w:after="80"/>
              <w:rPr>
                <w:sz w:val="22"/>
                <w:szCs w:val="22"/>
              </w:rPr>
            </w:pPr>
            <w:r w:rsidRPr="00140220">
              <w:rPr>
                <w:b/>
                <w:bCs/>
                <w:color w:val="000000"/>
                <w:sz w:val="21"/>
                <w:szCs w:val="21"/>
              </w:rPr>
              <w:t xml:space="preserve">• Customer Communications: </w:t>
            </w:r>
            <w:r w:rsidRPr="00140220">
              <w:rPr>
                <w:color w:val="000000"/>
                <w:sz w:val="21"/>
                <w:szCs w:val="21"/>
              </w:rPr>
              <w:t>Full pipeline with emphasis on 3D emotion architecture, journey-stage detection, and intent classification</w:t>
            </w:r>
          </w:p>
          <w:p w14:paraId="37C25DE1" w14:textId="77777777" w:rsidR="00A35906" w:rsidRPr="00140220" w:rsidRDefault="00000000">
            <w:pPr>
              <w:spacing w:after="80"/>
              <w:rPr>
                <w:sz w:val="22"/>
                <w:szCs w:val="22"/>
              </w:rPr>
            </w:pPr>
            <w:r w:rsidRPr="00140220">
              <w:rPr>
                <w:b/>
                <w:bCs/>
                <w:color w:val="000000"/>
                <w:sz w:val="21"/>
                <w:szCs w:val="21"/>
              </w:rPr>
              <w:t xml:space="preserve">• Domain Communications (Email/Chat): </w:t>
            </w:r>
            <w:r w:rsidRPr="00140220">
              <w:rPr>
                <w:color w:val="000000"/>
                <w:sz w:val="21"/>
                <w:szCs w:val="21"/>
              </w:rPr>
              <w:t>Probabilistic + LLM classification with emotion detection for execution pattern analysis and drift identification</w:t>
            </w:r>
          </w:p>
          <w:p w14:paraId="369854E2" w14:textId="77777777" w:rsidR="00A35906" w:rsidRPr="00140220" w:rsidRDefault="00000000">
            <w:pPr>
              <w:spacing w:after="80"/>
              <w:rPr>
                <w:sz w:val="22"/>
                <w:szCs w:val="22"/>
              </w:rPr>
            </w:pPr>
            <w:r w:rsidRPr="00140220">
              <w:rPr>
                <w:b/>
                <w:bCs/>
                <w:color w:val="000000"/>
                <w:sz w:val="21"/>
                <w:szCs w:val="21"/>
              </w:rPr>
              <w:t xml:space="preserve">• Web-Harvested Intelligence: </w:t>
            </w:r>
            <w:r w:rsidRPr="00140220">
              <w:rPr>
                <w:color w:val="000000"/>
                <w:sz w:val="21"/>
                <w:szCs w:val="21"/>
              </w:rPr>
              <w:t>Deterministic + probabilistic classification with semantic concept extraction for evidence grading and benchmarking</w:t>
            </w:r>
          </w:p>
        </w:tc>
      </w:tr>
    </w:tbl>
    <w:p w14:paraId="69D77F62" w14:textId="77777777" w:rsidR="00A35906" w:rsidRPr="00140220" w:rsidRDefault="00000000">
      <w:pPr>
        <w:pStyle w:val="Heading3"/>
        <w:rPr>
          <w:sz w:val="24"/>
          <w:szCs w:val="24"/>
        </w:rPr>
      </w:pPr>
      <w:bookmarkStart w:id="47" w:name="_Toc220880822"/>
      <w:r w:rsidRPr="00140220">
        <w:rPr>
          <w:sz w:val="24"/>
          <w:szCs w:val="24"/>
        </w:rPr>
        <w:t>Reinforcement Learning and Continuous Improvement</w:t>
      </w:r>
      <w:bookmarkEnd w:id="47"/>
    </w:p>
    <w:p w14:paraId="0B3ED116" w14:textId="77777777" w:rsidR="00A35906" w:rsidRPr="00140220" w:rsidRDefault="00000000">
      <w:pPr>
        <w:spacing w:after="200" w:line="276" w:lineRule="auto"/>
        <w:rPr>
          <w:sz w:val="22"/>
          <w:szCs w:val="22"/>
        </w:rPr>
      </w:pPr>
      <w:r w:rsidRPr="00140220">
        <w:rPr>
          <w:color w:val="000000"/>
          <w:sz w:val="22"/>
          <w:szCs w:val="22"/>
        </w:rPr>
        <w:t xml:space="preserve">The classification engine includes a reinforcement learning loop that collects evidence of classification performance, identifies systematic errors and degradation patterns, and orchestrates targeted model improvements. When any classifier falls below performance thresholds, the system determines the appropriate improvement action: deterministic classifiers receive updated rules, probabilistic models are retrained, and LLM classifiers receive updated prompts. An observability stack built on </w:t>
      </w:r>
      <w:proofErr w:type="spellStart"/>
      <w:r w:rsidRPr="00140220">
        <w:rPr>
          <w:color w:val="000000"/>
          <w:sz w:val="22"/>
          <w:szCs w:val="22"/>
        </w:rPr>
        <w:t>OpenTelemetry</w:t>
      </w:r>
      <w:proofErr w:type="spellEnd"/>
      <w:r w:rsidRPr="00140220">
        <w:rPr>
          <w:color w:val="000000"/>
          <w:sz w:val="22"/>
          <w:szCs w:val="22"/>
        </w:rPr>
        <w:t xml:space="preserve"> provides comprehensive monitoring, anomaly detection, and audit trails across all classification streams.</w:t>
      </w:r>
    </w:p>
    <w:p w14:paraId="03E7DD7C" w14:textId="77777777" w:rsidR="00A35906" w:rsidRPr="00140220" w:rsidRDefault="00000000">
      <w:pPr>
        <w:rPr>
          <w:sz w:val="22"/>
          <w:szCs w:val="22"/>
        </w:rPr>
      </w:pPr>
      <w:r w:rsidRPr="00140220">
        <w:rPr>
          <w:sz w:val="22"/>
          <w:szCs w:val="22"/>
        </w:rPr>
        <w:br w:type="page"/>
      </w:r>
    </w:p>
    <w:p w14:paraId="7128A321" w14:textId="77777777" w:rsidR="00A35906" w:rsidRPr="00140220" w:rsidRDefault="00000000">
      <w:pPr>
        <w:pStyle w:val="Heading1"/>
        <w:rPr>
          <w:sz w:val="32"/>
          <w:szCs w:val="32"/>
        </w:rPr>
      </w:pPr>
      <w:bookmarkStart w:id="48" w:name="_Toc220880823"/>
      <w:r w:rsidRPr="00140220">
        <w:rPr>
          <w:sz w:val="32"/>
          <w:szCs w:val="32"/>
        </w:rPr>
        <w:lastRenderedPageBreak/>
        <w:t>4. Phase 3: Structured Data Ingestion &amp; Schema Discovery</w:t>
      </w:r>
      <w:bookmarkEnd w:id="48"/>
    </w:p>
    <w:p w14:paraId="3F0714F6" w14:textId="77777777" w:rsidR="00A35906" w:rsidRPr="00140220" w:rsidRDefault="00000000">
      <w:pPr>
        <w:spacing w:after="200" w:line="276" w:lineRule="auto"/>
        <w:rPr>
          <w:sz w:val="22"/>
          <w:szCs w:val="22"/>
        </w:rPr>
      </w:pPr>
      <w:r w:rsidRPr="00140220">
        <w:rPr>
          <w:color w:val="000000"/>
          <w:sz w:val="22"/>
          <w:szCs w:val="22"/>
        </w:rPr>
        <w:t>Beyond unstructured documents, the system possesses the capability to ingest and understand complex structured tables. This includes data exports from SaaS providers (like Salesforce and SAP) or massive datasets from enterprise Data Lakes.</w:t>
      </w:r>
    </w:p>
    <w:p w14:paraId="0DBBF178" w14:textId="77777777" w:rsidR="00A35906" w:rsidRPr="00140220" w:rsidRDefault="00000000">
      <w:pPr>
        <w:pStyle w:val="Heading2"/>
        <w:rPr>
          <w:sz w:val="28"/>
          <w:szCs w:val="28"/>
        </w:rPr>
      </w:pPr>
      <w:bookmarkStart w:id="49" w:name="_Toc220880824"/>
      <w:r w:rsidRPr="00140220">
        <w:rPr>
          <w:sz w:val="28"/>
          <w:szCs w:val="28"/>
        </w:rPr>
        <w:t>4.1 Schema and Key Discovery</w:t>
      </w:r>
      <w:bookmarkEnd w:id="49"/>
    </w:p>
    <w:p w14:paraId="7E2B42BC" w14:textId="77777777" w:rsidR="00A35906" w:rsidRPr="00140220" w:rsidRDefault="00000000">
      <w:pPr>
        <w:spacing w:after="200" w:line="276" w:lineRule="auto"/>
        <w:rPr>
          <w:sz w:val="22"/>
          <w:szCs w:val="22"/>
        </w:rPr>
      </w:pPr>
      <w:r w:rsidRPr="00140220">
        <w:rPr>
          <w:color w:val="000000"/>
          <w:sz w:val="22"/>
          <w:szCs w:val="22"/>
        </w:rPr>
        <w:t>Upon ingesting a table, the system analyzes the structure to automatically identify schema components and relationships:</w:t>
      </w:r>
    </w:p>
    <w:p w14:paraId="5CAC24B3"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Schema Detection: </w:t>
      </w:r>
      <w:r w:rsidRPr="00140220">
        <w:rPr>
          <w:color w:val="000000"/>
          <w:sz w:val="22"/>
          <w:szCs w:val="22"/>
        </w:rPr>
        <w:t>Column names, data types, and constraints are automatically identified from the data structure and sample values. The system analyzes the Schema, Primary Keys, and Foreign Keys.</w:t>
      </w:r>
    </w:p>
    <w:p w14:paraId="5308D15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Primary Key Discovery: </w:t>
      </w:r>
      <w:r w:rsidRPr="00140220">
        <w:rPr>
          <w:color w:val="000000"/>
          <w:sz w:val="22"/>
          <w:szCs w:val="22"/>
        </w:rPr>
        <w:t>The system identifies candidate primary keys based on uniqueness analysis and naming conventions.</w:t>
      </w:r>
    </w:p>
    <w:p w14:paraId="145439D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Foreign Key Detection: </w:t>
      </w:r>
      <w:r w:rsidRPr="00140220">
        <w:rPr>
          <w:color w:val="000000"/>
          <w:sz w:val="22"/>
          <w:szCs w:val="22"/>
        </w:rPr>
        <w:t xml:space="preserve">Cross-table relationships are inferred by matching column names, data types, and value distributions. It detects entity relationships inherent in the data structure (e.g., linking a </w:t>
      </w:r>
      <w:proofErr w:type="spellStart"/>
      <w:r w:rsidRPr="00140220">
        <w:rPr>
          <w:color w:val="000000"/>
          <w:sz w:val="22"/>
          <w:szCs w:val="22"/>
        </w:rPr>
        <w:t>CustomerID</w:t>
      </w:r>
      <w:proofErr w:type="spellEnd"/>
      <w:r w:rsidRPr="00140220">
        <w:rPr>
          <w:color w:val="000000"/>
          <w:sz w:val="22"/>
          <w:szCs w:val="22"/>
        </w:rPr>
        <w:t xml:space="preserve"> in a Salesforce export to an </w:t>
      </w:r>
      <w:proofErr w:type="spellStart"/>
      <w:r w:rsidRPr="00140220">
        <w:rPr>
          <w:color w:val="000000"/>
          <w:sz w:val="22"/>
          <w:szCs w:val="22"/>
        </w:rPr>
        <w:t>OrderID</w:t>
      </w:r>
      <w:proofErr w:type="spellEnd"/>
      <w:r w:rsidRPr="00140220">
        <w:rPr>
          <w:color w:val="000000"/>
          <w:sz w:val="22"/>
          <w:szCs w:val="22"/>
        </w:rPr>
        <w:t xml:space="preserve"> in an SAP invoice).</w:t>
      </w:r>
    </w:p>
    <w:p w14:paraId="7E3CE11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Entity Relationship Mapping: </w:t>
      </w:r>
      <w:r w:rsidRPr="00140220">
        <w:rPr>
          <w:color w:val="000000"/>
          <w:sz w:val="22"/>
          <w:szCs w:val="22"/>
        </w:rPr>
        <w:t>Detected keys are used to construct relationship maps showing how entities connect across tables and systems.</w:t>
      </w:r>
    </w:p>
    <w:p w14:paraId="00955C8D" w14:textId="77777777" w:rsidR="00A35906" w:rsidRPr="00140220" w:rsidRDefault="00000000">
      <w:pPr>
        <w:pStyle w:val="Heading2"/>
        <w:rPr>
          <w:sz w:val="28"/>
          <w:szCs w:val="28"/>
        </w:rPr>
      </w:pPr>
      <w:bookmarkStart w:id="50" w:name="_Toc220880825"/>
      <w:r w:rsidRPr="00140220">
        <w:rPr>
          <w:sz w:val="28"/>
          <w:szCs w:val="28"/>
        </w:rPr>
        <w:t>4.2 Semantic Alignment</w:t>
      </w:r>
      <w:bookmarkEnd w:id="50"/>
    </w:p>
    <w:p w14:paraId="7D0C2B1E" w14:textId="77777777" w:rsidR="00A35906" w:rsidRPr="00140220" w:rsidRDefault="00000000">
      <w:pPr>
        <w:spacing w:after="200" w:line="276" w:lineRule="auto"/>
        <w:rPr>
          <w:sz w:val="22"/>
          <w:szCs w:val="22"/>
        </w:rPr>
      </w:pPr>
      <w:r w:rsidRPr="00140220">
        <w:rPr>
          <w:color w:val="000000"/>
          <w:sz w:val="22"/>
          <w:szCs w:val="22"/>
        </w:rPr>
        <w:t>The system does not treat this structured data in isolation. It aligns the structured schema with the semantic entities extracted from unstructured documents, BPM process models, and all other ingestion pipelines, creating a unified knowledge representation:</w:t>
      </w:r>
    </w:p>
    <w:p w14:paraId="56DF09F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Entity Resolution: </w:t>
      </w:r>
      <w:r w:rsidRPr="00140220">
        <w:rPr>
          <w:color w:val="000000"/>
          <w:sz w:val="22"/>
          <w:szCs w:val="22"/>
        </w:rPr>
        <w:t>A “Client” identified in a PDF contract is semantically mapped to the “Account Name” column in a Salesforce table and to a Participant swim lane in a Camunda process model.</w:t>
      </w:r>
    </w:p>
    <w:p w14:paraId="458D6B7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Concept Normalization: </w:t>
      </w:r>
      <w:r w:rsidRPr="00140220">
        <w:rPr>
          <w:color w:val="000000"/>
          <w:sz w:val="22"/>
          <w:szCs w:val="22"/>
        </w:rPr>
        <w:t>Variant terms (“Customer”, “Client”, “Account”, “Participant”) are resolved to canonical concepts in the knowledge graph.</w:t>
      </w:r>
    </w:p>
    <w:p w14:paraId="5D5FC8C8" w14:textId="6A8C47F8"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Cross-Source Linking: </w:t>
      </w:r>
      <w:r w:rsidRPr="00140220">
        <w:rPr>
          <w:color w:val="000000"/>
          <w:sz w:val="22"/>
          <w:szCs w:val="22"/>
        </w:rPr>
        <w:t>Entities appearing in multiple sources</w:t>
      </w:r>
      <w:r w:rsidR="001F2AB3" w:rsidRPr="00140220">
        <w:rPr>
          <w:color w:val="000000"/>
          <w:sz w:val="22"/>
          <w:szCs w:val="22"/>
        </w:rPr>
        <w:t xml:space="preserve"> - </w:t>
      </w:r>
      <w:r w:rsidRPr="00140220">
        <w:rPr>
          <w:color w:val="000000"/>
          <w:sz w:val="22"/>
          <w:szCs w:val="22"/>
        </w:rPr>
        <w:t>structured data, documents, BPM models, SME interviews, web-harvested intelligence, and domain communications</w:t>
      </w:r>
      <w:r w:rsidR="001F2AB3" w:rsidRPr="00140220">
        <w:rPr>
          <w:color w:val="000000"/>
          <w:sz w:val="22"/>
          <w:szCs w:val="22"/>
        </w:rPr>
        <w:t xml:space="preserve"> - </w:t>
      </w:r>
      <w:r w:rsidRPr="00140220">
        <w:rPr>
          <w:color w:val="000000"/>
          <w:sz w:val="22"/>
          <w:szCs w:val="22"/>
        </w:rPr>
        <w:t>are linked through entity resolution, creating a single node with multiple evidence sources and cross-confirmed provenance.</w:t>
      </w:r>
    </w:p>
    <w:p w14:paraId="3EA68EB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Process-Data Alignment: </w:t>
      </w:r>
      <w:r w:rsidRPr="00140220">
        <w:rPr>
          <w:color w:val="000000"/>
          <w:sz w:val="22"/>
          <w:szCs w:val="22"/>
        </w:rPr>
        <w:t>Data entities referenced in BPM process models (data objects, data stores, data associations) are aligned with corresponding schema elements in structured data sources, creating a traceable link between the process that produces or consumes data and the data itself.</w:t>
      </w:r>
    </w:p>
    <w:p w14:paraId="16BE48E5" w14:textId="77777777" w:rsidR="00A35906" w:rsidRPr="00140220" w:rsidRDefault="00000000">
      <w:pPr>
        <w:pStyle w:val="Heading2"/>
        <w:rPr>
          <w:sz w:val="28"/>
          <w:szCs w:val="28"/>
        </w:rPr>
      </w:pPr>
      <w:bookmarkStart w:id="51" w:name="_Toc220880826"/>
      <w:r w:rsidRPr="00140220">
        <w:rPr>
          <w:sz w:val="28"/>
          <w:szCs w:val="28"/>
        </w:rPr>
        <w:lastRenderedPageBreak/>
        <w:t>4.3 Harmonization of Transactional and Human Data</w:t>
      </w:r>
      <w:bookmarkEnd w:id="51"/>
    </w:p>
    <w:p w14:paraId="1CFF2C12" w14:textId="77777777" w:rsidR="00A35906" w:rsidRPr="00140220" w:rsidRDefault="00000000">
      <w:pPr>
        <w:spacing w:after="200" w:line="276" w:lineRule="auto"/>
        <w:rPr>
          <w:sz w:val="22"/>
          <w:szCs w:val="22"/>
        </w:rPr>
      </w:pPr>
      <w:r w:rsidRPr="00140220">
        <w:rPr>
          <w:color w:val="000000"/>
          <w:sz w:val="22"/>
          <w:szCs w:val="22"/>
        </w:rPr>
        <w:t>This capability allows us to link structured transactional data (numbers, dates, IDs) with unstructured human communication (emails, contracts, call logs) and structured process model elements (activities, gateways, swim lanes). This harmonization demonstrates our ability to contextualize hard data with human intent and designed process logic, providing a unified, 360-degree view of enterprise insights.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384CD2B9" w14:textId="77777777">
        <w:tc>
          <w:tcPr>
            <w:tcW w:w="9360" w:type="dxa"/>
            <w:tcBorders>
              <w:top w:val="single" w:sz="1" w:space="0" w:color="2C5F8A"/>
              <w:left w:val="single" w:sz="3" w:space="0" w:color="2C5F8A"/>
              <w:bottom w:val="single" w:sz="1" w:space="0" w:color="2C5F8A"/>
              <w:right w:val="single" w:sz="1" w:space="0" w:color="2C5F8A"/>
            </w:tcBorders>
            <w:shd w:val="clear" w:color="auto" w:fill="E8F4FD"/>
            <w:tcMar>
              <w:top w:w="160" w:type="dxa"/>
              <w:left w:w="240" w:type="dxa"/>
              <w:bottom w:w="160" w:type="dxa"/>
              <w:right w:w="240" w:type="dxa"/>
            </w:tcMar>
          </w:tcPr>
          <w:p w14:paraId="044A6ED5" w14:textId="77777777" w:rsidR="00A35906" w:rsidRPr="00140220" w:rsidRDefault="00000000">
            <w:pPr>
              <w:spacing w:after="120"/>
              <w:rPr>
                <w:sz w:val="22"/>
                <w:szCs w:val="22"/>
              </w:rPr>
            </w:pPr>
            <w:r w:rsidRPr="00140220">
              <w:rPr>
                <w:b/>
                <w:bCs/>
                <w:color w:val="1B3A5C"/>
                <w:sz w:val="22"/>
                <w:szCs w:val="22"/>
              </w:rPr>
              <w:t>Harmonization Example</w:t>
            </w:r>
          </w:p>
          <w:p w14:paraId="368A8F03" w14:textId="77777777" w:rsidR="00A35906" w:rsidRPr="00140220" w:rsidRDefault="00000000">
            <w:pPr>
              <w:spacing w:after="80"/>
              <w:rPr>
                <w:sz w:val="22"/>
                <w:szCs w:val="22"/>
              </w:rPr>
            </w:pPr>
            <w:r w:rsidRPr="00140220">
              <w:rPr>
                <w:color w:val="000000"/>
                <w:sz w:val="21"/>
                <w:szCs w:val="21"/>
              </w:rPr>
              <w:t>• Salesforce: Account record with revenue figures and status</w:t>
            </w:r>
          </w:p>
          <w:p w14:paraId="7C9D3151" w14:textId="77777777" w:rsidR="00A35906" w:rsidRPr="00140220" w:rsidRDefault="00000000">
            <w:pPr>
              <w:spacing w:after="80"/>
              <w:rPr>
                <w:sz w:val="22"/>
                <w:szCs w:val="22"/>
              </w:rPr>
            </w:pPr>
            <w:r w:rsidRPr="00140220">
              <w:rPr>
                <w:color w:val="000000"/>
                <w:sz w:val="21"/>
                <w:szCs w:val="21"/>
              </w:rPr>
              <w:t>• SAP: Invoice and payment transaction history</w:t>
            </w:r>
          </w:p>
          <w:p w14:paraId="3579D85A" w14:textId="77777777" w:rsidR="00A35906" w:rsidRPr="00140220" w:rsidRDefault="00000000">
            <w:pPr>
              <w:spacing w:after="80"/>
              <w:rPr>
                <w:sz w:val="22"/>
                <w:szCs w:val="22"/>
              </w:rPr>
            </w:pPr>
            <w:r w:rsidRPr="00140220">
              <w:rPr>
                <w:color w:val="000000"/>
                <w:sz w:val="21"/>
                <w:szCs w:val="21"/>
              </w:rPr>
              <w:t>• Email: Negotiation thread discussing pricing terms</w:t>
            </w:r>
          </w:p>
          <w:p w14:paraId="1E6DCC24" w14:textId="77777777" w:rsidR="00A35906" w:rsidRPr="00140220" w:rsidRDefault="00000000">
            <w:pPr>
              <w:spacing w:after="80"/>
              <w:rPr>
                <w:sz w:val="22"/>
                <w:szCs w:val="22"/>
              </w:rPr>
            </w:pPr>
            <w:r w:rsidRPr="00140220">
              <w:rPr>
                <w:color w:val="000000"/>
                <w:sz w:val="21"/>
                <w:szCs w:val="21"/>
              </w:rPr>
              <w:t>• Contract PDF: Signed agreement with specific clauses</w:t>
            </w:r>
          </w:p>
          <w:p w14:paraId="753D3394" w14:textId="77777777" w:rsidR="00A35906" w:rsidRPr="00140220" w:rsidRDefault="00000000">
            <w:pPr>
              <w:spacing w:after="80"/>
              <w:rPr>
                <w:sz w:val="22"/>
                <w:szCs w:val="22"/>
              </w:rPr>
            </w:pPr>
            <w:r w:rsidRPr="00140220">
              <w:rPr>
                <w:color w:val="000000"/>
                <w:sz w:val="21"/>
                <w:szCs w:val="21"/>
              </w:rPr>
              <w:t>• Camunda Process Model: Order-to-Cash process with approval gateways and escalation paths</w:t>
            </w:r>
          </w:p>
          <w:p w14:paraId="47F09EF0" w14:textId="77777777" w:rsidR="00A35906" w:rsidRPr="00140220" w:rsidRDefault="00000000">
            <w:pPr>
              <w:spacing w:after="80"/>
              <w:rPr>
                <w:sz w:val="22"/>
                <w:szCs w:val="22"/>
              </w:rPr>
            </w:pPr>
            <w:r w:rsidRPr="00140220">
              <w:rPr>
                <w:color w:val="000000"/>
                <w:sz w:val="21"/>
                <w:szCs w:val="21"/>
              </w:rPr>
              <w:t>• Control Matrix: Revenue recognition controls with testing evidence</w:t>
            </w:r>
          </w:p>
          <w:p w14:paraId="750E45DC" w14:textId="77777777" w:rsidR="00A35906" w:rsidRPr="00140220" w:rsidRDefault="00000000">
            <w:pPr>
              <w:spacing w:after="80"/>
              <w:rPr>
                <w:sz w:val="22"/>
                <w:szCs w:val="22"/>
              </w:rPr>
            </w:pPr>
            <w:r w:rsidRPr="00140220">
              <w:rPr>
                <w:color w:val="000000"/>
                <w:sz w:val="21"/>
                <w:szCs w:val="21"/>
              </w:rPr>
              <w:t>• Web Intelligence: Industry pricing benchmarks and regulatory guidance</w:t>
            </w:r>
          </w:p>
          <w:p w14:paraId="3F9AFF9C" w14:textId="77777777" w:rsidR="00A35906" w:rsidRPr="00140220" w:rsidRDefault="00000000">
            <w:pPr>
              <w:spacing w:after="80"/>
              <w:rPr>
                <w:sz w:val="22"/>
                <w:szCs w:val="22"/>
              </w:rPr>
            </w:pPr>
            <w:r w:rsidRPr="00140220">
              <w:rPr>
                <w:color w:val="000000"/>
                <w:sz w:val="21"/>
                <w:szCs w:val="21"/>
              </w:rPr>
              <w:t>• → Unified view linking all sources to a single customer entity with full process, decision, compliance, and evidence context</w:t>
            </w:r>
          </w:p>
        </w:tc>
      </w:tr>
    </w:tbl>
    <w:p w14:paraId="763CCEE2" w14:textId="77777777" w:rsidR="00A35906" w:rsidRPr="00140220" w:rsidRDefault="00000000">
      <w:pPr>
        <w:rPr>
          <w:sz w:val="22"/>
          <w:szCs w:val="22"/>
        </w:rPr>
      </w:pPr>
      <w:r w:rsidRPr="00140220">
        <w:rPr>
          <w:sz w:val="22"/>
          <w:szCs w:val="22"/>
        </w:rPr>
        <w:br w:type="page"/>
      </w:r>
    </w:p>
    <w:p w14:paraId="15D99F7A" w14:textId="77777777" w:rsidR="00A35906" w:rsidRPr="00140220" w:rsidRDefault="00000000">
      <w:pPr>
        <w:pStyle w:val="Heading1"/>
        <w:rPr>
          <w:sz w:val="32"/>
          <w:szCs w:val="32"/>
        </w:rPr>
      </w:pPr>
      <w:bookmarkStart w:id="52" w:name="_Toc220880827"/>
      <w:r w:rsidRPr="00140220">
        <w:rPr>
          <w:sz w:val="32"/>
          <w:szCs w:val="32"/>
        </w:rPr>
        <w:lastRenderedPageBreak/>
        <w:t>5. Phase 4: Data Refinement &amp; Semantic Enrichment</w:t>
      </w:r>
      <w:bookmarkEnd w:id="52"/>
    </w:p>
    <w:p w14:paraId="58C7CA09" w14:textId="6D85C243" w:rsidR="00A35906" w:rsidRPr="00140220" w:rsidRDefault="00000000">
      <w:pPr>
        <w:spacing w:after="200" w:line="276" w:lineRule="auto"/>
        <w:rPr>
          <w:sz w:val="22"/>
          <w:szCs w:val="22"/>
        </w:rPr>
      </w:pPr>
      <w:r w:rsidRPr="00140220">
        <w:rPr>
          <w:color w:val="000000"/>
          <w:sz w:val="22"/>
          <w:szCs w:val="22"/>
        </w:rPr>
        <w:t>Extracted and classified information undergoes a linear refinement process to ensure high fidelity for AI consumption. This “Refinement Pipeline” transforms raw text and classification outputs into structured linguistic data that can be precisely queried and reasoned over. The classification metadata, emotion vectors, cognitive state indicators, and behavioral signals produced by the KM Classification Flow Engine in Phase 2 flow into Phase 4 as additional input dimensions, enriching the NLP pipeline’s ability to establish domain language and generate precise embeddings. Critically, Phase 4 serves a dual strategic purpose: first, it establishes the language of the domain</w:t>
      </w:r>
      <w:r w:rsidR="001F2AB3" w:rsidRPr="00140220">
        <w:rPr>
          <w:color w:val="000000"/>
          <w:sz w:val="22"/>
          <w:szCs w:val="22"/>
        </w:rPr>
        <w:t xml:space="preserve"> - </w:t>
      </w:r>
      <w:r w:rsidRPr="00140220">
        <w:rPr>
          <w:color w:val="000000"/>
          <w:sz w:val="22"/>
          <w:szCs w:val="22"/>
        </w:rPr>
        <w:t>the precise vocabulary, terminology, and semantic relationships that define how an organization talks about its processes, decisions, customers, and governance</w:t>
      </w:r>
      <w:r w:rsidR="001F2AB3" w:rsidRPr="00140220">
        <w:rPr>
          <w:color w:val="000000"/>
          <w:sz w:val="22"/>
          <w:szCs w:val="22"/>
        </w:rPr>
        <w:t xml:space="preserve"> - </w:t>
      </w:r>
      <w:r w:rsidRPr="00140220">
        <w:rPr>
          <w:color w:val="000000"/>
          <w:sz w:val="22"/>
          <w:szCs w:val="22"/>
        </w:rPr>
        <w:t>which directly informs and continuously refines the seed list that drives SME and process practitioner interviews, document extraction, classification configuration, and web search agent harvesting. Second, it produces the semantically disambiguated, linguistically normalized foundation from which precise vector embeddings are generated</w:t>
      </w:r>
      <w:r w:rsidR="001F2AB3" w:rsidRPr="00140220">
        <w:rPr>
          <w:color w:val="000000"/>
          <w:sz w:val="22"/>
          <w:szCs w:val="22"/>
        </w:rPr>
        <w:t xml:space="preserve"> - </w:t>
      </w:r>
      <w:r w:rsidRPr="00140220">
        <w:rPr>
          <w:color w:val="000000"/>
          <w:sz w:val="22"/>
          <w:szCs w:val="22"/>
        </w:rPr>
        <w:t>embeddings that achieve semantic clarity by eliminating the terminological ambiguity that leads to model collapse, embedding space degradation, and unreliable retrieval in downstream AI applications.</w:t>
      </w:r>
    </w:p>
    <w:p w14:paraId="039E9663" w14:textId="77777777" w:rsidR="00A35906" w:rsidRPr="00140220" w:rsidRDefault="00000000">
      <w:pPr>
        <w:pStyle w:val="Heading2"/>
        <w:rPr>
          <w:sz w:val="28"/>
          <w:szCs w:val="28"/>
        </w:rPr>
      </w:pPr>
      <w:bookmarkStart w:id="53" w:name="_Toc220880828"/>
      <w:r w:rsidRPr="00140220">
        <w:rPr>
          <w:sz w:val="28"/>
          <w:szCs w:val="28"/>
        </w:rPr>
        <w:t>5.1 The NLP Pipeline</w:t>
      </w:r>
      <w:bookmarkEnd w:id="53"/>
    </w:p>
    <w:p w14:paraId="75FC02A4" w14:textId="3119725F" w:rsidR="00A35906" w:rsidRPr="00140220" w:rsidRDefault="00000000">
      <w:pPr>
        <w:spacing w:after="200" w:line="276" w:lineRule="auto"/>
        <w:rPr>
          <w:sz w:val="22"/>
          <w:szCs w:val="22"/>
        </w:rPr>
      </w:pPr>
      <w:r w:rsidRPr="00140220">
        <w:rPr>
          <w:color w:val="000000"/>
          <w:sz w:val="22"/>
          <w:szCs w:val="22"/>
        </w:rPr>
        <w:t>Raw text passes through a sequence of NLP processing stages, each adding layers of linguistic structure. Together, these stages accomplish something more fundamental than text processing: they progressively reveal the language of the domain</w:t>
      </w:r>
      <w:r w:rsidR="001F2AB3" w:rsidRPr="00140220">
        <w:rPr>
          <w:color w:val="000000"/>
          <w:sz w:val="22"/>
          <w:szCs w:val="22"/>
        </w:rPr>
        <w:t xml:space="preserve"> - </w:t>
      </w:r>
      <w:r w:rsidRPr="00140220">
        <w:rPr>
          <w:color w:val="000000"/>
          <w:sz w:val="22"/>
          <w:szCs w:val="22"/>
        </w:rPr>
        <w:t>the specific terms, relationships, and semantic patterns through which the organization expresses its knowledge about processes, decisions, customer interactions, and governance. This domain language, once extracted and validated, becomes the authoritative vocabulary from which seed lists are constructed and refined, ensuring that all downstream harvesting</w:t>
      </w:r>
      <w:r w:rsidR="001F2AB3" w:rsidRPr="00140220">
        <w:rPr>
          <w:color w:val="000000"/>
          <w:sz w:val="22"/>
          <w:szCs w:val="22"/>
        </w:rPr>
        <w:t xml:space="preserve"> - </w:t>
      </w:r>
      <w:r w:rsidRPr="00140220">
        <w:rPr>
          <w:color w:val="000000"/>
          <w:sz w:val="22"/>
          <w:szCs w:val="22"/>
        </w:rPr>
        <w:t>SME interviews, process practitioner sessions, document extraction, and web search agents</w:t>
      </w:r>
      <w:r w:rsidR="001F2AB3" w:rsidRPr="00140220">
        <w:rPr>
          <w:color w:val="000000"/>
          <w:sz w:val="22"/>
          <w:szCs w:val="22"/>
        </w:rPr>
        <w:t xml:space="preserve"> - </w:t>
      </w:r>
      <w:r w:rsidRPr="00140220">
        <w:rPr>
          <w:color w:val="000000"/>
          <w:sz w:val="22"/>
          <w:szCs w:val="22"/>
        </w:rPr>
        <w:t>is grounded in the actual language the organization uses, not in assumed or generic terminology.</w:t>
      </w:r>
    </w:p>
    <w:p w14:paraId="5FFE53FF" w14:textId="77777777" w:rsidR="00A35906" w:rsidRPr="00140220" w:rsidRDefault="00000000">
      <w:pPr>
        <w:pStyle w:val="Heading3"/>
        <w:rPr>
          <w:sz w:val="24"/>
          <w:szCs w:val="24"/>
        </w:rPr>
      </w:pPr>
      <w:bookmarkStart w:id="54" w:name="_Toc220880829"/>
      <w:r w:rsidRPr="00140220">
        <w:rPr>
          <w:sz w:val="24"/>
          <w:szCs w:val="24"/>
        </w:rPr>
        <w:t>Stage 1: Tokenization and POS Tagging</w:t>
      </w:r>
      <w:bookmarkEnd w:id="54"/>
    </w:p>
    <w:p w14:paraId="3AE95898" w14:textId="77777777" w:rsidR="00A35906" w:rsidRPr="00140220" w:rsidRDefault="00000000">
      <w:pPr>
        <w:spacing w:after="200" w:line="276" w:lineRule="auto"/>
        <w:rPr>
          <w:sz w:val="22"/>
          <w:szCs w:val="22"/>
        </w:rPr>
      </w:pPr>
      <w:r w:rsidRPr="00140220">
        <w:rPr>
          <w:color w:val="000000"/>
          <w:sz w:val="22"/>
          <w:szCs w:val="22"/>
        </w:rPr>
        <w:t>The system identifies individual words and assigns grammatical roles (e.g., noun, verb, adjective). This foundational step enables all subsequent linguistic analysis.</w:t>
      </w:r>
    </w:p>
    <w:p w14:paraId="24F89BD5" w14:textId="77777777" w:rsidR="00A35906" w:rsidRPr="00140220" w:rsidRDefault="00000000">
      <w:pPr>
        <w:pStyle w:val="Heading3"/>
        <w:rPr>
          <w:sz w:val="24"/>
          <w:szCs w:val="24"/>
        </w:rPr>
      </w:pPr>
      <w:bookmarkStart w:id="55" w:name="_Toc220880830"/>
      <w:r w:rsidRPr="00140220">
        <w:rPr>
          <w:sz w:val="24"/>
          <w:szCs w:val="24"/>
        </w:rPr>
        <w:t>Stage 2: Lemmatization</w:t>
      </w:r>
      <w:bookmarkEnd w:id="55"/>
    </w:p>
    <w:p w14:paraId="707F0155" w14:textId="77777777" w:rsidR="00A35906" w:rsidRPr="00140220" w:rsidRDefault="00000000">
      <w:pPr>
        <w:spacing w:after="200" w:line="276" w:lineRule="auto"/>
        <w:rPr>
          <w:sz w:val="22"/>
          <w:szCs w:val="22"/>
        </w:rPr>
      </w:pPr>
      <w:r w:rsidRPr="00140220">
        <w:rPr>
          <w:color w:val="000000"/>
          <w:sz w:val="22"/>
          <w:szCs w:val="22"/>
        </w:rPr>
        <w:t>Words are reduced to their base root form (e.g., converting “singing” to “sing”, “better” to “good”) to standardize the corpus. This standardization ensures that variant forms of the same concept are recognized as equivalent, improving search recall and entity matching.</w:t>
      </w:r>
    </w:p>
    <w:p w14:paraId="53631A9B" w14:textId="77777777" w:rsidR="00A35906" w:rsidRPr="00140220" w:rsidRDefault="00000000">
      <w:pPr>
        <w:pStyle w:val="Heading3"/>
        <w:rPr>
          <w:sz w:val="24"/>
          <w:szCs w:val="24"/>
        </w:rPr>
      </w:pPr>
      <w:bookmarkStart w:id="56" w:name="_Toc220880831"/>
      <w:r w:rsidRPr="00140220">
        <w:rPr>
          <w:sz w:val="24"/>
          <w:szCs w:val="24"/>
        </w:rPr>
        <w:t>Stage 3: Dependency Parsing</w:t>
      </w:r>
      <w:bookmarkEnd w:id="56"/>
    </w:p>
    <w:p w14:paraId="1C008866" w14:textId="77777777" w:rsidR="00A35906" w:rsidRPr="00140220" w:rsidRDefault="00000000">
      <w:pPr>
        <w:spacing w:after="200" w:line="276" w:lineRule="auto"/>
        <w:rPr>
          <w:sz w:val="22"/>
          <w:szCs w:val="22"/>
        </w:rPr>
      </w:pPr>
      <w:r w:rsidRPr="00140220">
        <w:rPr>
          <w:color w:val="000000"/>
          <w:sz w:val="22"/>
          <w:szCs w:val="22"/>
        </w:rPr>
        <w:t xml:space="preserve">The system extracts meaningful relationships between phrases to detect precise interactions. For example, in the sentence “Acme Corp acquired Beta Inc for $50M”, dependency parsing </w:t>
      </w:r>
      <w:r w:rsidRPr="00140220">
        <w:rPr>
          <w:color w:val="000000"/>
          <w:sz w:val="22"/>
          <w:szCs w:val="22"/>
        </w:rPr>
        <w:lastRenderedPageBreak/>
        <w:t>identifies that Acme Corp is the acquirer, Beta Inc is the target, and $50M is the transaction value. This enables identification of who performed an acquisition in a complex legal sentence.</w:t>
      </w:r>
    </w:p>
    <w:p w14:paraId="5B7D6D98" w14:textId="77777777" w:rsidR="00A35906" w:rsidRPr="00140220" w:rsidRDefault="00000000">
      <w:pPr>
        <w:pStyle w:val="Heading3"/>
        <w:rPr>
          <w:sz w:val="24"/>
          <w:szCs w:val="24"/>
        </w:rPr>
      </w:pPr>
      <w:bookmarkStart w:id="57" w:name="_Toc220880832"/>
      <w:r w:rsidRPr="00140220">
        <w:rPr>
          <w:sz w:val="24"/>
          <w:szCs w:val="24"/>
        </w:rPr>
        <w:t>Stage 4: Named Entity Recognition (NER)</w:t>
      </w:r>
      <w:bookmarkEnd w:id="57"/>
    </w:p>
    <w:p w14:paraId="75E2576D" w14:textId="5C571A01" w:rsidR="00A35906" w:rsidRPr="00140220" w:rsidRDefault="00000000">
      <w:pPr>
        <w:spacing w:after="200" w:line="276" w:lineRule="auto"/>
        <w:rPr>
          <w:sz w:val="22"/>
          <w:szCs w:val="22"/>
        </w:rPr>
      </w:pPr>
      <w:r w:rsidRPr="00140220">
        <w:rPr>
          <w:color w:val="000000"/>
          <w:sz w:val="22"/>
          <w:szCs w:val="22"/>
        </w:rPr>
        <w:t>Specialized models identify and classify entities into categories such as People, Organizations, Locations, Dates, and Monetary Values. Identified entities are linked to a central knowledge base, disambiguating terms based on context</w:t>
      </w:r>
      <w:r w:rsidR="001F2AB3" w:rsidRPr="00140220">
        <w:rPr>
          <w:color w:val="000000"/>
          <w:sz w:val="22"/>
          <w:szCs w:val="22"/>
        </w:rPr>
        <w:t xml:space="preserve"> - </w:t>
      </w:r>
      <w:r w:rsidRPr="00140220">
        <w:rPr>
          <w:color w:val="000000"/>
          <w:sz w:val="22"/>
          <w:szCs w:val="22"/>
        </w:rPr>
        <w:t>distinguishing “Apple” the company from “apple” the fruit.</w:t>
      </w:r>
    </w:p>
    <w:p w14:paraId="0740F06E" w14:textId="77777777" w:rsidR="00A35906" w:rsidRPr="00140220" w:rsidRDefault="00000000">
      <w:pPr>
        <w:pStyle w:val="Heading2"/>
        <w:rPr>
          <w:sz w:val="28"/>
          <w:szCs w:val="28"/>
        </w:rPr>
      </w:pPr>
      <w:bookmarkStart w:id="58" w:name="_Toc220880833"/>
      <w:r w:rsidRPr="00140220">
        <w:rPr>
          <w:sz w:val="28"/>
          <w:szCs w:val="28"/>
        </w:rPr>
        <w:t>5.2 Taxonomy-Accelerated Discovery and Seed List Generation</w:t>
      </w:r>
      <w:bookmarkEnd w:id="58"/>
    </w:p>
    <w:p w14:paraId="61545ACA" w14:textId="232E5ABF" w:rsidR="00A35906" w:rsidRPr="00140220" w:rsidRDefault="00000000">
      <w:pPr>
        <w:spacing w:after="200" w:line="276" w:lineRule="auto"/>
        <w:rPr>
          <w:sz w:val="22"/>
          <w:szCs w:val="22"/>
        </w:rPr>
      </w:pPr>
      <w:r w:rsidRPr="00140220">
        <w:rPr>
          <w:color w:val="000000"/>
          <w:sz w:val="22"/>
          <w:szCs w:val="22"/>
        </w:rPr>
        <w:t>When working in a particular subject domain, we accelerate the discovery and extraction process by leveraging a Seed Taxonomy</w:t>
      </w:r>
      <w:r w:rsidR="001F2AB3" w:rsidRPr="00140220">
        <w:rPr>
          <w:color w:val="000000"/>
          <w:sz w:val="22"/>
          <w:szCs w:val="22"/>
        </w:rPr>
        <w:t xml:space="preserve"> - </w:t>
      </w:r>
      <w:r w:rsidRPr="00140220">
        <w:rPr>
          <w:color w:val="000000"/>
          <w:sz w:val="22"/>
          <w:szCs w:val="22"/>
        </w:rPr>
        <w:t>a hierarchical structure of expected entities and relationships that guides the extraction process. Importantly, the relationship between the NLP pipeline and the seed list is bidirectional: the seed list guides extraction, and the extraction results refine the seed list. As the NLP pipeline processes organizational content, it progressively builds a validated picture of the domain’s actual language</w:t>
      </w:r>
      <w:r w:rsidR="001F2AB3" w:rsidRPr="00140220">
        <w:rPr>
          <w:color w:val="000000"/>
          <w:sz w:val="22"/>
          <w:szCs w:val="22"/>
        </w:rPr>
        <w:t xml:space="preserve"> - </w:t>
      </w:r>
      <w:r w:rsidRPr="00140220">
        <w:rPr>
          <w:color w:val="000000"/>
          <w:sz w:val="22"/>
          <w:szCs w:val="22"/>
        </w:rPr>
        <w:t>the terms practitioners use, the distinctions they draw, the synonyms and near-synonyms that create ambiguity, and the emerging terminology that reflects evolving practices. This validated domain language feeds directly into seed list construction and maintenance, ensuring that the seed list is a living, evidence-grounded artifact rather than a static, assumed vocabulary.</w:t>
      </w:r>
    </w:p>
    <w:p w14:paraId="7C2BE560" w14:textId="77777777" w:rsidR="00A35906" w:rsidRPr="00140220" w:rsidRDefault="00000000">
      <w:pPr>
        <w:pStyle w:val="Heading3"/>
        <w:rPr>
          <w:sz w:val="24"/>
          <w:szCs w:val="24"/>
        </w:rPr>
      </w:pPr>
      <w:bookmarkStart w:id="59" w:name="_Toc220880834"/>
      <w:r w:rsidRPr="00140220">
        <w:rPr>
          <w:sz w:val="24"/>
          <w:szCs w:val="24"/>
        </w:rPr>
        <w:t>Schema Injection</w:t>
      </w:r>
      <w:bookmarkEnd w:id="59"/>
    </w:p>
    <w:p w14:paraId="3B0B8697" w14:textId="77777777" w:rsidR="00A35906" w:rsidRPr="00140220" w:rsidRDefault="00000000">
      <w:pPr>
        <w:spacing w:after="200" w:line="276" w:lineRule="auto"/>
        <w:rPr>
          <w:sz w:val="22"/>
          <w:szCs w:val="22"/>
        </w:rPr>
      </w:pPr>
      <w:r w:rsidRPr="00140220">
        <w:rPr>
          <w:color w:val="000000"/>
          <w:sz w:val="22"/>
          <w:szCs w:val="22"/>
        </w:rPr>
        <w:t>We inject a seed taxonomy (a hierarchical structure of expected entities) into the extraction models. This constrains the model to look for specific “slots” (e.g., Invoice Date, Vendor Name, Line Items, Total Amount) rather than generating free text. The taxonomy is continuously refined based on the domain language patterns discovered through the NLP pipeline, creating a virtuous cycle where each ingestion run improves the precision of subsequent extractions.</w:t>
      </w:r>
    </w:p>
    <w:p w14:paraId="44372C4B" w14:textId="77777777" w:rsidR="00A35906" w:rsidRPr="00140220" w:rsidRDefault="00000000">
      <w:pPr>
        <w:pStyle w:val="Heading3"/>
        <w:rPr>
          <w:sz w:val="24"/>
          <w:szCs w:val="24"/>
        </w:rPr>
      </w:pPr>
      <w:bookmarkStart w:id="60" w:name="_Toc220880835"/>
      <w:r w:rsidRPr="00140220">
        <w:rPr>
          <w:sz w:val="24"/>
          <w:szCs w:val="24"/>
        </w:rPr>
        <w:t>Net New Metadata Discovery</w:t>
      </w:r>
      <w:bookmarkEnd w:id="60"/>
    </w:p>
    <w:p w14:paraId="13AB0022" w14:textId="225B8DD6" w:rsidR="00A35906" w:rsidRPr="00140220" w:rsidRDefault="00000000">
      <w:pPr>
        <w:spacing w:after="200" w:line="276" w:lineRule="auto"/>
        <w:rPr>
          <w:sz w:val="22"/>
          <w:szCs w:val="22"/>
        </w:rPr>
      </w:pPr>
      <w:r w:rsidRPr="00140220">
        <w:rPr>
          <w:color w:val="000000"/>
          <w:sz w:val="22"/>
          <w:szCs w:val="22"/>
        </w:rPr>
        <w:t>The system fills these slots with extracted data while simultaneously identifying Net New Metadata</w:t>
      </w:r>
      <w:r w:rsidR="001F2AB3" w:rsidRPr="00140220">
        <w:rPr>
          <w:color w:val="000000"/>
          <w:sz w:val="22"/>
          <w:szCs w:val="22"/>
        </w:rPr>
        <w:t xml:space="preserve"> - </w:t>
      </w:r>
      <w:r w:rsidRPr="00140220">
        <w:rPr>
          <w:color w:val="000000"/>
          <w:sz w:val="22"/>
          <w:szCs w:val="22"/>
        </w:rPr>
        <w:t>attributes present in the document but missing from the seed taxonomy</w:t>
      </w:r>
      <w:r w:rsidR="001F2AB3" w:rsidRPr="00140220">
        <w:rPr>
          <w:color w:val="000000"/>
          <w:sz w:val="22"/>
          <w:szCs w:val="22"/>
        </w:rPr>
        <w:t xml:space="preserve"> - </w:t>
      </w:r>
      <w:r w:rsidRPr="00140220">
        <w:rPr>
          <w:color w:val="000000"/>
          <w:sz w:val="22"/>
          <w:szCs w:val="22"/>
        </w:rPr>
        <w:t>allowing the schema to evolve dynamically and capture domain-specific terminology and relationships that emerge from the source content.</w:t>
      </w:r>
    </w:p>
    <w:p w14:paraId="2230C563" w14:textId="77777777" w:rsidR="00A35906" w:rsidRPr="00140220" w:rsidRDefault="00000000">
      <w:pPr>
        <w:pStyle w:val="Heading2"/>
        <w:rPr>
          <w:sz w:val="28"/>
          <w:szCs w:val="28"/>
        </w:rPr>
      </w:pPr>
      <w:bookmarkStart w:id="61" w:name="_Toc220880836"/>
      <w:r w:rsidRPr="00140220">
        <w:rPr>
          <w:sz w:val="28"/>
          <w:szCs w:val="28"/>
        </w:rPr>
        <w:t>5.3 Generating Metadata Intelligence</w:t>
      </w:r>
      <w:bookmarkEnd w:id="61"/>
    </w:p>
    <w:p w14:paraId="441120CF" w14:textId="77777777" w:rsidR="00A35906" w:rsidRPr="00140220" w:rsidRDefault="00000000">
      <w:pPr>
        <w:spacing w:after="200" w:line="276" w:lineRule="auto"/>
        <w:rPr>
          <w:sz w:val="22"/>
          <w:szCs w:val="22"/>
        </w:rPr>
      </w:pPr>
      <w:r w:rsidRPr="00140220">
        <w:rPr>
          <w:color w:val="000000"/>
          <w:sz w:val="22"/>
          <w:szCs w:val="22"/>
        </w:rPr>
        <w:t>The most critical output of this pipeline is Metadata, which transforms raw text into “actionable intelligence”:</w:t>
      </w:r>
    </w:p>
    <w:p w14:paraId="602487B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Semantic Relationships: </w:t>
      </w:r>
      <w:r w:rsidRPr="00140220">
        <w:rPr>
          <w:color w:val="000000"/>
          <w:sz w:val="22"/>
          <w:szCs w:val="22"/>
        </w:rPr>
        <w:t>By explicitly linking entities (e.g., a numeric performance metric from a chart to a study’s textual conclusion), the metadata provides a “semantic lens” that uncovers trends invisible in isolated documents.</w:t>
      </w:r>
    </w:p>
    <w:p w14:paraId="7477E54D"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lastRenderedPageBreak/>
        <w:t xml:space="preserve">Contextual Metadata: </w:t>
      </w:r>
      <w:r w:rsidRPr="00140220">
        <w:rPr>
          <w:color w:val="000000"/>
          <w:sz w:val="22"/>
          <w:szCs w:val="22"/>
        </w:rPr>
        <w:t>Attributes such as author reliability scores, geographic region, publication date, and industry classification codes (RBICS/GICS) are added, allowing downstream filters to prioritize high-value information.</w:t>
      </w:r>
    </w:p>
    <w:p w14:paraId="36A4A90B"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Evidence Bundles: </w:t>
      </w:r>
      <w:r w:rsidRPr="00140220">
        <w:rPr>
          <w:color w:val="000000"/>
          <w:sz w:val="22"/>
          <w:szCs w:val="22"/>
        </w:rPr>
        <w:t>The pipeline generates cryptographic proof of all extraction steps and security checks, ensuring data is “audit-ready” before it reaches a consumer system.</w:t>
      </w:r>
    </w:p>
    <w:p w14:paraId="65F5DE64" w14:textId="66B657CD"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Cross-Source Correlation Metadata: </w:t>
      </w:r>
      <w:r w:rsidRPr="00140220">
        <w:rPr>
          <w:color w:val="000000"/>
          <w:sz w:val="22"/>
          <w:szCs w:val="22"/>
        </w:rPr>
        <w:t>New in Version 3.0</w:t>
      </w:r>
      <w:r w:rsidR="001F2AB3" w:rsidRPr="00140220">
        <w:rPr>
          <w:color w:val="000000"/>
          <w:sz w:val="22"/>
          <w:szCs w:val="22"/>
        </w:rPr>
        <w:t xml:space="preserve"> - </w:t>
      </w:r>
      <w:r w:rsidRPr="00140220">
        <w:rPr>
          <w:color w:val="000000"/>
          <w:sz w:val="22"/>
          <w:szCs w:val="22"/>
        </w:rPr>
        <w:t>metadata tags that identify semantic correlations across ingestion pipelines, enabling the graph construction phase to establish cross-source edges between BPM model elements, policy requirements, control evidence, SME testimony, and web-harvested intelligence.</w:t>
      </w:r>
    </w:p>
    <w:p w14:paraId="2461828A" w14:textId="77777777" w:rsidR="00A35906" w:rsidRPr="00140220" w:rsidRDefault="00000000">
      <w:pPr>
        <w:pStyle w:val="Heading2"/>
        <w:rPr>
          <w:sz w:val="28"/>
          <w:szCs w:val="28"/>
        </w:rPr>
      </w:pPr>
      <w:bookmarkStart w:id="62" w:name="_Toc220880837"/>
      <w:r w:rsidRPr="00140220">
        <w:rPr>
          <w:sz w:val="28"/>
          <w:szCs w:val="28"/>
        </w:rPr>
        <w:t>5.4 Vector Embeddings and Semantic Clarity</w:t>
      </w:r>
      <w:bookmarkEnd w:id="62"/>
    </w:p>
    <w:p w14:paraId="4BD9A44D" w14:textId="2339AB78" w:rsidR="00A35906" w:rsidRPr="00140220" w:rsidRDefault="00000000">
      <w:pPr>
        <w:spacing w:after="200" w:line="276" w:lineRule="auto"/>
        <w:rPr>
          <w:sz w:val="22"/>
          <w:szCs w:val="22"/>
        </w:rPr>
      </w:pPr>
      <w:r w:rsidRPr="00140220">
        <w:rPr>
          <w:color w:val="000000"/>
          <w:sz w:val="22"/>
          <w:szCs w:val="22"/>
        </w:rPr>
        <w:t>The semantically disambiguated, linguistically normalized output of the NLP pipeline and taxonomy-accelerated discovery process serves as the foundation for generating precise vector embeddings</w:t>
      </w:r>
      <w:r w:rsidR="001F2AB3" w:rsidRPr="00140220">
        <w:rPr>
          <w:color w:val="000000"/>
          <w:sz w:val="22"/>
          <w:szCs w:val="22"/>
        </w:rPr>
        <w:t xml:space="preserve"> - </w:t>
      </w:r>
      <w:r w:rsidRPr="00140220">
        <w:rPr>
          <w:color w:val="000000"/>
          <w:sz w:val="22"/>
          <w:szCs w:val="22"/>
        </w:rPr>
        <w:t>the numerical representations that enable AI systems to perform semantic search, retrieval-augmented generation (RAG), similarity matching, and contextual reasoning. The quality of these embeddings is directly determined by the semantic clarity achieved in Phase 4: ambiguous, inconsistent, or polysemous terminology produces embeddings that cluster dissimilar concepts or separate related ones, degrading every downstream capability that depends on them.</w:t>
      </w:r>
    </w:p>
    <w:p w14:paraId="7780F257" w14:textId="77777777" w:rsidR="00A35906" w:rsidRPr="00140220" w:rsidRDefault="00000000">
      <w:pPr>
        <w:pStyle w:val="Heading3"/>
        <w:rPr>
          <w:sz w:val="24"/>
          <w:szCs w:val="24"/>
        </w:rPr>
      </w:pPr>
      <w:bookmarkStart w:id="63" w:name="_Toc220880838"/>
      <w:r w:rsidRPr="00140220">
        <w:rPr>
          <w:sz w:val="24"/>
          <w:szCs w:val="24"/>
        </w:rPr>
        <w:t>Disambiguation as a Prerequisite for Embedding Quality</w:t>
      </w:r>
      <w:bookmarkEnd w:id="63"/>
    </w:p>
    <w:p w14:paraId="28DDE1AD" w14:textId="77777777" w:rsidR="00A35906" w:rsidRPr="00140220" w:rsidRDefault="00000000">
      <w:pPr>
        <w:spacing w:after="200" w:line="276" w:lineRule="auto"/>
        <w:rPr>
          <w:sz w:val="22"/>
          <w:szCs w:val="22"/>
        </w:rPr>
      </w:pPr>
      <w:proofErr w:type="spellStart"/>
      <w:r w:rsidRPr="00140220">
        <w:rPr>
          <w:color w:val="000000"/>
          <w:sz w:val="22"/>
          <w:szCs w:val="22"/>
        </w:rPr>
        <w:t>KMFlow’s</w:t>
      </w:r>
      <w:proofErr w:type="spellEnd"/>
      <w:r w:rsidRPr="00140220">
        <w:rPr>
          <w:color w:val="000000"/>
          <w:sz w:val="22"/>
          <w:szCs w:val="22"/>
        </w:rPr>
        <w:t xml:space="preserve"> NLP pipeline is specifically designed to resolve the terminological ambiguity that plagues enterprise knowledge bases. Through lemmatization, entity resolution, concept normalization, and taxonomy-constrained extraction, the pipeline ensures that:</w:t>
      </w:r>
    </w:p>
    <w:p w14:paraId="63277D3E"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Synonyms are canonicalized: </w:t>
      </w:r>
      <w:r w:rsidRPr="00140220">
        <w:rPr>
          <w:color w:val="000000"/>
          <w:sz w:val="22"/>
          <w:szCs w:val="22"/>
        </w:rPr>
        <w:t>Variant terms (“approval”, “sign-off”, “authorization”) are resolved to canonical concepts before embedding, ensuring that semantically equivalent terms produce similar vectors rather than scattering across the embedding space.</w:t>
      </w:r>
    </w:p>
    <w:p w14:paraId="7CFC93B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Polysemy is resolved: </w:t>
      </w:r>
      <w:r w:rsidRPr="00140220">
        <w:rPr>
          <w:color w:val="000000"/>
          <w:sz w:val="22"/>
          <w:szCs w:val="22"/>
        </w:rPr>
        <w:t>Context-dependent terms (“account” in finance vs. “account” in customer service vs. “account” in IT systems) are disambiguated through dependency parsing and frame-scoped context, ensuring that each usage produces an embedding that reflects its specific meaning.</w:t>
      </w:r>
    </w:p>
    <w:p w14:paraId="00BC4F78"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Domain-specific terminology is preserved: </w:t>
      </w:r>
      <w:r w:rsidRPr="00140220">
        <w:rPr>
          <w:color w:val="000000"/>
          <w:sz w:val="22"/>
          <w:szCs w:val="22"/>
        </w:rPr>
        <w:t>Technical terms, acronyms, and domain jargon that generic embedding models would misinterpret are anchored to their domain-specific definitions through the seed taxonomy, producing embeddings that reflect organizational meaning rather than general-language meaning.</w:t>
      </w:r>
    </w:p>
    <w:p w14:paraId="53415CAC"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Hierarchical relationships are encoded: </w:t>
      </w:r>
      <w:r w:rsidRPr="00140220">
        <w:rPr>
          <w:color w:val="000000"/>
          <w:sz w:val="22"/>
          <w:szCs w:val="22"/>
        </w:rPr>
        <w:t>Parent-child, part-whole, and categorical relationships identified through the taxonomy are preserved in the embedding space, ensuring that related concepts cluster appropriately and that hierarchical queries return results at the correct level of abstraction.</w:t>
      </w:r>
    </w:p>
    <w:p w14:paraId="0D8D2787" w14:textId="77777777" w:rsidR="00A35906" w:rsidRPr="00140220" w:rsidRDefault="00000000">
      <w:pPr>
        <w:pStyle w:val="Heading3"/>
        <w:rPr>
          <w:sz w:val="24"/>
          <w:szCs w:val="24"/>
        </w:rPr>
      </w:pPr>
      <w:bookmarkStart w:id="64" w:name="_Toc220880839"/>
      <w:r w:rsidRPr="00140220">
        <w:rPr>
          <w:sz w:val="24"/>
          <w:szCs w:val="24"/>
        </w:rPr>
        <w:lastRenderedPageBreak/>
        <w:t>Avoiding Model Collapse Through Semantic Precision</w:t>
      </w:r>
      <w:bookmarkEnd w:id="64"/>
    </w:p>
    <w:p w14:paraId="7B321A57" w14:textId="590D9CA7" w:rsidR="00A35906" w:rsidRPr="00140220" w:rsidRDefault="00000000">
      <w:pPr>
        <w:spacing w:after="200" w:line="276" w:lineRule="auto"/>
        <w:rPr>
          <w:sz w:val="22"/>
          <w:szCs w:val="22"/>
        </w:rPr>
      </w:pPr>
      <w:r w:rsidRPr="00140220">
        <w:rPr>
          <w:color w:val="000000"/>
          <w:sz w:val="22"/>
          <w:szCs w:val="22"/>
        </w:rPr>
        <w:t>Model collapse occurs when AI systems trained on or retrieving from ambiguous, noisy, or degenerate data progressively lose their ability to distinguish between concepts</w:t>
      </w:r>
      <w:r w:rsidR="001F2AB3" w:rsidRPr="00140220">
        <w:rPr>
          <w:color w:val="000000"/>
          <w:sz w:val="22"/>
          <w:szCs w:val="22"/>
        </w:rPr>
        <w:t xml:space="preserve"> - </w:t>
      </w:r>
      <w:r w:rsidRPr="00140220">
        <w:rPr>
          <w:color w:val="000000"/>
          <w:sz w:val="22"/>
          <w:szCs w:val="22"/>
        </w:rPr>
        <w:t>producing increasingly homogeneous, low-information outputs. In knowledge graph and RAG architectures, this manifests as embedding space degradation: when ambiguous terminology is embedded without disambiguation, the resulting vectors converge into dense, undifferentiated regions where semantic search returns irrelevant results and retrieval-augmented generation produces confident but incorrect answers.</w:t>
      </w:r>
    </w:p>
    <w:p w14:paraId="4C297391" w14:textId="77777777" w:rsidR="00A35906" w:rsidRPr="00140220" w:rsidRDefault="00000000">
      <w:pPr>
        <w:spacing w:after="200" w:line="276" w:lineRule="auto"/>
        <w:rPr>
          <w:sz w:val="22"/>
          <w:szCs w:val="22"/>
        </w:rPr>
      </w:pPr>
      <w:proofErr w:type="spellStart"/>
      <w:r w:rsidRPr="00140220">
        <w:rPr>
          <w:color w:val="000000"/>
          <w:sz w:val="22"/>
          <w:szCs w:val="22"/>
        </w:rPr>
        <w:t>KMFlow’s</w:t>
      </w:r>
      <w:proofErr w:type="spellEnd"/>
      <w:r w:rsidRPr="00140220">
        <w:rPr>
          <w:color w:val="000000"/>
          <w:sz w:val="22"/>
          <w:szCs w:val="22"/>
        </w:rPr>
        <w:t xml:space="preserve"> Phase 4 pipeline directly addresses this risk through several mechanisms:</w:t>
      </w:r>
    </w:p>
    <w:p w14:paraId="6D43542B"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Controlled vocabulary enforcement: </w:t>
      </w:r>
      <w:r w:rsidRPr="00140220">
        <w:rPr>
          <w:color w:val="000000"/>
          <w:sz w:val="22"/>
          <w:szCs w:val="22"/>
        </w:rPr>
        <w:t>The taxonomy and controlled edge types constrain the semantic space, preventing the proliferation of near-duplicate or ambiguous terms that erode embedding quality over time.</w:t>
      </w:r>
    </w:p>
    <w:p w14:paraId="4B00F54C"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Evidence-graded embedding confidence: </w:t>
      </w:r>
      <w:r w:rsidRPr="00140220">
        <w:rPr>
          <w:color w:val="000000"/>
          <w:sz w:val="22"/>
          <w:szCs w:val="22"/>
        </w:rPr>
        <w:t>Embeddings generated from Grade A/B evidence (system-of-record, strong secondary artifacts) are weighted differently from those generated from Grade C/D evidence (testimonial, model-inferred), ensuring that high-certainty knowledge anchors the embedding space while lower-certainty knowledge is appropriately positioned.</w:t>
      </w:r>
    </w:p>
    <w:p w14:paraId="7ECF523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Cross-source validation: </w:t>
      </w:r>
      <w:r w:rsidRPr="00140220">
        <w:rPr>
          <w:color w:val="000000"/>
          <w:sz w:val="22"/>
          <w:szCs w:val="22"/>
        </w:rPr>
        <w:t>When the same concept is extracted from multiple sources (BPM model, policy document, SME interview, domain communication), the cross-confirmed semantic definition produces a more precise, stable embedding than any single-source extraction could achieve.</w:t>
      </w:r>
    </w:p>
    <w:p w14:paraId="7292714E"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Deduplication and conflict resolution: </w:t>
      </w:r>
      <w:r w:rsidRPr="00140220">
        <w:rPr>
          <w:color w:val="000000"/>
          <w:sz w:val="22"/>
          <w:szCs w:val="22"/>
        </w:rPr>
        <w:t>Before embedding, conflicting or duplicate extractions are resolved through the Disagreement Classification Taxonomy (Appendix F), ensuring that each concept enters the embedding space exactly once with a clear, validated definition.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202D77DB" w14:textId="77777777">
        <w:tc>
          <w:tcPr>
            <w:tcW w:w="9360" w:type="dxa"/>
            <w:tcBorders>
              <w:top w:val="single" w:sz="1" w:space="0" w:color="2D8B4E"/>
              <w:left w:val="single" w:sz="3" w:space="0" w:color="2D8B4E"/>
              <w:bottom w:val="single" w:sz="1" w:space="0" w:color="2D8B4E"/>
              <w:right w:val="single" w:sz="1" w:space="0" w:color="2D8B4E"/>
            </w:tcBorders>
            <w:shd w:val="clear" w:color="auto" w:fill="E8F5E9"/>
            <w:tcMar>
              <w:top w:w="160" w:type="dxa"/>
              <w:left w:w="240" w:type="dxa"/>
              <w:bottom w:w="160" w:type="dxa"/>
              <w:right w:w="240" w:type="dxa"/>
            </w:tcMar>
          </w:tcPr>
          <w:p w14:paraId="7711AF4D" w14:textId="77777777" w:rsidR="00A35906" w:rsidRPr="00140220" w:rsidRDefault="00000000">
            <w:pPr>
              <w:spacing w:after="120"/>
              <w:rPr>
                <w:sz w:val="22"/>
                <w:szCs w:val="22"/>
              </w:rPr>
            </w:pPr>
            <w:r w:rsidRPr="00140220">
              <w:rPr>
                <w:b/>
                <w:bCs/>
                <w:color w:val="1B3A5C"/>
                <w:sz w:val="22"/>
                <w:szCs w:val="22"/>
              </w:rPr>
              <w:t>Semantic Clarity Value Chain</w:t>
            </w:r>
          </w:p>
          <w:p w14:paraId="7C7F0173" w14:textId="77777777" w:rsidR="00A35906" w:rsidRPr="00140220" w:rsidRDefault="00000000">
            <w:pPr>
              <w:spacing w:after="80"/>
              <w:rPr>
                <w:sz w:val="22"/>
                <w:szCs w:val="22"/>
              </w:rPr>
            </w:pPr>
            <w:r w:rsidRPr="00140220">
              <w:rPr>
                <w:b/>
                <w:bCs/>
                <w:color w:val="000000"/>
                <w:sz w:val="21"/>
                <w:szCs w:val="21"/>
              </w:rPr>
              <w:t xml:space="preserve">• NLP Pipeline → </w:t>
            </w:r>
            <w:r w:rsidRPr="00140220">
              <w:rPr>
                <w:color w:val="000000"/>
                <w:sz w:val="21"/>
                <w:szCs w:val="21"/>
              </w:rPr>
              <w:t>Establishes the language of the domain through tokenization, lemmatization, dependency parsing, and NER</w:t>
            </w:r>
          </w:p>
          <w:p w14:paraId="2F6788F2" w14:textId="77777777" w:rsidR="00A35906" w:rsidRPr="00140220" w:rsidRDefault="00000000">
            <w:pPr>
              <w:spacing w:after="80"/>
              <w:rPr>
                <w:sz w:val="22"/>
                <w:szCs w:val="22"/>
              </w:rPr>
            </w:pPr>
            <w:r w:rsidRPr="00140220">
              <w:rPr>
                <w:b/>
                <w:bCs/>
                <w:color w:val="000000"/>
                <w:sz w:val="21"/>
                <w:szCs w:val="21"/>
              </w:rPr>
              <w:t xml:space="preserve">• Taxonomy-Accelerated Discovery → </w:t>
            </w:r>
            <w:r w:rsidRPr="00140220">
              <w:rPr>
                <w:color w:val="000000"/>
                <w:sz w:val="21"/>
                <w:szCs w:val="21"/>
              </w:rPr>
              <w:t>Constrains and validates domain language through seed list injection and net-new metadata discovery</w:t>
            </w:r>
          </w:p>
          <w:p w14:paraId="31FD829B" w14:textId="77777777" w:rsidR="00A35906" w:rsidRPr="00140220" w:rsidRDefault="00000000">
            <w:pPr>
              <w:spacing w:after="80"/>
              <w:rPr>
                <w:sz w:val="22"/>
                <w:szCs w:val="22"/>
              </w:rPr>
            </w:pPr>
            <w:r w:rsidRPr="00140220">
              <w:rPr>
                <w:b/>
                <w:bCs/>
                <w:color w:val="000000"/>
                <w:sz w:val="21"/>
                <w:szCs w:val="21"/>
              </w:rPr>
              <w:t xml:space="preserve">• Concept Normalization → </w:t>
            </w:r>
            <w:r w:rsidRPr="00140220">
              <w:rPr>
                <w:color w:val="000000"/>
                <w:sz w:val="21"/>
                <w:szCs w:val="21"/>
              </w:rPr>
              <w:t>Canonicalizes synonyms, resolves polysemy, and preserves hierarchical relationships</w:t>
            </w:r>
          </w:p>
          <w:p w14:paraId="65885437" w14:textId="77777777" w:rsidR="00A35906" w:rsidRPr="00140220" w:rsidRDefault="00000000">
            <w:pPr>
              <w:spacing w:after="80"/>
              <w:rPr>
                <w:sz w:val="22"/>
                <w:szCs w:val="22"/>
              </w:rPr>
            </w:pPr>
            <w:r w:rsidRPr="00140220">
              <w:rPr>
                <w:b/>
                <w:bCs/>
                <w:color w:val="000000"/>
                <w:sz w:val="21"/>
                <w:szCs w:val="21"/>
              </w:rPr>
              <w:t xml:space="preserve">• Precise Vector Embeddings → </w:t>
            </w:r>
            <w:r w:rsidRPr="00140220">
              <w:rPr>
                <w:color w:val="000000"/>
                <w:sz w:val="21"/>
                <w:szCs w:val="21"/>
              </w:rPr>
              <w:t>Generates high-fidelity numerical representations where semantic similarity in the embedding space reflects genuine conceptual similarity in the domain</w:t>
            </w:r>
          </w:p>
          <w:p w14:paraId="3A13AF00" w14:textId="77777777" w:rsidR="00A35906" w:rsidRPr="00140220" w:rsidRDefault="00000000">
            <w:pPr>
              <w:spacing w:after="80"/>
              <w:rPr>
                <w:sz w:val="22"/>
                <w:szCs w:val="22"/>
              </w:rPr>
            </w:pPr>
            <w:r w:rsidRPr="00140220">
              <w:rPr>
                <w:b/>
                <w:bCs/>
                <w:color w:val="000000"/>
                <w:sz w:val="21"/>
                <w:szCs w:val="21"/>
              </w:rPr>
              <w:t xml:space="preserve">• Semantic Clarity → </w:t>
            </w:r>
            <w:r w:rsidRPr="00140220">
              <w:rPr>
                <w:color w:val="000000"/>
                <w:sz w:val="21"/>
                <w:szCs w:val="21"/>
              </w:rPr>
              <w:t>Downstream AI systems retrieve the right knowledge, generate accurate responses, and avoid the progressive degradation of model collapse</w:t>
            </w:r>
          </w:p>
        </w:tc>
      </w:tr>
    </w:tbl>
    <w:p w14:paraId="0B5BD2C5" w14:textId="77777777" w:rsidR="00A35906" w:rsidRPr="00140220" w:rsidRDefault="00A35906">
      <w:pPr>
        <w:spacing w:after="200"/>
        <w:rPr>
          <w:sz w:val="22"/>
          <w:szCs w:val="22"/>
        </w:rPr>
      </w:pPr>
    </w:p>
    <w:p w14:paraId="5CB18A9C" w14:textId="77777777" w:rsidR="00A35906" w:rsidRPr="00140220" w:rsidRDefault="00000000">
      <w:pPr>
        <w:pStyle w:val="Heading2"/>
        <w:rPr>
          <w:sz w:val="28"/>
          <w:szCs w:val="28"/>
        </w:rPr>
      </w:pPr>
      <w:bookmarkStart w:id="65" w:name="_Toc220880840"/>
      <w:r w:rsidRPr="00140220">
        <w:rPr>
          <w:sz w:val="28"/>
          <w:szCs w:val="28"/>
        </w:rPr>
        <w:t>5.5 Temporal Domain Language Monitoring</w:t>
      </w:r>
      <w:bookmarkEnd w:id="65"/>
    </w:p>
    <w:p w14:paraId="221F619C" w14:textId="72297277" w:rsidR="00A35906" w:rsidRPr="00140220" w:rsidRDefault="00000000">
      <w:pPr>
        <w:spacing w:after="200" w:line="276" w:lineRule="auto"/>
        <w:rPr>
          <w:sz w:val="22"/>
          <w:szCs w:val="22"/>
        </w:rPr>
      </w:pPr>
      <w:r w:rsidRPr="00140220">
        <w:rPr>
          <w:color w:val="000000"/>
          <w:sz w:val="22"/>
          <w:szCs w:val="22"/>
        </w:rPr>
        <w:lastRenderedPageBreak/>
        <w:t>The language of a domain is not static. Regulatory terminology evolves as new regulations are enacted and interpretive guidance is issued. Process vocabulary shifts as organizations adopt new technologies, reorganize operations, or enter new markets. Customer-facing terminology changes as products and services are introduced, retired, or repositioned. If the semantic foundation that drives extraction, embedding, and retrieval does not evolve in step with the domain it represents, the knowledge graph progressively diverges from reality</w:t>
      </w:r>
      <w:r w:rsidR="001F2AB3" w:rsidRPr="00140220">
        <w:rPr>
          <w:color w:val="000000"/>
          <w:sz w:val="22"/>
          <w:szCs w:val="22"/>
        </w:rPr>
        <w:t xml:space="preserve"> - </w:t>
      </w:r>
      <w:r w:rsidRPr="00140220">
        <w:rPr>
          <w:color w:val="000000"/>
          <w:sz w:val="22"/>
          <w:szCs w:val="22"/>
        </w:rPr>
        <w:t>producing a system that is precise about an outdated version of the domain.</w:t>
      </w:r>
    </w:p>
    <w:p w14:paraId="28F05678" w14:textId="52475B35" w:rsidR="00A35906" w:rsidRPr="00140220" w:rsidRDefault="00000000">
      <w:pPr>
        <w:spacing w:after="200" w:line="276" w:lineRule="auto"/>
        <w:rPr>
          <w:sz w:val="22"/>
          <w:szCs w:val="22"/>
        </w:rPr>
      </w:pPr>
      <w:proofErr w:type="spellStart"/>
      <w:r w:rsidRPr="00140220">
        <w:rPr>
          <w:color w:val="000000"/>
          <w:sz w:val="22"/>
          <w:szCs w:val="22"/>
        </w:rPr>
        <w:t>KMFlow</w:t>
      </w:r>
      <w:proofErr w:type="spellEnd"/>
      <w:r w:rsidRPr="00140220">
        <w:rPr>
          <w:color w:val="000000"/>
          <w:sz w:val="22"/>
          <w:szCs w:val="22"/>
        </w:rPr>
        <w:t xml:space="preserve"> addresses this through continuous temporal domain language monitoring</w:t>
      </w:r>
      <w:r w:rsidR="001F2AB3" w:rsidRPr="00140220">
        <w:rPr>
          <w:color w:val="000000"/>
          <w:sz w:val="22"/>
          <w:szCs w:val="22"/>
        </w:rPr>
        <w:t xml:space="preserve"> - </w:t>
      </w:r>
      <w:r w:rsidRPr="00140220">
        <w:rPr>
          <w:color w:val="000000"/>
          <w:sz w:val="22"/>
          <w:szCs w:val="22"/>
        </w:rPr>
        <w:t>a capability that tracks how the language of the domain evolves over time and ensures that the seed list, taxonomy, controlled vocabulary, and vector embeddings remain current.</w:t>
      </w:r>
    </w:p>
    <w:p w14:paraId="2732074C" w14:textId="77777777" w:rsidR="00A35906" w:rsidRPr="00140220" w:rsidRDefault="00000000">
      <w:pPr>
        <w:pStyle w:val="Heading3"/>
        <w:rPr>
          <w:sz w:val="24"/>
          <w:szCs w:val="24"/>
        </w:rPr>
      </w:pPr>
      <w:bookmarkStart w:id="66" w:name="_Toc220880841"/>
      <w:r w:rsidRPr="00140220">
        <w:rPr>
          <w:sz w:val="24"/>
          <w:szCs w:val="24"/>
        </w:rPr>
        <w:t>Temporal Validation of Domain Language</w:t>
      </w:r>
      <w:bookmarkEnd w:id="66"/>
    </w:p>
    <w:p w14:paraId="454EAFF2" w14:textId="3873942C" w:rsidR="00A35906" w:rsidRPr="00140220" w:rsidRDefault="00000000">
      <w:pPr>
        <w:spacing w:after="200" w:line="276" w:lineRule="auto"/>
        <w:rPr>
          <w:sz w:val="22"/>
          <w:szCs w:val="22"/>
        </w:rPr>
      </w:pPr>
      <w:r w:rsidRPr="00140220">
        <w:rPr>
          <w:color w:val="000000"/>
          <w:sz w:val="22"/>
          <w:szCs w:val="22"/>
        </w:rPr>
        <w:t xml:space="preserve">Every term, concept, and relationship in the </w:t>
      </w:r>
      <w:proofErr w:type="spellStart"/>
      <w:r w:rsidRPr="00140220">
        <w:rPr>
          <w:color w:val="000000"/>
          <w:sz w:val="22"/>
          <w:szCs w:val="22"/>
        </w:rPr>
        <w:t>KMFlow</w:t>
      </w:r>
      <w:proofErr w:type="spellEnd"/>
      <w:r w:rsidRPr="00140220">
        <w:rPr>
          <w:color w:val="000000"/>
          <w:sz w:val="22"/>
          <w:szCs w:val="22"/>
        </w:rPr>
        <w:t xml:space="preserve"> taxonomy carries temporal validity metadata</w:t>
      </w:r>
      <w:r w:rsidR="001F2AB3" w:rsidRPr="00140220">
        <w:rPr>
          <w:color w:val="000000"/>
          <w:sz w:val="22"/>
          <w:szCs w:val="22"/>
        </w:rPr>
        <w:t xml:space="preserve"> - </w:t>
      </w:r>
      <w:r w:rsidRPr="00140220">
        <w:rPr>
          <w:color w:val="000000"/>
          <w:sz w:val="22"/>
          <w:szCs w:val="22"/>
        </w:rPr>
        <w:t>the time period during which the term was in active use, the date it was first observed, and the date it was last confirmed. This temporal validation enables several critical capabilities:</w:t>
      </w:r>
    </w:p>
    <w:p w14:paraId="76C0BFBC" w14:textId="649BAD21"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Language Drift Detection: </w:t>
      </w:r>
      <w:r w:rsidRPr="00140220">
        <w:rPr>
          <w:color w:val="000000"/>
          <w:sz w:val="22"/>
          <w:szCs w:val="22"/>
        </w:rPr>
        <w:t>The system monitors incoming content for terminology patterns that diverge from the established taxonomy</w:t>
      </w:r>
      <w:r w:rsidR="001F2AB3" w:rsidRPr="00140220">
        <w:rPr>
          <w:color w:val="000000"/>
          <w:sz w:val="22"/>
          <w:szCs w:val="22"/>
        </w:rPr>
        <w:t xml:space="preserve"> - </w:t>
      </w:r>
      <w:r w:rsidRPr="00140220">
        <w:rPr>
          <w:color w:val="000000"/>
          <w:sz w:val="22"/>
          <w:szCs w:val="22"/>
        </w:rPr>
        <w:t>new terms appearing with increasing frequency, established terms declining in usage, or existing terms being used in new contexts. These signals indicate that the domain language is evolving and the taxonomy requires updating.</w:t>
      </w:r>
    </w:p>
    <w:p w14:paraId="5B8893EB" w14:textId="1534C521"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Validity Window Enforcement: </w:t>
      </w:r>
      <w:r w:rsidRPr="00140220">
        <w:rPr>
          <w:color w:val="000000"/>
          <w:sz w:val="22"/>
          <w:szCs w:val="22"/>
        </w:rPr>
        <w:t>When a term’s temporal validity expires (e.g., a regulatory term superseded by new regulation), the system flags associated graph nodes, edges, and embeddings for review</w:t>
      </w:r>
      <w:r w:rsidR="001F2AB3" w:rsidRPr="00140220">
        <w:rPr>
          <w:color w:val="000000"/>
          <w:sz w:val="22"/>
          <w:szCs w:val="22"/>
        </w:rPr>
        <w:t xml:space="preserve"> - </w:t>
      </w:r>
      <w:r w:rsidRPr="00140220">
        <w:rPr>
          <w:color w:val="000000"/>
          <w:sz w:val="22"/>
          <w:szCs w:val="22"/>
        </w:rPr>
        <w:t>preventing stale terminology from contaminating current retrieval results.</w:t>
      </w:r>
    </w:p>
    <w:p w14:paraId="219F8B8B"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Historical Language Preservation: </w:t>
      </w:r>
      <w:r w:rsidRPr="00140220">
        <w:rPr>
          <w:color w:val="000000"/>
          <w:sz w:val="22"/>
          <w:szCs w:val="22"/>
        </w:rPr>
        <w:t>While current terminology is prioritized for active queries, the system preserves historical domain language with full temporal context, enabling queries like “what did this term mean in Q2 2024?” or “when did the organization start using this concept?”</w:t>
      </w:r>
    </w:p>
    <w:p w14:paraId="00B91FED" w14:textId="28048C76"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Embedding Refresh Triggers: </w:t>
      </w:r>
      <w:r w:rsidRPr="00140220">
        <w:rPr>
          <w:color w:val="000000"/>
          <w:sz w:val="22"/>
          <w:szCs w:val="22"/>
        </w:rPr>
        <w:t>When temporal validation detects significant language drift, it triggers selective re-embedding of affected concepts</w:t>
      </w:r>
      <w:r w:rsidR="001F2AB3" w:rsidRPr="00140220">
        <w:rPr>
          <w:color w:val="000000"/>
          <w:sz w:val="22"/>
          <w:szCs w:val="22"/>
        </w:rPr>
        <w:t xml:space="preserve"> - </w:t>
      </w:r>
      <w:r w:rsidRPr="00140220">
        <w:rPr>
          <w:color w:val="000000"/>
          <w:sz w:val="22"/>
          <w:szCs w:val="22"/>
        </w:rPr>
        <w:t>updating the vector space to reflect current domain language without requiring wholesale re-embedding of the entire knowledge base.</w:t>
      </w:r>
    </w:p>
    <w:p w14:paraId="590A8510" w14:textId="77777777" w:rsidR="00A35906" w:rsidRPr="00140220" w:rsidRDefault="00000000">
      <w:pPr>
        <w:pStyle w:val="Heading3"/>
        <w:rPr>
          <w:sz w:val="24"/>
          <w:szCs w:val="24"/>
        </w:rPr>
      </w:pPr>
      <w:bookmarkStart w:id="67" w:name="_Toc220880842"/>
      <w:r w:rsidRPr="00140220">
        <w:rPr>
          <w:sz w:val="24"/>
          <w:szCs w:val="24"/>
        </w:rPr>
        <w:t>Epistemic Frame Tracking</w:t>
      </w:r>
      <w:bookmarkEnd w:id="67"/>
    </w:p>
    <w:p w14:paraId="039F98F9" w14:textId="4ECE2A7D" w:rsidR="00A35906" w:rsidRPr="00140220" w:rsidRDefault="00000000">
      <w:pPr>
        <w:spacing w:after="200" w:line="276" w:lineRule="auto"/>
        <w:rPr>
          <w:sz w:val="22"/>
          <w:szCs w:val="22"/>
        </w:rPr>
      </w:pPr>
      <w:r w:rsidRPr="00140220">
        <w:rPr>
          <w:color w:val="000000"/>
          <w:sz w:val="22"/>
          <w:szCs w:val="22"/>
        </w:rPr>
        <w:t xml:space="preserve">Domain language does not evolve uniformly across an organization. Legal, Operations, Compliance, Finance, and Customer-facing functions may adopt new terminology at different rates, retain deprecated terms longer, or assign different meanings to the same term. </w:t>
      </w:r>
      <w:proofErr w:type="spellStart"/>
      <w:r w:rsidRPr="00140220">
        <w:rPr>
          <w:color w:val="000000"/>
          <w:sz w:val="22"/>
          <w:szCs w:val="22"/>
        </w:rPr>
        <w:t>KMFlow</w:t>
      </w:r>
      <w:proofErr w:type="spellEnd"/>
      <w:r w:rsidRPr="00140220">
        <w:rPr>
          <w:color w:val="000000"/>
          <w:sz w:val="22"/>
          <w:szCs w:val="22"/>
        </w:rPr>
        <w:t xml:space="preserve"> tracks these divergences through epistemic frame monitoring</w:t>
      </w:r>
      <w:r w:rsidR="001F2AB3" w:rsidRPr="00140220">
        <w:rPr>
          <w:color w:val="000000"/>
          <w:sz w:val="22"/>
          <w:szCs w:val="22"/>
        </w:rPr>
        <w:t xml:space="preserve"> - </w:t>
      </w:r>
      <w:r w:rsidRPr="00140220">
        <w:rPr>
          <w:color w:val="000000"/>
          <w:sz w:val="22"/>
          <w:szCs w:val="22"/>
        </w:rPr>
        <w:t>leveraging the same frame architecture defined in Section 7.3</w:t>
      </w:r>
      <w:r w:rsidR="001F2AB3" w:rsidRPr="00140220">
        <w:rPr>
          <w:color w:val="000000"/>
          <w:sz w:val="22"/>
          <w:szCs w:val="22"/>
        </w:rPr>
        <w:t xml:space="preserve"> - </w:t>
      </w:r>
      <w:r w:rsidRPr="00140220">
        <w:rPr>
          <w:color w:val="000000"/>
          <w:sz w:val="22"/>
          <w:szCs w:val="22"/>
        </w:rPr>
        <w:t>to maintain frame-specific language profiles that reflect how each organizational perspective uses and evolves domain terminology.</w:t>
      </w:r>
    </w:p>
    <w:p w14:paraId="1CBC4573" w14:textId="77777777" w:rsidR="00A35906" w:rsidRPr="00140220" w:rsidRDefault="00000000">
      <w:pPr>
        <w:spacing w:after="200" w:line="276" w:lineRule="auto"/>
        <w:rPr>
          <w:sz w:val="22"/>
          <w:szCs w:val="22"/>
        </w:rPr>
      </w:pPr>
      <w:r w:rsidRPr="00140220">
        <w:rPr>
          <w:color w:val="000000"/>
          <w:sz w:val="22"/>
          <w:szCs w:val="22"/>
        </w:rPr>
        <w:lastRenderedPageBreak/>
        <w:t xml:space="preserve">This capability is delivered through integrated tools in the </w:t>
      </w:r>
      <w:proofErr w:type="spellStart"/>
      <w:r w:rsidRPr="00140220">
        <w:rPr>
          <w:color w:val="000000"/>
          <w:sz w:val="22"/>
          <w:szCs w:val="22"/>
        </w:rPr>
        <w:t>KMFlow</w:t>
      </w:r>
      <w:proofErr w:type="spellEnd"/>
      <w:r w:rsidRPr="00140220">
        <w:rPr>
          <w:color w:val="000000"/>
          <w:sz w:val="22"/>
          <w:szCs w:val="22"/>
        </w:rPr>
        <w:t xml:space="preserve"> portfolio:</w:t>
      </w:r>
    </w:p>
    <w:p w14:paraId="7DC12111" w14:textId="12ED08A3"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Frame-Scoped Terminology Registers: </w:t>
      </w:r>
      <w:r w:rsidRPr="00140220">
        <w:rPr>
          <w:color w:val="000000"/>
          <w:sz w:val="22"/>
          <w:szCs w:val="22"/>
        </w:rPr>
        <w:t>Each epistemic frame (</w:t>
      </w:r>
      <w:proofErr w:type="spellStart"/>
      <w:r w:rsidRPr="00140220">
        <w:rPr>
          <w:color w:val="000000"/>
          <w:sz w:val="22"/>
          <w:szCs w:val="22"/>
        </w:rPr>
        <w:t>legal_view</w:t>
      </w:r>
      <w:proofErr w:type="spellEnd"/>
      <w:r w:rsidRPr="00140220">
        <w:rPr>
          <w:color w:val="000000"/>
          <w:sz w:val="22"/>
          <w:szCs w:val="22"/>
        </w:rPr>
        <w:t xml:space="preserve">, </w:t>
      </w:r>
      <w:proofErr w:type="spellStart"/>
      <w:r w:rsidRPr="00140220">
        <w:rPr>
          <w:color w:val="000000"/>
          <w:sz w:val="22"/>
          <w:szCs w:val="22"/>
        </w:rPr>
        <w:t>operations_view</w:t>
      </w:r>
      <w:proofErr w:type="spellEnd"/>
      <w:r w:rsidRPr="00140220">
        <w:rPr>
          <w:color w:val="000000"/>
          <w:sz w:val="22"/>
          <w:szCs w:val="22"/>
        </w:rPr>
        <w:t xml:space="preserve">, </w:t>
      </w:r>
      <w:proofErr w:type="spellStart"/>
      <w:r w:rsidRPr="00140220">
        <w:rPr>
          <w:color w:val="000000"/>
          <w:sz w:val="22"/>
          <w:szCs w:val="22"/>
        </w:rPr>
        <w:t>compliance_view</w:t>
      </w:r>
      <w:proofErr w:type="spellEnd"/>
      <w:r w:rsidRPr="00140220">
        <w:rPr>
          <w:color w:val="000000"/>
          <w:sz w:val="22"/>
          <w:szCs w:val="22"/>
        </w:rPr>
        <w:t xml:space="preserve">, </w:t>
      </w:r>
      <w:proofErr w:type="spellStart"/>
      <w:r w:rsidRPr="00140220">
        <w:rPr>
          <w:color w:val="000000"/>
          <w:sz w:val="22"/>
          <w:szCs w:val="22"/>
        </w:rPr>
        <w:t>customer_view</w:t>
      </w:r>
      <w:proofErr w:type="spellEnd"/>
      <w:r w:rsidRPr="00140220">
        <w:rPr>
          <w:color w:val="000000"/>
          <w:sz w:val="22"/>
          <w:szCs w:val="22"/>
        </w:rPr>
        <w:t>) maintains its own terminology register</w:t>
      </w:r>
      <w:r w:rsidR="001F2AB3" w:rsidRPr="00140220">
        <w:rPr>
          <w:color w:val="000000"/>
          <w:sz w:val="22"/>
          <w:szCs w:val="22"/>
        </w:rPr>
        <w:t xml:space="preserve"> - </w:t>
      </w:r>
      <w:r w:rsidRPr="00140220">
        <w:rPr>
          <w:color w:val="000000"/>
          <w:sz w:val="22"/>
          <w:szCs w:val="22"/>
        </w:rPr>
        <w:t>a frame-specific overlay on the master taxonomy that captures how that frame defines, uses, and evolves shared terms.</w:t>
      </w:r>
    </w:p>
    <w:p w14:paraId="751E96A3"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Cross-Frame Divergence Alerts: </w:t>
      </w:r>
      <w:r w:rsidRPr="00140220">
        <w:rPr>
          <w:color w:val="000000"/>
          <w:sz w:val="22"/>
          <w:szCs w:val="22"/>
        </w:rPr>
        <w:t>When the same term acquires divergent definitions across frames (e.g., “materiality” in legal vs. finance vs. audit), the system flags the divergence for governance review rather than silently averaging the definitions.</w:t>
      </w:r>
    </w:p>
    <w:p w14:paraId="3185E905" w14:textId="4F418AA2"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Frame-Aware Embedding Generation: </w:t>
      </w:r>
      <w:r w:rsidRPr="00140220">
        <w:rPr>
          <w:color w:val="000000"/>
          <w:sz w:val="22"/>
          <w:szCs w:val="22"/>
        </w:rPr>
        <w:t>Vector embeddings can be scoped to specific epistemic frames, ensuring that semantic search within a legal context returns results using legal definitions while search within an operations context reflects operational usage</w:t>
      </w:r>
      <w:r w:rsidR="001F2AB3" w:rsidRPr="00140220">
        <w:rPr>
          <w:color w:val="000000"/>
          <w:sz w:val="22"/>
          <w:szCs w:val="22"/>
        </w:rPr>
        <w:t xml:space="preserve"> - </w:t>
      </w:r>
      <w:r w:rsidRPr="00140220">
        <w:rPr>
          <w:color w:val="000000"/>
          <w:sz w:val="22"/>
          <w:szCs w:val="22"/>
        </w:rPr>
        <w:t>even for identical surface terms.</w:t>
      </w:r>
    </w:p>
    <w:p w14:paraId="79493DC1"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Temporal-Frame Intersection Queries: </w:t>
      </w:r>
      <w:r w:rsidRPr="00140220">
        <w:rPr>
          <w:color w:val="000000"/>
          <w:sz w:val="22"/>
          <w:szCs w:val="22"/>
        </w:rPr>
        <w:t>The system supports queries that combine temporal and frame dimensions, such as “how has the compliance team’s definition of this concept changed over the past 12 months?” or “when did operations and finance begin using this term differently?”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7E062681" w14:textId="77777777">
        <w:tc>
          <w:tcPr>
            <w:tcW w:w="9360" w:type="dxa"/>
            <w:tcBorders>
              <w:top w:val="single" w:sz="1" w:space="0" w:color="2C5F8A"/>
              <w:left w:val="single" w:sz="3" w:space="0" w:color="2C5F8A"/>
              <w:bottom w:val="single" w:sz="1" w:space="0" w:color="2C5F8A"/>
              <w:right w:val="single" w:sz="1" w:space="0" w:color="2C5F8A"/>
            </w:tcBorders>
            <w:shd w:val="clear" w:color="auto" w:fill="E8F4FD"/>
            <w:tcMar>
              <w:top w:w="160" w:type="dxa"/>
              <w:left w:w="240" w:type="dxa"/>
              <w:bottom w:w="160" w:type="dxa"/>
              <w:right w:w="240" w:type="dxa"/>
            </w:tcMar>
          </w:tcPr>
          <w:p w14:paraId="09D30642" w14:textId="77777777" w:rsidR="00A35906" w:rsidRPr="00140220" w:rsidRDefault="00000000">
            <w:pPr>
              <w:spacing w:after="120"/>
              <w:rPr>
                <w:sz w:val="22"/>
                <w:szCs w:val="22"/>
              </w:rPr>
            </w:pPr>
            <w:r w:rsidRPr="00140220">
              <w:rPr>
                <w:b/>
                <w:bCs/>
                <w:color w:val="1B3A5C"/>
                <w:sz w:val="22"/>
                <w:szCs w:val="22"/>
              </w:rPr>
              <w:t>Domain Language Lifecycle</w:t>
            </w:r>
          </w:p>
          <w:p w14:paraId="7FA3D017" w14:textId="77777777" w:rsidR="00A35906" w:rsidRPr="00140220" w:rsidRDefault="00000000">
            <w:pPr>
              <w:spacing w:after="80"/>
              <w:rPr>
                <w:sz w:val="22"/>
                <w:szCs w:val="22"/>
              </w:rPr>
            </w:pPr>
            <w:r w:rsidRPr="00140220">
              <w:rPr>
                <w:b/>
                <w:bCs/>
                <w:color w:val="000000"/>
                <w:sz w:val="21"/>
                <w:szCs w:val="21"/>
              </w:rPr>
              <w:t xml:space="preserve">• Discovery: </w:t>
            </w:r>
            <w:r w:rsidRPr="00140220">
              <w:rPr>
                <w:color w:val="000000"/>
                <w:sz w:val="21"/>
                <w:szCs w:val="21"/>
              </w:rPr>
              <w:t>NLP pipeline extracts candidate domain terms from ingested content across all pipelines</w:t>
            </w:r>
          </w:p>
          <w:p w14:paraId="4A72F273" w14:textId="77777777" w:rsidR="00A35906" w:rsidRPr="00140220" w:rsidRDefault="00000000">
            <w:pPr>
              <w:spacing w:after="80"/>
              <w:rPr>
                <w:sz w:val="22"/>
                <w:szCs w:val="22"/>
              </w:rPr>
            </w:pPr>
            <w:r w:rsidRPr="00140220">
              <w:rPr>
                <w:b/>
                <w:bCs/>
                <w:color w:val="000000"/>
                <w:sz w:val="21"/>
                <w:szCs w:val="21"/>
              </w:rPr>
              <w:t xml:space="preserve">• Validation: </w:t>
            </w:r>
            <w:r w:rsidRPr="00140220">
              <w:rPr>
                <w:color w:val="000000"/>
                <w:sz w:val="21"/>
                <w:szCs w:val="21"/>
              </w:rPr>
              <w:t>Taxonomy-accelerated discovery confirms terms against seed list and flags net-new terminology</w:t>
            </w:r>
          </w:p>
          <w:p w14:paraId="36CBF56D" w14:textId="0F3F6084" w:rsidR="00A35906" w:rsidRPr="00140220" w:rsidRDefault="00000000">
            <w:pPr>
              <w:spacing w:after="80"/>
              <w:rPr>
                <w:sz w:val="22"/>
                <w:szCs w:val="22"/>
              </w:rPr>
            </w:pPr>
            <w:r w:rsidRPr="00140220">
              <w:rPr>
                <w:b/>
                <w:bCs/>
                <w:color w:val="000000"/>
                <w:sz w:val="21"/>
                <w:szCs w:val="21"/>
              </w:rPr>
              <w:t xml:space="preserve">• Canonicalization: </w:t>
            </w:r>
            <w:r w:rsidRPr="00140220">
              <w:rPr>
                <w:color w:val="000000"/>
                <w:sz w:val="21"/>
                <w:szCs w:val="21"/>
              </w:rPr>
              <w:t>Synonyms resolved, polysemy disambiguated, hierarchies established</w:t>
            </w:r>
            <w:r w:rsidR="001F2AB3" w:rsidRPr="00140220">
              <w:rPr>
                <w:color w:val="000000"/>
                <w:sz w:val="21"/>
                <w:szCs w:val="21"/>
              </w:rPr>
              <w:t xml:space="preserve"> - </w:t>
            </w:r>
            <w:r w:rsidRPr="00140220">
              <w:rPr>
                <w:color w:val="000000"/>
                <w:sz w:val="21"/>
                <w:szCs w:val="21"/>
              </w:rPr>
              <w:t>producing precise embeddings</w:t>
            </w:r>
          </w:p>
          <w:p w14:paraId="499333A9" w14:textId="77777777" w:rsidR="00A35906" w:rsidRPr="00140220" w:rsidRDefault="00000000">
            <w:pPr>
              <w:spacing w:after="80"/>
              <w:rPr>
                <w:sz w:val="22"/>
                <w:szCs w:val="22"/>
              </w:rPr>
            </w:pPr>
            <w:r w:rsidRPr="00140220">
              <w:rPr>
                <w:b/>
                <w:bCs/>
                <w:color w:val="000000"/>
                <w:sz w:val="21"/>
                <w:szCs w:val="21"/>
              </w:rPr>
              <w:t xml:space="preserve">• Monitoring: </w:t>
            </w:r>
            <w:r w:rsidRPr="00140220">
              <w:rPr>
                <w:color w:val="000000"/>
                <w:sz w:val="21"/>
                <w:szCs w:val="21"/>
              </w:rPr>
              <w:t>Temporal validation tracks term currency; epistemic frame tracking monitors cross-function divergence</w:t>
            </w:r>
          </w:p>
          <w:p w14:paraId="2F31A4CD" w14:textId="77777777" w:rsidR="00A35906" w:rsidRPr="00140220" w:rsidRDefault="00000000">
            <w:pPr>
              <w:spacing w:after="80"/>
              <w:rPr>
                <w:sz w:val="22"/>
                <w:szCs w:val="22"/>
              </w:rPr>
            </w:pPr>
            <w:r w:rsidRPr="00140220">
              <w:rPr>
                <w:b/>
                <w:bCs/>
                <w:color w:val="000000"/>
                <w:sz w:val="21"/>
                <w:szCs w:val="21"/>
              </w:rPr>
              <w:t xml:space="preserve">• Refresh: </w:t>
            </w:r>
            <w:r w:rsidRPr="00140220">
              <w:rPr>
                <w:color w:val="000000"/>
                <w:sz w:val="21"/>
                <w:szCs w:val="21"/>
              </w:rPr>
              <w:t>Language drift triggers taxonomy updates, seed list refinement, and selective embedding refresh</w:t>
            </w:r>
          </w:p>
          <w:p w14:paraId="1E8C0E1D" w14:textId="77777777" w:rsidR="00A35906" w:rsidRPr="00140220" w:rsidRDefault="00000000">
            <w:pPr>
              <w:spacing w:after="80"/>
              <w:rPr>
                <w:sz w:val="22"/>
                <w:szCs w:val="22"/>
              </w:rPr>
            </w:pPr>
            <w:r w:rsidRPr="00140220">
              <w:rPr>
                <w:b/>
                <w:bCs/>
                <w:color w:val="000000"/>
                <w:sz w:val="21"/>
                <w:szCs w:val="21"/>
              </w:rPr>
              <w:t xml:space="preserve">• Governance: </w:t>
            </w:r>
            <w:r w:rsidRPr="00140220">
              <w:rPr>
                <w:color w:val="000000"/>
                <w:sz w:val="21"/>
                <w:szCs w:val="21"/>
              </w:rPr>
              <w:t>Cross-frame divergence alerts ensure terminological consistency is maintained or deliberately preserved where plural truths exist</w:t>
            </w:r>
          </w:p>
        </w:tc>
      </w:tr>
    </w:tbl>
    <w:p w14:paraId="4D001700" w14:textId="77777777" w:rsidR="00A35906" w:rsidRPr="00140220" w:rsidRDefault="00000000">
      <w:pPr>
        <w:rPr>
          <w:sz w:val="22"/>
          <w:szCs w:val="22"/>
        </w:rPr>
      </w:pPr>
      <w:r w:rsidRPr="00140220">
        <w:rPr>
          <w:sz w:val="22"/>
          <w:szCs w:val="22"/>
        </w:rPr>
        <w:br w:type="page"/>
      </w:r>
    </w:p>
    <w:p w14:paraId="177F49AC" w14:textId="77777777" w:rsidR="00A35906" w:rsidRPr="00140220" w:rsidRDefault="00000000">
      <w:pPr>
        <w:pStyle w:val="Heading1"/>
        <w:rPr>
          <w:sz w:val="32"/>
          <w:szCs w:val="32"/>
        </w:rPr>
      </w:pPr>
      <w:bookmarkStart w:id="68" w:name="_Toc220880843"/>
      <w:r w:rsidRPr="00140220">
        <w:rPr>
          <w:sz w:val="32"/>
          <w:szCs w:val="32"/>
        </w:rPr>
        <w:lastRenderedPageBreak/>
        <w:t>6. Phase 5: Knowledge Graph Construction (The Property Graph)</w:t>
      </w:r>
      <w:bookmarkEnd w:id="68"/>
    </w:p>
    <w:p w14:paraId="093A09D4" w14:textId="2D9A1C6F" w:rsidR="00A35906" w:rsidRPr="00140220" w:rsidRDefault="00000000">
      <w:pPr>
        <w:spacing w:after="200" w:line="276" w:lineRule="auto"/>
        <w:rPr>
          <w:sz w:val="22"/>
          <w:szCs w:val="22"/>
        </w:rPr>
      </w:pPr>
      <w:r w:rsidRPr="00140220">
        <w:rPr>
          <w:color w:val="000000"/>
          <w:sz w:val="22"/>
          <w:szCs w:val="22"/>
        </w:rPr>
        <w:t>The final synthesis of the extracted and enriched data is the creation of a Property Graph. This graph serves as the deterministic backbone for search, retrieval, and reasoning</w:t>
      </w:r>
      <w:r w:rsidR="001F2AB3" w:rsidRPr="00140220">
        <w:rPr>
          <w:color w:val="000000"/>
          <w:sz w:val="22"/>
          <w:szCs w:val="22"/>
        </w:rPr>
        <w:t xml:space="preserve"> - </w:t>
      </w:r>
      <w:r w:rsidRPr="00140220">
        <w:rPr>
          <w:color w:val="000000"/>
          <w:sz w:val="22"/>
          <w:szCs w:val="22"/>
        </w:rPr>
        <w:t>the foundation upon which Decision Twins and other downstream applications are built.</w:t>
      </w:r>
    </w:p>
    <w:p w14:paraId="1297C24A" w14:textId="77777777" w:rsidR="00A35906" w:rsidRPr="00140220" w:rsidRDefault="00000000">
      <w:pPr>
        <w:pStyle w:val="Heading2"/>
        <w:rPr>
          <w:sz w:val="28"/>
          <w:szCs w:val="28"/>
        </w:rPr>
      </w:pPr>
      <w:bookmarkStart w:id="69" w:name="_Toc220880844"/>
      <w:r w:rsidRPr="00140220">
        <w:rPr>
          <w:sz w:val="28"/>
          <w:szCs w:val="28"/>
        </w:rPr>
        <w:t>6.1 Node Population</w:t>
      </w:r>
      <w:bookmarkEnd w:id="69"/>
    </w:p>
    <w:p w14:paraId="6305542B" w14:textId="77777777" w:rsidR="00A35906" w:rsidRPr="00140220" w:rsidRDefault="00000000">
      <w:pPr>
        <w:spacing w:after="200" w:line="276" w:lineRule="auto"/>
        <w:rPr>
          <w:sz w:val="22"/>
          <w:szCs w:val="22"/>
        </w:rPr>
      </w:pPr>
      <w:r w:rsidRPr="00140220">
        <w:rPr>
          <w:color w:val="000000"/>
          <w:sz w:val="22"/>
          <w:szCs w:val="22"/>
        </w:rPr>
        <w:t>Nodes are populated based on the enrichment process. Entities identified via NER and Taxonomy extraction (e.g., “Project X”, “Vendor Y”) become distinct nodes in the graph. Each node represents a distinct concept, object, or actor in the knowledge domain:</w:t>
      </w:r>
    </w:p>
    <w:p w14:paraId="5E7AD3CE"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Entity Nodes: </w:t>
      </w:r>
      <w:r w:rsidRPr="00140220">
        <w:rPr>
          <w:color w:val="000000"/>
          <w:sz w:val="22"/>
          <w:szCs w:val="22"/>
        </w:rPr>
        <w:t>People, organizations, products, projects, and other named entities identified via NER and taxonomy extraction.</w:t>
      </w:r>
    </w:p>
    <w:p w14:paraId="291C6C0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Document Nodes: </w:t>
      </w:r>
      <w:r w:rsidRPr="00140220">
        <w:rPr>
          <w:color w:val="000000"/>
          <w:sz w:val="22"/>
          <w:szCs w:val="22"/>
        </w:rPr>
        <w:t>Source documents with metadata including title, date, author, and classification.</w:t>
      </w:r>
    </w:p>
    <w:p w14:paraId="42698C2E"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Concept Nodes: </w:t>
      </w:r>
      <w:r w:rsidRPr="00140220">
        <w:rPr>
          <w:color w:val="000000"/>
          <w:sz w:val="22"/>
          <w:szCs w:val="22"/>
        </w:rPr>
        <w:t>Abstract concepts, categories, and classifications that organize domain knowledge.</w:t>
      </w:r>
    </w:p>
    <w:p w14:paraId="6633A4A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Evidence Nodes: </w:t>
      </w:r>
      <w:r w:rsidRPr="00140220">
        <w:rPr>
          <w:color w:val="000000"/>
          <w:sz w:val="22"/>
          <w:szCs w:val="22"/>
        </w:rPr>
        <w:t>Specific assertions, claims, or facts extracted from source content with full provenance.</w:t>
      </w:r>
    </w:p>
    <w:p w14:paraId="6640F36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Process Nodes: </w:t>
      </w:r>
      <w:r w:rsidRPr="00140220">
        <w:rPr>
          <w:color w:val="000000"/>
          <w:sz w:val="22"/>
          <w:szCs w:val="22"/>
        </w:rPr>
        <w:t>Activities, gateways, events, and sub-processes extracted from BPM process models, representing the structural elements of organizational workflows with their associated properties (type, assignment, conditions, triggers).</w:t>
      </w:r>
    </w:p>
    <w:p w14:paraId="64C7D5D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Decision Nodes: </w:t>
      </w:r>
      <w:r w:rsidRPr="00140220">
        <w:rPr>
          <w:color w:val="000000"/>
          <w:sz w:val="22"/>
          <w:szCs w:val="22"/>
        </w:rPr>
        <w:t>Decision points extracted from gateway logic and DMN decision tables, capturing the rules, conditions, and criteria that govern process routing and outcome determination.</w:t>
      </w:r>
    </w:p>
    <w:p w14:paraId="6162B3B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Regulatory Nodes: </w:t>
      </w:r>
      <w:r w:rsidRPr="00140220">
        <w:rPr>
          <w:color w:val="000000"/>
          <w:sz w:val="22"/>
          <w:szCs w:val="22"/>
        </w:rPr>
        <w:t>Individual regulatory requirements, obligations, and prohibitions extracted from regulatory and policy documents, linked to the processes and controls they govern.</w:t>
      </w:r>
    </w:p>
    <w:p w14:paraId="2295C9A1"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Control Nodes: </w:t>
      </w:r>
      <w:r w:rsidRPr="00140220">
        <w:rPr>
          <w:color w:val="000000"/>
          <w:sz w:val="22"/>
          <w:szCs w:val="22"/>
        </w:rPr>
        <w:t>Control objectives, control activities, and monitoring mechanisms extracted from control matrices and GRC systems, linked to the processes they protect and the evidence that validates their effectiveness.</w:t>
      </w:r>
    </w:p>
    <w:p w14:paraId="6764DDE8" w14:textId="6E7E758B"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Classification Nodes: </w:t>
      </w:r>
      <w:r w:rsidRPr="00140220">
        <w:rPr>
          <w:color w:val="000000"/>
          <w:sz w:val="22"/>
          <w:szCs w:val="22"/>
        </w:rPr>
        <w:t>Multi-dimensional classification outputs from the KM Classification Flow Engine</w:t>
      </w:r>
      <w:r w:rsidR="001F2AB3" w:rsidRPr="00140220">
        <w:rPr>
          <w:color w:val="000000"/>
          <w:sz w:val="22"/>
          <w:szCs w:val="22"/>
        </w:rPr>
        <w:t xml:space="preserve"> - </w:t>
      </w:r>
      <w:r w:rsidRPr="00140220">
        <w:rPr>
          <w:color w:val="000000"/>
          <w:sz w:val="22"/>
          <w:szCs w:val="22"/>
        </w:rPr>
        <w:t>including unified classification labels, emotion vectors, cognitive state indicators, behavioral intelligence signals, and intent classifications</w:t>
      </w:r>
      <w:r w:rsidR="001F2AB3" w:rsidRPr="00140220">
        <w:rPr>
          <w:color w:val="000000"/>
          <w:sz w:val="22"/>
          <w:szCs w:val="22"/>
        </w:rPr>
        <w:t xml:space="preserve"> - </w:t>
      </w:r>
      <w:r w:rsidRPr="00140220">
        <w:rPr>
          <w:color w:val="000000"/>
          <w:sz w:val="22"/>
          <w:szCs w:val="22"/>
        </w:rPr>
        <w:t>attached as enrichment properties to content nodes and creating new typed edges to behavioral, emotional, and cognitive concept nodes in the graph.</w:t>
      </w:r>
    </w:p>
    <w:p w14:paraId="23A204DE" w14:textId="77777777" w:rsidR="00A35906" w:rsidRPr="00140220" w:rsidRDefault="00000000">
      <w:pPr>
        <w:pStyle w:val="Heading2"/>
        <w:rPr>
          <w:sz w:val="28"/>
          <w:szCs w:val="28"/>
        </w:rPr>
      </w:pPr>
      <w:bookmarkStart w:id="70" w:name="_Toc220880845"/>
      <w:r w:rsidRPr="00140220">
        <w:rPr>
          <w:sz w:val="28"/>
          <w:szCs w:val="28"/>
        </w:rPr>
        <w:t>6.2 Edge Establishment</w:t>
      </w:r>
      <w:bookmarkEnd w:id="70"/>
    </w:p>
    <w:p w14:paraId="19A18E98" w14:textId="77777777" w:rsidR="00A35906" w:rsidRPr="00140220" w:rsidRDefault="00000000">
      <w:pPr>
        <w:spacing w:after="200" w:line="276" w:lineRule="auto"/>
        <w:rPr>
          <w:sz w:val="22"/>
          <w:szCs w:val="22"/>
        </w:rPr>
      </w:pPr>
      <w:r w:rsidRPr="00140220">
        <w:rPr>
          <w:color w:val="000000"/>
          <w:sz w:val="22"/>
          <w:szCs w:val="22"/>
        </w:rPr>
        <w:lastRenderedPageBreak/>
        <w:t>Edges are created to represent the semantic layer. These connections are derived from both explicit and implicit sources:</w:t>
      </w:r>
    </w:p>
    <w:p w14:paraId="65E81DCE" w14:textId="77777777" w:rsidR="00A35906" w:rsidRPr="00140220" w:rsidRDefault="00000000">
      <w:pPr>
        <w:pStyle w:val="Heading3"/>
        <w:rPr>
          <w:sz w:val="24"/>
          <w:szCs w:val="24"/>
        </w:rPr>
      </w:pPr>
      <w:bookmarkStart w:id="71" w:name="_Toc220880846"/>
      <w:r w:rsidRPr="00140220">
        <w:rPr>
          <w:sz w:val="24"/>
          <w:szCs w:val="24"/>
        </w:rPr>
        <w:t>Explicit Relationships</w:t>
      </w:r>
      <w:bookmarkEnd w:id="71"/>
    </w:p>
    <w:p w14:paraId="14CC57B5" w14:textId="77777777" w:rsidR="00A35906" w:rsidRPr="00140220" w:rsidRDefault="00000000">
      <w:pPr>
        <w:spacing w:after="200" w:line="276" w:lineRule="auto"/>
        <w:rPr>
          <w:sz w:val="22"/>
          <w:szCs w:val="22"/>
        </w:rPr>
      </w:pPr>
      <w:r w:rsidRPr="00140220">
        <w:rPr>
          <w:color w:val="000000"/>
          <w:sz w:val="22"/>
          <w:szCs w:val="22"/>
        </w:rPr>
        <w:t>Defined in the source structured data:</w:t>
      </w:r>
    </w:p>
    <w:p w14:paraId="7E4D757F"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Foreign key relationships in relational databases (e.g., Foreign Keys in SQL)</w:t>
      </w:r>
    </w:p>
    <w:p w14:paraId="7CA1728F"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Parent/child hierarchies in JSON exports from Salesforce, SAP, etc.</w:t>
      </w:r>
    </w:p>
    <w:p w14:paraId="58B4C7AB"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Hyperlinks and cross-references in documents</w:t>
      </w:r>
    </w:p>
    <w:p w14:paraId="2A5CBE5E"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Stated relationships in structured forms</w:t>
      </w:r>
    </w:p>
    <w:p w14:paraId="42FFEE6B"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Sequence flows, data associations, and message flows defined in BPM process models</w:t>
      </w:r>
    </w:p>
    <w:p w14:paraId="6F6A69A4"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Decision table input-output mappings from DMN models</w:t>
      </w:r>
    </w:p>
    <w:p w14:paraId="6063B28F"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Control-to-process and control-to-regulation linkages from control matrices</w:t>
      </w:r>
    </w:p>
    <w:p w14:paraId="6BC60D0F" w14:textId="77777777" w:rsidR="00A35906" w:rsidRPr="00140220" w:rsidRDefault="00000000">
      <w:pPr>
        <w:pStyle w:val="Heading3"/>
        <w:rPr>
          <w:sz w:val="24"/>
          <w:szCs w:val="24"/>
        </w:rPr>
      </w:pPr>
      <w:bookmarkStart w:id="72" w:name="_Toc220880847"/>
      <w:r w:rsidRPr="00140220">
        <w:rPr>
          <w:sz w:val="24"/>
          <w:szCs w:val="24"/>
        </w:rPr>
        <w:t>Implicit Relationships</w:t>
      </w:r>
      <w:bookmarkEnd w:id="72"/>
    </w:p>
    <w:p w14:paraId="27EFF4FB" w14:textId="77777777" w:rsidR="00A35906" w:rsidRPr="00140220" w:rsidRDefault="00000000">
      <w:pPr>
        <w:spacing w:after="200" w:line="276" w:lineRule="auto"/>
        <w:rPr>
          <w:sz w:val="22"/>
          <w:szCs w:val="22"/>
        </w:rPr>
      </w:pPr>
      <w:r w:rsidRPr="00140220">
        <w:rPr>
          <w:color w:val="000000"/>
          <w:sz w:val="22"/>
          <w:szCs w:val="22"/>
        </w:rPr>
        <w:t>Inferred during the NLP phase and cross-source semantic analysis:</w:t>
      </w:r>
    </w:p>
    <w:p w14:paraId="3B9616AD"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Dependency parsing revealing that Person A signed Contract B</w:t>
      </w:r>
    </w:p>
    <w:p w14:paraId="07F0CE5B"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Co-occurrence analysis linking frequently mentioned entities</w:t>
      </w:r>
    </w:p>
    <w:p w14:paraId="3C2934ED"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Temporal proximity suggesting causal relationships</w:t>
      </w:r>
    </w:p>
    <w:p w14:paraId="13E046F6"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Semantic similarity connecting related concepts</w:t>
      </w:r>
    </w:p>
    <w:p w14:paraId="1E0EFD32"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Process-to-policy alignment inferred from terminology matching between BPM model elements and regulatory clause language</w:t>
      </w:r>
    </w:p>
    <w:p w14:paraId="401438FC"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Execution-to-design divergence detected by comparing domain communication patterns against BPM model sequences</w:t>
      </w:r>
    </w:p>
    <w:p w14:paraId="62DB02DF"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Cross-source entity resolution linking the same real-world process step across BPM models, SOPs, SME interviews, and communication evidence</w:t>
      </w:r>
    </w:p>
    <w:p>
      <w:pPr>
        <w:shd w:val="clear" w:color="auto" w:fill="FFFF00"/>
      </w:pPr>
      <w:r>
        <w:rPr>
          <w:b/>
          <w:sz w:val="22"/>
        </w:rPr>
        <w:t xml:space="preserve">[END PROPOSED ADDITION]</w:t>
      </w:r>
    </w:p>
    <w:p>
      <w:pPr>
        <w:shd w:val="clear" w:color="auto" w:fill="FFFF99"/>
      </w:pPr>
      <w:r>
        <w:rPr>
          <w:sz w:val="21"/>
        </w:rPr>
        <w:t xml:space="preserve">Implementation: After generate_pov() completes in src/pov/generator.py, a new step calls graph_service.batch_update_consensus_scores() to write scored elements back to Neo4j. This uses MERGE with consensus_run_id to create versioned score snapshots on each edge and node.</w:t>
      </w:r>
    </w:p>
    <w:p>
      <w:pPr>
        <w:shd w:val="clear" w:color="auto" w:fill="FFFF99"/>
      </w:pPr>
      <w:r>
        <w:rPr>
          <w:sz w:val="21"/>
        </w:rPr>
        <w:t xml:space="preserve">Temporal Versioning: Each consensus run produces a new set of scores. The graph preserves historical scores via consensus_run_id, enabling temporal queries: 'How did the confidence for this activity change between evidence batch 1 and batch 3?' As new evidence is ingested and the consensus re-runs, the weights on graph edges shift — a PRECEDES edge that was 0.45 (DIM) after the first batch might strengthen to 0.82 (BRIGHT) after task mining data arrives. The graph becomes the probabilistic substrate that the BPMN model is a projection of.</w:t>
      </w:r>
    </w:p>
    <w:p>
      <w:pPr>
        <w:shd w:val="clear" w:color="auto" w:fill="FFFF99"/>
      </w:pPr>
      <w:r>
        <w:rPr>
          <w:sz w:val="21"/>
        </w:rPr>
        <w:t xml:space="preserve">  •  shadow_work_candidate (bool): Whether entity was flagged as potential undocumented work</w:t>
      </w:r>
    </w:p>
    <w:p>
      <w:pPr>
        <w:shd w:val="clear" w:color="auto" w:fill="FFFF99"/>
      </w:pPr>
      <w:r>
        <w:rPr>
          <w:sz w:val="21"/>
        </w:rPr>
        <w:t xml:space="preserve">  •  single_source (bool): Whether entity is supported by only one evidence source</w:t>
      </w:r>
    </w:p>
    <w:p>
      <w:pPr>
        <w:shd w:val="clear" w:color="auto" w:fill="FFFF99"/>
      </w:pPr>
      <w:r>
        <w:rPr>
          <w:sz w:val="21"/>
        </w:rPr>
        <w:t xml:space="preserve">  •  evidence_count (int): Number of distinct evidence sources supporting this entity</w:t>
      </w:r>
    </w:p>
    <w:p>
      <w:pPr>
        <w:shd w:val="clear" w:color="auto" w:fill="FFFF99"/>
      </w:pPr>
      <w:r>
        <w:rPr>
          <w:sz w:val="21"/>
        </w:rPr>
        <w:t xml:space="preserve">  •  consensus_confidence (float): Overall confidence for this entity from latest consensus run</w:t>
      </w:r>
    </w:p>
    <w:p>
      <w:pPr>
        <w:shd w:val="clear" w:color="auto" w:fill="FFFF99"/>
      </w:pPr>
      <w:r>
        <w:rPr>
          <w:b/>
          <w:sz w:val="21"/>
        </w:rPr>
        <w:t xml:space="preserve">Write-Back Properties on Graph Nodes:</w:t>
      </w:r>
    </w:p>
    <w:p>
      <w:pPr>
        <w:shd w:val="clear" w:color="auto" w:fill="FFFF99"/>
      </w:pPr>
      <w:r>
        <w:rPr>
          <w:sz w:val="21"/>
        </w:rPr>
        <w:t xml:space="preserve">  •  scored_at (datetime): When this consensus score was computed</w:t>
      </w:r>
    </w:p>
    <w:p>
      <w:pPr>
        <w:shd w:val="clear" w:color="auto" w:fill="FFFF99"/>
      </w:pPr>
      <w:r>
        <w:rPr>
          <w:sz w:val="21"/>
        </w:rPr>
        <w:t xml:space="preserve">  •  consensus_run_id (UUID): Links to the specific consensus run that produced these scores</w:t>
      </w:r>
    </w:p>
    <w:p>
      <w:pPr>
        <w:shd w:val="clear" w:color="auto" w:fill="FFFF99"/>
      </w:pPr>
      <w:r>
        <w:rPr>
          <w:sz w:val="21"/>
        </w:rPr>
        <w:t xml:space="preserve">  •  contributing_categories (string[]): Which evidence types contributed to this edge</w:t>
      </w:r>
    </w:p>
    <w:p>
      <w:pPr>
        <w:shd w:val="clear" w:color="auto" w:fill="FFFF99"/>
      </w:pPr>
      <w:r>
        <w:rPr>
          <w:sz w:val="21"/>
        </w:rPr>
        <w:t xml:space="preserve">  •  corroboration_level (string, STRONGLY/MODERATELY/WEAKLY): Triangulation category</w:t>
      </w:r>
    </w:p>
    <w:p>
      <w:pPr>
        <w:shd w:val="clear" w:color="auto" w:fill="FFFF99"/>
      </w:pPr>
      <w:r>
        <w:rPr>
          <w:sz w:val="21"/>
        </w:rPr>
        <w:t xml:space="preserve">  •  brightness (string, BRIGHT/DIM/DARK): Visual confidence classification</w:t>
      </w:r>
    </w:p>
    <w:p>
      <w:pPr>
        <w:shd w:val="clear" w:color="auto" w:fill="FFFF99"/>
      </w:pPr>
      <w:r>
        <w:rPr>
          <w:sz w:val="21"/>
        </w:rPr>
        <w:t xml:space="preserve">  •  evidence_grade (string, A/B/C/D/U/R): Multi-plane corroboration grade, with R for confirmed revelatory</w:t>
      </w:r>
    </w:p>
    <w:p>
      <w:pPr>
        <w:shd w:val="clear" w:color="auto" w:fill="FFFF99"/>
      </w:pPr>
      <w:r>
        <w:rPr>
          <w:sz w:val="21"/>
        </w:rPr>
        <w:t xml:space="preserve">  •  triangulation_score (float, 0.0–1.0): Cross-source corroboration score with multi-source and cross-plane bonuses</w:t>
      </w:r>
    </w:p>
    <w:p>
      <w:pPr>
        <w:shd w:val="clear" w:color="auto" w:fill="FFFF99"/>
      </w:pPr>
      <w:r>
        <w:rPr>
          <w:sz w:val="21"/>
        </w:rPr>
        <w:t xml:space="preserve">  •  weighted_vote_score (float, 0.0–1.0): The evidence-type-weighted consensus score</w:t>
      </w:r>
    </w:p>
    <w:p>
      <w:pPr>
        <w:shd w:val="clear" w:color="auto" w:fill="FFFF99"/>
      </w:pPr>
      <w:r>
        <w:rPr>
          <w:sz w:val="21"/>
        </w:rPr>
        <w:t xml:space="preserve">  •  confidence_score (float, 0.0–1.0): The 5-factor composite confidence from the scoring step</w:t>
      </w:r>
    </w:p>
    <w:p>
      <w:pPr>
        <w:shd w:val="clear" w:color="auto" w:fill="FFFF99"/>
      </w:pPr>
      <w:r>
        <w:rPr>
          <w:b/>
          <w:sz w:val="21"/>
        </w:rPr>
        <w:t xml:space="preserve">Write-Back Properties on Graph Edges:</w:t>
      </w:r>
    </w:p>
    <w:p>
      <w:pPr>
        <w:shd w:val="clear" w:color="auto" w:fill="FFFF99"/>
      </w:pPr>
      <w:r>
        <w:rPr>
          <w:sz w:val="21"/>
        </w:rPr>
        <w:t xml:space="preserve">When the consensus algorithm (POV generation pipeline) runs, it produces scored process elements with triangulation scores, weighted vote scores, confidence levels, evidence grades, and brightness classifications. Currently these results persist only to PostgreSQL. This addition requires that consensus algorithm outputs are ALSO written back to the Neo4j knowledge graph as relationship properties, making the probabilistic reasoning behind the BPMN model inspectable and queryable directly in the graph.</w:t>
      </w:r>
    </w:p>
    <w:p>
      <w:pPr>
        <w:shd w:val="clear" w:color="auto" w:fill="FFFF99"/>
        <w:spacing w:before="240" w:after="120"/>
      </w:pPr>
      <w:r>
        <w:rPr>
          <w:b/>
          <w:sz w:val="24"/>
          <w:color w:val="1F3864"/>
        </w:rPr>
        <w:t xml:space="preserve">6.2.1 Consensus Algorithm Write-Back to Graph</w:t>
      </w:r>
    </w:p>
    <w:p>
      <w:pPr>
        <w:shd w:val="clear" w:color="auto" w:fill="FFFF00"/>
      </w:pPr>
      <w:r>
        <w:rPr>
          <w:b/>
          <w:sz w:val="22"/>
        </w:rPr>
        <w:t xml:space="preserve">[PROPOSED ADDITION — Section 6.2.1: Consensus Algorithm Write-Back to Graph]</w:t>
      </w:r>
    </w:p>
    <w:p w14:paraId="070A115D" w14:textId="77777777" w:rsidR="00A35906" w:rsidRPr="00140220" w:rsidRDefault="00000000">
      <w:pPr>
        <w:pStyle w:val="Heading2"/>
        <w:rPr>
          <w:sz w:val="28"/>
          <w:szCs w:val="28"/>
        </w:rPr>
      </w:pPr>
      <w:bookmarkStart w:id="73" w:name="_Toc220880848"/>
      <w:r w:rsidRPr="00140220">
        <w:rPr>
          <w:sz w:val="28"/>
          <w:szCs w:val="28"/>
        </w:rPr>
        <w:t>6.3 Edge Typing and Controlled Vocabulary</w:t>
      </w:r>
      <w:bookmarkEnd w:id="73"/>
    </w:p>
    <w:p w14:paraId="2848C2ED" w14:textId="77777777" w:rsidR="00A35906" w:rsidRPr="00140220" w:rsidRDefault="00000000">
      <w:pPr>
        <w:spacing w:after="200" w:line="276" w:lineRule="auto"/>
        <w:rPr>
          <w:sz w:val="22"/>
          <w:szCs w:val="22"/>
        </w:rPr>
      </w:pPr>
      <w:r w:rsidRPr="00140220">
        <w:rPr>
          <w:color w:val="000000"/>
          <w:sz w:val="22"/>
          <w:szCs w:val="22"/>
        </w:rPr>
        <w:t>To ensure graph integrity and enable precise querying, all edges are typed using a controlled vocabulary. Version 3.0 expands the controlled vocabulary to include process-specific and cross-source edge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8"/>
      </w:tblGrid>
      <w:tr w:rsidR="00A35906" w:rsidRPr="00140220" w14:paraId="0276E0D2"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A6AC309" w14:textId="77777777" w:rsidR="00A35906" w:rsidRPr="00140220" w:rsidRDefault="00000000">
            <w:pPr>
              <w:rPr>
                <w:sz w:val="22"/>
                <w:szCs w:val="22"/>
              </w:rPr>
            </w:pPr>
            <w:r w:rsidRPr="00140220">
              <w:rPr>
                <w:b/>
                <w:bCs/>
                <w:color w:val="FFFFFF"/>
                <w:sz w:val="21"/>
                <w:szCs w:val="21"/>
              </w:rPr>
              <w:t>Edge Type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CC8E7F1" w14:textId="77777777" w:rsidR="00A35906" w:rsidRPr="00140220" w:rsidRDefault="00000000">
            <w:pPr>
              <w:rPr>
                <w:sz w:val="22"/>
                <w:szCs w:val="22"/>
              </w:rPr>
            </w:pPr>
            <w:r w:rsidRPr="00140220">
              <w:rPr>
                <w:b/>
                <w:bCs/>
                <w:color w:val="FFFFFF"/>
                <w:sz w:val="21"/>
                <w:szCs w:val="21"/>
              </w:rPr>
              <w:t>Meaning</w:t>
            </w:r>
          </w:p>
        </w:tc>
      </w:tr>
      <w:tr w:rsidR="00A35906" w:rsidRPr="00140220" w14:paraId="46874A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B8AB8" w14:textId="77777777" w:rsidR="00A35906" w:rsidRPr="00140220" w:rsidRDefault="00000000">
            <w:pPr>
              <w:rPr>
                <w:sz w:val="22"/>
                <w:szCs w:val="22"/>
              </w:rPr>
            </w:pPr>
            <w:r w:rsidRPr="00140220">
              <w:rPr>
                <w:color w:val="333333"/>
                <w:sz w:val="21"/>
                <w:szCs w:val="21"/>
              </w:rPr>
              <w:t>mentions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571B0" w14:textId="77777777" w:rsidR="00A35906" w:rsidRPr="00140220" w:rsidRDefault="00000000">
            <w:pPr>
              <w:rPr>
                <w:sz w:val="22"/>
                <w:szCs w:val="22"/>
              </w:rPr>
            </w:pPr>
            <w:r w:rsidRPr="00140220">
              <w:rPr>
                <w:color w:val="333333"/>
                <w:sz w:val="21"/>
                <w:szCs w:val="21"/>
              </w:rPr>
              <w:t>Document references entity (with position and context)</w:t>
            </w:r>
          </w:p>
        </w:tc>
      </w:tr>
      <w:tr w:rsidR="00A35906" w:rsidRPr="00140220" w14:paraId="2B24CF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4F3A2BE3" w14:textId="77777777" w:rsidR="00A35906" w:rsidRPr="00140220" w:rsidRDefault="00000000">
            <w:pPr>
              <w:rPr>
                <w:sz w:val="22"/>
                <w:szCs w:val="22"/>
              </w:rPr>
            </w:pPr>
            <w:proofErr w:type="spellStart"/>
            <w:r w:rsidRPr="00140220">
              <w:rPr>
                <w:color w:val="333333"/>
                <w:sz w:val="21"/>
                <w:szCs w:val="21"/>
              </w:rPr>
              <w:t>part_of</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5B27AFC" w14:textId="77777777" w:rsidR="00A35906" w:rsidRPr="00140220" w:rsidRDefault="00000000">
            <w:pPr>
              <w:rPr>
                <w:sz w:val="22"/>
                <w:szCs w:val="22"/>
              </w:rPr>
            </w:pPr>
            <w:r w:rsidRPr="00140220">
              <w:rPr>
                <w:color w:val="333333"/>
                <w:sz w:val="21"/>
                <w:szCs w:val="21"/>
              </w:rPr>
              <w:t>Hierarchical containment (chapter part of document, entity part of organization)</w:t>
            </w:r>
          </w:p>
        </w:tc>
      </w:tr>
      <w:tr w:rsidR="00A35906" w:rsidRPr="00140220" w14:paraId="6ABCE8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6B282" w14:textId="77777777" w:rsidR="00A35906" w:rsidRPr="00140220" w:rsidRDefault="00000000">
            <w:pPr>
              <w:rPr>
                <w:sz w:val="22"/>
                <w:szCs w:val="22"/>
              </w:rPr>
            </w:pPr>
            <w:proofErr w:type="spellStart"/>
            <w:r w:rsidRPr="00140220">
              <w:rPr>
                <w:color w:val="333333"/>
                <w:sz w:val="21"/>
                <w:szCs w:val="21"/>
              </w:rPr>
              <w:lastRenderedPageBreak/>
              <w:t>related_to</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AE7D6" w14:textId="77777777" w:rsidR="00A35906" w:rsidRPr="00140220" w:rsidRDefault="00000000">
            <w:pPr>
              <w:rPr>
                <w:sz w:val="22"/>
                <w:szCs w:val="22"/>
              </w:rPr>
            </w:pPr>
            <w:r w:rsidRPr="00140220">
              <w:rPr>
                <w:color w:val="333333"/>
                <w:sz w:val="21"/>
                <w:szCs w:val="21"/>
              </w:rPr>
              <w:t>Semantic similarity or co-occurrence without specific relationship type</w:t>
            </w:r>
          </w:p>
        </w:tc>
      </w:tr>
      <w:tr w:rsidR="00A35906" w:rsidRPr="00140220" w14:paraId="745996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6C41241D" w14:textId="77777777" w:rsidR="00A35906" w:rsidRPr="00140220" w:rsidRDefault="00000000">
            <w:pPr>
              <w:rPr>
                <w:sz w:val="22"/>
                <w:szCs w:val="22"/>
              </w:rPr>
            </w:pPr>
            <w:proofErr w:type="spellStart"/>
            <w:r w:rsidRPr="00140220">
              <w:rPr>
                <w:color w:val="333333"/>
                <w:sz w:val="21"/>
                <w:szCs w:val="21"/>
              </w:rPr>
              <w:t>derived_from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A136014" w14:textId="77777777" w:rsidR="00A35906" w:rsidRPr="00140220" w:rsidRDefault="00000000">
            <w:pPr>
              <w:rPr>
                <w:sz w:val="22"/>
                <w:szCs w:val="22"/>
              </w:rPr>
            </w:pPr>
            <w:r w:rsidRPr="00140220">
              <w:rPr>
                <w:color w:val="333333"/>
                <w:sz w:val="21"/>
                <w:szCs w:val="21"/>
              </w:rPr>
              <w:t>Provenance link from extracted entity to source artifact</w:t>
            </w:r>
          </w:p>
        </w:tc>
      </w:tr>
      <w:tr w:rsidR="00A35906" w:rsidRPr="00140220" w14:paraId="08E1F2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38EBF" w14:textId="77777777" w:rsidR="00A35906" w:rsidRPr="00140220" w:rsidRDefault="00000000">
            <w:pPr>
              <w:rPr>
                <w:sz w:val="22"/>
                <w:szCs w:val="22"/>
              </w:rPr>
            </w:pPr>
            <w:proofErr w:type="spellStart"/>
            <w:r w:rsidRPr="00140220">
              <w:rPr>
                <w:color w:val="333333"/>
                <w:sz w:val="21"/>
                <w:szCs w:val="21"/>
              </w:rPr>
              <w:t>same_as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81106" w14:textId="77777777" w:rsidR="00A35906" w:rsidRPr="00140220" w:rsidRDefault="00000000">
            <w:pPr>
              <w:rPr>
                <w:sz w:val="22"/>
                <w:szCs w:val="22"/>
              </w:rPr>
            </w:pPr>
            <w:r w:rsidRPr="00140220">
              <w:rPr>
                <w:color w:val="333333"/>
                <w:sz w:val="21"/>
                <w:szCs w:val="21"/>
              </w:rPr>
              <w:t>Entity resolution link indicating two nodes represent the same real-world entity</w:t>
            </w:r>
          </w:p>
        </w:tc>
      </w:tr>
      <w:tr w:rsidR="00A35906" w:rsidRPr="00140220" w14:paraId="123D43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F2640CA" w14:textId="77777777" w:rsidR="00A35906" w:rsidRPr="00140220" w:rsidRDefault="00000000">
            <w:pPr>
              <w:rPr>
                <w:sz w:val="22"/>
                <w:szCs w:val="22"/>
              </w:rPr>
            </w:pPr>
            <w:proofErr w:type="spellStart"/>
            <w:r w:rsidRPr="00140220">
              <w:rPr>
                <w:color w:val="333333"/>
                <w:sz w:val="21"/>
                <w:szCs w:val="21"/>
              </w:rPr>
              <w:t>has_attribute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9905C99" w14:textId="77777777" w:rsidR="00A35906" w:rsidRPr="00140220" w:rsidRDefault="00000000">
            <w:pPr>
              <w:rPr>
                <w:sz w:val="22"/>
                <w:szCs w:val="22"/>
              </w:rPr>
            </w:pPr>
            <w:r w:rsidRPr="00140220">
              <w:rPr>
                <w:color w:val="333333"/>
                <w:sz w:val="21"/>
                <w:szCs w:val="21"/>
              </w:rPr>
              <w:t>Property attachment (entity has specific characteristic or value)</w:t>
            </w:r>
          </w:p>
        </w:tc>
      </w:tr>
      <w:tr w:rsidR="00A35906" w:rsidRPr="00140220" w14:paraId="492489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2EB74" w14:textId="77777777" w:rsidR="00A35906" w:rsidRPr="00140220" w:rsidRDefault="00000000">
            <w:pPr>
              <w:rPr>
                <w:sz w:val="22"/>
                <w:szCs w:val="22"/>
              </w:rPr>
            </w:pPr>
            <w:proofErr w:type="spellStart"/>
            <w:r w:rsidRPr="00140220">
              <w:rPr>
                <w:color w:val="333333"/>
                <w:sz w:val="21"/>
                <w:szCs w:val="21"/>
              </w:rPr>
              <w:t>sequence_flow</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FA89F" w14:textId="77777777" w:rsidR="00A35906" w:rsidRPr="00140220" w:rsidRDefault="00000000">
            <w:pPr>
              <w:rPr>
                <w:sz w:val="22"/>
                <w:szCs w:val="22"/>
              </w:rPr>
            </w:pPr>
            <w:r w:rsidRPr="00140220">
              <w:rPr>
                <w:color w:val="333333"/>
                <w:sz w:val="21"/>
                <w:szCs w:val="21"/>
              </w:rPr>
              <w:t>Ordered process flow from one activity to the next (from BPM models)</w:t>
            </w:r>
          </w:p>
        </w:tc>
      </w:tr>
      <w:tr w:rsidR="00A35906" w:rsidRPr="00140220" w14:paraId="3A85EFC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9B4D30D" w14:textId="77777777" w:rsidR="00A35906" w:rsidRPr="00140220" w:rsidRDefault="00000000">
            <w:pPr>
              <w:rPr>
                <w:sz w:val="22"/>
                <w:szCs w:val="22"/>
              </w:rPr>
            </w:pPr>
            <w:r w:rsidRPr="00140220">
              <w:rPr>
                <w:color w:val="333333"/>
                <w:sz w:val="21"/>
                <w:szCs w:val="21"/>
              </w:rPr>
              <w:t>performs</w:t>
            </w:r>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49115F68" w14:textId="77777777" w:rsidR="00A35906" w:rsidRPr="00140220" w:rsidRDefault="00000000">
            <w:pPr>
              <w:rPr>
                <w:sz w:val="22"/>
                <w:szCs w:val="22"/>
              </w:rPr>
            </w:pPr>
            <w:r w:rsidRPr="00140220">
              <w:rPr>
                <w:color w:val="333333"/>
                <w:sz w:val="21"/>
                <w:szCs w:val="21"/>
              </w:rPr>
              <w:t>Role or system performs/executes an activity (from swim lane assignments)</w:t>
            </w:r>
          </w:p>
        </w:tc>
      </w:tr>
      <w:tr w:rsidR="00A35906" w:rsidRPr="00140220" w14:paraId="101049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C5459" w14:textId="77777777" w:rsidR="00A35906" w:rsidRPr="00140220" w:rsidRDefault="00000000">
            <w:pPr>
              <w:rPr>
                <w:sz w:val="22"/>
                <w:szCs w:val="22"/>
              </w:rPr>
            </w:pPr>
            <w:proofErr w:type="spellStart"/>
            <w:r w:rsidRPr="00140220">
              <w:rPr>
                <w:color w:val="333333"/>
                <w:sz w:val="21"/>
                <w:szCs w:val="21"/>
              </w:rPr>
              <w:t>governed_by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CB6DE" w14:textId="77777777" w:rsidR="00A35906" w:rsidRPr="00140220" w:rsidRDefault="00000000">
            <w:pPr>
              <w:rPr>
                <w:sz w:val="22"/>
                <w:szCs w:val="22"/>
              </w:rPr>
            </w:pPr>
            <w:r w:rsidRPr="00140220">
              <w:rPr>
                <w:color w:val="333333"/>
                <w:sz w:val="21"/>
                <w:szCs w:val="21"/>
              </w:rPr>
              <w:t>Process step or decision governed by a regulatory requirement or policy</w:t>
            </w:r>
          </w:p>
        </w:tc>
      </w:tr>
      <w:tr w:rsidR="00A35906" w:rsidRPr="00140220" w14:paraId="338F63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BCD637C" w14:textId="77777777" w:rsidR="00A35906" w:rsidRPr="00140220" w:rsidRDefault="00000000">
            <w:pPr>
              <w:rPr>
                <w:sz w:val="22"/>
                <w:szCs w:val="22"/>
              </w:rPr>
            </w:pPr>
            <w:proofErr w:type="spellStart"/>
            <w:r w:rsidRPr="00140220">
              <w:rPr>
                <w:color w:val="333333"/>
                <w:sz w:val="21"/>
                <w:szCs w:val="21"/>
              </w:rPr>
              <w:t>monitored_by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16E67C2" w14:textId="77777777" w:rsidR="00A35906" w:rsidRPr="00140220" w:rsidRDefault="00000000">
            <w:pPr>
              <w:rPr>
                <w:sz w:val="22"/>
                <w:szCs w:val="22"/>
              </w:rPr>
            </w:pPr>
            <w:r w:rsidRPr="00140220">
              <w:rPr>
                <w:color w:val="333333"/>
                <w:sz w:val="21"/>
                <w:szCs w:val="21"/>
              </w:rPr>
              <w:t>Process step or decision monitored by a control activity</w:t>
            </w:r>
          </w:p>
        </w:tc>
      </w:tr>
      <w:tr w:rsidR="00A35906" w:rsidRPr="00140220" w14:paraId="304F44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87A73" w14:textId="77777777" w:rsidR="00A35906" w:rsidRPr="00140220" w:rsidRDefault="00000000">
            <w:pPr>
              <w:rPr>
                <w:sz w:val="22"/>
                <w:szCs w:val="22"/>
              </w:rPr>
            </w:pPr>
            <w:proofErr w:type="spellStart"/>
            <w:r w:rsidRPr="00140220">
              <w:rPr>
                <w:color w:val="333333"/>
                <w:sz w:val="21"/>
                <w:szCs w:val="21"/>
              </w:rPr>
              <w:t>evidenced_by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E45F9" w14:textId="77777777" w:rsidR="00A35906" w:rsidRPr="00140220" w:rsidRDefault="00000000">
            <w:pPr>
              <w:rPr>
                <w:sz w:val="22"/>
                <w:szCs w:val="22"/>
              </w:rPr>
            </w:pPr>
            <w:r w:rsidRPr="00140220">
              <w:rPr>
                <w:color w:val="333333"/>
                <w:sz w:val="21"/>
                <w:szCs w:val="21"/>
              </w:rPr>
              <w:t>Control or assertion validated by specific evidence artifact</w:t>
            </w:r>
          </w:p>
        </w:tc>
      </w:tr>
      <w:tr w:rsidR="00A35906" w:rsidRPr="00140220" w14:paraId="22DDBC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6BF5D505" w14:textId="77777777" w:rsidR="00A35906" w:rsidRPr="00140220" w:rsidRDefault="00000000">
            <w:pPr>
              <w:rPr>
                <w:sz w:val="22"/>
                <w:szCs w:val="22"/>
              </w:rPr>
            </w:pPr>
            <w:proofErr w:type="spellStart"/>
            <w:r w:rsidRPr="00140220">
              <w:rPr>
                <w:color w:val="333333"/>
                <w:sz w:val="21"/>
                <w:szCs w:val="21"/>
              </w:rPr>
              <w:t>diverges_from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0FA06A5" w14:textId="77777777" w:rsidR="00A35906" w:rsidRPr="00140220" w:rsidRDefault="00000000">
            <w:pPr>
              <w:rPr>
                <w:sz w:val="22"/>
                <w:szCs w:val="22"/>
              </w:rPr>
            </w:pPr>
            <w:r w:rsidRPr="00140220">
              <w:rPr>
                <w:color w:val="333333"/>
                <w:sz w:val="21"/>
                <w:szCs w:val="21"/>
              </w:rPr>
              <w:t>Actual execution pattern diverges from documented/modeled process</w:t>
            </w:r>
          </w:p>
        </w:tc>
      </w:tr>
      <w:tr w:rsidR="00A35906" w:rsidRPr="00140220" w14:paraId="611675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57128" w14:textId="77777777" w:rsidR="00A35906" w:rsidRPr="00140220" w:rsidRDefault="00000000">
            <w:pPr>
              <w:rPr>
                <w:sz w:val="22"/>
                <w:szCs w:val="22"/>
              </w:rPr>
            </w:pPr>
            <w:proofErr w:type="spellStart"/>
            <w:r w:rsidRPr="00140220">
              <w:rPr>
                <w:color w:val="333333"/>
                <w:sz w:val="21"/>
                <w:szCs w:val="21"/>
              </w:rPr>
              <w:t>benchmarked_against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2EB37" w14:textId="77777777" w:rsidR="00A35906" w:rsidRPr="00140220" w:rsidRDefault="00000000">
            <w:pPr>
              <w:rPr>
                <w:sz w:val="22"/>
                <w:szCs w:val="22"/>
              </w:rPr>
            </w:pPr>
            <w:r w:rsidRPr="00140220">
              <w:rPr>
                <w:color w:val="333333"/>
                <w:sz w:val="21"/>
                <w:szCs w:val="21"/>
              </w:rPr>
              <w:t>Internal practice compared against external benchmark or best practice (from web harvest)</w:t>
            </w:r>
          </w:p>
        </w:tc>
      </w:tr>
      <w:tr w:rsidR="00A35906" w:rsidRPr="00140220" w14:paraId="43AC69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5970AF0" w14:textId="77777777" w:rsidR="00A35906" w:rsidRPr="00140220" w:rsidRDefault="00000000">
            <w:pPr>
              <w:rPr>
                <w:sz w:val="22"/>
                <w:szCs w:val="22"/>
              </w:rPr>
            </w:pPr>
            <w:proofErr w:type="spellStart"/>
            <w:r w:rsidRPr="00140220">
              <w:rPr>
                <w:color w:val="333333"/>
                <w:sz w:val="21"/>
                <w:szCs w:val="21"/>
              </w:rPr>
              <w:t>informs_decision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E8B5E45" w14:textId="77777777" w:rsidR="00A35906" w:rsidRPr="00140220" w:rsidRDefault="00000000">
            <w:pPr>
              <w:rPr>
                <w:sz w:val="22"/>
                <w:szCs w:val="22"/>
              </w:rPr>
            </w:pPr>
            <w:r w:rsidRPr="00140220">
              <w:rPr>
                <w:color w:val="333333"/>
                <w:sz w:val="21"/>
                <w:szCs w:val="21"/>
              </w:rPr>
              <w:t>Evidence, data, or context that informs a specific decision point</w:t>
            </w:r>
          </w:p>
        </w:tc>
      </w:tr>
    </w:tbl>
    <w:p w14:paraId="484674BB" w14:textId="77777777" w:rsidR="00A35906" w:rsidRPr="00140220" w:rsidRDefault="00A35906">
      <w:pPr>
        <w:spacing w:after="200"/>
        <w:rPr>
          <w:sz w:val="22"/>
          <w:szCs w:val="22"/>
        </w:rPr>
      </w:pPr>
    </w:p>
    <w:p>
      <w:pPr>
        <w:shd w:val="clear" w:color="auto" w:fill="FFFF00"/>
      </w:pPr>
      <w:r>
        <w:rPr>
          <w:b/>
          <w:sz w:val="22"/>
        </w:rPr>
        <w:t xml:space="preserve">[END PROPOSED ADDITION]</w:t>
      </w:r>
    </w:p>
    <w:p>
      <w:pPr>
        <w:shd w:val="clear" w:color="auto" w:fill="FFFF99"/>
      </w:pPr>
      <w:r>
        <w:rPr>
          <w:sz w:val="21"/>
        </w:rPr>
        <w:t xml:space="preserve">These properties enable graph queries such as: 'Show me all PRECEDES edges with confidence &lt; 0.40' (DIM/DARK process steps), 'Which activities have contradictory evidence from 3+ respondents?', or 'How did confidence for the Approve Loan → Close Loan path change over the last 3 evidence batches?'</w:t>
      </w:r>
    </w:p>
    <w:p>
      <w:pPr>
        <w:shd w:val="clear" w:color="auto" w:fill="FFFF99"/>
      </w:pPr>
      <w:r>
        <w:rPr>
          <w:sz w:val="21"/>
        </w:rPr>
        <w:t xml:space="preserve">assertion_type (string): corroborative, elaborative, revelatory, or contradictory. Applied to SUPPORTED_BY edges linking entities to evidence sources.</w:t>
      </w:r>
    </w:p>
    <w:p>
      <w:pPr>
        <w:shd w:val="clear" w:color="auto" w:fill="FFFF99"/>
      </w:pPr>
      <w:r>
        <w:rPr>
          <w:sz w:val="21"/>
        </w:rPr>
        <w:t xml:space="preserve">certainty_tier (string): definite (1.0), confident (0.6), uncertain (0.3), or speculative (-0.5). Applied to edges derived from human testimony. Feeds the claim write-back weight.</w:t>
      </w:r>
    </w:p>
    <w:p>
      <w:pPr>
        <w:shd w:val="clear" w:color="auto" w:fill="FFFF99"/>
      </w:pPr>
      <w:r>
        <w:rPr>
          <w:sz w:val="21"/>
        </w:rPr>
        <w:t xml:space="preserve">respondent_count (int): Number of distinct human respondents who provided evidence for this relationship.</w:t>
      </w:r>
    </w:p>
    <w:p>
      <w:pPr>
        <w:shd w:val="clear" w:color="auto" w:fill="FFFF99"/>
      </w:pPr>
      <w:r>
        <w:rPr>
          <w:sz w:val="21"/>
        </w:rPr>
        <w:t xml:space="preserve">weighted_vote_score (float, 0.0–1.0): Normalized weighted vote from evidence type hierarchy. Reflects the authority of contributing evidence sources.</w:t>
      </w:r>
    </w:p>
    <w:p>
      <w:pPr>
        <w:shd w:val="clear" w:color="auto" w:fill="FFFF99"/>
      </w:pPr>
      <w:r>
        <w:rPr>
          <w:sz w:val="21"/>
        </w:rPr>
        <w:t xml:space="preserve">confidence_score (float, 0.0–1.0): Composite confidence from coverage (30%), agreement (25%), quality (20%), reliability (15%), and recency (10%). Applied to PRECEDES, DEPENDS_ON, PERFORMED_BY, GOVERNED_BY, and other process-relationship edges.</w:t>
      </w:r>
    </w:p>
    <w:p>
      <w:pPr>
        <w:shd w:val="clear" w:color="auto" w:fill="FFFF99"/>
      </w:pPr>
      <w:r>
        <w:rPr>
          <w:sz w:val="21"/>
        </w:rPr>
        <w:t xml:space="preserve">In addition to edge types, the controlled vocabulary is extended with optional properties that the consensus algorithm attaches to edges. These properties are not edge types — they are metadata that carry the probabilistic confidence and provenance information computed during consensus building:</w:t>
      </w:r>
    </w:p>
    <w:p>
      <w:pPr>
        <w:shd w:val="clear" w:color="auto" w:fill="FFFF99"/>
        <w:spacing w:before="240" w:after="120"/>
      </w:pPr>
      <w:r>
        <w:rPr>
          <w:b/>
          <w:sz w:val="24"/>
          <w:color w:val="1F3864"/>
        </w:rPr>
        <w:t xml:space="preserve">6.3.1 Consensus-Derived Relationship Properties</w:t>
      </w:r>
    </w:p>
    <w:p>
      <w:pPr>
        <w:shd w:val="clear" w:color="auto" w:fill="FFFF00"/>
      </w:pPr>
      <w:r>
        <w:rPr>
          <w:b/>
          <w:sz w:val="22"/>
        </w:rPr>
        <w:t xml:space="preserve">[PROPOSED ADDITION — Section 6.3.1: Consensus-Derived Relationship Properties]</w:t>
      </w:r>
    </w:p>
    <w:p w14:paraId="51F90A71" w14:textId="77777777" w:rsidR="00A35906" w:rsidRPr="00140220" w:rsidRDefault="00000000">
      <w:pPr>
        <w:pStyle w:val="Heading2"/>
        <w:rPr>
          <w:sz w:val="28"/>
          <w:szCs w:val="28"/>
        </w:rPr>
      </w:pPr>
      <w:bookmarkStart w:id="74" w:name="_Toc220880849"/>
      <w:r w:rsidRPr="00140220">
        <w:rPr>
          <w:sz w:val="28"/>
          <w:szCs w:val="28"/>
        </w:rPr>
        <w:t>6.4 Semantic Harmonization</w:t>
      </w:r>
      <w:bookmarkEnd w:id="74"/>
    </w:p>
    <w:p w14:paraId="5A126917" w14:textId="77777777" w:rsidR="00A35906" w:rsidRPr="00140220" w:rsidRDefault="00000000">
      <w:pPr>
        <w:spacing w:after="200" w:line="276" w:lineRule="auto"/>
        <w:rPr>
          <w:sz w:val="22"/>
          <w:szCs w:val="22"/>
        </w:rPr>
      </w:pPr>
      <w:r w:rsidRPr="00140220">
        <w:rPr>
          <w:color w:val="000000"/>
          <w:sz w:val="22"/>
          <w:szCs w:val="22"/>
        </w:rPr>
        <w:t>This semantic layer enables harmonization. Data from a video transcript, a PDF contract, an SAP table, a Camunda process model, and web-harvested intelligence are linked through shared entity nodes, allowing for unified queries like “Show me all assets related to Project Alpha” or “Show me every control, policy, and evidence artifact governing the invoice approval process.”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752190F7" w14:textId="77777777">
        <w:tc>
          <w:tcPr>
            <w:tcW w:w="9360" w:type="dxa"/>
            <w:tcBorders>
              <w:top w:val="single" w:sz="1" w:space="0" w:color="2C5F8A"/>
              <w:left w:val="single" w:sz="3" w:space="0" w:color="2C5F8A"/>
              <w:bottom w:val="single" w:sz="1" w:space="0" w:color="2C5F8A"/>
              <w:right w:val="single" w:sz="1" w:space="0" w:color="2C5F8A"/>
            </w:tcBorders>
            <w:shd w:val="clear" w:color="auto" w:fill="E8F4FD"/>
            <w:tcMar>
              <w:top w:w="160" w:type="dxa"/>
              <w:left w:w="240" w:type="dxa"/>
              <w:bottom w:w="160" w:type="dxa"/>
              <w:right w:w="240" w:type="dxa"/>
            </w:tcMar>
          </w:tcPr>
          <w:p w14:paraId="0F56819B" w14:textId="77777777" w:rsidR="00A35906" w:rsidRPr="00140220" w:rsidRDefault="00000000">
            <w:pPr>
              <w:spacing w:after="120"/>
              <w:rPr>
                <w:sz w:val="22"/>
                <w:szCs w:val="22"/>
              </w:rPr>
            </w:pPr>
            <w:r w:rsidRPr="00140220">
              <w:rPr>
                <w:b/>
                <w:bCs/>
                <w:color w:val="1B3A5C"/>
                <w:sz w:val="22"/>
                <w:szCs w:val="22"/>
              </w:rPr>
              <w:t>Unified Query Example</w:t>
            </w:r>
          </w:p>
          <w:p w14:paraId="04B6E084" w14:textId="77777777" w:rsidR="00A35906" w:rsidRPr="00140220" w:rsidRDefault="00000000">
            <w:pPr>
              <w:spacing w:after="80"/>
              <w:rPr>
                <w:sz w:val="22"/>
                <w:szCs w:val="22"/>
              </w:rPr>
            </w:pPr>
            <w:r w:rsidRPr="00140220">
              <w:rPr>
                <w:color w:val="000000"/>
                <w:sz w:val="21"/>
                <w:szCs w:val="21"/>
              </w:rPr>
              <w:t>• Query: “Show me all assets related to Project Alpha”</w:t>
            </w:r>
          </w:p>
          <w:p w14:paraId="76CFED2F" w14:textId="77777777" w:rsidR="00A35906" w:rsidRPr="00140220" w:rsidRDefault="00000000">
            <w:pPr>
              <w:spacing w:after="80"/>
              <w:rPr>
                <w:sz w:val="22"/>
                <w:szCs w:val="22"/>
              </w:rPr>
            </w:pPr>
            <w:r w:rsidRPr="00140220">
              <w:rPr>
                <w:color w:val="000000"/>
                <w:sz w:val="21"/>
                <w:szCs w:val="21"/>
              </w:rPr>
              <w:t>• → Searches video transcripts mentioning Project Alpha</w:t>
            </w:r>
          </w:p>
          <w:p w14:paraId="21CB1DFC" w14:textId="77777777" w:rsidR="00A35906" w:rsidRPr="00140220" w:rsidRDefault="00000000">
            <w:pPr>
              <w:spacing w:after="80"/>
              <w:rPr>
                <w:sz w:val="22"/>
                <w:szCs w:val="22"/>
              </w:rPr>
            </w:pPr>
            <w:r w:rsidRPr="00140220">
              <w:rPr>
                <w:color w:val="000000"/>
                <w:sz w:val="21"/>
                <w:szCs w:val="21"/>
              </w:rPr>
              <w:t>• → Finds PDF contracts referencing the project</w:t>
            </w:r>
          </w:p>
          <w:p w14:paraId="084A1468" w14:textId="77777777" w:rsidR="00A35906" w:rsidRPr="00140220" w:rsidRDefault="00000000">
            <w:pPr>
              <w:spacing w:after="80"/>
              <w:rPr>
                <w:sz w:val="22"/>
                <w:szCs w:val="22"/>
              </w:rPr>
            </w:pPr>
            <w:r w:rsidRPr="00140220">
              <w:rPr>
                <w:color w:val="000000"/>
                <w:sz w:val="21"/>
                <w:szCs w:val="21"/>
              </w:rPr>
              <w:t>• → Links to SAP records with matching project codes</w:t>
            </w:r>
          </w:p>
          <w:p w14:paraId="1CFD94AD" w14:textId="77777777" w:rsidR="00A35906" w:rsidRPr="00140220" w:rsidRDefault="00000000">
            <w:pPr>
              <w:spacing w:after="80"/>
              <w:rPr>
                <w:sz w:val="22"/>
                <w:szCs w:val="22"/>
              </w:rPr>
            </w:pPr>
            <w:r w:rsidRPr="00140220">
              <w:rPr>
                <w:color w:val="000000"/>
                <w:sz w:val="21"/>
                <w:szCs w:val="21"/>
              </w:rPr>
              <w:t>• → Returns unified results with source attribution</w:t>
            </w:r>
          </w:p>
          <w:p w14:paraId="473D81D8" w14:textId="77777777" w:rsidR="00A35906" w:rsidRPr="00140220" w:rsidRDefault="00000000">
            <w:pPr>
              <w:spacing w:after="80"/>
              <w:rPr>
                <w:sz w:val="22"/>
                <w:szCs w:val="22"/>
              </w:rPr>
            </w:pPr>
            <w:r w:rsidRPr="00140220">
              <w:rPr>
                <w:color w:val="000000"/>
                <w:sz w:val="21"/>
                <w:szCs w:val="21"/>
              </w:rPr>
              <w:t xml:space="preserve">• </w:t>
            </w:r>
          </w:p>
          <w:p w14:paraId="1DAB22DF" w14:textId="77777777" w:rsidR="00A35906" w:rsidRPr="00140220" w:rsidRDefault="00000000">
            <w:pPr>
              <w:spacing w:after="80"/>
              <w:rPr>
                <w:sz w:val="22"/>
                <w:szCs w:val="22"/>
              </w:rPr>
            </w:pPr>
            <w:r w:rsidRPr="00140220">
              <w:rPr>
                <w:color w:val="000000"/>
                <w:sz w:val="21"/>
                <w:szCs w:val="21"/>
              </w:rPr>
              <w:t>• Query: “Show me the full compliance picture for invoice approval”</w:t>
            </w:r>
          </w:p>
          <w:p w14:paraId="496591F6" w14:textId="77777777" w:rsidR="00A35906" w:rsidRPr="00140220" w:rsidRDefault="00000000">
            <w:pPr>
              <w:spacing w:after="80"/>
              <w:rPr>
                <w:sz w:val="22"/>
                <w:szCs w:val="22"/>
              </w:rPr>
            </w:pPr>
            <w:r w:rsidRPr="00140220">
              <w:rPr>
                <w:color w:val="000000"/>
                <w:sz w:val="21"/>
                <w:szCs w:val="21"/>
              </w:rPr>
              <w:t>• → Retrieves Camunda process model with approval gateway logic</w:t>
            </w:r>
          </w:p>
          <w:p w14:paraId="589D791C" w14:textId="77777777" w:rsidR="00A35906" w:rsidRPr="00140220" w:rsidRDefault="00000000">
            <w:pPr>
              <w:spacing w:after="80"/>
              <w:rPr>
                <w:sz w:val="22"/>
                <w:szCs w:val="22"/>
              </w:rPr>
            </w:pPr>
            <w:r w:rsidRPr="00140220">
              <w:rPr>
                <w:color w:val="000000"/>
                <w:sz w:val="21"/>
                <w:szCs w:val="21"/>
              </w:rPr>
              <w:lastRenderedPageBreak/>
              <w:t>• → Links to governing policies and regulatory requirements</w:t>
            </w:r>
          </w:p>
          <w:p w14:paraId="2C3C12D8" w14:textId="77777777" w:rsidR="00A35906" w:rsidRPr="00140220" w:rsidRDefault="00000000">
            <w:pPr>
              <w:spacing w:after="80"/>
              <w:rPr>
                <w:sz w:val="22"/>
                <w:szCs w:val="22"/>
              </w:rPr>
            </w:pPr>
            <w:r w:rsidRPr="00140220">
              <w:rPr>
                <w:color w:val="000000"/>
                <w:sz w:val="21"/>
                <w:szCs w:val="21"/>
              </w:rPr>
              <w:t>• → Maps control activities and their testing evidence</w:t>
            </w:r>
          </w:p>
          <w:p w14:paraId="17ABC2FC" w14:textId="77777777" w:rsidR="00A35906" w:rsidRPr="00140220" w:rsidRDefault="00000000">
            <w:pPr>
              <w:spacing w:after="80"/>
              <w:rPr>
                <w:sz w:val="22"/>
                <w:szCs w:val="22"/>
              </w:rPr>
            </w:pPr>
            <w:r w:rsidRPr="00140220">
              <w:rPr>
                <w:color w:val="000000"/>
                <w:sz w:val="21"/>
                <w:szCs w:val="21"/>
              </w:rPr>
              <w:t>• → Surfaces SME testimony validating or contradicting modeled process</w:t>
            </w:r>
          </w:p>
          <w:p w14:paraId="33640135" w14:textId="77777777" w:rsidR="00A35906" w:rsidRPr="00140220" w:rsidRDefault="00000000">
            <w:pPr>
              <w:spacing w:after="80"/>
              <w:rPr>
                <w:sz w:val="22"/>
                <w:szCs w:val="22"/>
              </w:rPr>
            </w:pPr>
            <w:r w:rsidRPr="00140220">
              <w:rPr>
                <w:color w:val="000000"/>
                <w:sz w:val="21"/>
                <w:szCs w:val="21"/>
              </w:rPr>
              <w:t>• → Compares against web-harvested industry best practices</w:t>
            </w:r>
          </w:p>
          <w:p w14:paraId="1E8F28EB" w14:textId="77777777" w:rsidR="00A35906" w:rsidRPr="00140220" w:rsidRDefault="00000000">
            <w:pPr>
              <w:spacing w:after="80"/>
              <w:rPr>
                <w:sz w:val="22"/>
                <w:szCs w:val="22"/>
              </w:rPr>
            </w:pPr>
            <w:r w:rsidRPr="00140220">
              <w:rPr>
                <w:color w:val="000000"/>
                <w:sz w:val="21"/>
                <w:szCs w:val="21"/>
              </w:rPr>
              <w:t>• → Returns triangulated view with certainty levels per evidence source</w:t>
            </w:r>
          </w:p>
        </w:tc>
      </w:tr>
    </w:tbl>
    <w:p w14:paraId="23C34C84" w14:textId="77777777" w:rsidR="00A35906" w:rsidRPr="00140220" w:rsidRDefault="00000000">
      <w:pPr>
        <w:rPr>
          <w:sz w:val="22"/>
          <w:szCs w:val="22"/>
        </w:rPr>
      </w:pPr>
      <w:r w:rsidRPr="00140220">
        <w:rPr>
          <w:sz w:val="22"/>
          <w:szCs w:val="22"/>
        </w:rPr>
        <w:lastRenderedPageBreak/>
        <w:br w:type="page"/>
      </w:r>
    </w:p>
    <w:p w14:paraId="165B364D" w14:textId="77777777" w:rsidR="00A35906" w:rsidRPr="00140220" w:rsidRDefault="00000000">
      <w:pPr>
        <w:pStyle w:val="Heading1"/>
        <w:rPr>
          <w:sz w:val="32"/>
          <w:szCs w:val="32"/>
        </w:rPr>
      </w:pPr>
      <w:bookmarkStart w:id="75" w:name="_Toc220880850"/>
      <w:r w:rsidRPr="00140220">
        <w:rPr>
          <w:sz w:val="32"/>
          <w:szCs w:val="32"/>
        </w:rPr>
        <w:lastRenderedPageBreak/>
        <w:t>7. Enabling Ontology Development and Long-Term Memory</w:t>
      </w:r>
      <w:bookmarkEnd w:id="75"/>
    </w:p>
    <w:p w14:paraId="443EF35A" w14:textId="60CBD148" w:rsidR="00A35906" w:rsidRPr="00140220" w:rsidRDefault="00000000">
      <w:pPr>
        <w:spacing w:after="200" w:line="276" w:lineRule="auto"/>
        <w:rPr>
          <w:sz w:val="22"/>
          <w:szCs w:val="22"/>
        </w:rPr>
      </w:pPr>
      <w:r w:rsidRPr="00140220">
        <w:rPr>
          <w:color w:val="000000"/>
          <w:sz w:val="22"/>
          <w:szCs w:val="22"/>
        </w:rPr>
        <w:t xml:space="preserve">The Property Graph produced by </w:t>
      </w:r>
      <w:proofErr w:type="spellStart"/>
      <w:r w:rsidRPr="00140220">
        <w:rPr>
          <w:color w:val="000000"/>
          <w:sz w:val="22"/>
          <w:szCs w:val="22"/>
        </w:rPr>
        <w:t>KMFlow</w:t>
      </w:r>
      <w:proofErr w:type="spellEnd"/>
      <w:r w:rsidRPr="00140220">
        <w:rPr>
          <w:color w:val="000000"/>
          <w:sz w:val="22"/>
          <w:szCs w:val="22"/>
        </w:rPr>
        <w:t xml:space="preserve"> is not merely a search index</w:t>
      </w:r>
      <w:r w:rsidR="001F2AB3" w:rsidRPr="00140220">
        <w:rPr>
          <w:color w:val="000000"/>
          <w:sz w:val="22"/>
          <w:szCs w:val="22"/>
        </w:rPr>
        <w:t xml:space="preserve"> - </w:t>
      </w:r>
      <w:r w:rsidRPr="00140220">
        <w:rPr>
          <w:color w:val="000000"/>
          <w:sz w:val="22"/>
          <w:szCs w:val="22"/>
        </w:rPr>
        <w:t>it serves as the foundation for two high-value downstream capabilities: automated ontology development and grounded long-term memory for AI systems. These capabilities transform the extracted knowledge from a static repository into a living, evolving intelligence infrastructure.</w:t>
      </w:r>
    </w:p>
    <w:p w14:paraId="3E0A9332" w14:textId="77777777" w:rsidR="00A35906" w:rsidRPr="00140220" w:rsidRDefault="00000000">
      <w:pPr>
        <w:pStyle w:val="Heading2"/>
        <w:rPr>
          <w:sz w:val="28"/>
          <w:szCs w:val="28"/>
        </w:rPr>
      </w:pPr>
      <w:bookmarkStart w:id="76" w:name="_Toc220880851"/>
      <w:r w:rsidRPr="00140220">
        <w:rPr>
          <w:sz w:val="28"/>
          <w:szCs w:val="28"/>
        </w:rPr>
        <w:t>7.1 From Graph to Ontology</w:t>
      </w:r>
      <w:bookmarkEnd w:id="76"/>
    </w:p>
    <w:p w14:paraId="36BDB44A" w14:textId="5E662BC3" w:rsidR="00A35906" w:rsidRPr="00140220" w:rsidRDefault="00000000">
      <w:pPr>
        <w:spacing w:after="200" w:line="276" w:lineRule="auto"/>
        <w:rPr>
          <w:sz w:val="22"/>
          <w:szCs w:val="22"/>
        </w:rPr>
      </w:pPr>
      <w:r w:rsidRPr="00140220">
        <w:rPr>
          <w:color w:val="000000"/>
          <w:sz w:val="22"/>
          <w:szCs w:val="22"/>
        </w:rPr>
        <w:t xml:space="preserve">Traditional ontology development is a labor-intensive process requiring months of expert workshops, iterative refinement, and manual formalization. </w:t>
      </w:r>
      <w:proofErr w:type="spellStart"/>
      <w:r w:rsidRPr="00140220">
        <w:rPr>
          <w:color w:val="000000"/>
          <w:sz w:val="22"/>
          <w:szCs w:val="22"/>
        </w:rPr>
        <w:t>KMFlow</w:t>
      </w:r>
      <w:proofErr w:type="spellEnd"/>
      <w:r w:rsidRPr="00140220">
        <w:rPr>
          <w:color w:val="000000"/>
          <w:sz w:val="22"/>
          <w:szCs w:val="22"/>
        </w:rPr>
        <w:t xml:space="preserve"> enables a fundamentally different approach: the domain ontology emerges as a validated, governed refinement of the knowledge graph</w:t>
      </w:r>
      <w:r w:rsidR="001F2AB3" w:rsidRPr="00140220">
        <w:rPr>
          <w:color w:val="000000"/>
          <w:sz w:val="22"/>
          <w:szCs w:val="22"/>
        </w:rPr>
        <w:t xml:space="preserve"> - </w:t>
      </w:r>
      <w:r w:rsidRPr="00140220">
        <w:rPr>
          <w:color w:val="000000"/>
          <w:sz w:val="22"/>
          <w:szCs w:val="22"/>
        </w:rPr>
        <w:t>grounded in real extracted content rather than speculative modeling.</w:t>
      </w:r>
    </w:p>
    <w:p w14:paraId="26BA4D88" w14:textId="77777777" w:rsidR="00A35906" w:rsidRPr="00140220" w:rsidRDefault="00000000">
      <w:pPr>
        <w:pStyle w:val="Heading3"/>
        <w:rPr>
          <w:sz w:val="24"/>
          <w:szCs w:val="24"/>
        </w:rPr>
      </w:pPr>
      <w:bookmarkStart w:id="77" w:name="_Toc220880852"/>
      <w:r w:rsidRPr="00140220">
        <w:rPr>
          <w:sz w:val="24"/>
          <w:szCs w:val="24"/>
        </w:rPr>
        <w:t>Ontology Derivation Workflow</w:t>
      </w:r>
      <w:bookmarkEnd w:id="77"/>
    </w:p>
    <w:p w14:paraId="543D1B4B" w14:textId="77777777" w:rsidR="00A35906" w:rsidRPr="00140220" w:rsidRDefault="00000000">
      <w:pPr>
        <w:spacing w:after="200" w:line="276" w:lineRule="auto"/>
        <w:rPr>
          <w:sz w:val="22"/>
          <w:szCs w:val="22"/>
        </w:rPr>
      </w:pPr>
      <w:r w:rsidRPr="00140220">
        <w:rPr>
          <w:color w:val="000000"/>
          <w:sz w:val="22"/>
          <w:szCs w:val="22"/>
        </w:rPr>
        <w:t>As the knowledge graph accumulates validated content, candidate ontology structures emerge organically:</w:t>
      </w:r>
    </w:p>
    <w:p w14:paraId="474CF1A0"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Aggregate validated graph content: Select nodes and edges that have been cross-confirmed across multiple sources or validated by subject matter experts.</w:t>
      </w:r>
    </w:p>
    <w:p w14:paraId="6DDE57BF"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Extract candidate ontology classes: Identify recurring entity types (Organizations, Documents, Processes, Regulations) and promote them to formal ontology classes.</w:t>
      </w:r>
    </w:p>
    <w:p w14:paraId="05D92550"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Extract candidate properties and relationships: Analyze recurring edge types and node attributes to define ontology object properties and data properties.</w:t>
      </w:r>
    </w:p>
    <w:p w14:paraId="76792954"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Formalize definitions and boundaries: Use extracted context and co-occurrence patterns to define class constraints and relationship cardinalities.</w:t>
      </w:r>
    </w:p>
    <w:p w14:paraId="21336F5B"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Encode evidence requirements: Convert the provenance patterns observed in the graph into formal evidence requirements for each ontology class.</w:t>
      </w:r>
    </w:p>
    <w:p w14:paraId="4D43C8DB" w14:textId="77777777" w:rsidR="00A35906" w:rsidRPr="00140220" w:rsidRDefault="00000000">
      <w:pPr>
        <w:pStyle w:val="ListParagraph"/>
        <w:numPr>
          <w:ilvl w:val="0"/>
          <w:numId w:val="2"/>
        </w:numPr>
        <w:spacing w:after="120" w:line="276" w:lineRule="auto"/>
        <w:rPr>
          <w:sz w:val="22"/>
          <w:szCs w:val="22"/>
        </w:rPr>
      </w:pPr>
      <w:r w:rsidRPr="00140220">
        <w:rPr>
          <w:color w:val="000000"/>
          <w:sz w:val="22"/>
          <w:szCs w:val="22"/>
        </w:rPr>
        <w:t>Version and evolve: Attach temporal validity to ontology terms, allowing the ontology to evolve as new content is ingested and domain understanding deepens.</w:t>
      </w:r>
    </w:p>
    <w:p w14:paraId="3C7D4862" w14:textId="77777777" w:rsidR="00A35906" w:rsidRPr="00140220" w:rsidRDefault="00000000">
      <w:pPr>
        <w:pStyle w:val="Heading3"/>
        <w:rPr>
          <w:sz w:val="24"/>
          <w:szCs w:val="24"/>
        </w:rPr>
      </w:pPr>
      <w:bookmarkStart w:id="78" w:name="_Toc220880853"/>
      <w:r w:rsidRPr="00140220">
        <w:rPr>
          <w:sz w:val="24"/>
          <w:szCs w:val="24"/>
        </w:rPr>
        <w:t>Ontology Acceleration Benefits</w:t>
      </w:r>
      <w:bookmarkEnd w:id="78"/>
    </w:p>
    <w:p w14:paraId="2D4EB4BD"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Grounded in Reality: </w:t>
      </w:r>
      <w:r w:rsidRPr="00140220">
        <w:rPr>
          <w:color w:val="000000"/>
          <w:sz w:val="22"/>
          <w:szCs w:val="22"/>
        </w:rPr>
        <w:t>Unlike ontologies built from abstract modeling sessions, graph-derived ontologies reflect how concepts actually appear and relate in organizational content.</w:t>
      </w:r>
    </w:p>
    <w:p w14:paraId="3F788808"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Evidence-Linked Definitions: </w:t>
      </w:r>
      <w:r w:rsidRPr="00140220">
        <w:rPr>
          <w:color w:val="000000"/>
          <w:sz w:val="22"/>
          <w:szCs w:val="22"/>
        </w:rPr>
        <w:t>Every ontology class and property traces back to concrete examples in the source content, enabling definition-by-example rather than definition-by-committee.</w:t>
      </w:r>
    </w:p>
    <w:p w14:paraId="0E077EC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Continuous Refinement: </w:t>
      </w:r>
      <w:r w:rsidRPr="00140220">
        <w:rPr>
          <w:color w:val="000000"/>
          <w:sz w:val="22"/>
          <w:szCs w:val="22"/>
        </w:rPr>
        <w:t>As new content is ingested, the system identifies gaps and inconsistencies in the ontology, suggesting refinements based on emerging patterns.</w:t>
      </w:r>
    </w:p>
    <w:p w14:paraId="5097C3BA" w14:textId="1676CF02"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lastRenderedPageBreak/>
        <w:t xml:space="preserve">Domain Portability: </w:t>
      </w:r>
      <w:r w:rsidRPr="00140220">
        <w:rPr>
          <w:color w:val="000000"/>
          <w:sz w:val="22"/>
          <w:szCs w:val="22"/>
        </w:rPr>
        <w:t xml:space="preserve">The derivation workflow can be applied to any domain or use case where </w:t>
      </w:r>
      <w:proofErr w:type="spellStart"/>
      <w:r w:rsidRPr="00140220">
        <w:rPr>
          <w:color w:val="000000"/>
          <w:sz w:val="22"/>
          <w:szCs w:val="22"/>
        </w:rPr>
        <w:t>KMFlow</w:t>
      </w:r>
      <w:proofErr w:type="spellEnd"/>
      <w:r w:rsidRPr="00140220">
        <w:rPr>
          <w:color w:val="000000"/>
          <w:sz w:val="22"/>
          <w:szCs w:val="22"/>
        </w:rPr>
        <w:t xml:space="preserve"> has ingested sufficient content</w:t>
      </w:r>
      <w:r w:rsidR="001F2AB3" w:rsidRPr="00140220">
        <w:rPr>
          <w:color w:val="000000"/>
          <w:sz w:val="22"/>
          <w:szCs w:val="22"/>
        </w:rPr>
        <w:t xml:space="preserve"> - </w:t>
      </w:r>
      <w:r w:rsidRPr="00140220">
        <w:rPr>
          <w:color w:val="000000"/>
          <w:sz w:val="22"/>
          <w:szCs w:val="22"/>
        </w:rPr>
        <w:t>whether the ontology concerns decision logic, process operations, customer journeys, or compliance frameworks</w:t>
      </w:r>
      <w:r w:rsidR="001F2AB3" w:rsidRPr="00140220">
        <w:rPr>
          <w:color w:val="000000"/>
          <w:sz w:val="22"/>
          <w:szCs w:val="22"/>
        </w:rPr>
        <w:t xml:space="preserve"> - </w:t>
      </w:r>
      <w:r w:rsidRPr="00140220">
        <w:rPr>
          <w:color w:val="000000"/>
          <w:sz w:val="22"/>
          <w:szCs w:val="22"/>
        </w:rPr>
        <w:t>accelerating ontology development across the enterprise.</w:t>
      </w:r>
    </w:p>
    <w:p w14:paraId="693CA72F" w14:textId="77777777" w:rsidR="00A35906" w:rsidRPr="00140220" w:rsidRDefault="00000000">
      <w:pPr>
        <w:pStyle w:val="Heading2"/>
        <w:rPr>
          <w:sz w:val="28"/>
          <w:szCs w:val="28"/>
        </w:rPr>
      </w:pPr>
      <w:bookmarkStart w:id="79" w:name="_Toc220880854"/>
      <w:r w:rsidRPr="00140220">
        <w:rPr>
          <w:sz w:val="28"/>
          <w:szCs w:val="28"/>
        </w:rPr>
        <w:t>7.2 Foundation for Grounded Long-Term Memory</w:t>
      </w:r>
      <w:bookmarkEnd w:id="79"/>
    </w:p>
    <w:p w14:paraId="56E6B680" w14:textId="277348DE" w:rsidR="00A35906" w:rsidRPr="00140220" w:rsidRDefault="00000000">
      <w:pPr>
        <w:spacing w:after="200" w:line="276" w:lineRule="auto"/>
        <w:rPr>
          <w:sz w:val="22"/>
          <w:szCs w:val="22"/>
        </w:rPr>
      </w:pPr>
      <w:r w:rsidRPr="00140220">
        <w:rPr>
          <w:color w:val="000000"/>
          <w:sz w:val="22"/>
          <w:szCs w:val="22"/>
        </w:rPr>
        <w:t>Large Language Models are powerful but fundamentally stateless</w:t>
      </w:r>
      <w:r w:rsidR="001F2AB3" w:rsidRPr="00140220">
        <w:rPr>
          <w:color w:val="000000"/>
          <w:sz w:val="22"/>
          <w:szCs w:val="22"/>
        </w:rPr>
        <w:t xml:space="preserve"> - </w:t>
      </w:r>
      <w:r w:rsidRPr="00140220">
        <w:rPr>
          <w:color w:val="000000"/>
          <w:sz w:val="22"/>
          <w:szCs w:val="22"/>
        </w:rPr>
        <w:t xml:space="preserve">they have no persistent memory across sessions and cannot reliably recall prior interactions or organizational context. The </w:t>
      </w:r>
      <w:proofErr w:type="spellStart"/>
      <w:r w:rsidRPr="00140220">
        <w:rPr>
          <w:color w:val="000000"/>
          <w:sz w:val="22"/>
          <w:szCs w:val="22"/>
        </w:rPr>
        <w:t>KMFlow</w:t>
      </w:r>
      <w:proofErr w:type="spellEnd"/>
      <w:r w:rsidRPr="00140220">
        <w:rPr>
          <w:color w:val="000000"/>
          <w:sz w:val="22"/>
          <w:szCs w:val="22"/>
        </w:rPr>
        <w:t xml:space="preserve"> Property Graph provides a defensible, evidence-linked foundation for AI systems that require persistent, role-aware memory.</w:t>
      </w:r>
    </w:p>
    <w:p w14:paraId="6BF43313" w14:textId="77777777" w:rsidR="00A35906" w:rsidRPr="00140220" w:rsidRDefault="00000000">
      <w:pPr>
        <w:pStyle w:val="Heading3"/>
        <w:rPr>
          <w:sz w:val="24"/>
          <w:szCs w:val="24"/>
        </w:rPr>
      </w:pPr>
      <w:bookmarkStart w:id="80" w:name="_Toc220880855"/>
      <w:r w:rsidRPr="00140220">
        <w:rPr>
          <w:sz w:val="24"/>
          <w:szCs w:val="24"/>
        </w:rPr>
        <w:t>The Problem with Ungrounded Memory</w:t>
      </w:r>
      <w:bookmarkEnd w:id="80"/>
    </w:p>
    <w:p w14:paraId="1258534C" w14:textId="784CD4FA" w:rsidR="00A35906" w:rsidRPr="00140220" w:rsidRDefault="00000000">
      <w:pPr>
        <w:spacing w:after="200" w:line="276" w:lineRule="auto"/>
        <w:rPr>
          <w:sz w:val="22"/>
          <w:szCs w:val="22"/>
        </w:rPr>
      </w:pPr>
      <w:r w:rsidRPr="00140220">
        <w:rPr>
          <w:color w:val="000000"/>
          <w:sz w:val="22"/>
          <w:szCs w:val="22"/>
        </w:rPr>
        <w:t>Naive approaches to LLM memory</w:t>
      </w:r>
      <w:r w:rsidR="001F2AB3" w:rsidRPr="00140220">
        <w:rPr>
          <w:color w:val="000000"/>
          <w:sz w:val="22"/>
          <w:szCs w:val="22"/>
        </w:rPr>
        <w:t xml:space="preserve"> - </w:t>
      </w:r>
      <w:r w:rsidRPr="00140220">
        <w:rPr>
          <w:color w:val="000000"/>
          <w:sz w:val="22"/>
          <w:szCs w:val="22"/>
        </w:rPr>
        <w:t>such as storing conversation histories or fine-tuning on organizational content</w:t>
      </w:r>
      <w:r w:rsidR="001F2AB3" w:rsidRPr="00140220">
        <w:rPr>
          <w:color w:val="000000"/>
          <w:sz w:val="22"/>
          <w:szCs w:val="22"/>
        </w:rPr>
        <w:t xml:space="preserve"> - </w:t>
      </w:r>
      <w:r w:rsidRPr="00140220">
        <w:rPr>
          <w:color w:val="000000"/>
          <w:sz w:val="22"/>
          <w:szCs w:val="22"/>
        </w:rPr>
        <w:t>create significant risks:</w:t>
      </w:r>
    </w:p>
    <w:p w14:paraId="61803398"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Hallucination Propagation: </w:t>
      </w:r>
      <w:r w:rsidRPr="00140220">
        <w:rPr>
          <w:color w:val="000000"/>
          <w:sz w:val="22"/>
          <w:szCs w:val="22"/>
        </w:rPr>
        <w:t>If an LLM generates incorrect information in one session, storing that output as “memory” propagates the error into future interactions.</w:t>
      </w:r>
    </w:p>
    <w:p w14:paraId="0E4835C6"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Source Confusion: </w:t>
      </w:r>
      <w:r w:rsidRPr="00140220">
        <w:rPr>
          <w:color w:val="000000"/>
          <w:sz w:val="22"/>
          <w:szCs w:val="22"/>
        </w:rPr>
        <w:t>Without provenance, the LLM cannot distinguish between verified facts, user assertions, and its own prior outputs.</w:t>
      </w:r>
    </w:p>
    <w:p w14:paraId="0343A175"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Temporal Blindness: </w:t>
      </w:r>
      <w:r w:rsidRPr="00140220">
        <w:rPr>
          <w:color w:val="000000"/>
          <w:sz w:val="22"/>
          <w:szCs w:val="22"/>
        </w:rPr>
        <w:t>Conversation-based memory cannot represent when facts were true versus when they were recorded, leading to confusion about current versus historical state.</w:t>
      </w:r>
    </w:p>
    <w:p w14:paraId="5495C5A4"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Role Conflation: </w:t>
      </w:r>
      <w:r w:rsidRPr="00140220">
        <w:rPr>
          <w:color w:val="000000"/>
          <w:sz w:val="22"/>
          <w:szCs w:val="22"/>
        </w:rPr>
        <w:t>Different users and roles have different truth contexts; flat memory storage forces premature convergence of plural truths.</w:t>
      </w:r>
    </w:p>
    <w:p w14:paraId="10CC1101" w14:textId="77777777" w:rsidR="00A35906" w:rsidRPr="00140220" w:rsidRDefault="00000000">
      <w:pPr>
        <w:pStyle w:val="Heading3"/>
        <w:rPr>
          <w:sz w:val="24"/>
          <w:szCs w:val="24"/>
        </w:rPr>
      </w:pPr>
      <w:bookmarkStart w:id="81" w:name="_Toc220880856"/>
      <w:r w:rsidRPr="00140220">
        <w:rPr>
          <w:sz w:val="24"/>
          <w:szCs w:val="24"/>
        </w:rPr>
        <w:t>Graph-Grounded Memory Architecture</w:t>
      </w:r>
      <w:bookmarkEnd w:id="81"/>
    </w:p>
    <w:p w14:paraId="7FB51778" w14:textId="77777777" w:rsidR="00A35906" w:rsidRPr="00140220" w:rsidRDefault="00000000">
      <w:pPr>
        <w:spacing w:after="200" w:line="276" w:lineRule="auto"/>
        <w:rPr>
          <w:sz w:val="22"/>
          <w:szCs w:val="22"/>
        </w:rPr>
      </w:pPr>
      <w:r w:rsidRPr="00140220">
        <w:rPr>
          <w:color w:val="000000"/>
          <w:sz w:val="22"/>
          <w:szCs w:val="22"/>
        </w:rPr>
        <w:t xml:space="preserve">The </w:t>
      </w:r>
      <w:proofErr w:type="spellStart"/>
      <w:r w:rsidRPr="00140220">
        <w:rPr>
          <w:color w:val="000000"/>
          <w:sz w:val="22"/>
          <w:szCs w:val="22"/>
        </w:rPr>
        <w:t>KMFlow</w:t>
      </w:r>
      <w:proofErr w:type="spellEnd"/>
      <w:r w:rsidRPr="00140220">
        <w:rPr>
          <w:color w:val="000000"/>
          <w:sz w:val="22"/>
          <w:szCs w:val="22"/>
        </w:rPr>
        <w:t xml:space="preserve"> Property Graph resolves these issues by providing structured, attributed memory: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A35906" w:rsidRPr="00140220" w14:paraId="5570E2D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525B11" w14:textId="77777777" w:rsidR="00A35906" w:rsidRPr="00140220" w:rsidRDefault="00000000">
            <w:pPr>
              <w:rPr>
                <w:sz w:val="22"/>
                <w:szCs w:val="22"/>
              </w:rPr>
            </w:pPr>
            <w:r w:rsidRPr="00140220">
              <w:rPr>
                <w:b/>
                <w:bCs/>
                <w:color w:val="FFFFFF"/>
                <w:sz w:val="21"/>
                <w:szCs w:val="21"/>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F7C7A69" w14:textId="77777777" w:rsidR="00A35906" w:rsidRPr="00140220" w:rsidRDefault="00000000">
            <w:pPr>
              <w:rPr>
                <w:sz w:val="22"/>
                <w:szCs w:val="22"/>
              </w:rPr>
            </w:pPr>
            <w:r w:rsidRPr="00140220">
              <w:rPr>
                <w:b/>
                <w:bCs/>
                <w:color w:val="FFFFFF"/>
                <w:sz w:val="21"/>
                <w:szCs w:val="21"/>
              </w:rPr>
              <w:t>How It Enables Trusted Memory</w:t>
            </w:r>
          </w:p>
        </w:tc>
      </w:tr>
      <w:tr w:rsidR="00A35906" w:rsidRPr="00140220" w14:paraId="57C105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A2924" w14:textId="77777777" w:rsidR="00A35906" w:rsidRPr="00140220" w:rsidRDefault="00000000">
            <w:pPr>
              <w:rPr>
                <w:sz w:val="22"/>
                <w:szCs w:val="22"/>
              </w:rPr>
            </w:pPr>
            <w:r w:rsidRPr="00140220">
              <w:rPr>
                <w:color w:val="333333"/>
                <w:sz w:val="21"/>
                <w:szCs w:val="21"/>
              </w:rPr>
              <w:t>Provenance on Every Assertion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93348" w14:textId="53EEBAD3" w:rsidR="00A35906" w:rsidRPr="00140220" w:rsidRDefault="00000000">
            <w:pPr>
              <w:rPr>
                <w:sz w:val="22"/>
                <w:szCs w:val="22"/>
              </w:rPr>
            </w:pPr>
            <w:r w:rsidRPr="00140220">
              <w:rPr>
                <w:color w:val="333333"/>
                <w:sz w:val="21"/>
                <w:szCs w:val="21"/>
              </w:rPr>
              <w:t>The AI can explain where any piece of knowledge came from</w:t>
            </w:r>
            <w:r w:rsidR="001F2AB3" w:rsidRPr="00140220">
              <w:rPr>
                <w:color w:val="333333"/>
                <w:sz w:val="21"/>
                <w:szCs w:val="21"/>
              </w:rPr>
              <w:t xml:space="preserve"> - </w:t>
            </w:r>
            <w:r w:rsidRPr="00140220">
              <w:rPr>
                <w:color w:val="333333"/>
                <w:sz w:val="21"/>
                <w:szCs w:val="21"/>
              </w:rPr>
              <w:t>the specific document, page, and extraction confidence</w:t>
            </w:r>
          </w:p>
        </w:tc>
      </w:tr>
      <w:tr w:rsidR="00A35906" w:rsidRPr="00140220" w14:paraId="69AAA5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22FE0AF9" w14:textId="77777777" w:rsidR="00A35906" w:rsidRPr="00140220" w:rsidRDefault="00000000">
            <w:pPr>
              <w:rPr>
                <w:sz w:val="22"/>
                <w:szCs w:val="22"/>
              </w:rPr>
            </w:pPr>
            <w:r w:rsidRPr="00140220">
              <w:rPr>
                <w:color w:val="333333"/>
                <w:sz w:val="21"/>
                <w:szCs w:val="21"/>
              </w:rPr>
              <w:t>Evidence Linkage</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6F7C0C3" w14:textId="77777777" w:rsidR="00A35906" w:rsidRPr="00140220" w:rsidRDefault="00000000">
            <w:pPr>
              <w:rPr>
                <w:sz w:val="22"/>
                <w:szCs w:val="22"/>
              </w:rPr>
            </w:pPr>
            <w:r w:rsidRPr="00140220">
              <w:rPr>
                <w:color w:val="333333"/>
                <w:sz w:val="21"/>
                <w:szCs w:val="21"/>
              </w:rPr>
              <w:t>Claims are backed by artifacts that can be retrieved and verified, distinguishing facts from inferences</w:t>
            </w:r>
          </w:p>
        </w:tc>
      </w:tr>
      <w:tr w:rsidR="00A35906" w:rsidRPr="00140220" w14:paraId="56931D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05D62" w14:textId="77777777" w:rsidR="00A35906" w:rsidRPr="00140220" w:rsidRDefault="00000000">
            <w:pPr>
              <w:rPr>
                <w:sz w:val="22"/>
                <w:szCs w:val="22"/>
              </w:rPr>
            </w:pPr>
            <w:r w:rsidRPr="00140220">
              <w:rPr>
                <w:color w:val="333333"/>
                <w:sz w:val="21"/>
                <w:szCs w:val="21"/>
              </w:rPr>
              <w:t>Temporal Validity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B59DD" w14:textId="7FD67592" w:rsidR="00A35906" w:rsidRPr="00140220" w:rsidRDefault="00000000">
            <w:pPr>
              <w:rPr>
                <w:sz w:val="22"/>
                <w:szCs w:val="22"/>
              </w:rPr>
            </w:pPr>
            <w:r w:rsidRPr="00140220">
              <w:rPr>
                <w:color w:val="333333"/>
                <w:sz w:val="21"/>
                <w:szCs w:val="21"/>
              </w:rPr>
              <w:t>Bitemporal semantics let the AI answer “what was true then” versus “what we know now”</w:t>
            </w:r>
            <w:r w:rsidR="001F2AB3" w:rsidRPr="00140220">
              <w:rPr>
                <w:color w:val="333333"/>
                <w:sz w:val="21"/>
                <w:szCs w:val="21"/>
              </w:rPr>
              <w:t xml:space="preserve"> - </w:t>
            </w:r>
            <w:r w:rsidRPr="00140220">
              <w:rPr>
                <w:color w:val="333333"/>
                <w:sz w:val="21"/>
                <w:szCs w:val="21"/>
              </w:rPr>
              <w:t>essential for historical queries</w:t>
            </w:r>
          </w:p>
        </w:tc>
      </w:tr>
      <w:tr w:rsidR="00A35906" w:rsidRPr="00140220" w14:paraId="0EE15D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64EFA7C5" w14:textId="77777777" w:rsidR="00A35906" w:rsidRPr="00140220" w:rsidRDefault="00000000">
            <w:pPr>
              <w:rPr>
                <w:sz w:val="22"/>
                <w:szCs w:val="22"/>
              </w:rPr>
            </w:pPr>
            <w:r w:rsidRPr="00140220">
              <w:rPr>
                <w:color w:val="333333"/>
                <w:sz w:val="21"/>
                <w:szCs w:val="21"/>
              </w:rPr>
              <w:t>Confidence Scoring</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90423E1" w14:textId="77777777" w:rsidR="00A35906" w:rsidRPr="00140220" w:rsidRDefault="00000000">
            <w:pPr>
              <w:rPr>
                <w:sz w:val="22"/>
                <w:szCs w:val="22"/>
              </w:rPr>
            </w:pPr>
            <w:r w:rsidRPr="00140220">
              <w:rPr>
                <w:color w:val="333333"/>
                <w:sz w:val="21"/>
                <w:szCs w:val="21"/>
              </w:rPr>
              <w:t>Extraction confidence and cross-confirmation status enable the AI to communicate certainty levels appropriately</w:t>
            </w:r>
          </w:p>
        </w:tc>
      </w:tr>
      <w:tr w:rsidR="00A35906" w:rsidRPr="00140220" w14:paraId="7B6EAF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C235A" w14:textId="77777777" w:rsidR="00A35906" w:rsidRPr="00140220" w:rsidRDefault="00000000">
            <w:pPr>
              <w:rPr>
                <w:sz w:val="22"/>
                <w:szCs w:val="22"/>
              </w:rPr>
            </w:pPr>
            <w:r w:rsidRPr="00140220">
              <w:rPr>
                <w:color w:val="333333"/>
                <w:sz w:val="21"/>
                <w:szCs w:val="21"/>
              </w:rPr>
              <w:t>Explicit Uncertainty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53493" w14:textId="77777777" w:rsidR="00A35906" w:rsidRPr="00140220" w:rsidRDefault="00000000">
            <w:pPr>
              <w:rPr>
                <w:sz w:val="22"/>
                <w:szCs w:val="22"/>
              </w:rPr>
            </w:pPr>
            <w:r w:rsidRPr="00140220">
              <w:rPr>
                <w:color w:val="333333"/>
                <w:sz w:val="21"/>
                <w:szCs w:val="21"/>
              </w:rPr>
              <w:t>The AI knows what it doesn’t know and can route appropriately rather than generating confident-sounding guesses</w:t>
            </w:r>
          </w:p>
        </w:tc>
      </w:tr>
      <w:tr w:rsidR="00A35906" w:rsidRPr="00140220" w14:paraId="734CC9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603ED379" w14:textId="77777777" w:rsidR="00A35906" w:rsidRPr="00140220" w:rsidRDefault="00000000">
            <w:pPr>
              <w:rPr>
                <w:sz w:val="22"/>
                <w:szCs w:val="22"/>
              </w:rPr>
            </w:pPr>
            <w:r w:rsidRPr="00140220">
              <w:rPr>
                <w:color w:val="333333"/>
                <w:sz w:val="21"/>
                <w:szCs w:val="21"/>
              </w:rPr>
              <w:lastRenderedPageBreak/>
              <w:t>Semantic Structure</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6543C0EA" w14:textId="23778FDC" w:rsidR="00A35906" w:rsidRPr="00140220" w:rsidRDefault="00000000">
            <w:pPr>
              <w:rPr>
                <w:sz w:val="22"/>
                <w:szCs w:val="22"/>
              </w:rPr>
            </w:pPr>
            <w:r w:rsidRPr="00140220">
              <w:rPr>
                <w:color w:val="333333"/>
                <w:sz w:val="21"/>
                <w:szCs w:val="21"/>
              </w:rPr>
              <w:t>Graph structure enables reasoning over relationships, not just keyword matching</w:t>
            </w:r>
            <w:r w:rsidR="001F2AB3" w:rsidRPr="00140220">
              <w:rPr>
                <w:color w:val="333333"/>
                <w:sz w:val="21"/>
                <w:szCs w:val="21"/>
              </w:rPr>
              <w:t xml:space="preserve"> - </w:t>
            </w:r>
            <w:r w:rsidRPr="00140220">
              <w:rPr>
                <w:color w:val="333333"/>
                <w:sz w:val="21"/>
                <w:szCs w:val="21"/>
              </w:rPr>
              <w:t>supporting complex queries about connections</w:t>
            </w:r>
          </w:p>
        </w:tc>
      </w:tr>
    </w:tbl>
    <w:p w14:paraId="63E64317" w14:textId="77777777" w:rsidR="00A35906" w:rsidRPr="00140220" w:rsidRDefault="00A35906">
      <w:pPr>
        <w:spacing w:after="200"/>
        <w:rPr>
          <w:sz w:val="22"/>
          <w:szCs w:val="22"/>
        </w:rPr>
      </w:pPr>
    </w:p>
    <w:p w14:paraId="13A8BB2D" w14:textId="77777777" w:rsidR="00A35906" w:rsidRPr="00140220" w:rsidRDefault="00000000">
      <w:pPr>
        <w:pStyle w:val="Heading3"/>
        <w:rPr>
          <w:sz w:val="24"/>
          <w:szCs w:val="24"/>
        </w:rPr>
      </w:pPr>
      <w:bookmarkStart w:id="82" w:name="_Toc220880857"/>
      <w:r w:rsidRPr="00140220">
        <w:rPr>
          <w:sz w:val="24"/>
          <w:szCs w:val="24"/>
        </w:rPr>
        <w:t>Memory Retrieval Patterns</w:t>
      </w:r>
      <w:bookmarkEnd w:id="82"/>
    </w:p>
    <w:p w14:paraId="4B215D74" w14:textId="77777777" w:rsidR="00A35906" w:rsidRPr="00140220" w:rsidRDefault="00000000">
      <w:pPr>
        <w:spacing w:after="200" w:line="276" w:lineRule="auto"/>
        <w:rPr>
          <w:sz w:val="22"/>
          <w:szCs w:val="22"/>
        </w:rPr>
      </w:pPr>
      <w:r w:rsidRPr="00140220">
        <w:rPr>
          <w:color w:val="000000"/>
          <w:sz w:val="22"/>
          <w:szCs w:val="22"/>
        </w:rPr>
        <w:t>When an AI system needs to recall organizational knowledge, it queries the graph rather than relying on parametric memory:</w:t>
      </w:r>
    </w:p>
    <w:p w14:paraId="5A0AF625"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Fact Retrieval: </w:t>
      </w:r>
      <w:r w:rsidRPr="00140220">
        <w:rPr>
          <w:color w:val="000000"/>
          <w:sz w:val="22"/>
          <w:szCs w:val="22"/>
        </w:rPr>
        <w:t>“What is the current policy on X?” → Graph query returns the most recent policy node with full provenance and validity dates.</w:t>
      </w:r>
    </w:p>
    <w:p w14:paraId="7191BC76"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Relationship Discovery: </w:t>
      </w:r>
      <w:r w:rsidRPr="00140220">
        <w:rPr>
          <w:color w:val="000000"/>
          <w:sz w:val="22"/>
          <w:szCs w:val="22"/>
        </w:rPr>
        <w:t>“Who is responsible for Y?” → Graph traversal identifies ownership relationships with evidence from org charts, contracts, or delegation documents.</w:t>
      </w:r>
    </w:p>
    <w:p w14:paraId="7EF7DE98"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Historical Context: </w:t>
      </w:r>
      <w:r w:rsidRPr="00140220">
        <w:rPr>
          <w:color w:val="000000"/>
          <w:sz w:val="22"/>
          <w:szCs w:val="22"/>
        </w:rPr>
        <w:t>“What changed between Q1 and Q2?” → Temporal query compares graph states across time periods, surfacing changes with source attribution.</w:t>
      </w:r>
    </w:p>
    <w:p w14:paraId="0623646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Uncertainty Acknowledgment: </w:t>
      </w:r>
      <w:r w:rsidRPr="00140220">
        <w:rPr>
          <w:color w:val="000000"/>
          <w:sz w:val="22"/>
          <w:szCs w:val="22"/>
        </w:rPr>
        <w:t>“What do we know about Z?” → Query returns available information with confidence levels, explicitly noting gaps or conflicts in the knowledge base.</w:t>
      </w:r>
    </w:p>
    <w:p w14:paraId="16D0A981" w14:textId="77777777" w:rsidR="00A35906" w:rsidRPr="00140220" w:rsidRDefault="00000000">
      <w:pPr>
        <w:pStyle w:val="Heading2"/>
        <w:rPr>
          <w:sz w:val="28"/>
          <w:szCs w:val="28"/>
        </w:rPr>
      </w:pPr>
      <w:bookmarkStart w:id="83" w:name="_Toc220880858"/>
      <w:r w:rsidRPr="00140220">
        <w:rPr>
          <w:sz w:val="28"/>
          <w:szCs w:val="28"/>
        </w:rPr>
        <w:t>7.3 Epistemic Frames for Role-Aware Memory</w:t>
      </w:r>
      <w:bookmarkEnd w:id="83"/>
    </w:p>
    <w:p w14:paraId="5E036FA9" w14:textId="14B1F0C0" w:rsidR="00A35906" w:rsidRPr="00140220" w:rsidRDefault="00000000">
      <w:pPr>
        <w:spacing w:after="200" w:line="276" w:lineRule="auto"/>
        <w:rPr>
          <w:sz w:val="22"/>
          <w:szCs w:val="22"/>
        </w:rPr>
      </w:pPr>
      <w:r w:rsidRPr="00140220">
        <w:rPr>
          <w:color w:val="000000"/>
          <w:sz w:val="22"/>
          <w:szCs w:val="22"/>
        </w:rPr>
        <w:t>Different roles within an organization have different “truth frames”</w:t>
      </w:r>
      <w:r w:rsidR="001F2AB3" w:rsidRPr="00140220">
        <w:rPr>
          <w:color w:val="000000"/>
          <w:sz w:val="22"/>
          <w:szCs w:val="22"/>
        </w:rPr>
        <w:t xml:space="preserve"> - </w:t>
      </w:r>
      <w:r w:rsidRPr="00140220">
        <w:rPr>
          <w:color w:val="000000"/>
          <w:sz w:val="22"/>
          <w:szCs w:val="22"/>
        </w:rPr>
        <w:t>Legal sees the world differently than Operations, which sees it differently than Compliance. The Property Graph preserves these plural truths through epistemic framing, enabling role-aware memory retrieval.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2CB5AA88" w14:textId="77777777">
        <w:tc>
          <w:tcPr>
            <w:tcW w:w="9360" w:type="dxa"/>
            <w:tcBorders>
              <w:top w:val="single" w:sz="1" w:space="0" w:color="2C5F8A"/>
              <w:left w:val="single" w:sz="3" w:space="0" w:color="2C5F8A"/>
              <w:bottom w:val="single" w:sz="1" w:space="0" w:color="2C5F8A"/>
              <w:right w:val="single" w:sz="1" w:space="0" w:color="2C5F8A"/>
            </w:tcBorders>
            <w:shd w:val="clear" w:color="auto" w:fill="E8F4FD"/>
            <w:tcMar>
              <w:top w:w="160" w:type="dxa"/>
              <w:left w:w="240" w:type="dxa"/>
              <w:bottom w:w="160" w:type="dxa"/>
              <w:right w:w="240" w:type="dxa"/>
            </w:tcMar>
          </w:tcPr>
          <w:p w14:paraId="44DF9045" w14:textId="77777777" w:rsidR="00A35906" w:rsidRPr="00140220" w:rsidRDefault="00000000">
            <w:pPr>
              <w:spacing w:after="120"/>
              <w:rPr>
                <w:sz w:val="22"/>
                <w:szCs w:val="22"/>
              </w:rPr>
            </w:pPr>
            <w:r w:rsidRPr="00140220">
              <w:rPr>
                <w:b/>
                <w:bCs/>
                <w:color w:val="1B3A5C"/>
                <w:sz w:val="22"/>
                <w:szCs w:val="22"/>
              </w:rPr>
              <w:t>Epistemic Frame Properties</w:t>
            </w:r>
          </w:p>
          <w:p w14:paraId="4FAE73CB" w14:textId="77777777" w:rsidR="00A35906" w:rsidRPr="00140220" w:rsidRDefault="00000000">
            <w:pPr>
              <w:spacing w:after="80"/>
              <w:rPr>
                <w:sz w:val="22"/>
                <w:szCs w:val="22"/>
              </w:rPr>
            </w:pPr>
            <w:r w:rsidRPr="00140220">
              <w:rPr>
                <w:color w:val="000000"/>
                <w:sz w:val="21"/>
                <w:szCs w:val="21"/>
              </w:rPr>
              <w:t xml:space="preserve">• </w:t>
            </w:r>
            <w:proofErr w:type="spellStart"/>
            <w:r w:rsidRPr="00140220">
              <w:rPr>
                <w:color w:val="000000"/>
                <w:sz w:val="21"/>
                <w:szCs w:val="21"/>
              </w:rPr>
              <w:t>frame_id</w:t>
            </w:r>
            <w:proofErr w:type="spellEnd"/>
            <w:r w:rsidRPr="00140220">
              <w:rPr>
                <w:color w:val="000000"/>
                <w:sz w:val="21"/>
                <w:szCs w:val="21"/>
              </w:rPr>
              <w:t xml:space="preserve">: Stable identifier for the frame (e.g., </w:t>
            </w:r>
            <w:proofErr w:type="spellStart"/>
            <w:r w:rsidRPr="00140220">
              <w:rPr>
                <w:color w:val="000000"/>
                <w:sz w:val="21"/>
                <w:szCs w:val="21"/>
              </w:rPr>
              <w:t>legal_view</w:t>
            </w:r>
            <w:proofErr w:type="spellEnd"/>
            <w:r w:rsidRPr="00140220">
              <w:rPr>
                <w:color w:val="000000"/>
                <w:sz w:val="21"/>
                <w:szCs w:val="21"/>
              </w:rPr>
              <w:t xml:space="preserve">, </w:t>
            </w:r>
            <w:proofErr w:type="spellStart"/>
            <w:r w:rsidRPr="00140220">
              <w:rPr>
                <w:color w:val="000000"/>
                <w:sz w:val="21"/>
                <w:szCs w:val="21"/>
              </w:rPr>
              <w:t>operations_view</w:t>
            </w:r>
            <w:proofErr w:type="spellEnd"/>
            <w:r w:rsidRPr="00140220">
              <w:rPr>
                <w:color w:val="000000"/>
                <w:sz w:val="21"/>
                <w:szCs w:val="21"/>
              </w:rPr>
              <w:t>)</w:t>
            </w:r>
          </w:p>
          <w:p w14:paraId="729D0C95" w14:textId="77777777" w:rsidR="00A35906" w:rsidRPr="00140220" w:rsidRDefault="00000000">
            <w:pPr>
              <w:spacing w:after="80"/>
              <w:rPr>
                <w:sz w:val="22"/>
                <w:szCs w:val="22"/>
              </w:rPr>
            </w:pPr>
            <w:r w:rsidRPr="00140220">
              <w:rPr>
                <w:color w:val="000000"/>
                <w:sz w:val="21"/>
                <w:szCs w:val="21"/>
              </w:rPr>
              <w:t xml:space="preserve">• </w:t>
            </w:r>
            <w:proofErr w:type="spellStart"/>
            <w:r w:rsidRPr="00140220">
              <w:rPr>
                <w:color w:val="000000"/>
                <w:sz w:val="21"/>
                <w:szCs w:val="21"/>
              </w:rPr>
              <w:t>frame_kind</w:t>
            </w:r>
            <w:proofErr w:type="spellEnd"/>
            <w:r w:rsidRPr="00140220">
              <w:rPr>
                <w:color w:val="000000"/>
                <w:sz w:val="21"/>
                <w:szCs w:val="21"/>
              </w:rPr>
              <w:t>: Type of frame (</w:t>
            </w:r>
            <w:proofErr w:type="spellStart"/>
            <w:r w:rsidRPr="00140220">
              <w:rPr>
                <w:color w:val="000000"/>
                <w:sz w:val="21"/>
                <w:szCs w:val="21"/>
              </w:rPr>
              <w:t>department_view</w:t>
            </w:r>
            <w:proofErr w:type="spellEnd"/>
            <w:r w:rsidRPr="00140220">
              <w:rPr>
                <w:color w:val="000000"/>
                <w:sz w:val="21"/>
                <w:szCs w:val="21"/>
              </w:rPr>
              <w:t xml:space="preserve">, </w:t>
            </w:r>
            <w:proofErr w:type="spellStart"/>
            <w:r w:rsidRPr="00140220">
              <w:rPr>
                <w:color w:val="000000"/>
                <w:sz w:val="21"/>
                <w:szCs w:val="21"/>
              </w:rPr>
              <w:t>role_view</w:t>
            </w:r>
            <w:proofErr w:type="spellEnd"/>
            <w:r w:rsidRPr="00140220">
              <w:rPr>
                <w:color w:val="000000"/>
                <w:sz w:val="21"/>
                <w:szCs w:val="21"/>
              </w:rPr>
              <w:t xml:space="preserve">, </w:t>
            </w:r>
            <w:proofErr w:type="spellStart"/>
            <w:r w:rsidRPr="00140220">
              <w:rPr>
                <w:color w:val="000000"/>
                <w:sz w:val="21"/>
                <w:szCs w:val="21"/>
              </w:rPr>
              <w:t>regulatory_view</w:t>
            </w:r>
            <w:proofErr w:type="spellEnd"/>
            <w:r w:rsidRPr="00140220">
              <w:rPr>
                <w:color w:val="000000"/>
                <w:sz w:val="21"/>
                <w:szCs w:val="21"/>
              </w:rPr>
              <w:t>)</w:t>
            </w:r>
          </w:p>
          <w:p w14:paraId="0DF8A82B" w14:textId="77777777" w:rsidR="00A35906" w:rsidRPr="00140220" w:rsidRDefault="00000000">
            <w:pPr>
              <w:spacing w:after="80"/>
              <w:rPr>
                <w:sz w:val="22"/>
                <w:szCs w:val="22"/>
              </w:rPr>
            </w:pPr>
            <w:r w:rsidRPr="00140220">
              <w:rPr>
                <w:color w:val="000000"/>
                <w:sz w:val="21"/>
                <w:szCs w:val="21"/>
              </w:rPr>
              <w:t xml:space="preserve">• </w:t>
            </w:r>
            <w:proofErr w:type="spellStart"/>
            <w:r w:rsidRPr="00140220">
              <w:rPr>
                <w:color w:val="000000"/>
                <w:sz w:val="21"/>
                <w:szCs w:val="21"/>
              </w:rPr>
              <w:t>authority_scope</w:t>
            </w:r>
            <w:proofErr w:type="spellEnd"/>
            <w:r w:rsidRPr="00140220">
              <w:rPr>
                <w:color w:val="000000"/>
                <w:sz w:val="21"/>
                <w:szCs w:val="21"/>
              </w:rPr>
              <w:t xml:space="preserve">: Weight of assertions (advisory, operational, </w:t>
            </w:r>
            <w:proofErr w:type="spellStart"/>
            <w:r w:rsidRPr="00140220">
              <w:rPr>
                <w:color w:val="000000"/>
                <w:sz w:val="21"/>
                <w:szCs w:val="21"/>
              </w:rPr>
              <w:t>policy_binding</w:t>
            </w:r>
            <w:proofErr w:type="spellEnd"/>
            <w:r w:rsidRPr="00140220">
              <w:rPr>
                <w:color w:val="000000"/>
                <w:sz w:val="21"/>
                <w:szCs w:val="21"/>
              </w:rPr>
              <w:t xml:space="preserve">, </w:t>
            </w:r>
            <w:proofErr w:type="spellStart"/>
            <w:r w:rsidRPr="00140220">
              <w:rPr>
                <w:color w:val="000000"/>
                <w:sz w:val="21"/>
                <w:szCs w:val="21"/>
              </w:rPr>
              <w:t>legal_binding</w:t>
            </w:r>
            <w:proofErr w:type="spellEnd"/>
            <w:r w:rsidRPr="00140220">
              <w:rPr>
                <w:color w:val="000000"/>
                <w:sz w:val="21"/>
                <w:szCs w:val="21"/>
              </w:rPr>
              <w:t>)</w:t>
            </w:r>
          </w:p>
          <w:p w14:paraId="17582CA6" w14:textId="77777777" w:rsidR="00A35906" w:rsidRPr="00140220" w:rsidRDefault="00000000">
            <w:pPr>
              <w:spacing w:after="80"/>
              <w:rPr>
                <w:sz w:val="22"/>
                <w:szCs w:val="22"/>
              </w:rPr>
            </w:pPr>
            <w:r w:rsidRPr="00140220">
              <w:rPr>
                <w:color w:val="000000"/>
                <w:sz w:val="21"/>
                <w:szCs w:val="21"/>
              </w:rPr>
              <w:t xml:space="preserve">• </w:t>
            </w:r>
            <w:proofErr w:type="spellStart"/>
            <w:r w:rsidRPr="00140220">
              <w:rPr>
                <w:color w:val="000000"/>
                <w:sz w:val="21"/>
                <w:szCs w:val="21"/>
              </w:rPr>
              <w:t>access_policy</w:t>
            </w:r>
            <w:proofErr w:type="spellEnd"/>
            <w:r w:rsidRPr="00140220">
              <w:rPr>
                <w:color w:val="000000"/>
                <w:sz w:val="21"/>
                <w:szCs w:val="21"/>
              </w:rPr>
              <w:t>: Visibility and redaction rules for sensitive content</w:t>
            </w:r>
          </w:p>
        </w:tc>
      </w:tr>
    </w:tbl>
    <w:p w14:paraId="505BEF28" w14:textId="77777777" w:rsidR="00A35906" w:rsidRPr="00140220" w:rsidRDefault="00000000">
      <w:pPr>
        <w:spacing w:after="200" w:line="276" w:lineRule="auto"/>
        <w:rPr>
          <w:sz w:val="22"/>
          <w:szCs w:val="22"/>
        </w:rPr>
      </w:pPr>
      <w:r w:rsidRPr="00140220">
        <w:rPr>
          <w:color w:val="000000"/>
          <w:sz w:val="22"/>
          <w:szCs w:val="22"/>
        </w:rPr>
        <w:t>When an AI system retrieves information, it can scope queries to specific frames, ensuring that responses reflect the appropriate perspective. Cross-frame queries explicitly surface divergent views rather than silently averaging them.</w:t>
      </w:r>
    </w:p>
    <w:p w14:paraId="71F2C3DE" w14:textId="77777777" w:rsidR="00A35906" w:rsidRPr="00140220" w:rsidRDefault="00000000">
      <w:pPr>
        <w:pStyle w:val="Heading2"/>
        <w:rPr>
          <w:sz w:val="28"/>
          <w:szCs w:val="28"/>
        </w:rPr>
      </w:pPr>
      <w:bookmarkStart w:id="84" w:name="_Toc220880859"/>
      <w:r w:rsidRPr="00140220">
        <w:rPr>
          <w:sz w:val="28"/>
          <w:szCs w:val="28"/>
        </w:rPr>
        <w:t>7.4 Continuous Memory Improvement</w:t>
      </w:r>
      <w:bookmarkEnd w:id="84"/>
    </w:p>
    <w:p w14:paraId="095122E6" w14:textId="77777777" w:rsidR="00A35906" w:rsidRPr="00140220" w:rsidRDefault="00000000">
      <w:pPr>
        <w:spacing w:after="200" w:line="276" w:lineRule="auto"/>
        <w:rPr>
          <w:sz w:val="22"/>
          <w:szCs w:val="22"/>
        </w:rPr>
      </w:pPr>
      <w:r w:rsidRPr="00140220">
        <w:rPr>
          <w:color w:val="000000"/>
          <w:sz w:val="22"/>
          <w:szCs w:val="22"/>
        </w:rPr>
        <w:t>Unlike static knowledge bases, graph-grounded memory supports continuous improvement through active inferencing:</w:t>
      </w:r>
    </w:p>
    <w:p w14:paraId="08B47FC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lastRenderedPageBreak/>
        <w:t xml:space="preserve">Gap Identification: </w:t>
      </w:r>
      <w:r w:rsidRPr="00140220">
        <w:rPr>
          <w:color w:val="000000"/>
          <w:sz w:val="22"/>
          <w:szCs w:val="22"/>
        </w:rPr>
        <w:t>The system identifies missing relationships and weak evidence, prioritizing content ingestion to fill knowledge gaps.</w:t>
      </w:r>
    </w:p>
    <w:p w14:paraId="0F971EA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Conflict Detection: </w:t>
      </w:r>
      <w:r w:rsidRPr="00140220">
        <w:rPr>
          <w:color w:val="000000"/>
          <w:sz w:val="22"/>
          <w:szCs w:val="22"/>
        </w:rPr>
        <w:t>Contradictory assertions are flagged for resolution rather than silently overwritten, preserving audit trails of how understanding evolved.</w:t>
      </w:r>
    </w:p>
    <w:p w14:paraId="337EF3C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Confidence Promotion: </w:t>
      </w:r>
      <w:r w:rsidRPr="00140220">
        <w:rPr>
          <w:color w:val="000000"/>
          <w:sz w:val="22"/>
          <w:szCs w:val="22"/>
        </w:rPr>
        <w:t>As assertions are confirmed across multiple sources, their confidence scores increase, eventually reaching “operationally proven” status.</w:t>
      </w:r>
    </w:p>
    <w:p w14:paraId="285C2691"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Decay Management: </w:t>
      </w:r>
      <w:r w:rsidRPr="00140220">
        <w:rPr>
          <w:color w:val="000000"/>
          <w:sz w:val="22"/>
          <w:szCs w:val="22"/>
        </w:rPr>
        <w:t>Time-sensitive information can be flagged for periodic refresh, ensuring the memory remains current without manual curation.</w:t>
      </w:r>
    </w:p>
    <w:p w14:paraId="72403E66" w14:textId="77777777" w:rsidR="00A35906" w:rsidRPr="00140220" w:rsidRDefault="00000000">
      <w:pPr>
        <w:rPr>
          <w:sz w:val="22"/>
          <w:szCs w:val="22"/>
        </w:rPr>
      </w:pPr>
      <w:r w:rsidRPr="00140220">
        <w:rPr>
          <w:sz w:val="22"/>
          <w:szCs w:val="22"/>
        </w:rPr>
        <w:br w:type="page"/>
      </w:r>
    </w:p>
    <w:p>
      <w:pPr>
        <w:shd w:val="clear" w:color="auto" w:fill="FFFF00"/>
      </w:pPr>
      <w:r>
        <w:rPr>
          <w:b/>
          <w:sz w:val="22"/>
        </w:rPr>
        <w:t xml:space="preserve">[END PROPOSED ADDITION]</w:t>
      </w:r>
    </w:p>
    <w:p>
      <w:pPr>
        <w:shd w:val="clear" w:color="auto" w:fill="FFFF99"/>
      </w:pPr>
      <w:r>
        <w:rPr>
          <w:sz w:val="21"/>
        </w:rPr>
        <w:t xml:space="preserve">This creates a closed-loop system: the consensus algorithm identifies where the graph is weak, the active inferencing engine targets those weaknesses with specific evidence collection actions, new evidence flows back through the pipeline, and the next consensus run produces updated scores. Each iteration progressively expands the Bright Room while shrinking the Dim and Dark Rooms.</w:t>
      </w:r>
    </w:p>
    <w:p>
      <w:pPr>
        <w:shd w:val="clear" w:color="auto" w:fill="FFFF99"/>
      </w:pPr>
      <w:r>
        <w:rPr>
          <w:sz w:val="21"/>
        </w:rPr>
        <w:t xml:space="preserve">  •  Shadow Work Integration: Revelatory evidence confirmed through the Shadow Work Validation Queue (see KM4ProcessBot Section 10.3) enters the next consensus run with a 1.40x novelty factor, often shifting the BPMN from 'suspected step' to 'confirmed activity' in a single iteration.</w:t>
      </w:r>
    </w:p>
    <w:p>
      <w:pPr>
        <w:shd w:val="clear" w:color="auto" w:fill="FFFF99"/>
      </w:pPr>
      <w:r>
        <w:rPr>
          <w:sz w:val="21"/>
        </w:rPr>
        <w:t xml:space="preserve">  •  Confidence Promotion: When new evidence is ingested and the consensus re-runs, elements may graduate from DARK → DIM → BRIGHT as corroboration accumulates. The graph's temporal versioning (consensus_run_id) tracks this progression.</w:t>
      </w:r>
    </w:p>
    <w:p>
      <w:pPr>
        <w:shd w:val="clear" w:color="auto" w:fill="FFFF99"/>
      </w:pPr>
      <w:r>
        <w:rPr>
          <w:sz w:val="21"/>
        </w:rPr>
        <w:t xml:space="preserve">  •  Conflict Detection: Contradictions detected during consensus (Step 5) persist as first-class Contradiction records with both sides' evidence, respondent identities, and weighted authority. These feed the Stakeholder Contradiction Report (see Appendix F addition) for targeted facilitation sessions.</w:t>
      </w:r>
    </w:p>
    <w:p>
      <w:pPr>
        <w:shd w:val="clear" w:color="auto" w:fill="FFFF99"/>
      </w:pPr>
      <w:r>
        <w:rPr>
          <w:sz w:val="21"/>
        </w:rPr>
        <w:t xml:space="preserve">  •  Gap Identification: DARK elements (confidence &lt; 0.40) and single-source elements are automatically prioritized for targeted evidence collection. The system generates specific evidence requests: 'Verify Income activity needs corroboration from a second evidence plane — schedule structured walkthrough with Processing swim lane.'</w:t>
      </w:r>
    </w:p>
    <w:p>
      <w:pPr>
        <w:shd w:val="clear" w:color="auto" w:fill="FFFF99"/>
      </w:pPr>
      <w:r>
        <w:rPr>
          <w:sz w:val="21"/>
        </w:rPr>
        <w:t xml:space="preserve">The consensus algorithm's output — scored process elements with confidence, brightness, and evidence grades — feeds directly into the continuous improvement cycle described above. Specifically:</w:t>
      </w:r>
    </w:p>
    <w:p>
      <w:pPr>
        <w:shd w:val="clear" w:color="auto" w:fill="FFFF99"/>
        <w:spacing w:before="240" w:after="120"/>
      </w:pPr>
      <w:r>
        <w:rPr>
          <w:b/>
          <w:sz w:val="24"/>
          <w:color w:val="1F3864"/>
        </w:rPr>
        <w:t xml:space="preserve">7.4.1 Consensus Algorithm Feedback Loop</w:t>
      </w:r>
    </w:p>
    <w:p>
      <w:pPr>
        <w:shd w:val="clear" w:color="auto" w:fill="FFFF00"/>
      </w:pPr>
      <w:r>
        <w:rPr>
          <w:b/>
          <w:sz w:val="22"/>
        </w:rPr>
        <w:t xml:space="preserve">[PROPOSED ADDITION — Section 7.4.1: Consensus Algorithm Feedback Loop]</w:t>
      </w:r>
    </w:p>
    <w:p w14:paraId="25A6B1F6" w14:textId="77777777" w:rsidR="00A35906" w:rsidRPr="00140220" w:rsidRDefault="00000000">
      <w:pPr>
        <w:pStyle w:val="Heading1"/>
        <w:rPr>
          <w:sz w:val="32"/>
          <w:szCs w:val="32"/>
        </w:rPr>
      </w:pPr>
      <w:bookmarkStart w:id="85" w:name="_Toc220880860"/>
      <w:r w:rsidRPr="00140220">
        <w:rPr>
          <w:sz w:val="32"/>
          <w:szCs w:val="32"/>
        </w:rPr>
        <w:lastRenderedPageBreak/>
        <w:t>8. Conclusion</w:t>
      </w:r>
      <w:bookmarkEnd w:id="85"/>
    </w:p>
    <w:p w14:paraId="0705FB38" w14:textId="5AFC52AF" w:rsidR="00A35906" w:rsidRPr="00140220" w:rsidRDefault="00000000">
      <w:pPr>
        <w:spacing w:after="200" w:line="276" w:lineRule="auto"/>
        <w:rPr>
          <w:sz w:val="22"/>
          <w:szCs w:val="22"/>
        </w:rPr>
      </w:pPr>
      <w:proofErr w:type="spellStart"/>
      <w:r w:rsidRPr="00140220">
        <w:rPr>
          <w:color w:val="000000"/>
          <w:sz w:val="22"/>
          <w:szCs w:val="22"/>
        </w:rPr>
        <w:t>KMFlow</w:t>
      </w:r>
      <w:proofErr w:type="spellEnd"/>
      <w:r w:rsidRPr="00140220">
        <w:rPr>
          <w:color w:val="000000"/>
          <w:sz w:val="22"/>
          <w:szCs w:val="22"/>
        </w:rPr>
        <w:t xml:space="preserve"> provides a comprehensive, use-case-agnostic, multi-pipeline architecture for transforming scattered organizational knowledge into a governed, evidence-backed knowledge map. Whether the objective is to understand how decisions are made</w:t>
      </w:r>
      <w:r w:rsidR="001F2AB3" w:rsidRPr="00140220">
        <w:rPr>
          <w:color w:val="000000"/>
          <w:sz w:val="22"/>
          <w:szCs w:val="22"/>
        </w:rPr>
        <w:t xml:space="preserve"> - </w:t>
      </w:r>
      <w:r w:rsidRPr="00140220">
        <w:rPr>
          <w:color w:val="000000"/>
          <w:sz w:val="22"/>
          <w:szCs w:val="22"/>
        </w:rPr>
        <w:t>from executive strategy to front-line judgment</w:t>
      </w:r>
      <w:r w:rsidR="001F2AB3" w:rsidRPr="00140220">
        <w:rPr>
          <w:color w:val="000000"/>
          <w:sz w:val="22"/>
          <w:szCs w:val="22"/>
        </w:rPr>
        <w:t xml:space="preserve"> - </w:t>
      </w:r>
      <w:r w:rsidRPr="00140220">
        <w:rPr>
          <w:color w:val="000000"/>
          <w:sz w:val="22"/>
          <w:szCs w:val="22"/>
        </w:rPr>
        <w:t>how processes operate</w:t>
      </w:r>
      <w:r w:rsidR="001F2AB3" w:rsidRPr="00140220">
        <w:rPr>
          <w:color w:val="000000"/>
          <w:sz w:val="22"/>
          <w:szCs w:val="22"/>
        </w:rPr>
        <w:t xml:space="preserve"> - </w:t>
      </w:r>
      <w:r w:rsidRPr="00140220">
        <w:rPr>
          <w:color w:val="000000"/>
          <w:sz w:val="22"/>
          <w:szCs w:val="22"/>
        </w:rPr>
        <w:t>including their rules, dependencies, and conditional logic</w:t>
      </w:r>
      <w:r w:rsidR="001F2AB3" w:rsidRPr="00140220">
        <w:rPr>
          <w:color w:val="000000"/>
          <w:sz w:val="22"/>
          <w:szCs w:val="22"/>
        </w:rPr>
        <w:t xml:space="preserve"> - </w:t>
      </w:r>
      <w:r w:rsidRPr="00140220">
        <w:rPr>
          <w:color w:val="000000"/>
          <w:sz w:val="22"/>
          <w:szCs w:val="22"/>
        </w:rPr>
        <w:t xml:space="preserve">how customers experience services, or how compliance and governance frameworks are applied, </w:t>
      </w:r>
      <w:proofErr w:type="spellStart"/>
      <w:r w:rsidRPr="00140220">
        <w:rPr>
          <w:color w:val="000000"/>
          <w:sz w:val="22"/>
          <w:szCs w:val="22"/>
        </w:rPr>
        <w:t>KMFlow</w:t>
      </w:r>
      <w:proofErr w:type="spellEnd"/>
      <w:r w:rsidRPr="00140220">
        <w:rPr>
          <w:color w:val="000000"/>
          <w:sz w:val="22"/>
          <w:szCs w:val="22"/>
        </w:rPr>
        <w:t xml:space="preserve"> delivers the same rigorous, deterministic output. By intelligently routing data through the most appropriate pipeline</w:t>
      </w:r>
      <w:r w:rsidR="001F2AB3" w:rsidRPr="00140220">
        <w:rPr>
          <w:color w:val="000000"/>
          <w:sz w:val="22"/>
          <w:szCs w:val="22"/>
        </w:rPr>
        <w:t xml:space="preserve"> - </w:t>
      </w:r>
      <w:r w:rsidRPr="00140220">
        <w:rPr>
          <w:color w:val="000000"/>
          <w:sz w:val="22"/>
          <w:szCs w:val="22"/>
        </w:rPr>
        <w:t>whether that involves the advanced bounding box capabilities of Mistral and DeepSeek, dedicated BPM process model extraction from ARIS, Flowable, and Camunda, autonomous web search agent harvesting of generalized intelligence, or specialized parsing of regulatory, policy, and controls content</w:t>
      </w:r>
      <w:r w:rsidR="001F2AB3" w:rsidRPr="00140220">
        <w:rPr>
          <w:color w:val="000000"/>
          <w:sz w:val="22"/>
          <w:szCs w:val="22"/>
        </w:rPr>
        <w:t xml:space="preserve"> - </w:t>
      </w:r>
      <w:r w:rsidRPr="00140220">
        <w:rPr>
          <w:color w:val="000000"/>
          <w:sz w:val="22"/>
          <w:szCs w:val="22"/>
        </w:rPr>
        <w:t>we generate a deterministic, audit-ready Knowledge Graph. This system bridges the gap between structured transactional data, unstructured human communication, designed process models, regulatory frameworks, and external industry intelligence, populating a semantic layer that empowers the next generation of AI-driven decision-making and process intelligence.</w:t>
      </w:r>
    </w:p>
    <w:p w14:paraId="0B834673" w14:textId="77777777" w:rsidR="00A35906" w:rsidRPr="00140220" w:rsidRDefault="00000000">
      <w:pPr>
        <w:pStyle w:val="Heading3"/>
        <w:rPr>
          <w:sz w:val="24"/>
          <w:szCs w:val="24"/>
        </w:rPr>
      </w:pPr>
      <w:bookmarkStart w:id="86" w:name="_Toc220880861"/>
      <w:r w:rsidRPr="00140220">
        <w:rPr>
          <w:sz w:val="24"/>
          <w:szCs w:val="24"/>
        </w:rPr>
        <w:t>Key Differentiators</w:t>
      </w:r>
      <w:bookmarkEnd w:id="86"/>
    </w:p>
    <w:p w14:paraId="4632589C" w14:textId="2BC13D71"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Use-Case-Agnostic Architecture: </w:t>
      </w:r>
      <w:r w:rsidRPr="00140220">
        <w:rPr>
          <w:color w:val="000000"/>
          <w:sz w:val="22"/>
          <w:szCs w:val="22"/>
        </w:rPr>
        <w:t>A single platform that is equally capable of building structured understanding of decision-making (executive, managerial, front-line), process operations (rules, sequences, dependencies, conditional logic), customer experience and behaviors, and compliance and governance frameworks</w:t>
      </w:r>
      <w:r w:rsidR="001F2AB3" w:rsidRPr="00140220">
        <w:rPr>
          <w:color w:val="000000"/>
          <w:sz w:val="22"/>
          <w:szCs w:val="22"/>
        </w:rPr>
        <w:t xml:space="preserve"> - </w:t>
      </w:r>
      <w:r w:rsidRPr="00140220">
        <w:rPr>
          <w:color w:val="000000"/>
          <w:sz w:val="22"/>
          <w:szCs w:val="22"/>
        </w:rPr>
        <w:t>without requiring different tools or architectures for different knowledge domains.</w:t>
      </w:r>
    </w:p>
    <w:p w14:paraId="147E204E"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Dual Harvest Modes: </w:t>
      </w:r>
      <w:r w:rsidRPr="00140220">
        <w:rPr>
          <w:color w:val="000000"/>
          <w:sz w:val="22"/>
          <w:szCs w:val="22"/>
        </w:rPr>
        <w:t>SME and process practitioner interviews capture tacit knowledge from both decision-makers and task performers; automated ingestion captures explicit knowledge from artifacts.</w:t>
      </w:r>
    </w:p>
    <w:p w14:paraId="45AA1CB0" w14:textId="63DDBE43"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Multi-Pipeline Architecture: </w:t>
      </w:r>
      <w:r w:rsidRPr="00140220">
        <w:rPr>
          <w:color w:val="000000"/>
          <w:sz w:val="22"/>
          <w:szCs w:val="22"/>
        </w:rPr>
        <w:t>Purpose-built ingestion pipelines for BPM process models, regulatory and policy documents, controls and evidence systems, domain communications, job aids, and web-harvested intelligence</w:t>
      </w:r>
      <w:r w:rsidR="001F2AB3" w:rsidRPr="00140220">
        <w:rPr>
          <w:color w:val="000000"/>
          <w:sz w:val="22"/>
          <w:szCs w:val="22"/>
        </w:rPr>
        <w:t xml:space="preserve"> - </w:t>
      </w:r>
      <w:r w:rsidRPr="00140220">
        <w:rPr>
          <w:color w:val="000000"/>
          <w:sz w:val="22"/>
          <w:szCs w:val="22"/>
        </w:rPr>
        <w:t>each optimized for its source type and unified through semantic harmonization in the Property Graph.</w:t>
      </w:r>
    </w:p>
    <w:p w14:paraId="2A1B694D" w14:textId="3D4E4253"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BPM Process Model Extraction: </w:t>
      </w:r>
      <w:r w:rsidRPr="00140220">
        <w:rPr>
          <w:color w:val="000000"/>
          <w:sz w:val="22"/>
          <w:szCs w:val="22"/>
        </w:rPr>
        <w:t>Dedicated pipeline deployed through an agentic coding platform for rapid, platform-specific extraction from ARIS, Flowable, Camunda, and other BPMN-compliant tools</w:t>
      </w:r>
      <w:r w:rsidR="001F2AB3" w:rsidRPr="00140220">
        <w:rPr>
          <w:color w:val="000000"/>
          <w:sz w:val="22"/>
          <w:szCs w:val="22"/>
        </w:rPr>
        <w:t xml:space="preserve"> - </w:t>
      </w:r>
      <w:r w:rsidRPr="00140220">
        <w:rPr>
          <w:color w:val="000000"/>
          <w:sz w:val="22"/>
          <w:szCs w:val="22"/>
        </w:rPr>
        <w:t>transforming siloed process models into graph-ready knowledge with full semantic relationship identification across all other sources.</w:t>
      </w:r>
    </w:p>
    <w:p w14:paraId="78A36EE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Web Search Agent Intelligence: </w:t>
      </w:r>
      <w:r w:rsidRPr="00140220">
        <w:rPr>
          <w:color w:val="000000"/>
          <w:sz w:val="22"/>
          <w:szCs w:val="22"/>
        </w:rPr>
        <w:t>Seed-list-driven autonomous agents that harvest generalized intelligence from public sources, enriching the organizational knowledge base with external benchmarks, regulatory intelligence, and industry best practices.</w:t>
      </w:r>
    </w:p>
    <w:p w14:paraId="30E1D1FB" w14:textId="5E63C87B"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Evidence Body Development: </w:t>
      </w:r>
      <w:r w:rsidRPr="00140220">
        <w:rPr>
          <w:color w:val="000000"/>
          <w:sz w:val="22"/>
          <w:szCs w:val="22"/>
        </w:rPr>
        <w:t>Systematic construction of a cumulative body of evidence that transitions organizational understanding from hypothesis to fact across any knowledge domain</w:t>
      </w:r>
      <w:r w:rsidR="001F2AB3" w:rsidRPr="00140220">
        <w:rPr>
          <w:color w:val="000000"/>
          <w:sz w:val="22"/>
          <w:szCs w:val="22"/>
        </w:rPr>
        <w:t xml:space="preserve"> - </w:t>
      </w:r>
      <w:r w:rsidRPr="00140220">
        <w:rPr>
          <w:color w:val="000000"/>
          <w:sz w:val="22"/>
          <w:szCs w:val="22"/>
        </w:rPr>
        <w:t>decisions, processes, customer experience, compliance</w:t>
      </w:r>
      <w:r w:rsidR="001F2AB3" w:rsidRPr="00140220">
        <w:rPr>
          <w:color w:val="000000"/>
          <w:sz w:val="22"/>
          <w:szCs w:val="22"/>
        </w:rPr>
        <w:t xml:space="preserve"> - </w:t>
      </w:r>
      <w:r w:rsidRPr="00140220">
        <w:rPr>
          <w:color w:val="000000"/>
          <w:sz w:val="22"/>
          <w:szCs w:val="22"/>
        </w:rPr>
        <w:t xml:space="preserve">comparing expected outcomes against actual results, revealing what is understood and </w:t>
      </w:r>
      <w:r w:rsidRPr="00140220">
        <w:rPr>
          <w:color w:val="000000"/>
          <w:sz w:val="22"/>
          <w:szCs w:val="22"/>
        </w:rPr>
        <w:lastRenderedPageBreak/>
        <w:t>what remains unknown, and building the evidentiary foundation for trustworthy automation.</w:t>
      </w:r>
    </w:p>
    <w:p w14:paraId="62416A04" w14:textId="7C71DBDB"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KM Classification Flow Engine: </w:t>
      </w:r>
      <w:r w:rsidRPr="00140220">
        <w:rPr>
          <w:color w:val="000000"/>
          <w:sz w:val="22"/>
          <w:szCs w:val="22"/>
        </w:rPr>
        <w:t>Domain-adaptive, ensemble-based classification that adds multi-dimensional intelligence</w:t>
      </w:r>
      <w:r w:rsidR="001F2AB3" w:rsidRPr="00140220">
        <w:rPr>
          <w:color w:val="000000"/>
          <w:sz w:val="22"/>
          <w:szCs w:val="22"/>
        </w:rPr>
        <w:t xml:space="preserve"> - </w:t>
      </w:r>
      <w:r w:rsidRPr="00140220">
        <w:rPr>
          <w:color w:val="000000"/>
          <w:sz w:val="22"/>
          <w:szCs w:val="22"/>
        </w:rPr>
        <w:t>sentiment, intent, emotion, cognitive state, topic, and behavioral signals</w:t>
      </w:r>
      <w:r w:rsidR="001F2AB3" w:rsidRPr="00140220">
        <w:rPr>
          <w:color w:val="000000"/>
          <w:sz w:val="22"/>
          <w:szCs w:val="22"/>
        </w:rPr>
        <w:t xml:space="preserve"> - </w:t>
      </w:r>
      <w:r w:rsidRPr="00140220">
        <w:rPr>
          <w:color w:val="000000"/>
          <w:sz w:val="22"/>
          <w:szCs w:val="22"/>
        </w:rPr>
        <w:t>to extracted content through three parallel classification streams with judge validation, selectively applied based on content type and use case to maximize graph dimensionality without unnecessary computational overhead.</w:t>
      </w:r>
    </w:p>
    <w:p w14:paraId="028D0182" w14:textId="1A4704EA"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Composable Component Architecture: </w:t>
      </w:r>
      <w:r w:rsidRPr="00140220">
        <w:rPr>
          <w:color w:val="000000"/>
          <w:sz w:val="22"/>
          <w:szCs w:val="22"/>
        </w:rPr>
        <w:t xml:space="preserve">Every major capability within </w:t>
      </w:r>
      <w:proofErr w:type="spellStart"/>
      <w:r w:rsidRPr="00140220">
        <w:rPr>
          <w:color w:val="000000"/>
          <w:sz w:val="22"/>
          <w:szCs w:val="22"/>
        </w:rPr>
        <w:t>KMFlow</w:t>
      </w:r>
      <w:proofErr w:type="spellEnd"/>
      <w:r w:rsidR="001F2AB3" w:rsidRPr="00140220">
        <w:rPr>
          <w:color w:val="000000"/>
          <w:sz w:val="22"/>
          <w:szCs w:val="22"/>
        </w:rPr>
        <w:t xml:space="preserve"> - </w:t>
      </w:r>
      <w:r w:rsidRPr="00140220">
        <w:rPr>
          <w:color w:val="000000"/>
          <w:sz w:val="22"/>
          <w:szCs w:val="22"/>
        </w:rPr>
        <w:t>from the Cognitive Router to the KM Classification Flow to the Seed List Management Infrastructure</w:t>
      </w:r>
      <w:r w:rsidR="001F2AB3" w:rsidRPr="00140220">
        <w:rPr>
          <w:color w:val="000000"/>
          <w:sz w:val="22"/>
          <w:szCs w:val="22"/>
        </w:rPr>
        <w:t xml:space="preserve"> - </w:t>
      </w:r>
      <w:r w:rsidRPr="00140220">
        <w:rPr>
          <w:color w:val="000000"/>
          <w:sz w:val="22"/>
          <w:szCs w:val="22"/>
        </w:rPr>
        <w:t>is designed as an independent, well-bounded service that can operate within the full pipeline or be extracted and reused in other enterprise initiatives through event-driven orchestration, maximizing the return on every development investment across the organization’s broader AI portfolio.</w:t>
      </w:r>
    </w:p>
    <w:p w14:paraId="767F9AD6"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Multi-Model Architecture: </w:t>
      </w:r>
      <w:r w:rsidRPr="00140220">
        <w:rPr>
          <w:color w:val="000000"/>
          <w:sz w:val="22"/>
          <w:szCs w:val="22"/>
        </w:rPr>
        <w:t>No single model handles all content types. The Cognitive Router selects optimal extraction engines for each data type, maximizing both accuracy and throughput.</w:t>
      </w:r>
    </w:p>
    <w:p w14:paraId="1863EFF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Visual Grounding: </w:t>
      </w:r>
      <w:r w:rsidRPr="00140220">
        <w:rPr>
          <w:color w:val="000000"/>
          <w:sz w:val="22"/>
          <w:szCs w:val="22"/>
        </w:rPr>
        <w:t>Advanced bounding box detection preserves spatial relationships, enabling precise source attribution and supporting visual document understanding.</w:t>
      </w:r>
    </w:p>
    <w:p w14:paraId="4CF8C60B" w14:textId="211EFE00"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Complete Traceability: </w:t>
      </w:r>
      <w:r w:rsidRPr="00140220">
        <w:rPr>
          <w:color w:val="000000"/>
          <w:sz w:val="22"/>
          <w:szCs w:val="22"/>
        </w:rPr>
        <w:t>UUID propagation ensures every extracted fact links back to its source artifact</w:t>
      </w:r>
      <w:r w:rsidR="001F2AB3" w:rsidRPr="00140220">
        <w:rPr>
          <w:color w:val="000000"/>
          <w:sz w:val="22"/>
          <w:szCs w:val="22"/>
        </w:rPr>
        <w:t xml:space="preserve"> - </w:t>
      </w:r>
      <w:r w:rsidRPr="00140220">
        <w:rPr>
          <w:color w:val="000000"/>
          <w:sz w:val="22"/>
          <w:szCs w:val="22"/>
        </w:rPr>
        <w:t>the specific page, timestamp, cell, process model element, or web source from which it originated.</w:t>
      </w:r>
    </w:p>
    <w:p w14:paraId="7ED2777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Cross-Source Semantic Harmonization: </w:t>
      </w:r>
      <w:r w:rsidRPr="00140220">
        <w:rPr>
          <w:color w:val="000000"/>
          <w:sz w:val="22"/>
          <w:szCs w:val="22"/>
        </w:rPr>
        <w:t xml:space="preserve">Structured data, unstructured content, BPM process models, regulatory frameworks, controls evidence, and web-harvested intelligence are unified through entity resolution and semantic alignment, creating a single </w:t>
      </w:r>
      <w:proofErr w:type="spellStart"/>
      <w:r w:rsidRPr="00140220">
        <w:rPr>
          <w:color w:val="000000"/>
          <w:sz w:val="22"/>
          <w:szCs w:val="22"/>
        </w:rPr>
        <w:t>queryable</w:t>
      </w:r>
      <w:proofErr w:type="spellEnd"/>
      <w:r w:rsidRPr="00140220">
        <w:rPr>
          <w:color w:val="000000"/>
          <w:sz w:val="22"/>
          <w:szCs w:val="22"/>
        </w:rPr>
        <w:t xml:space="preserve"> knowledge base with triangulated certainty.</w:t>
      </w:r>
    </w:p>
    <w:p w14:paraId="6B3F4BBB"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Deterministic Output: </w:t>
      </w:r>
      <w:r w:rsidRPr="00140220">
        <w:rPr>
          <w:color w:val="000000"/>
          <w:sz w:val="22"/>
          <w:szCs w:val="22"/>
        </w:rPr>
        <w:t>The Property Graph provides consistent, reproducible results that can be audited, explained, and trusted with zero tolerance for hallucination.</w:t>
      </w:r>
    </w:p>
    <w:p w14:paraId="764923DD" w14:textId="3AD27953"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Deterministic Intelligence and Transparent Uncertainty: </w:t>
      </w:r>
      <w:r w:rsidRPr="00140220">
        <w:rPr>
          <w:color w:val="000000"/>
          <w:sz w:val="22"/>
          <w:szCs w:val="22"/>
        </w:rPr>
        <w:t>Both what the system knows and what the system does not know are deterministic, transparent, and visible throughout the process. Grounded truth is evidence-graded and human-validated; uncertainty is explicitly classified through the Bright/Dim/Dark framework; probabilistic insights are identified as such and routed through validation as reinforcement learning</w:t>
      </w:r>
      <w:r w:rsidR="001F2AB3" w:rsidRPr="00140220">
        <w:rPr>
          <w:color w:val="000000"/>
          <w:sz w:val="22"/>
          <w:szCs w:val="22"/>
        </w:rPr>
        <w:t xml:space="preserve"> - </w:t>
      </w:r>
      <w:r w:rsidRPr="00140220">
        <w:rPr>
          <w:color w:val="000000"/>
          <w:sz w:val="22"/>
          <w:szCs w:val="22"/>
        </w:rPr>
        <w:t>progressively expanding the Bright Room while shrinking the Dim and Dark Rooms.</w:t>
      </w:r>
    </w:p>
    <w:p w14:paraId="6EF1DAE1" w14:textId="7104F91F"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Foundation for the Solution Family: </w:t>
      </w:r>
      <w:proofErr w:type="spellStart"/>
      <w:r w:rsidRPr="00140220">
        <w:rPr>
          <w:color w:val="000000"/>
          <w:sz w:val="22"/>
          <w:szCs w:val="22"/>
        </w:rPr>
        <w:t>KMFlow</w:t>
      </w:r>
      <w:proofErr w:type="spellEnd"/>
      <w:r w:rsidRPr="00140220">
        <w:rPr>
          <w:color w:val="000000"/>
          <w:sz w:val="22"/>
          <w:szCs w:val="22"/>
        </w:rPr>
        <w:t xml:space="preserve"> serves as the foundational knowledge mining engine for a family of solutions</w:t>
      </w:r>
      <w:r w:rsidR="001F2AB3" w:rsidRPr="00140220">
        <w:rPr>
          <w:color w:val="000000"/>
          <w:sz w:val="22"/>
          <w:szCs w:val="22"/>
        </w:rPr>
        <w:t xml:space="preserve"> - </w:t>
      </w:r>
      <w:r w:rsidRPr="00140220">
        <w:rPr>
          <w:color w:val="000000"/>
          <w:sz w:val="22"/>
          <w:szCs w:val="22"/>
        </w:rPr>
        <w:t>KM2Decision, KM4Process, KM4Assessment (Performance, Maturity, Change, Readiness, Saturation, ROI, Risk, Opportunity), KM4CX, KM4EX, KM4UX</w:t>
      </w:r>
      <w:r w:rsidR="001F2AB3" w:rsidRPr="00140220">
        <w:rPr>
          <w:color w:val="000000"/>
          <w:sz w:val="22"/>
          <w:szCs w:val="22"/>
        </w:rPr>
        <w:t xml:space="preserve"> - </w:t>
      </w:r>
      <w:r w:rsidRPr="00140220">
        <w:rPr>
          <w:color w:val="000000"/>
          <w:sz w:val="22"/>
          <w:szCs w:val="22"/>
        </w:rPr>
        <w:t>and for Operating System solutions that connect intelligence to the physical world for self-aware, autonomous, and human-in-the-loop operations.</w:t>
      </w:r>
    </w:p>
    <w:p w14:paraId="4F66E4D8" w14:textId="77777777" w:rsidR="00A35906" w:rsidRPr="00140220" w:rsidRDefault="00000000">
      <w:pPr>
        <w:pStyle w:val="Heading3"/>
        <w:rPr>
          <w:sz w:val="24"/>
          <w:szCs w:val="24"/>
        </w:rPr>
      </w:pPr>
      <w:bookmarkStart w:id="87" w:name="_Toc220880862"/>
      <w:r w:rsidRPr="00140220">
        <w:rPr>
          <w:sz w:val="24"/>
          <w:szCs w:val="24"/>
        </w:rPr>
        <w:t>Integration with Decision Twin, Process Twin, and the Solution Family</w:t>
      </w:r>
      <w:bookmarkEnd w:id="87"/>
    </w:p>
    <w:p w14:paraId="39661D18" w14:textId="5BC10E8A" w:rsidR="00A35906" w:rsidRPr="00140220" w:rsidRDefault="00000000">
      <w:pPr>
        <w:spacing w:after="200" w:line="276" w:lineRule="auto"/>
        <w:rPr>
          <w:sz w:val="22"/>
          <w:szCs w:val="22"/>
        </w:rPr>
      </w:pPr>
      <w:proofErr w:type="spellStart"/>
      <w:r w:rsidRPr="00140220">
        <w:rPr>
          <w:color w:val="000000"/>
          <w:sz w:val="22"/>
          <w:szCs w:val="22"/>
        </w:rPr>
        <w:lastRenderedPageBreak/>
        <w:t>KMFlow</w:t>
      </w:r>
      <w:proofErr w:type="spellEnd"/>
      <w:r w:rsidRPr="00140220">
        <w:rPr>
          <w:color w:val="000000"/>
          <w:sz w:val="22"/>
          <w:szCs w:val="22"/>
        </w:rPr>
        <w:t xml:space="preserve"> serves as the Sensing Layer (Layer 1) of the Decision Twin Operating System and the Process Twin Operating System, and as the foundational knowledge mining engine for the complete KM solution family. The Knowledge Graph it produces feeds directly into the Decision Twin Core (KM2Decision), Process Twin Core (KM4Process), assessment engines (KM4Assessment), customer experience analytics (KM4CX), employee experience analytics (KM4EX), and user experience analytics (KM4UX). Because </w:t>
      </w:r>
      <w:proofErr w:type="spellStart"/>
      <w:r w:rsidRPr="00140220">
        <w:rPr>
          <w:color w:val="000000"/>
          <w:sz w:val="22"/>
          <w:szCs w:val="22"/>
        </w:rPr>
        <w:t>KMFlow</w:t>
      </w:r>
      <w:proofErr w:type="spellEnd"/>
      <w:r w:rsidRPr="00140220">
        <w:rPr>
          <w:color w:val="000000"/>
          <w:sz w:val="22"/>
          <w:szCs w:val="22"/>
        </w:rPr>
        <w:t xml:space="preserve"> is use-case agnostic, the same graph infrastructure supports all of these solution contexts simultaneously</w:t>
      </w:r>
      <w:r w:rsidR="001F2AB3" w:rsidRPr="00140220">
        <w:rPr>
          <w:color w:val="000000"/>
          <w:sz w:val="22"/>
          <w:szCs w:val="22"/>
        </w:rPr>
        <w:t xml:space="preserve"> - </w:t>
      </w:r>
      <w:r w:rsidRPr="00140220">
        <w:rPr>
          <w:color w:val="000000"/>
          <w:sz w:val="22"/>
          <w:szCs w:val="22"/>
        </w:rPr>
        <w:t>each consuming the composable components appropriate to its requirements while inheriting the same governance, evidence grading, and certainty classification frameworks. The expanded multi-pipeline architecture of Version 3.0 ensures that these solutions are grounded not only in document content and SME testimony, but also in verified process model logic, regulatory requirements, control evidence, multi-dimensional classification intelligence, and external industry intelligence</w:t>
      </w:r>
      <w:r w:rsidR="001F2AB3" w:rsidRPr="00140220">
        <w:rPr>
          <w:color w:val="000000"/>
          <w:sz w:val="22"/>
          <w:szCs w:val="22"/>
        </w:rPr>
        <w:t xml:space="preserve"> - </w:t>
      </w:r>
      <w:r w:rsidRPr="00140220">
        <w:rPr>
          <w:color w:val="000000"/>
          <w:sz w:val="22"/>
          <w:szCs w:val="22"/>
        </w:rPr>
        <w:t>providing the comprehensive, triangulated evidentiary foundation required for trustworthy autonomous decisioning, process optimization, and self-aware operations.</w:t>
      </w:r>
    </w:p>
    <w:p w14:paraId="1D76E768" w14:textId="77777777" w:rsidR="00A35906" w:rsidRPr="00140220" w:rsidRDefault="00000000">
      <w:pPr>
        <w:rPr>
          <w:sz w:val="22"/>
          <w:szCs w:val="22"/>
        </w:rPr>
      </w:pPr>
      <w:r w:rsidRPr="00140220">
        <w:rPr>
          <w:sz w:val="22"/>
          <w:szCs w:val="22"/>
        </w:rPr>
        <w:br w:type="page"/>
      </w:r>
    </w:p>
    <w:p w14:paraId="75983168" w14:textId="77777777" w:rsidR="00A35906" w:rsidRPr="00140220" w:rsidRDefault="00000000">
      <w:pPr>
        <w:pStyle w:val="Heading1"/>
        <w:rPr>
          <w:sz w:val="32"/>
          <w:szCs w:val="32"/>
        </w:rPr>
      </w:pPr>
      <w:bookmarkStart w:id="88" w:name="_Toc220880863"/>
      <w:r w:rsidRPr="00140220">
        <w:rPr>
          <w:sz w:val="32"/>
          <w:szCs w:val="32"/>
        </w:rPr>
        <w:lastRenderedPageBreak/>
        <w:t>Appendix A: Enterprise Use Cases</w:t>
      </w:r>
      <w:bookmarkEnd w:id="88"/>
    </w:p>
    <w:p w14:paraId="6AAC5E8F" w14:textId="77777777" w:rsidR="00A35906" w:rsidRPr="00140220" w:rsidRDefault="00000000">
      <w:pPr>
        <w:spacing w:after="200" w:line="276" w:lineRule="auto"/>
        <w:rPr>
          <w:sz w:val="22"/>
          <w:szCs w:val="22"/>
        </w:rPr>
      </w:pPr>
      <w:proofErr w:type="spellStart"/>
      <w:r w:rsidRPr="00140220">
        <w:rPr>
          <w:color w:val="000000"/>
          <w:sz w:val="22"/>
          <w:szCs w:val="22"/>
        </w:rPr>
        <w:t>KMFlow</w:t>
      </w:r>
      <w:proofErr w:type="spellEnd"/>
      <w:r w:rsidRPr="00140220">
        <w:rPr>
          <w:color w:val="000000"/>
          <w:sz w:val="22"/>
          <w:szCs w:val="22"/>
        </w:rPr>
        <w:t xml:space="preserve"> creates value across the enterprise by transforming how organizations capture, structure, and operationalize knowledge. Because </w:t>
      </w:r>
      <w:proofErr w:type="spellStart"/>
      <w:r w:rsidRPr="00140220">
        <w:rPr>
          <w:color w:val="000000"/>
          <w:sz w:val="22"/>
          <w:szCs w:val="22"/>
        </w:rPr>
        <w:t>KMFlow</w:t>
      </w:r>
      <w:proofErr w:type="spellEnd"/>
      <w:r w:rsidRPr="00140220">
        <w:rPr>
          <w:color w:val="000000"/>
          <w:sz w:val="22"/>
          <w:szCs w:val="22"/>
        </w:rPr>
        <w:t xml:space="preserve"> is use-case agnostic, the same platform supports understanding decision-making, process operations, customer experience, and compliance governance. When unstructured knowledge is extracted, structured, and connected to transactional data, it becomes the foundation for intelligence, digital twins, and autonomous operations.</w:t>
      </w:r>
    </w:p>
    <w:p w14:paraId="71B496D9" w14:textId="77777777" w:rsidR="00A35906" w:rsidRPr="00140220" w:rsidRDefault="00000000">
      <w:pPr>
        <w:pStyle w:val="Heading2"/>
        <w:rPr>
          <w:sz w:val="28"/>
          <w:szCs w:val="28"/>
        </w:rPr>
      </w:pPr>
      <w:bookmarkStart w:id="89" w:name="_Toc220880864"/>
      <w:r w:rsidRPr="00140220">
        <w:rPr>
          <w:sz w:val="28"/>
          <w:szCs w:val="28"/>
        </w:rPr>
        <w:t>A.1 The Structured-Unstructured Connection</w:t>
      </w:r>
      <w:bookmarkEnd w:id="89"/>
    </w:p>
    <w:p w14:paraId="380BE92F" w14:textId="77D7E2A6"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Structured Data Alone: </w:t>
      </w:r>
      <w:r w:rsidRPr="00140220">
        <w:rPr>
          <w:color w:val="000000"/>
          <w:sz w:val="22"/>
          <w:szCs w:val="22"/>
        </w:rPr>
        <w:t>Tells you a transaction was flagged, a claim was denied, an incident occurred</w:t>
      </w:r>
      <w:r w:rsidR="001F2AB3" w:rsidRPr="00140220">
        <w:rPr>
          <w:color w:val="000000"/>
          <w:sz w:val="22"/>
          <w:szCs w:val="22"/>
        </w:rPr>
        <w:t xml:space="preserve"> - </w:t>
      </w:r>
      <w:r w:rsidRPr="00140220">
        <w:rPr>
          <w:color w:val="000000"/>
          <w:sz w:val="22"/>
          <w:szCs w:val="22"/>
        </w:rPr>
        <w:t>but not why, or what should happen next.</w:t>
      </w:r>
    </w:p>
    <w:p w14:paraId="3BFD8E8F" w14:textId="2BD6E8EE"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Unstructured Content Alone: </w:t>
      </w:r>
      <w:r w:rsidRPr="00140220">
        <w:rPr>
          <w:color w:val="000000"/>
          <w:sz w:val="22"/>
          <w:szCs w:val="22"/>
        </w:rPr>
        <w:t>Contains policies, procedures, and expertise</w:t>
      </w:r>
      <w:r w:rsidR="001F2AB3" w:rsidRPr="00140220">
        <w:rPr>
          <w:color w:val="000000"/>
          <w:sz w:val="22"/>
          <w:szCs w:val="22"/>
        </w:rPr>
        <w:t xml:space="preserve"> - </w:t>
      </w:r>
      <w:r w:rsidRPr="00140220">
        <w:rPr>
          <w:color w:val="000000"/>
          <w:sz w:val="22"/>
          <w:szCs w:val="22"/>
        </w:rPr>
        <w:t xml:space="preserve">but is not </w:t>
      </w:r>
      <w:proofErr w:type="spellStart"/>
      <w:r w:rsidRPr="00140220">
        <w:rPr>
          <w:color w:val="000000"/>
          <w:sz w:val="22"/>
          <w:szCs w:val="22"/>
        </w:rPr>
        <w:t>queryable</w:t>
      </w:r>
      <w:proofErr w:type="spellEnd"/>
      <w:r w:rsidRPr="00140220">
        <w:rPr>
          <w:color w:val="000000"/>
          <w:sz w:val="22"/>
          <w:szCs w:val="22"/>
        </w:rPr>
        <w:t>, not connected to operations, not actionable at scale.</w:t>
      </w:r>
    </w:p>
    <w:p w14:paraId="0952DFAA" w14:textId="5BC1DE3D"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BPM Process Models Alone: </w:t>
      </w:r>
      <w:r w:rsidRPr="00140220">
        <w:rPr>
          <w:color w:val="000000"/>
          <w:sz w:val="22"/>
          <w:szCs w:val="22"/>
        </w:rPr>
        <w:t>Show the designed process flow</w:t>
      </w:r>
      <w:r w:rsidR="001F2AB3" w:rsidRPr="00140220">
        <w:rPr>
          <w:color w:val="000000"/>
          <w:sz w:val="22"/>
          <w:szCs w:val="22"/>
        </w:rPr>
        <w:t xml:space="preserve"> - </w:t>
      </w:r>
      <w:r w:rsidRPr="00140220">
        <w:rPr>
          <w:color w:val="000000"/>
          <w:sz w:val="22"/>
          <w:szCs w:val="22"/>
        </w:rPr>
        <w:t>but not the actual execution, the tacit rules, or the evidence of compliance.</w:t>
      </w:r>
    </w:p>
    <w:p w14:paraId="4B5B3CD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Connected via </w:t>
      </w:r>
      <w:proofErr w:type="spellStart"/>
      <w:r w:rsidRPr="00140220">
        <w:rPr>
          <w:b/>
          <w:bCs/>
          <w:color w:val="000000"/>
          <w:sz w:val="22"/>
          <w:szCs w:val="22"/>
        </w:rPr>
        <w:t>KMFlow</w:t>
      </w:r>
      <w:proofErr w:type="spellEnd"/>
      <w:r w:rsidRPr="00140220">
        <w:rPr>
          <w:b/>
          <w:bCs/>
          <w:color w:val="000000"/>
          <w:sz w:val="22"/>
          <w:szCs w:val="22"/>
        </w:rPr>
        <w:t xml:space="preserve">: </w:t>
      </w:r>
      <w:r w:rsidRPr="00140220">
        <w:rPr>
          <w:color w:val="000000"/>
          <w:sz w:val="22"/>
          <w:szCs w:val="22"/>
        </w:rPr>
        <w:t>Every transaction can be evaluated against extracted decision rules and process logic; every decision can be traced to policy and evidence; every exception can be routed based on explicit criteria; every process step can be verified against its designed model, governing policies, and control evidence; every customer interaction can be mapped to the process steps, decisions, and governance rules that shaped it.</w:t>
      </w:r>
    </w:p>
    <w:p w14:paraId="063929BF" w14:textId="77777777" w:rsidR="00A35906" w:rsidRPr="00140220" w:rsidRDefault="00000000">
      <w:pPr>
        <w:pStyle w:val="Heading2"/>
        <w:rPr>
          <w:sz w:val="28"/>
          <w:szCs w:val="28"/>
        </w:rPr>
      </w:pPr>
      <w:bookmarkStart w:id="90" w:name="_Toc220880865"/>
      <w:r w:rsidRPr="00140220">
        <w:rPr>
          <w:sz w:val="28"/>
          <w:szCs w:val="28"/>
        </w:rPr>
        <w:t>A.2 Financial Services Use Cases</w:t>
      </w:r>
      <w:bookmarkEnd w:id="90"/>
    </w:p>
    <w:p w14:paraId="5A03359D" w14:textId="77777777" w:rsidR="00A35906" w:rsidRPr="00140220" w:rsidRDefault="00000000">
      <w:pPr>
        <w:pStyle w:val="Heading3"/>
        <w:rPr>
          <w:sz w:val="24"/>
          <w:szCs w:val="24"/>
        </w:rPr>
      </w:pPr>
      <w:bookmarkStart w:id="91" w:name="_Toc220880866"/>
      <w:r w:rsidRPr="00140220">
        <w:rPr>
          <w:sz w:val="24"/>
          <w:szCs w:val="24"/>
        </w:rPr>
        <w:t>Regulatory Compliance and Controls Monitoring</w:t>
      </w:r>
      <w:bookmarkEnd w:id="91"/>
    </w:p>
    <w:p w14:paraId="482CAED6"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Regulatory change impact analysis: When regulations change, instantly identify affected policies, controls, and processes</w:t>
      </w:r>
    </w:p>
    <w:p w14:paraId="753C29AC"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Continuous compliance monitoring: Link control evidence to regulatory requirements in real-time</w:t>
      </w:r>
    </w:p>
    <w:p w14:paraId="201794D6"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Examination preparation: Generate audit-ready documentation showing how requirements are satisfied</w:t>
      </w:r>
    </w:p>
    <w:p w14:paraId="43B5980E" w14:textId="77777777" w:rsidR="00A35906" w:rsidRPr="00140220" w:rsidRDefault="00000000">
      <w:pPr>
        <w:pStyle w:val="Heading3"/>
        <w:rPr>
          <w:sz w:val="24"/>
          <w:szCs w:val="24"/>
        </w:rPr>
      </w:pPr>
      <w:bookmarkStart w:id="92" w:name="_Toc220880867"/>
      <w:r w:rsidRPr="00140220">
        <w:rPr>
          <w:sz w:val="24"/>
          <w:szCs w:val="24"/>
        </w:rPr>
        <w:t>Credit and Risk Adjudication</w:t>
      </w:r>
      <w:bookmarkEnd w:id="92"/>
    </w:p>
    <w:p w14:paraId="28972169"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Policy exception handling: Structured criteria for when exceptions are appropriate and who can approve them</w:t>
      </w:r>
    </w:p>
    <w:p w14:paraId="48E98832"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Risk threshold management: Explicit boundaries for automated approval vs. human review</w:t>
      </w:r>
    </w:p>
    <w:p w14:paraId="421AB1D8"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Decision consistency: Same facts produce same decisions across analysts and geographies</w:t>
      </w:r>
    </w:p>
    <w:p w14:paraId="1525707B" w14:textId="77777777" w:rsidR="00A35906" w:rsidRPr="00140220" w:rsidRDefault="00000000">
      <w:pPr>
        <w:pStyle w:val="Heading3"/>
        <w:rPr>
          <w:sz w:val="24"/>
          <w:szCs w:val="24"/>
        </w:rPr>
      </w:pPr>
      <w:bookmarkStart w:id="93" w:name="_Toc220880868"/>
      <w:r w:rsidRPr="00140220">
        <w:rPr>
          <w:sz w:val="24"/>
          <w:szCs w:val="24"/>
        </w:rPr>
        <w:lastRenderedPageBreak/>
        <w:t>Fraud Detection and Prevention</w:t>
      </w:r>
      <w:bookmarkEnd w:id="93"/>
    </w:p>
    <w:p w14:paraId="5858DD53"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Pattern documentation: Extract fraud indicators from investigator knowledge and case outcomes</w:t>
      </w:r>
    </w:p>
    <w:p w14:paraId="642F8D4C"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Rule-evidence binding: Connect detection rules to the evidence that validates them</w:t>
      </w:r>
    </w:p>
    <w:p w14:paraId="0F4C75C7"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False positive reduction: Structured criteria for distinguishing fraud from legitimate activity</w:t>
      </w:r>
    </w:p>
    <w:p w14:paraId="034F0C9E" w14:textId="77777777" w:rsidR="00A35906" w:rsidRPr="00140220" w:rsidRDefault="00000000">
      <w:pPr>
        <w:pStyle w:val="Heading2"/>
        <w:rPr>
          <w:sz w:val="28"/>
          <w:szCs w:val="28"/>
        </w:rPr>
      </w:pPr>
      <w:bookmarkStart w:id="94" w:name="_Toc220880869"/>
      <w:r w:rsidRPr="00140220">
        <w:rPr>
          <w:sz w:val="28"/>
          <w:szCs w:val="28"/>
        </w:rPr>
        <w:t>A.3 Operations and Supply Chain Use Cases</w:t>
      </w:r>
      <w:bookmarkEnd w:id="94"/>
    </w:p>
    <w:p w14:paraId="0AA3BB28" w14:textId="77777777" w:rsidR="00A35906" w:rsidRPr="00140220" w:rsidRDefault="00000000">
      <w:pPr>
        <w:pStyle w:val="Heading3"/>
        <w:rPr>
          <w:sz w:val="24"/>
          <w:szCs w:val="24"/>
        </w:rPr>
      </w:pPr>
      <w:bookmarkStart w:id="95" w:name="_Toc220880870"/>
      <w:r w:rsidRPr="00140220">
        <w:rPr>
          <w:sz w:val="24"/>
          <w:szCs w:val="24"/>
        </w:rPr>
        <w:t>Supply Chain Monitoring and Disruption Response</w:t>
      </w:r>
      <w:bookmarkEnd w:id="95"/>
    </w:p>
    <w:p w14:paraId="464F9206"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Disruption response playbooks: Structured decision trees for supply interruptions</w:t>
      </w:r>
    </w:p>
    <w:p w14:paraId="75A1CC41"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Supplier risk assessment: Criteria for evaluating and monitoring supplier health</w:t>
      </w:r>
    </w:p>
    <w:p w14:paraId="5B25D398"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Alternative sourcing logic: When to trigger secondary suppliers and at what thresholds</w:t>
      </w:r>
    </w:p>
    <w:p w14:paraId="55336355" w14:textId="77777777" w:rsidR="00A35906" w:rsidRPr="00140220" w:rsidRDefault="00000000">
      <w:pPr>
        <w:pStyle w:val="Heading3"/>
        <w:rPr>
          <w:sz w:val="24"/>
          <w:szCs w:val="24"/>
        </w:rPr>
      </w:pPr>
      <w:bookmarkStart w:id="96" w:name="_Toc220880871"/>
      <w:r w:rsidRPr="00140220">
        <w:rPr>
          <w:sz w:val="24"/>
          <w:szCs w:val="24"/>
        </w:rPr>
        <w:t>Incident Response (Cyber and Operational)</w:t>
      </w:r>
      <w:bookmarkEnd w:id="96"/>
    </w:p>
    <w:p w14:paraId="2F768A0C"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Incident classification criteria: Structured severity assessment based on impact factors</w:t>
      </w:r>
    </w:p>
    <w:p w14:paraId="719AC3DA"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Response playbook extraction: Step-by-step procedures with decision points and escalation triggers</w:t>
      </w:r>
    </w:p>
    <w:p w14:paraId="595865B3"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Containment decision logic: When to isolate, when to monitor, when to escalate</w:t>
      </w:r>
    </w:p>
    <w:p w14:paraId="2F426642" w14:textId="77777777" w:rsidR="00A35906" w:rsidRPr="00140220" w:rsidRDefault="00000000">
      <w:pPr>
        <w:pStyle w:val="Heading2"/>
        <w:rPr>
          <w:sz w:val="28"/>
          <w:szCs w:val="28"/>
        </w:rPr>
      </w:pPr>
      <w:bookmarkStart w:id="97" w:name="_Toc220880872"/>
      <w:r w:rsidRPr="00140220">
        <w:rPr>
          <w:sz w:val="28"/>
          <w:szCs w:val="28"/>
        </w:rPr>
        <w:t>A.4 Cross-Industry Use Cases</w:t>
      </w:r>
      <w:bookmarkEnd w:id="97"/>
    </w:p>
    <w:p w14:paraId="2159D0D7" w14:textId="77777777" w:rsidR="00A35906" w:rsidRPr="00140220" w:rsidRDefault="00000000">
      <w:pPr>
        <w:pStyle w:val="Heading3"/>
        <w:rPr>
          <w:sz w:val="24"/>
          <w:szCs w:val="24"/>
        </w:rPr>
      </w:pPr>
      <w:bookmarkStart w:id="98" w:name="_Toc220880873"/>
      <w:r w:rsidRPr="00140220">
        <w:rPr>
          <w:sz w:val="24"/>
          <w:szCs w:val="24"/>
        </w:rPr>
        <w:t>Knowledge Democratization and Onboarding</w:t>
      </w:r>
      <w:bookmarkEnd w:id="98"/>
    </w:p>
    <w:p w14:paraId="0DAD79F0"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Accelerated onboarding: New employees access structured expertise instead of learning by osmosis</w:t>
      </w:r>
    </w:p>
    <w:p w14:paraId="532B97A5"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Expert knowledge preservation: Capture retiring SME knowledge before it walks out the door</w:t>
      </w:r>
    </w:p>
    <w:p w14:paraId="4A657C44"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Self-service knowledge access: Natural language queries against the knowledge graph</w:t>
      </w:r>
    </w:p>
    <w:p w14:paraId="325D290D" w14:textId="77777777" w:rsidR="00A35906" w:rsidRPr="00140220" w:rsidRDefault="00000000">
      <w:pPr>
        <w:pStyle w:val="Heading3"/>
        <w:rPr>
          <w:sz w:val="24"/>
          <w:szCs w:val="24"/>
        </w:rPr>
      </w:pPr>
      <w:bookmarkStart w:id="99" w:name="_Toc220880874"/>
      <w:r w:rsidRPr="00140220">
        <w:rPr>
          <w:sz w:val="24"/>
          <w:szCs w:val="24"/>
        </w:rPr>
        <w:t>Policy and Procedure Management</w:t>
      </w:r>
      <w:bookmarkEnd w:id="99"/>
    </w:p>
    <w:p w14:paraId="3AFCA43A"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Policy-procedure linking: Connect high-level policies to operational procedures</w:t>
      </w:r>
    </w:p>
    <w:p w14:paraId="09350A02"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Gap identification: Discover where policies exist without implementing procedures</w:t>
      </w:r>
    </w:p>
    <w:p w14:paraId="52CDA666"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Change impact analysis: When policies change, identify affected procedures and training</w:t>
      </w:r>
    </w:p>
    <w:p w14:paraId="36756F52" w14:textId="77777777" w:rsidR="00A35906" w:rsidRPr="00140220" w:rsidRDefault="00000000">
      <w:pPr>
        <w:pStyle w:val="Heading2"/>
        <w:rPr>
          <w:sz w:val="28"/>
          <w:szCs w:val="28"/>
        </w:rPr>
      </w:pPr>
      <w:bookmarkStart w:id="100" w:name="_Toc220880875"/>
      <w:r w:rsidRPr="00140220">
        <w:rPr>
          <w:sz w:val="28"/>
          <w:szCs w:val="28"/>
        </w:rPr>
        <w:t>A.5 The Path to Autonomous Decisioning</w:t>
      </w:r>
      <w:bookmarkEnd w:id="100"/>
    </w:p>
    <w:p w14:paraId="523C7594" w14:textId="77777777" w:rsidR="00A35906" w:rsidRPr="00140220" w:rsidRDefault="00000000">
      <w:pPr>
        <w:pStyle w:val="Heading3"/>
        <w:rPr>
          <w:sz w:val="24"/>
          <w:szCs w:val="24"/>
        </w:rPr>
      </w:pPr>
      <w:bookmarkStart w:id="101" w:name="_Toc220880876"/>
      <w:r w:rsidRPr="00140220">
        <w:rPr>
          <w:sz w:val="24"/>
          <w:szCs w:val="24"/>
        </w:rPr>
        <w:t>Stage 1: Knowledge Capture and Structure</w:t>
      </w:r>
      <w:bookmarkEnd w:id="101"/>
    </w:p>
    <w:p w14:paraId="747791F8"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lastRenderedPageBreak/>
        <w:t>Harvest SME expertise through structured interviews; ingest and extract knowledge from organizational content</w:t>
      </w:r>
    </w:p>
    <w:p w14:paraId="2A27C3D1" w14:textId="77777777" w:rsidR="00A35906" w:rsidRPr="00140220" w:rsidRDefault="00000000">
      <w:pPr>
        <w:pStyle w:val="Heading3"/>
        <w:rPr>
          <w:sz w:val="24"/>
          <w:szCs w:val="24"/>
        </w:rPr>
      </w:pPr>
      <w:bookmarkStart w:id="102" w:name="_Toc220880877"/>
      <w:r w:rsidRPr="00140220">
        <w:rPr>
          <w:sz w:val="24"/>
          <w:szCs w:val="24"/>
        </w:rPr>
        <w:t>Stage 2: Decision Support and Augmentation</w:t>
      </w:r>
      <w:bookmarkEnd w:id="102"/>
    </w:p>
    <w:p w14:paraId="528FF1FB"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Provide natural language access to structured knowledge; surface relevant context for human decision-makers</w:t>
      </w:r>
    </w:p>
    <w:p w14:paraId="774307D7" w14:textId="77777777" w:rsidR="00A35906" w:rsidRPr="00140220" w:rsidRDefault="00000000">
      <w:pPr>
        <w:pStyle w:val="Heading3"/>
        <w:rPr>
          <w:sz w:val="24"/>
          <w:szCs w:val="24"/>
        </w:rPr>
      </w:pPr>
      <w:bookmarkStart w:id="103" w:name="_Toc220880878"/>
      <w:r w:rsidRPr="00140220">
        <w:rPr>
          <w:sz w:val="24"/>
          <w:szCs w:val="24"/>
        </w:rPr>
        <w:t>Stage 3: Semi-Autonomous Operations</w:t>
      </w:r>
      <w:bookmarkEnd w:id="103"/>
    </w:p>
    <w:p w14:paraId="6190C541"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Automate routine decisions where MVC requirements are met; route exceptions to appropriate human reviewers</w:t>
      </w:r>
    </w:p>
    <w:p w14:paraId="09EC3C16" w14:textId="77777777" w:rsidR="00A35906" w:rsidRPr="00140220" w:rsidRDefault="00000000">
      <w:pPr>
        <w:pStyle w:val="Heading3"/>
        <w:rPr>
          <w:sz w:val="24"/>
          <w:szCs w:val="24"/>
        </w:rPr>
      </w:pPr>
      <w:bookmarkStart w:id="104" w:name="_Toc220880879"/>
      <w:r w:rsidRPr="00140220">
        <w:rPr>
          <w:sz w:val="24"/>
          <w:szCs w:val="24"/>
        </w:rPr>
        <w:t>Stage 4: Trusted Autonomous Decisioning</w:t>
      </w:r>
      <w:bookmarkEnd w:id="104"/>
    </w:p>
    <w:p w14:paraId="46C9D9EE"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Execute decisions autonomously where evidence and rules are complete; detect drift and downgrade confidence when conditions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79194468" w14:textId="77777777">
        <w:tc>
          <w:tcPr>
            <w:tcW w:w="9360" w:type="dxa"/>
            <w:tcBorders>
              <w:top w:val="single" w:sz="1" w:space="0" w:color="2C5F8A"/>
              <w:left w:val="single" w:sz="3" w:space="0" w:color="2C5F8A"/>
              <w:bottom w:val="single" w:sz="1" w:space="0" w:color="2C5F8A"/>
              <w:right w:val="single" w:sz="1" w:space="0" w:color="2C5F8A"/>
            </w:tcBorders>
            <w:shd w:val="clear" w:color="auto" w:fill="E8F4FD"/>
            <w:tcMar>
              <w:top w:w="160" w:type="dxa"/>
              <w:left w:w="240" w:type="dxa"/>
              <w:bottom w:w="160" w:type="dxa"/>
              <w:right w:w="240" w:type="dxa"/>
            </w:tcMar>
          </w:tcPr>
          <w:p w14:paraId="48BA534E" w14:textId="77777777" w:rsidR="00A35906" w:rsidRPr="00140220" w:rsidRDefault="00000000">
            <w:pPr>
              <w:spacing w:after="120"/>
              <w:rPr>
                <w:sz w:val="22"/>
                <w:szCs w:val="22"/>
              </w:rPr>
            </w:pPr>
            <w:r w:rsidRPr="00140220">
              <w:rPr>
                <w:b/>
                <w:bCs/>
                <w:color w:val="1B3A5C"/>
                <w:sz w:val="22"/>
                <w:szCs w:val="22"/>
              </w:rPr>
              <w:t>The Decision Twin Difference</w:t>
            </w:r>
          </w:p>
          <w:p w14:paraId="2F1ABAFE" w14:textId="068D46A3" w:rsidR="00A35906" w:rsidRPr="00140220" w:rsidRDefault="00000000">
            <w:pPr>
              <w:spacing w:after="80"/>
              <w:rPr>
                <w:sz w:val="22"/>
                <w:szCs w:val="22"/>
              </w:rPr>
            </w:pPr>
            <w:r w:rsidRPr="00140220">
              <w:rPr>
                <w:color w:val="000000"/>
                <w:sz w:val="21"/>
                <w:szCs w:val="21"/>
              </w:rPr>
              <w:t>• Decision Twins are not just knowledge repositories</w:t>
            </w:r>
            <w:r w:rsidR="001F2AB3" w:rsidRPr="00140220">
              <w:rPr>
                <w:color w:val="000000"/>
                <w:sz w:val="21"/>
                <w:szCs w:val="21"/>
              </w:rPr>
              <w:t xml:space="preserve"> - </w:t>
            </w:r>
            <w:r w:rsidRPr="00140220">
              <w:rPr>
                <w:color w:val="000000"/>
                <w:sz w:val="21"/>
                <w:szCs w:val="21"/>
              </w:rPr>
              <w:t>they are operational decision engines</w:t>
            </w:r>
          </w:p>
          <w:p w14:paraId="2F846C14" w14:textId="77777777" w:rsidR="00A35906" w:rsidRPr="00140220" w:rsidRDefault="00000000">
            <w:pPr>
              <w:spacing w:after="80"/>
              <w:rPr>
                <w:sz w:val="22"/>
                <w:szCs w:val="22"/>
              </w:rPr>
            </w:pPr>
            <w:r w:rsidRPr="00140220">
              <w:rPr>
                <w:color w:val="000000"/>
                <w:sz w:val="21"/>
                <w:szCs w:val="21"/>
              </w:rPr>
              <w:t>• Every decision can be traced to evidence, rules, and approval authority</w:t>
            </w:r>
          </w:p>
          <w:p w14:paraId="063311E3" w14:textId="77777777" w:rsidR="00A35906" w:rsidRPr="00140220" w:rsidRDefault="00000000">
            <w:pPr>
              <w:spacing w:after="80"/>
              <w:rPr>
                <w:sz w:val="22"/>
                <w:szCs w:val="22"/>
              </w:rPr>
            </w:pPr>
            <w:r w:rsidRPr="00140220">
              <w:rPr>
                <w:color w:val="000000"/>
                <w:sz w:val="21"/>
                <w:szCs w:val="21"/>
              </w:rPr>
              <w:t>• Uncertainty is explicit and managed, not hidden in model weights</w:t>
            </w:r>
          </w:p>
          <w:p w14:paraId="7041E40A" w14:textId="77777777" w:rsidR="00A35906" w:rsidRPr="00140220" w:rsidRDefault="00000000">
            <w:pPr>
              <w:spacing w:after="80"/>
              <w:rPr>
                <w:sz w:val="22"/>
                <w:szCs w:val="22"/>
              </w:rPr>
            </w:pPr>
            <w:r w:rsidRPr="00140220">
              <w:rPr>
                <w:color w:val="000000"/>
                <w:sz w:val="21"/>
                <w:szCs w:val="21"/>
              </w:rPr>
              <w:t>• Learning happens through governed promotion, not opaque drift</w:t>
            </w:r>
          </w:p>
          <w:p w14:paraId="2AD644C7" w14:textId="77777777" w:rsidR="00A35906" w:rsidRPr="00140220" w:rsidRDefault="00000000">
            <w:pPr>
              <w:spacing w:after="80"/>
              <w:rPr>
                <w:sz w:val="22"/>
                <w:szCs w:val="22"/>
              </w:rPr>
            </w:pPr>
            <w:r w:rsidRPr="00140220">
              <w:rPr>
                <w:color w:val="000000"/>
                <w:sz w:val="21"/>
                <w:szCs w:val="21"/>
              </w:rPr>
              <w:t>• Human judgment is invoked precisely when needed, not as a permanent bottleneck</w:t>
            </w:r>
          </w:p>
        </w:tc>
      </w:tr>
    </w:tbl>
    <w:p w14:paraId="596239DF" w14:textId="77777777" w:rsidR="00A35906" w:rsidRPr="00140220" w:rsidRDefault="00000000">
      <w:pPr>
        <w:rPr>
          <w:sz w:val="22"/>
          <w:szCs w:val="22"/>
        </w:rPr>
      </w:pPr>
      <w:r w:rsidRPr="00140220">
        <w:rPr>
          <w:sz w:val="22"/>
          <w:szCs w:val="22"/>
        </w:rPr>
        <w:br w:type="page"/>
      </w:r>
    </w:p>
    <w:p w14:paraId="28531607" w14:textId="77777777" w:rsidR="00A35906" w:rsidRPr="00140220" w:rsidRDefault="00000000">
      <w:pPr>
        <w:pStyle w:val="Heading1"/>
        <w:rPr>
          <w:sz w:val="32"/>
          <w:szCs w:val="32"/>
        </w:rPr>
      </w:pPr>
      <w:bookmarkStart w:id="105" w:name="_Toc220880880"/>
      <w:r w:rsidRPr="00140220">
        <w:rPr>
          <w:sz w:val="32"/>
          <w:szCs w:val="32"/>
        </w:rPr>
        <w:lastRenderedPageBreak/>
        <w:t>Appendix B: Seed List Template</w:t>
      </w:r>
      <w:bookmarkEnd w:id="105"/>
    </w:p>
    <w:p w14:paraId="1680C13E" w14:textId="77777777" w:rsidR="00A35906" w:rsidRPr="00140220" w:rsidRDefault="00000000">
      <w:pPr>
        <w:spacing w:after="200" w:line="276" w:lineRule="auto"/>
        <w:rPr>
          <w:sz w:val="22"/>
          <w:szCs w:val="22"/>
        </w:rPr>
      </w:pPr>
      <w:r w:rsidRPr="00140220">
        <w:rPr>
          <w:color w:val="000000"/>
          <w:sz w:val="22"/>
          <w:szCs w:val="22"/>
        </w:rPr>
        <w:t>A seed list entry is a governed vocabulary term used to guide questioning and extraction. The seed lens provides the vocabulary of the domain while universal probes provide the structure to turn narrative answers into graph-ready nodes and edges.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560"/>
        <w:gridCol w:w="1560"/>
        <w:gridCol w:w="1560"/>
        <w:gridCol w:w="1560"/>
        <w:gridCol w:w="1560"/>
      </w:tblGrid>
      <w:tr w:rsidR="00A35906" w:rsidRPr="00140220" w14:paraId="5B91AAB6"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8231ED" w14:textId="77777777" w:rsidR="00A35906" w:rsidRPr="00140220" w:rsidRDefault="00000000">
            <w:pPr>
              <w:rPr>
                <w:sz w:val="22"/>
                <w:szCs w:val="22"/>
              </w:rPr>
            </w:pPr>
            <w:r w:rsidRPr="00140220">
              <w:rPr>
                <w:b/>
                <w:bCs/>
                <w:color w:val="FFFFFF"/>
                <w:sz w:val="21"/>
                <w:szCs w:val="21"/>
              </w:rPr>
              <w:t>Seed Term</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C23918" w14:textId="77777777" w:rsidR="00A35906" w:rsidRPr="00140220" w:rsidRDefault="00000000">
            <w:pPr>
              <w:rPr>
                <w:sz w:val="22"/>
                <w:szCs w:val="22"/>
              </w:rPr>
            </w:pPr>
            <w:r w:rsidRPr="00140220">
              <w:rPr>
                <w:b/>
                <w:bCs/>
                <w:color w:val="FFFFFF"/>
                <w:sz w:val="21"/>
                <w:szCs w:val="21"/>
              </w:rPr>
              <w:t>Category</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15526B" w14:textId="77777777" w:rsidR="00A35906" w:rsidRPr="00140220" w:rsidRDefault="00000000">
            <w:pPr>
              <w:rPr>
                <w:sz w:val="22"/>
                <w:szCs w:val="22"/>
              </w:rPr>
            </w:pPr>
            <w:r w:rsidRPr="00140220">
              <w:rPr>
                <w:b/>
                <w:bCs/>
                <w:color w:val="FFFFFF"/>
                <w:sz w:val="21"/>
                <w:szCs w:val="21"/>
              </w:rPr>
              <w:t>Synonyms</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07A0B9" w14:textId="77777777" w:rsidR="00A35906" w:rsidRPr="00140220" w:rsidRDefault="00000000">
            <w:pPr>
              <w:rPr>
                <w:sz w:val="22"/>
                <w:szCs w:val="22"/>
              </w:rPr>
            </w:pPr>
            <w:r w:rsidRPr="00140220">
              <w:rPr>
                <w:b/>
                <w:bCs/>
                <w:color w:val="FFFFFF"/>
                <w:sz w:val="21"/>
                <w:szCs w:val="21"/>
              </w:rPr>
              <w:t>Definition</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ADA87B" w14:textId="77777777" w:rsidR="00A35906" w:rsidRPr="00140220" w:rsidRDefault="00000000">
            <w:pPr>
              <w:rPr>
                <w:sz w:val="22"/>
                <w:szCs w:val="22"/>
              </w:rPr>
            </w:pPr>
            <w:r w:rsidRPr="00140220">
              <w:rPr>
                <w:b/>
                <w:bCs/>
                <w:color w:val="FFFFFF"/>
                <w:sz w:val="21"/>
                <w:szCs w:val="21"/>
              </w:rPr>
              <w:t>Provenance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255744" w14:textId="77777777" w:rsidR="00A35906" w:rsidRPr="00140220" w:rsidRDefault="00000000">
            <w:pPr>
              <w:rPr>
                <w:sz w:val="22"/>
                <w:szCs w:val="22"/>
              </w:rPr>
            </w:pPr>
            <w:r w:rsidRPr="00140220">
              <w:rPr>
                <w:b/>
                <w:bCs/>
                <w:color w:val="FFFFFF"/>
                <w:sz w:val="21"/>
                <w:szCs w:val="21"/>
              </w:rPr>
              <w:t>Priority</w:t>
            </w:r>
          </w:p>
        </w:tc>
      </w:tr>
      <w:tr w:rsidR="00A35906" w:rsidRPr="00140220" w14:paraId="12B2428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EEE3E" w14:textId="77777777" w:rsidR="00A35906" w:rsidRPr="00140220" w:rsidRDefault="00000000">
            <w:pPr>
              <w:rPr>
                <w:sz w:val="22"/>
                <w:szCs w:val="22"/>
              </w:rPr>
            </w:pPr>
            <w:r w:rsidRPr="00140220">
              <w:rPr>
                <w:color w:val="333333"/>
                <w:sz w:val="21"/>
                <w:szCs w:val="21"/>
              </w:rPr>
              <w:t>[term]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6B078" w14:textId="77777777" w:rsidR="00A35906" w:rsidRPr="00140220" w:rsidRDefault="00000000">
            <w:pPr>
              <w:rPr>
                <w:sz w:val="22"/>
                <w:szCs w:val="22"/>
              </w:rPr>
            </w:pPr>
            <w:r w:rsidRPr="00140220">
              <w:rPr>
                <w:color w:val="333333"/>
                <w:sz w:val="21"/>
                <w:szCs w:val="21"/>
              </w:rPr>
              <w:t>Objects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CAD4E" w14:textId="77777777" w:rsidR="00A35906" w:rsidRPr="00140220" w:rsidRDefault="00A35906">
            <w:pPr>
              <w:rPr>
                <w:sz w:val="22"/>
                <w:szCs w:val="22"/>
              </w:rP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16EA4" w14:textId="77777777" w:rsidR="00A35906" w:rsidRPr="00140220" w:rsidRDefault="00A35906">
            <w:pPr>
              <w:rPr>
                <w:sz w:val="22"/>
                <w:szCs w:val="22"/>
              </w:rP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E533B" w14:textId="77777777" w:rsidR="00A35906" w:rsidRPr="00140220" w:rsidRDefault="00A35906">
            <w:pPr>
              <w:rPr>
                <w:sz w:val="22"/>
                <w:szCs w:val="22"/>
              </w:rP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5BED7A" w14:textId="77777777" w:rsidR="00A35906" w:rsidRPr="00140220" w:rsidRDefault="00A35906">
            <w:pPr>
              <w:rPr>
                <w:sz w:val="22"/>
                <w:szCs w:val="22"/>
              </w:rPr>
            </w:pPr>
          </w:p>
        </w:tc>
      </w:tr>
    </w:tbl>
    <w:p w14:paraId="5BAE18E4" w14:textId="77777777" w:rsidR="00A35906" w:rsidRPr="00140220" w:rsidRDefault="00A35906">
      <w:pPr>
        <w:spacing w:after="200"/>
        <w:rPr>
          <w:sz w:val="22"/>
          <w:szCs w:val="22"/>
        </w:rPr>
      </w:pPr>
    </w:p>
    <w:p w14:paraId="40FDCE5A" w14:textId="77777777" w:rsidR="00A35906" w:rsidRPr="00140220" w:rsidRDefault="00000000">
      <w:pPr>
        <w:spacing w:after="200" w:line="276" w:lineRule="auto"/>
        <w:rPr>
          <w:sz w:val="22"/>
          <w:szCs w:val="22"/>
        </w:rPr>
      </w:pPr>
      <w:r w:rsidRPr="00140220">
        <w:rPr>
          <w:color w:val="000000"/>
          <w:sz w:val="22"/>
          <w:szCs w:val="22"/>
        </w:rPr>
        <w:t>Categories must be one of: Objects, Situations, Judgments, Actions, Evidence, Constraints.</w:t>
      </w:r>
    </w:p>
    <w:p w14:paraId="63E21F45" w14:textId="77777777" w:rsidR="00A35906" w:rsidRPr="00140220" w:rsidRDefault="00000000">
      <w:pPr>
        <w:pStyle w:val="Heading2"/>
        <w:rPr>
          <w:sz w:val="28"/>
          <w:szCs w:val="28"/>
        </w:rPr>
      </w:pPr>
      <w:bookmarkStart w:id="106" w:name="_Toc220880881"/>
      <w:r w:rsidRPr="00140220">
        <w:rPr>
          <w:sz w:val="28"/>
          <w:szCs w:val="28"/>
        </w:rPr>
        <w:t>The Six Universal Forms</w:t>
      </w:r>
      <w:bookmarkEnd w:id="1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8"/>
      </w:tblGrid>
      <w:tr w:rsidR="00A35906" w:rsidRPr="00140220" w14:paraId="558AAE63"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4D68C54" w14:textId="77777777" w:rsidR="00A35906" w:rsidRPr="00140220" w:rsidRDefault="00000000">
            <w:pPr>
              <w:rPr>
                <w:sz w:val="22"/>
                <w:szCs w:val="22"/>
              </w:rPr>
            </w:pPr>
            <w:r w:rsidRPr="00140220">
              <w:rPr>
                <w:b/>
                <w:bCs/>
                <w:color w:val="FFFFFF"/>
                <w:sz w:val="21"/>
                <w:szCs w:val="21"/>
              </w:rPr>
              <w:t>Category</w:t>
            </w:r>
          </w:p>
        </w:tc>
        <w:tc>
          <w:tcPr>
            <w:tcW w:w="7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D272CA" w14:textId="77777777" w:rsidR="00A35906" w:rsidRPr="00140220" w:rsidRDefault="00000000">
            <w:pPr>
              <w:rPr>
                <w:sz w:val="22"/>
                <w:szCs w:val="22"/>
              </w:rPr>
            </w:pPr>
            <w:r w:rsidRPr="00140220">
              <w:rPr>
                <w:b/>
                <w:bCs/>
                <w:color w:val="FFFFFF"/>
                <w:sz w:val="21"/>
                <w:szCs w:val="21"/>
              </w:rPr>
              <w:t>Definition</w:t>
            </w:r>
          </w:p>
        </w:tc>
      </w:tr>
      <w:tr w:rsidR="00A35906" w:rsidRPr="00140220" w14:paraId="66ECD64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0E13C" w14:textId="77777777" w:rsidR="00A35906" w:rsidRPr="00140220" w:rsidRDefault="00000000">
            <w:pPr>
              <w:rPr>
                <w:sz w:val="22"/>
                <w:szCs w:val="22"/>
              </w:rPr>
            </w:pPr>
            <w:r w:rsidRPr="00140220">
              <w:rPr>
                <w:color w:val="333333"/>
                <w:sz w:val="21"/>
                <w:szCs w:val="21"/>
              </w:rPr>
              <w:t>Objects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D8965" w14:textId="77777777" w:rsidR="00A35906" w:rsidRPr="00140220" w:rsidRDefault="00000000">
            <w:pPr>
              <w:rPr>
                <w:sz w:val="22"/>
                <w:szCs w:val="22"/>
              </w:rPr>
            </w:pPr>
            <w:r w:rsidRPr="00140220">
              <w:rPr>
                <w:color w:val="333333"/>
                <w:sz w:val="21"/>
                <w:szCs w:val="21"/>
              </w:rPr>
              <w:t>The nouns of the domain: systems, documents, roles, assets, metrics, artifacts</w:t>
            </w:r>
          </w:p>
        </w:tc>
      </w:tr>
      <w:tr w:rsidR="00A35906" w:rsidRPr="00140220" w14:paraId="44AA0B6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26E58C42" w14:textId="77777777" w:rsidR="00A35906" w:rsidRPr="00140220" w:rsidRDefault="00000000">
            <w:pPr>
              <w:rPr>
                <w:sz w:val="22"/>
                <w:szCs w:val="22"/>
              </w:rPr>
            </w:pPr>
            <w:r w:rsidRPr="00140220">
              <w:rPr>
                <w:color w:val="333333"/>
                <w:sz w:val="21"/>
                <w:szCs w:val="21"/>
              </w:rPr>
              <w:t>Situations</w:t>
            </w:r>
          </w:p>
        </w:tc>
        <w:tc>
          <w:tcPr>
            <w:tcW w:w="7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4F427C5E" w14:textId="77777777" w:rsidR="00A35906" w:rsidRPr="00140220" w:rsidRDefault="00000000">
            <w:pPr>
              <w:rPr>
                <w:sz w:val="22"/>
                <w:szCs w:val="22"/>
              </w:rPr>
            </w:pPr>
            <w:r w:rsidRPr="00140220">
              <w:rPr>
                <w:color w:val="333333"/>
                <w:sz w:val="21"/>
                <w:szCs w:val="21"/>
              </w:rPr>
              <w:t>The scenarios in which decisions arise: incidents, exceptions, changes, reviews, outages, escalations</w:t>
            </w:r>
          </w:p>
        </w:tc>
      </w:tr>
      <w:tr w:rsidR="00A35906" w:rsidRPr="00140220" w14:paraId="2F4C595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50FF1" w14:textId="77777777" w:rsidR="00A35906" w:rsidRPr="00140220" w:rsidRDefault="00000000">
            <w:pPr>
              <w:rPr>
                <w:sz w:val="22"/>
                <w:szCs w:val="22"/>
              </w:rPr>
            </w:pPr>
            <w:r w:rsidRPr="00140220">
              <w:rPr>
                <w:color w:val="333333"/>
                <w:sz w:val="21"/>
                <w:szCs w:val="21"/>
              </w:rPr>
              <w:t>Judgments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164FE" w14:textId="77777777" w:rsidR="00A35906" w:rsidRPr="00140220" w:rsidRDefault="00000000">
            <w:pPr>
              <w:rPr>
                <w:sz w:val="22"/>
                <w:szCs w:val="22"/>
              </w:rPr>
            </w:pPr>
            <w:r w:rsidRPr="00140220">
              <w:rPr>
                <w:color w:val="333333"/>
                <w:sz w:val="21"/>
                <w:szCs w:val="21"/>
              </w:rPr>
              <w:t>The classifications and thresholds used to interpret signals: good/bad, high/medium/low, acceptable/unacceptable</w:t>
            </w:r>
          </w:p>
        </w:tc>
      </w:tr>
      <w:tr w:rsidR="00A35906" w:rsidRPr="00140220" w14:paraId="0E4DD3C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F0B2144" w14:textId="77777777" w:rsidR="00A35906" w:rsidRPr="00140220" w:rsidRDefault="00000000">
            <w:pPr>
              <w:rPr>
                <w:sz w:val="22"/>
                <w:szCs w:val="22"/>
              </w:rPr>
            </w:pPr>
            <w:r w:rsidRPr="00140220">
              <w:rPr>
                <w:color w:val="333333"/>
                <w:sz w:val="21"/>
                <w:szCs w:val="21"/>
              </w:rPr>
              <w:t>Actions</w:t>
            </w:r>
          </w:p>
        </w:tc>
        <w:tc>
          <w:tcPr>
            <w:tcW w:w="7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907E0F5" w14:textId="77777777" w:rsidR="00A35906" w:rsidRPr="00140220" w:rsidRDefault="00000000">
            <w:pPr>
              <w:rPr>
                <w:sz w:val="22"/>
                <w:szCs w:val="22"/>
              </w:rPr>
            </w:pPr>
            <w:r w:rsidRPr="00140220">
              <w:rPr>
                <w:color w:val="333333"/>
                <w:sz w:val="21"/>
                <w:szCs w:val="21"/>
              </w:rPr>
              <w:t>The things people do: approve, deny, escalate, remediate, monitor, override, document</w:t>
            </w:r>
          </w:p>
        </w:tc>
      </w:tr>
      <w:tr w:rsidR="00A35906" w:rsidRPr="00140220" w14:paraId="243A21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21251" w14:textId="77777777" w:rsidR="00A35906" w:rsidRPr="00140220" w:rsidRDefault="00000000">
            <w:pPr>
              <w:rPr>
                <w:sz w:val="22"/>
                <w:szCs w:val="22"/>
              </w:rPr>
            </w:pPr>
            <w:r w:rsidRPr="00140220">
              <w:rPr>
                <w:color w:val="333333"/>
                <w:sz w:val="21"/>
                <w:szCs w:val="21"/>
              </w:rPr>
              <w:t>Evidence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5A0E3" w14:textId="77777777" w:rsidR="00A35906" w:rsidRPr="00140220" w:rsidRDefault="00000000">
            <w:pPr>
              <w:rPr>
                <w:sz w:val="22"/>
                <w:szCs w:val="22"/>
              </w:rPr>
            </w:pPr>
            <w:r w:rsidRPr="00140220">
              <w:rPr>
                <w:color w:val="333333"/>
                <w:sz w:val="21"/>
                <w:szCs w:val="21"/>
              </w:rPr>
              <w:t>What proves or supports a claim: logs, approvals, tickets, runbooks, policies, attestations, audits</w:t>
            </w:r>
          </w:p>
        </w:tc>
      </w:tr>
      <w:tr w:rsidR="00A35906" w:rsidRPr="00140220" w14:paraId="19E3D16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65166BDF" w14:textId="77777777" w:rsidR="00A35906" w:rsidRPr="00140220" w:rsidRDefault="00000000">
            <w:pPr>
              <w:rPr>
                <w:sz w:val="22"/>
                <w:szCs w:val="22"/>
              </w:rPr>
            </w:pPr>
            <w:r w:rsidRPr="00140220">
              <w:rPr>
                <w:color w:val="333333"/>
                <w:sz w:val="21"/>
                <w:szCs w:val="21"/>
              </w:rPr>
              <w:t>Constraints</w:t>
            </w:r>
          </w:p>
        </w:tc>
        <w:tc>
          <w:tcPr>
            <w:tcW w:w="7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28352547" w14:textId="77777777" w:rsidR="00A35906" w:rsidRPr="00140220" w:rsidRDefault="00000000">
            <w:pPr>
              <w:rPr>
                <w:sz w:val="22"/>
                <w:szCs w:val="22"/>
              </w:rPr>
            </w:pPr>
            <w:r w:rsidRPr="00140220">
              <w:rPr>
                <w:color w:val="333333"/>
                <w:sz w:val="21"/>
                <w:szCs w:val="21"/>
              </w:rPr>
              <w:t>The limits and boundaries: authority, time, cost, SLAs, regulatory/policy limits, safety boundaries, stop-lines</w:t>
            </w:r>
          </w:p>
        </w:tc>
      </w:tr>
    </w:tbl>
    <w:p w14:paraId="53E580F6" w14:textId="77777777" w:rsidR="00A35906" w:rsidRPr="00140220" w:rsidRDefault="00000000">
      <w:pPr>
        <w:rPr>
          <w:sz w:val="22"/>
          <w:szCs w:val="22"/>
        </w:rPr>
      </w:pPr>
      <w:r w:rsidRPr="00140220">
        <w:rPr>
          <w:sz w:val="22"/>
          <w:szCs w:val="22"/>
        </w:rPr>
        <w:br w:type="page"/>
      </w:r>
    </w:p>
    <w:p w14:paraId="269132B6" w14:textId="77777777" w:rsidR="00A35906" w:rsidRPr="00140220" w:rsidRDefault="00000000">
      <w:pPr>
        <w:pStyle w:val="Heading1"/>
        <w:rPr>
          <w:sz w:val="32"/>
          <w:szCs w:val="32"/>
        </w:rPr>
      </w:pPr>
      <w:bookmarkStart w:id="107" w:name="_Toc220880882"/>
      <w:r w:rsidRPr="00140220">
        <w:rPr>
          <w:sz w:val="32"/>
          <w:szCs w:val="32"/>
        </w:rPr>
        <w:lastRenderedPageBreak/>
        <w:t>Appendix C: Probe Templates (Copy/Paste Library)</w:t>
      </w:r>
      <w:bookmarkEnd w:id="107"/>
    </w:p>
    <w:p w14:paraId="2B5345B0" w14:textId="77777777" w:rsidR="00A35906" w:rsidRPr="00140220" w:rsidRDefault="00000000">
      <w:pPr>
        <w:spacing w:after="200" w:line="276" w:lineRule="auto"/>
        <w:rPr>
          <w:sz w:val="22"/>
          <w:szCs w:val="22"/>
        </w:rPr>
      </w:pPr>
      <w:r w:rsidRPr="00140220">
        <w:rPr>
          <w:color w:val="000000"/>
          <w:sz w:val="22"/>
          <w:szCs w:val="22"/>
        </w:rPr>
        <w:t>Use these templates to transform each seed into a consistent set of questions. Replace [SEED] with the relevant seed term.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59"/>
        <w:gridCol w:w="2999"/>
      </w:tblGrid>
      <w:tr w:rsidR="00A35906" w:rsidRPr="00140220" w14:paraId="39654EA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4A5350C" w14:textId="77777777" w:rsidR="00A35906" w:rsidRPr="00140220" w:rsidRDefault="00000000">
            <w:pPr>
              <w:rPr>
                <w:sz w:val="22"/>
                <w:szCs w:val="22"/>
              </w:rPr>
            </w:pPr>
            <w:r w:rsidRPr="00140220">
              <w:rPr>
                <w:b/>
                <w:bCs/>
                <w:color w:val="FFFFFF"/>
                <w:sz w:val="21"/>
                <w:szCs w:val="21"/>
              </w:rPr>
              <w:t>Probe Type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0F0EB78" w14:textId="77777777" w:rsidR="00A35906" w:rsidRPr="00140220" w:rsidRDefault="00000000">
            <w:pPr>
              <w:rPr>
                <w:sz w:val="22"/>
                <w:szCs w:val="22"/>
              </w:rPr>
            </w:pPr>
            <w:r w:rsidRPr="00140220">
              <w:rPr>
                <w:b/>
                <w:bCs/>
                <w:color w:val="FFFFFF"/>
                <w:sz w:val="21"/>
                <w:szCs w:val="21"/>
              </w:rPr>
              <w:t>Template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58639D3" w14:textId="77777777" w:rsidR="00A35906" w:rsidRPr="00140220" w:rsidRDefault="00000000">
            <w:pPr>
              <w:rPr>
                <w:sz w:val="22"/>
                <w:szCs w:val="22"/>
              </w:rPr>
            </w:pPr>
            <w:r w:rsidRPr="00140220">
              <w:rPr>
                <w:b/>
                <w:bCs/>
                <w:color w:val="FFFFFF"/>
                <w:sz w:val="21"/>
                <w:szCs w:val="21"/>
              </w:rPr>
              <w:t>Purpose</w:t>
            </w:r>
          </w:p>
        </w:tc>
      </w:tr>
      <w:tr w:rsidR="00A35906" w:rsidRPr="00140220" w14:paraId="6850D5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87327" w14:textId="77777777" w:rsidR="00A35906" w:rsidRPr="00140220" w:rsidRDefault="00000000">
            <w:pPr>
              <w:rPr>
                <w:sz w:val="22"/>
                <w:szCs w:val="22"/>
              </w:rPr>
            </w:pPr>
            <w:r w:rsidRPr="00140220">
              <w:rPr>
                <w:color w:val="333333"/>
                <w:sz w:val="21"/>
                <w:szCs w:val="21"/>
              </w:rPr>
              <w:t>Object Probe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6885E" w14:textId="77777777" w:rsidR="00A35906" w:rsidRPr="00140220" w:rsidRDefault="00000000">
            <w:pPr>
              <w:rPr>
                <w:sz w:val="22"/>
                <w:szCs w:val="22"/>
              </w:rPr>
            </w:pPr>
            <w:r w:rsidRPr="00140220">
              <w:rPr>
                <w:color w:val="333333"/>
                <w:sz w:val="21"/>
                <w:szCs w:val="21"/>
              </w:rPr>
              <w:t>"When [SEED] comes up, what other things does it touch?"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A58E4" w14:textId="77777777" w:rsidR="00A35906" w:rsidRPr="00140220" w:rsidRDefault="00000000">
            <w:pPr>
              <w:rPr>
                <w:sz w:val="22"/>
                <w:szCs w:val="22"/>
              </w:rPr>
            </w:pPr>
            <w:r w:rsidRPr="00140220">
              <w:rPr>
                <w:color w:val="333333"/>
                <w:sz w:val="21"/>
                <w:szCs w:val="21"/>
              </w:rPr>
              <w:t>Expands the object graph and reveals relationships</w:t>
            </w:r>
          </w:p>
        </w:tc>
      </w:tr>
      <w:tr w:rsidR="00A35906" w:rsidRPr="00140220" w14:paraId="209E66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0096236" w14:textId="77777777" w:rsidR="00A35906" w:rsidRPr="00140220" w:rsidRDefault="00000000">
            <w:pPr>
              <w:rPr>
                <w:sz w:val="22"/>
                <w:szCs w:val="22"/>
              </w:rPr>
            </w:pPr>
            <w:r w:rsidRPr="00140220">
              <w:rPr>
                <w:color w:val="333333"/>
                <w:sz w:val="21"/>
                <w:szCs w:val="21"/>
              </w:rPr>
              <w:t>Situation Probe</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3095DFB" w14:textId="77777777" w:rsidR="00A35906" w:rsidRPr="00140220" w:rsidRDefault="00000000">
            <w:pPr>
              <w:rPr>
                <w:sz w:val="22"/>
                <w:szCs w:val="22"/>
              </w:rPr>
            </w:pPr>
            <w:r w:rsidRPr="00140220">
              <w:rPr>
                <w:color w:val="333333"/>
                <w:sz w:val="21"/>
                <w:szCs w:val="21"/>
              </w:rPr>
              <w:t>"In what situations does [SEED] matter most?"</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96707AE" w14:textId="77777777" w:rsidR="00A35906" w:rsidRPr="00140220" w:rsidRDefault="00000000">
            <w:pPr>
              <w:rPr>
                <w:sz w:val="22"/>
                <w:szCs w:val="22"/>
              </w:rPr>
            </w:pPr>
            <w:r w:rsidRPr="00140220">
              <w:rPr>
                <w:color w:val="333333"/>
                <w:sz w:val="21"/>
                <w:szCs w:val="21"/>
              </w:rPr>
              <w:t>Identifies scenarios and anchors context</w:t>
            </w:r>
          </w:p>
        </w:tc>
      </w:tr>
      <w:tr w:rsidR="00A35906" w:rsidRPr="00140220" w14:paraId="263796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9123C" w14:textId="77777777" w:rsidR="00A35906" w:rsidRPr="00140220" w:rsidRDefault="00000000">
            <w:pPr>
              <w:rPr>
                <w:sz w:val="22"/>
                <w:szCs w:val="22"/>
              </w:rPr>
            </w:pPr>
            <w:r w:rsidRPr="00140220">
              <w:rPr>
                <w:color w:val="333333"/>
                <w:sz w:val="21"/>
                <w:szCs w:val="21"/>
              </w:rPr>
              <w:t>Judgment Probe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D75D4" w14:textId="77777777" w:rsidR="00A35906" w:rsidRPr="00140220" w:rsidRDefault="00000000">
            <w:pPr>
              <w:rPr>
                <w:sz w:val="22"/>
                <w:szCs w:val="22"/>
              </w:rPr>
            </w:pPr>
            <w:r w:rsidRPr="00140220">
              <w:rPr>
                <w:color w:val="333333"/>
                <w:sz w:val="21"/>
                <w:szCs w:val="21"/>
              </w:rPr>
              <w:t>"How do you decide if [SEED] is good enough vs a problem?"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E28FE" w14:textId="77777777" w:rsidR="00A35906" w:rsidRPr="00140220" w:rsidRDefault="00000000">
            <w:pPr>
              <w:rPr>
                <w:sz w:val="22"/>
                <w:szCs w:val="22"/>
              </w:rPr>
            </w:pPr>
            <w:r w:rsidRPr="00140220">
              <w:rPr>
                <w:color w:val="333333"/>
                <w:sz w:val="21"/>
                <w:szCs w:val="21"/>
              </w:rPr>
              <w:t>Elicits classifications and thresholds</w:t>
            </w:r>
          </w:p>
        </w:tc>
      </w:tr>
      <w:tr w:rsidR="00A35906" w:rsidRPr="00140220" w14:paraId="3B5A29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D93B57C" w14:textId="77777777" w:rsidR="00A35906" w:rsidRPr="00140220" w:rsidRDefault="00000000">
            <w:pPr>
              <w:rPr>
                <w:sz w:val="22"/>
                <w:szCs w:val="22"/>
              </w:rPr>
            </w:pPr>
            <w:r w:rsidRPr="00140220">
              <w:rPr>
                <w:color w:val="333333"/>
                <w:sz w:val="21"/>
                <w:szCs w:val="21"/>
              </w:rPr>
              <w:t>Condition Probe</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66A62B9D" w14:textId="77777777" w:rsidR="00A35906" w:rsidRPr="00140220" w:rsidRDefault="00000000">
            <w:pPr>
              <w:rPr>
                <w:sz w:val="22"/>
                <w:szCs w:val="22"/>
              </w:rPr>
            </w:pPr>
            <w:r w:rsidRPr="00140220">
              <w:rPr>
                <w:color w:val="333333"/>
                <w:sz w:val="21"/>
                <w:szCs w:val="21"/>
              </w:rPr>
              <w:t>"When does [SEED] apply, and when does it not?"</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FE41083" w14:textId="77777777" w:rsidR="00A35906" w:rsidRPr="00140220" w:rsidRDefault="00000000">
            <w:pPr>
              <w:rPr>
                <w:sz w:val="22"/>
                <w:szCs w:val="22"/>
              </w:rPr>
            </w:pPr>
            <w:r w:rsidRPr="00140220">
              <w:rPr>
                <w:color w:val="333333"/>
                <w:sz w:val="21"/>
                <w:szCs w:val="21"/>
              </w:rPr>
              <w:t>Forces scope boundaries</w:t>
            </w:r>
          </w:p>
        </w:tc>
      </w:tr>
      <w:tr w:rsidR="00A35906" w:rsidRPr="00140220" w14:paraId="16465C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0A77B" w14:textId="77777777" w:rsidR="00A35906" w:rsidRPr="00140220" w:rsidRDefault="00000000">
            <w:pPr>
              <w:rPr>
                <w:sz w:val="22"/>
                <w:szCs w:val="22"/>
              </w:rPr>
            </w:pPr>
            <w:r w:rsidRPr="00140220">
              <w:rPr>
                <w:color w:val="333333"/>
                <w:sz w:val="21"/>
                <w:szCs w:val="21"/>
              </w:rPr>
              <w:t>Dependency Probe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5C7FE" w14:textId="77777777" w:rsidR="00A35906" w:rsidRPr="00140220" w:rsidRDefault="00000000">
            <w:pPr>
              <w:rPr>
                <w:sz w:val="22"/>
                <w:szCs w:val="22"/>
              </w:rPr>
            </w:pPr>
            <w:r w:rsidRPr="00140220">
              <w:rPr>
                <w:color w:val="333333"/>
                <w:sz w:val="21"/>
                <w:szCs w:val="21"/>
              </w:rPr>
              <w:t>"What must be true before [SEED] can be acted 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6187E" w14:textId="77777777" w:rsidR="00A35906" w:rsidRPr="00140220" w:rsidRDefault="00000000">
            <w:pPr>
              <w:rPr>
                <w:sz w:val="22"/>
                <w:szCs w:val="22"/>
              </w:rPr>
            </w:pPr>
            <w:r w:rsidRPr="00140220">
              <w:rPr>
                <w:color w:val="333333"/>
                <w:sz w:val="21"/>
                <w:szCs w:val="21"/>
              </w:rPr>
              <w:t>Surfaces prerequisites as graph edges</w:t>
            </w:r>
          </w:p>
        </w:tc>
      </w:tr>
      <w:tr w:rsidR="00A35906" w:rsidRPr="00140220" w14:paraId="4ED314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245BA76A" w14:textId="77777777" w:rsidR="00A35906" w:rsidRPr="00140220" w:rsidRDefault="00000000">
            <w:pPr>
              <w:rPr>
                <w:sz w:val="22"/>
                <w:szCs w:val="22"/>
              </w:rPr>
            </w:pPr>
            <w:r w:rsidRPr="00140220">
              <w:rPr>
                <w:color w:val="333333"/>
                <w:sz w:val="21"/>
                <w:szCs w:val="21"/>
              </w:rPr>
              <w:t>Evidence Probe</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6B324B35" w14:textId="77777777" w:rsidR="00A35906" w:rsidRPr="00140220" w:rsidRDefault="00000000">
            <w:pPr>
              <w:rPr>
                <w:sz w:val="22"/>
                <w:szCs w:val="22"/>
              </w:rPr>
            </w:pPr>
            <w:r w:rsidRPr="00140220">
              <w:rPr>
                <w:color w:val="333333"/>
                <w:sz w:val="21"/>
                <w:szCs w:val="21"/>
              </w:rPr>
              <w:t>"What evidence proves [SEED] is satisfied?"</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37C3392" w14:textId="77777777" w:rsidR="00A35906" w:rsidRPr="00140220" w:rsidRDefault="00000000">
            <w:pPr>
              <w:rPr>
                <w:sz w:val="22"/>
                <w:szCs w:val="22"/>
              </w:rPr>
            </w:pPr>
            <w:r w:rsidRPr="00140220">
              <w:rPr>
                <w:color w:val="333333"/>
                <w:sz w:val="21"/>
                <w:szCs w:val="21"/>
              </w:rPr>
              <w:t>Makes proof explicit</w:t>
            </w:r>
          </w:p>
        </w:tc>
      </w:tr>
      <w:tr w:rsidR="00A35906" w:rsidRPr="00140220" w14:paraId="28B42A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0B444" w14:textId="77777777" w:rsidR="00A35906" w:rsidRPr="00140220" w:rsidRDefault="00000000">
            <w:pPr>
              <w:rPr>
                <w:sz w:val="22"/>
                <w:szCs w:val="22"/>
              </w:rPr>
            </w:pPr>
            <w:r w:rsidRPr="00140220">
              <w:rPr>
                <w:color w:val="333333"/>
                <w:sz w:val="21"/>
                <w:szCs w:val="21"/>
              </w:rPr>
              <w:t>Contradiction Probe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0615A" w14:textId="77777777" w:rsidR="00A35906" w:rsidRPr="00140220" w:rsidRDefault="00000000">
            <w:pPr>
              <w:rPr>
                <w:sz w:val="22"/>
                <w:szCs w:val="22"/>
              </w:rPr>
            </w:pPr>
            <w:r w:rsidRPr="00140220">
              <w:rPr>
                <w:color w:val="333333"/>
                <w:sz w:val="21"/>
                <w:szCs w:val="21"/>
              </w:rPr>
              <w:t>"What would contradict that?"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3B2EF" w14:textId="77777777" w:rsidR="00A35906" w:rsidRPr="00140220" w:rsidRDefault="00000000">
            <w:pPr>
              <w:rPr>
                <w:sz w:val="22"/>
                <w:szCs w:val="22"/>
              </w:rPr>
            </w:pPr>
            <w:r w:rsidRPr="00140220">
              <w:rPr>
                <w:color w:val="333333"/>
                <w:sz w:val="21"/>
                <w:szCs w:val="21"/>
              </w:rPr>
              <w:t>Captures falsifiers and competing hypotheses</w:t>
            </w:r>
          </w:p>
        </w:tc>
      </w:tr>
      <w:tr w:rsidR="00A35906" w:rsidRPr="00140220" w14:paraId="5AB2A5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22C5D8A2" w14:textId="77777777" w:rsidR="00A35906" w:rsidRPr="00140220" w:rsidRDefault="00000000">
            <w:pPr>
              <w:rPr>
                <w:sz w:val="22"/>
                <w:szCs w:val="22"/>
              </w:rPr>
            </w:pPr>
            <w:r w:rsidRPr="00140220">
              <w:rPr>
                <w:color w:val="333333"/>
                <w:sz w:val="21"/>
                <w:szCs w:val="21"/>
              </w:rPr>
              <w:t>Stop-line Probe</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B14813E" w14:textId="77777777" w:rsidR="00A35906" w:rsidRPr="00140220" w:rsidRDefault="00000000">
            <w:pPr>
              <w:rPr>
                <w:sz w:val="22"/>
                <w:szCs w:val="22"/>
              </w:rPr>
            </w:pPr>
            <w:r w:rsidRPr="00140220">
              <w:rPr>
                <w:color w:val="333333"/>
                <w:sz w:val="21"/>
                <w:szCs w:val="21"/>
              </w:rPr>
              <w:t>"When would [SEED] force escalation?"</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CAED873" w14:textId="77777777" w:rsidR="00A35906" w:rsidRPr="00140220" w:rsidRDefault="00000000">
            <w:pPr>
              <w:rPr>
                <w:sz w:val="22"/>
                <w:szCs w:val="22"/>
              </w:rPr>
            </w:pPr>
            <w:r w:rsidRPr="00140220">
              <w:rPr>
                <w:color w:val="333333"/>
                <w:sz w:val="21"/>
                <w:szCs w:val="21"/>
              </w:rPr>
              <w:t>Reveals escalation thresholds</w:t>
            </w:r>
          </w:p>
        </w:tc>
      </w:tr>
    </w:tbl>
    <w:p w14:paraId="12736F98" w14:textId="77777777" w:rsidR="00A35906" w:rsidRPr="00140220" w:rsidRDefault="00000000">
      <w:pPr>
        <w:rPr>
          <w:sz w:val="22"/>
          <w:szCs w:val="22"/>
        </w:rPr>
      </w:pPr>
      <w:r w:rsidRPr="00140220">
        <w:rPr>
          <w:sz w:val="22"/>
          <w:szCs w:val="22"/>
        </w:rPr>
        <w:br w:type="page"/>
      </w:r>
    </w:p>
    <w:p w14:paraId="718CDBB4" w14:textId="77777777" w:rsidR="00A35906" w:rsidRPr="00140220" w:rsidRDefault="00000000">
      <w:pPr>
        <w:pStyle w:val="Heading1"/>
        <w:rPr>
          <w:sz w:val="32"/>
          <w:szCs w:val="32"/>
        </w:rPr>
      </w:pPr>
      <w:bookmarkStart w:id="108" w:name="_Toc220880883"/>
      <w:r w:rsidRPr="00140220">
        <w:rPr>
          <w:sz w:val="32"/>
          <w:szCs w:val="32"/>
        </w:rPr>
        <w:lastRenderedPageBreak/>
        <w:t>Appendix D: Controlled Edge Types (Enumerated)</w:t>
      </w:r>
      <w:bookmarkEnd w:id="108"/>
    </w:p>
    <w:p w14:paraId="43D57F27" w14:textId="77777777" w:rsidR="00A35906" w:rsidRPr="00140220" w:rsidRDefault="00000000">
      <w:pPr>
        <w:spacing w:after="200" w:line="276" w:lineRule="auto"/>
        <w:rPr>
          <w:sz w:val="22"/>
          <w:szCs w:val="22"/>
        </w:rPr>
      </w:pPr>
      <w:r w:rsidRPr="00140220">
        <w:rPr>
          <w:color w:val="000000"/>
          <w:sz w:val="22"/>
          <w:szCs w:val="22"/>
        </w:rPr>
        <w:t>The platform rejects any proposed edge whose type is not in the controlled set for the domain workspace. Every relationship must use one of the enumerated meanings below. Version 3.0 includes expanded process-specific and cross-source edge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8"/>
      </w:tblGrid>
      <w:tr w:rsidR="00A35906" w:rsidRPr="00140220" w14:paraId="000E96EA"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7BD142" w14:textId="77777777" w:rsidR="00A35906" w:rsidRPr="00140220" w:rsidRDefault="00000000">
            <w:pPr>
              <w:rPr>
                <w:sz w:val="22"/>
                <w:szCs w:val="22"/>
              </w:rPr>
            </w:pPr>
            <w:r w:rsidRPr="00140220">
              <w:rPr>
                <w:b/>
                <w:bCs/>
                <w:color w:val="FFFFFF"/>
                <w:sz w:val="21"/>
                <w:szCs w:val="21"/>
              </w:rPr>
              <w:t>Edge Type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917C5DD" w14:textId="77777777" w:rsidR="00A35906" w:rsidRPr="00140220" w:rsidRDefault="00000000">
            <w:pPr>
              <w:rPr>
                <w:sz w:val="22"/>
                <w:szCs w:val="22"/>
              </w:rPr>
            </w:pPr>
            <w:r w:rsidRPr="00140220">
              <w:rPr>
                <w:b/>
                <w:bCs/>
                <w:color w:val="FFFFFF"/>
                <w:sz w:val="21"/>
                <w:szCs w:val="21"/>
              </w:rPr>
              <w:t>Definition</w:t>
            </w:r>
          </w:p>
        </w:tc>
      </w:tr>
      <w:tr w:rsidR="00A35906" w:rsidRPr="00140220" w14:paraId="15D09C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04A80" w14:textId="77777777" w:rsidR="00A35906" w:rsidRPr="00140220" w:rsidRDefault="00000000">
            <w:pPr>
              <w:rPr>
                <w:sz w:val="22"/>
                <w:szCs w:val="22"/>
              </w:rPr>
            </w:pPr>
            <w:proofErr w:type="spellStart"/>
            <w:r w:rsidRPr="00140220">
              <w:rPr>
                <w:color w:val="333333"/>
                <w:sz w:val="21"/>
                <w:szCs w:val="21"/>
              </w:rPr>
              <w:t>depends_on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6F2E2" w14:textId="77777777" w:rsidR="00A35906" w:rsidRPr="00140220" w:rsidRDefault="00000000">
            <w:pPr>
              <w:rPr>
                <w:sz w:val="22"/>
                <w:szCs w:val="22"/>
              </w:rPr>
            </w:pPr>
            <w:r w:rsidRPr="00140220">
              <w:rPr>
                <w:color w:val="333333"/>
                <w:sz w:val="21"/>
                <w:szCs w:val="21"/>
              </w:rPr>
              <w:t>Precondition: A cannot hold unless B is true</w:t>
            </w:r>
          </w:p>
        </w:tc>
      </w:tr>
      <w:tr w:rsidR="00A35906" w:rsidRPr="00140220" w14:paraId="09738D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F04162D" w14:textId="77777777" w:rsidR="00A35906" w:rsidRPr="00140220" w:rsidRDefault="00000000">
            <w:pPr>
              <w:rPr>
                <w:sz w:val="22"/>
                <w:szCs w:val="22"/>
              </w:rPr>
            </w:pPr>
            <w:r w:rsidRPr="00140220">
              <w:rPr>
                <w:color w:val="333333"/>
                <w:sz w:val="21"/>
                <w:szCs w:val="21"/>
              </w:rPr>
              <w:t>triggers</w:t>
            </w:r>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AD3C684" w14:textId="77777777" w:rsidR="00A35906" w:rsidRPr="00140220" w:rsidRDefault="00000000">
            <w:pPr>
              <w:rPr>
                <w:sz w:val="22"/>
                <w:szCs w:val="22"/>
              </w:rPr>
            </w:pPr>
            <w:r w:rsidRPr="00140220">
              <w:rPr>
                <w:color w:val="333333"/>
                <w:sz w:val="21"/>
                <w:szCs w:val="21"/>
              </w:rPr>
              <w:t>Causal/event: A triggers B under defined conditions</w:t>
            </w:r>
          </w:p>
        </w:tc>
      </w:tr>
      <w:tr w:rsidR="00A35906" w:rsidRPr="00140220" w14:paraId="79BDDC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FB40A" w14:textId="77777777" w:rsidR="00A35906" w:rsidRPr="00140220" w:rsidRDefault="00000000">
            <w:pPr>
              <w:rPr>
                <w:sz w:val="22"/>
                <w:szCs w:val="22"/>
              </w:rPr>
            </w:pPr>
            <w:r w:rsidRPr="00140220">
              <w:rPr>
                <w:color w:val="333333"/>
                <w:sz w:val="21"/>
                <w:szCs w:val="21"/>
              </w:rPr>
              <w:t>supports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ABD52" w14:textId="77777777" w:rsidR="00A35906" w:rsidRPr="00140220" w:rsidRDefault="00000000">
            <w:pPr>
              <w:rPr>
                <w:sz w:val="22"/>
                <w:szCs w:val="22"/>
              </w:rPr>
            </w:pPr>
            <w:r w:rsidRPr="00140220">
              <w:rPr>
                <w:color w:val="333333"/>
                <w:sz w:val="21"/>
                <w:szCs w:val="21"/>
              </w:rPr>
              <w:t>Evidence support: A supports (but does not prove) B</w:t>
            </w:r>
          </w:p>
        </w:tc>
      </w:tr>
      <w:tr w:rsidR="00A35906" w:rsidRPr="00140220" w14:paraId="7F25DE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3CFD21A" w14:textId="77777777" w:rsidR="00A35906" w:rsidRPr="00140220" w:rsidRDefault="00000000">
            <w:pPr>
              <w:rPr>
                <w:sz w:val="22"/>
                <w:szCs w:val="22"/>
              </w:rPr>
            </w:pPr>
            <w:r w:rsidRPr="00140220">
              <w:rPr>
                <w:color w:val="333333"/>
                <w:sz w:val="21"/>
                <w:szCs w:val="21"/>
              </w:rPr>
              <w:t>contradicts</w:t>
            </w:r>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6BBD6A2" w14:textId="77777777" w:rsidR="00A35906" w:rsidRPr="00140220" w:rsidRDefault="00000000">
            <w:pPr>
              <w:rPr>
                <w:sz w:val="22"/>
                <w:szCs w:val="22"/>
              </w:rPr>
            </w:pPr>
            <w:r w:rsidRPr="00140220">
              <w:rPr>
                <w:color w:val="333333"/>
                <w:sz w:val="21"/>
                <w:szCs w:val="21"/>
              </w:rPr>
              <w:t>Logical/evidential contradiction between assertions</w:t>
            </w:r>
          </w:p>
        </w:tc>
      </w:tr>
      <w:tr w:rsidR="00A35906" w:rsidRPr="00140220" w14:paraId="3C7E6C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A1E1A" w14:textId="77777777" w:rsidR="00A35906" w:rsidRPr="00140220" w:rsidRDefault="00000000">
            <w:pPr>
              <w:rPr>
                <w:sz w:val="22"/>
                <w:szCs w:val="22"/>
              </w:rPr>
            </w:pPr>
            <w:r w:rsidRPr="00140220">
              <w:rPr>
                <w:color w:val="333333"/>
                <w:sz w:val="21"/>
                <w:szCs w:val="21"/>
              </w:rPr>
              <w:t>constrains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1A908" w14:textId="77777777" w:rsidR="00A35906" w:rsidRPr="00140220" w:rsidRDefault="00000000">
            <w:pPr>
              <w:rPr>
                <w:sz w:val="22"/>
                <w:szCs w:val="22"/>
              </w:rPr>
            </w:pPr>
            <w:r w:rsidRPr="00140220">
              <w:rPr>
                <w:color w:val="333333"/>
                <w:sz w:val="21"/>
                <w:szCs w:val="21"/>
              </w:rPr>
              <w:t>Limits applicability: A constrains B’s scope or action space</w:t>
            </w:r>
          </w:p>
        </w:tc>
      </w:tr>
      <w:tr w:rsidR="00A35906" w:rsidRPr="00140220" w14:paraId="2842FE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920C698" w14:textId="77777777" w:rsidR="00A35906" w:rsidRPr="00140220" w:rsidRDefault="00000000">
            <w:pPr>
              <w:rPr>
                <w:sz w:val="22"/>
                <w:szCs w:val="22"/>
              </w:rPr>
            </w:pPr>
            <w:r w:rsidRPr="00140220">
              <w:rPr>
                <w:color w:val="333333"/>
                <w:sz w:val="21"/>
                <w:szCs w:val="21"/>
              </w:rPr>
              <w:t>implements</w:t>
            </w:r>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96F920E" w14:textId="77777777" w:rsidR="00A35906" w:rsidRPr="00140220" w:rsidRDefault="00000000">
            <w:pPr>
              <w:rPr>
                <w:sz w:val="22"/>
                <w:szCs w:val="22"/>
              </w:rPr>
            </w:pPr>
            <w:r w:rsidRPr="00140220">
              <w:rPr>
                <w:color w:val="333333"/>
                <w:sz w:val="21"/>
                <w:szCs w:val="21"/>
              </w:rPr>
              <w:t>Implementation mapping: A implements B (e.g., control implements policy)</w:t>
            </w:r>
          </w:p>
        </w:tc>
      </w:tr>
      <w:tr w:rsidR="00A35906" w:rsidRPr="00140220" w14:paraId="6178C9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B7E47" w14:textId="77777777" w:rsidR="00A35906" w:rsidRPr="00140220" w:rsidRDefault="00000000">
            <w:pPr>
              <w:rPr>
                <w:sz w:val="22"/>
                <w:szCs w:val="22"/>
              </w:rPr>
            </w:pPr>
            <w:proofErr w:type="spellStart"/>
            <w:r w:rsidRPr="00140220">
              <w:rPr>
                <w:color w:val="333333"/>
                <w:sz w:val="21"/>
                <w:szCs w:val="21"/>
              </w:rPr>
              <w:t>derives_from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84701" w14:textId="77777777" w:rsidR="00A35906" w:rsidRPr="00140220" w:rsidRDefault="00000000">
            <w:pPr>
              <w:rPr>
                <w:sz w:val="22"/>
                <w:szCs w:val="22"/>
              </w:rPr>
            </w:pPr>
            <w:r w:rsidRPr="00140220">
              <w:rPr>
                <w:color w:val="333333"/>
                <w:sz w:val="21"/>
                <w:szCs w:val="21"/>
              </w:rPr>
              <w:t>Derivation: A is derived from B (e.g., rule derived from principle)</w:t>
            </w:r>
          </w:p>
        </w:tc>
      </w:tr>
      <w:tr w:rsidR="00A35906" w:rsidRPr="00140220" w14:paraId="462F8F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1DEDE25" w14:textId="77777777" w:rsidR="00A35906" w:rsidRPr="00140220" w:rsidRDefault="00000000">
            <w:pPr>
              <w:rPr>
                <w:sz w:val="22"/>
                <w:szCs w:val="22"/>
              </w:rPr>
            </w:pPr>
            <w:r w:rsidRPr="00140220">
              <w:rPr>
                <w:color w:val="333333"/>
                <w:sz w:val="21"/>
                <w:szCs w:val="21"/>
              </w:rPr>
              <w:t>impacts</w:t>
            </w:r>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DFD36E4" w14:textId="77777777" w:rsidR="00A35906" w:rsidRPr="00140220" w:rsidRDefault="00000000">
            <w:pPr>
              <w:rPr>
                <w:sz w:val="22"/>
                <w:szCs w:val="22"/>
              </w:rPr>
            </w:pPr>
            <w:r w:rsidRPr="00140220">
              <w:rPr>
                <w:color w:val="333333"/>
                <w:sz w:val="21"/>
                <w:szCs w:val="21"/>
              </w:rPr>
              <w:t>Impact: A change/event impacts B</w:t>
            </w:r>
          </w:p>
        </w:tc>
      </w:tr>
      <w:tr w:rsidR="00A35906" w:rsidRPr="00140220" w14:paraId="3D6A6D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62CA5" w14:textId="77777777" w:rsidR="00A35906" w:rsidRPr="00140220" w:rsidRDefault="00000000">
            <w:pPr>
              <w:rPr>
                <w:sz w:val="22"/>
                <w:szCs w:val="22"/>
              </w:rPr>
            </w:pPr>
            <w:proofErr w:type="spellStart"/>
            <w:r w:rsidRPr="00140220">
              <w:rPr>
                <w:color w:val="333333"/>
                <w:sz w:val="21"/>
                <w:szCs w:val="21"/>
              </w:rPr>
              <w:t>requires_evidence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B73E8" w14:textId="77777777" w:rsidR="00A35906" w:rsidRPr="00140220" w:rsidRDefault="00000000">
            <w:pPr>
              <w:rPr>
                <w:sz w:val="22"/>
                <w:szCs w:val="22"/>
              </w:rPr>
            </w:pPr>
            <w:r w:rsidRPr="00140220">
              <w:rPr>
                <w:color w:val="333333"/>
                <w:sz w:val="21"/>
                <w:szCs w:val="21"/>
              </w:rPr>
              <w:t>Proof requirement: A requires evidence artifact B for promotion</w:t>
            </w:r>
          </w:p>
        </w:tc>
      </w:tr>
      <w:tr w:rsidR="00A35906" w:rsidRPr="00140220" w14:paraId="62E533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36F53994" w14:textId="77777777" w:rsidR="00A35906" w:rsidRPr="00140220" w:rsidRDefault="00000000">
            <w:pPr>
              <w:rPr>
                <w:sz w:val="22"/>
                <w:szCs w:val="22"/>
              </w:rPr>
            </w:pPr>
            <w:proofErr w:type="spellStart"/>
            <w:r w:rsidRPr="00140220">
              <w:rPr>
                <w:color w:val="333333"/>
                <w:sz w:val="21"/>
                <w:szCs w:val="21"/>
              </w:rPr>
              <w:t>owned_by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8AEBF13" w14:textId="77777777" w:rsidR="00A35906" w:rsidRPr="00140220" w:rsidRDefault="00000000">
            <w:pPr>
              <w:rPr>
                <w:sz w:val="22"/>
                <w:szCs w:val="22"/>
              </w:rPr>
            </w:pPr>
            <w:r w:rsidRPr="00140220">
              <w:rPr>
                <w:color w:val="333333"/>
                <w:sz w:val="21"/>
                <w:szCs w:val="21"/>
              </w:rPr>
              <w:t>Ownership/responsibility: A is owned by role/team/person B</w:t>
            </w:r>
          </w:p>
        </w:tc>
      </w:tr>
      <w:tr w:rsidR="00A35906" w:rsidRPr="00140220" w14:paraId="26C0D3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DB80B" w14:textId="77777777" w:rsidR="00A35906" w:rsidRPr="00140220" w:rsidRDefault="00000000">
            <w:pPr>
              <w:rPr>
                <w:sz w:val="22"/>
                <w:szCs w:val="22"/>
              </w:rPr>
            </w:pPr>
            <w:proofErr w:type="spellStart"/>
            <w:r w:rsidRPr="00140220">
              <w:rPr>
                <w:color w:val="333333"/>
                <w:sz w:val="21"/>
                <w:szCs w:val="21"/>
              </w:rPr>
              <w:t>sequence_flow</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A3930" w14:textId="77777777" w:rsidR="00A35906" w:rsidRPr="00140220" w:rsidRDefault="00000000">
            <w:pPr>
              <w:rPr>
                <w:sz w:val="22"/>
                <w:szCs w:val="22"/>
              </w:rPr>
            </w:pPr>
            <w:r w:rsidRPr="00140220">
              <w:rPr>
                <w:color w:val="333333"/>
                <w:sz w:val="21"/>
                <w:szCs w:val="21"/>
              </w:rPr>
              <w:t>Ordered process flow: A is followed by B in a defined process sequence</w:t>
            </w:r>
          </w:p>
        </w:tc>
      </w:tr>
      <w:tr w:rsidR="00A35906" w:rsidRPr="00140220" w14:paraId="426508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4E77549E" w14:textId="77777777" w:rsidR="00A35906" w:rsidRPr="00140220" w:rsidRDefault="00000000">
            <w:pPr>
              <w:rPr>
                <w:sz w:val="22"/>
                <w:szCs w:val="22"/>
              </w:rPr>
            </w:pPr>
            <w:r w:rsidRPr="00140220">
              <w:rPr>
                <w:color w:val="333333"/>
                <w:sz w:val="21"/>
                <w:szCs w:val="21"/>
              </w:rPr>
              <w:t>performs</w:t>
            </w:r>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2F5FFD9" w14:textId="77777777" w:rsidR="00A35906" w:rsidRPr="00140220" w:rsidRDefault="00000000">
            <w:pPr>
              <w:rPr>
                <w:sz w:val="22"/>
                <w:szCs w:val="22"/>
              </w:rPr>
            </w:pPr>
            <w:r w:rsidRPr="00140220">
              <w:rPr>
                <w:color w:val="333333"/>
                <w:sz w:val="21"/>
                <w:szCs w:val="21"/>
              </w:rPr>
              <w:t>Role/system execution: A performs/executes activity B</w:t>
            </w:r>
          </w:p>
        </w:tc>
      </w:tr>
      <w:tr w:rsidR="00A35906" w:rsidRPr="00140220" w14:paraId="285926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38963" w14:textId="77777777" w:rsidR="00A35906" w:rsidRPr="00140220" w:rsidRDefault="00000000">
            <w:pPr>
              <w:rPr>
                <w:sz w:val="22"/>
                <w:szCs w:val="22"/>
              </w:rPr>
            </w:pPr>
            <w:proofErr w:type="spellStart"/>
            <w:r w:rsidRPr="00140220">
              <w:rPr>
                <w:color w:val="333333"/>
                <w:sz w:val="21"/>
                <w:szCs w:val="21"/>
              </w:rPr>
              <w:t>governed_by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A7CF8" w14:textId="77777777" w:rsidR="00A35906" w:rsidRPr="00140220" w:rsidRDefault="00000000">
            <w:pPr>
              <w:rPr>
                <w:sz w:val="22"/>
                <w:szCs w:val="22"/>
              </w:rPr>
            </w:pPr>
            <w:r w:rsidRPr="00140220">
              <w:rPr>
                <w:color w:val="333333"/>
                <w:sz w:val="21"/>
                <w:szCs w:val="21"/>
              </w:rPr>
              <w:t>Regulatory/policy governance: A is governed by regulation/policy B</w:t>
            </w:r>
          </w:p>
        </w:tc>
      </w:tr>
      <w:tr w:rsidR="00A35906" w:rsidRPr="00140220" w14:paraId="67C840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F236EB2" w14:textId="77777777" w:rsidR="00A35906" w:rsidRPr="00140220" w:rsidRDefault="00000000">
            <w:pPr>
              <w:rPr>
                <w:sz w:val="22"/>
                <w:szCs w:val="22"/>
              </w:rPr>
            </w:pPr>
            <w:proofErr w:type="spellStart"/>
            <w:r w:rsidRPr="00140220">
              <w:rPr>
                <w:color w:val="333333"/>
                <w:sz w:val="21"/>
                <w:szCs w:val="21"/>
              </w:rPr>
              <w:t>monitored_by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D5A99BB" w14:textId="77777777" w:rsidR="00A35906" w:rsidRPr="00140220" w:rsidRDefault="00000000">
            <w:pPr>
              <w:rPr>
                <w:sz w:val="22"/>
                <w:szCs w:val="22"/>
              </w:rPr>
            </w:pPr>
            <w:r w:rsidRPr="00140220">
              <w:rPr>
                <w:color w:val="333333"/>
                <w:sz w:val="21"/>
                <w:szCs w:val="21"/>
              </w:rPr>
              <w:t>Control monitoring: A is monitored by control activity B</w:t>
            </w:r>
          </w:p>
        </w:tc>
      </w:tr>
      <w:tr w:rsidR="00A35906" w:rsidRPr="00140220" w14:paraId="744045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52BC64" w14:textId="77777777" w:rsidR="00A35906" w:rsidRPr="00140220" w:rsidRDefault="00000000">
            <w:pPr>
              <w:rPr>
                <w:sz w:val="22"/>
                <w:szCs w:val="22"/>
              </w:rPr>
            </w:pPr>
            <w:proofErr w:type="spellStart"/>
            <w:r w:rsidRPr="00140220">
              <w:rPr>
                <w:color w:val="333333"/>
                <w:sz w:val="21"/>
                <w:szCs w:val="21"/>
              </w:rPr>
              <w:t>evidenced_by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20B16" w14:textId="77777777" w:rsidR="00A35906" w:rsidRPr="00140220" w:rsidRDefault="00000000">
            <w:pPr>
              <w:rPr>
                <w:sz w:val="22"/>
                <w:szCs w:val="22"/>
              </w:rPr>
            </w:pPr>
            <w:r w:rsidRPr="00140220">
              <w:rPr>
                <w:color w:val="333333"/>
                <w:sz w:val="21"/>
                <w:szCs w:val="21"/>
              </w:rPr>
              <w:t>Evidence validation: A is validated/proven by evidence artifact B</w:t>
            </w:r>
          </w:p>
        </w:tc>
      </w:tr>
      <w:tr w:rsidR="00A35906" w:rsidRPr="00140220" w14:paraId="1D4143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60A8B94F" w14:textId="77777777" w:rsidR="00A35906" w:rsidRPr="00140220" w:rsidRDefault="00000000">
            <w:pPr>
              <w:rPr>
                <w:sz w:val="22"/>
                <w:szCs w:val="22"/>
              </w:rPr>
            </w:pPr>
            <w:proofErr w:type="spellStart"/>
            <w:r w:rsidRPr="00140220">
              <w:rPr>
                <w:color w:val="333333"/>
                <w:sz w:val="21"/>
                <w:szCs w:val="21"/>
              </w:rPr>
              <w:t>diverges_from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43DA0010" w14:textId="77777777" w:rsidR="00A35906" w:rsidRPr="00140220" w:rsidRDefault="00000000">
            <w:pPr>
              <w:rPr>
                <w:sz w:val="22"/>
                <w:szCs w:val="22"/>
              </w:rPr>
            </w:pPr>
            <w:r w:rsidRPr="00140220">
              <w:rPr>
                <w:color w:val="333333"/>
                <w:sz w:val="21"/>
                <w:szCs w:val="21"/>
              </w:rPr>
              <w:t>Execution divergence: Actual pattern A diverges from documented/modeled pattern B</w:t>
            </w:r>
          </w:p>
        </w:tc>
      </w:tr>
      <w:tr w:rsidR="00A35906" w:rsidRPr="00140220" w14:paraId="413D0A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51585" w14:textId="77777777" w:rsidR="00A35906" w:rsidRPr="00140220" w:rsidRDefault="00000000">
            <w:pPr>
              <w:rPr>
                <w:sz w:val="22"/>
                <w:szCs w:val="22"/>
              </w:rPr>
            </w:pPr>
            <w:proofErr w:type="spellStart"/>
            <w:r w:rsidRPr="00140220">
              <w:rPr>
                <w:color w:val="333333"/>
                <w:sz w:val="21"/>
                <w:szCs w:val="21"/>
              </w:rPr>
              <w:t>benchmarked_against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76F14" w14:textId="77777777" w:rsidR="00A35906" w:rsidRPr="00140220" w:rsidRDefault="00000000">
            <w:pPr>
              <w:rPr>
                <w:sz w:val="22"/>
                <w:szCs w:val="22"/>
              </w:rPr>
            </w:pPr>
            <w:r w:rsidRPr="00140220">
              <w:rPr>
                <w:color w:val="333333"/>
                <w:sz w:val="21"/>
                <w:szCs w:val="21"/>
              </w:rPr>
              <w:t>External comparison: Internal practice A is compared against external benchmark B</w:t>
            </w:r>
          </w:p>
        </w:tc>
      </w:tr>
      <w:tr w:rsidR="00A35906" w:rsidRPr="00140220" w14:paraId="5352B6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DDB52A4" w14:textId="77777777" w:rsidR="00A35906" w:rsidRPr="00140220" w:rsidRDefault="00000000">
            <w:pPr>
              <w:rPr>
                <w:sz w:val="22"/>
                <w:szCs w:val="22"/>
              </w:rPr>
            </w:pPr>
            <w:proofErr w:type="spellStart"/>
            <w:r w:rsidRPr="00140220">
              <w:rPr>
                <w:color w:val="333333"/>
                <w:sz w:val="21"/>
                <w:szCs w:val="21"/>
              </w:rPr>
              <w:t>informs_decision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41FE4966" w14:textId="77777777" w:rsidR="00A35906" w:rsidRPr="00140220" w:rsidRDefault="00000000">
            <w:pPr>
              <w:rPr>
                <w:sz w:val="22"/>
                <w:szCs w:val="22"/>
              </w:rPr>
            </w:pPr>
            <w:r w:rsidRPr="00140220">
              <w:rPr>
                <w:color w:val="333333"/>
                <w:sz w:val="21"/>
                <w:szCs w:val="21"/>
              </w:rPr>
              <w:t>Decision input: Evidence/data/context A informs decision point B</w:t>
            </w:r>
          </w:p>
        </w:tc>
      </w:tr>
      <w:tr w:rsidR="00A35906" w:rsidRPr="00140220" w14:paraId="2AD582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054A6" w14:textId="77777777" w:rsidR="00A35906" w:rsidRPr="00140220" w:rsidRDefault="00000000">
            <w:pPr>
              <w:rPr>
                <w:sz w:val="22"/>
                <w:szCs w:val="22"/>
              </w:rPr>
            </w:pPr>
            <w:proofErr w:type="spellStart"/>
            <w:r w:rsidRPr="00140220">
              <w:rPr>
                <w:color w:val="333333"/>
                <w:sz w:val="21"/>
                <w:szCs w:val="21"/>
              </w:rPr>
              <w:t>routes_to</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C195C" w14:textId="77777777" w:rsidR="00A35906" w:rsidRPr="00140220" w:rsidRDefault="00000000">
            <w:pPr>
              <w:rPr>
                <w:sz w:val="22"/>
                <w:szCs w:val="22"/>
              </w:rPr>
            </w:pPr>
            <w:r w:rsidRPr="00140220">
              <w:rPr>
                <w:color w:val="333333"/>
                <w:sz w:val="21"/>
                <w:szCs w:val="21"/>
              </w:rPr>
              <w:t>Gateway routing: Gateway A routes to path B under defined conditions</w:t>
            </w:r>
          </w:p>
        </w:tc>
      </w:tr>
      <w:tr w:rsidR="00A35906" w:rsidRPr="00140220" w14:paraId="6E16DB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C00909C" w14:textId="77777777" w:rsidR="00A35906" w:rsidRPr="00140220" w:rsidRDefault="00000000">
            <w:pPr>
              <w:rPr>
                <w:sz w:val="22"/>
                <w:szCs w:val="22"/>
              </w:rPr>
            </w:pPr>
            <w:proofErr w:type="spellStart"/>
            <w:r w:rsidRPr="00140220">
              <w:rPr>
                <w:color w:val="333333"/>
                <w:sz w:val="21"/>
                <w:szCs w:val="21"/>
              </w:rPr>
              <w:t>escalates_to</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CB886C4" w14:textId="77777777" w:rsidR="00A35906" w:rsidRPr="00140220" w:rsidRDefault="00000000">
            <w:pPr>
              <w:rPr>
                <w:sz w:val="22"/>
                <w:szCs w:val="22"/>
              </w:rPr>
            </w:pPr>
            <w:r w:rsidRPr="00140220">
              <w:rPr>
                <w:color w:val="333333"/>
                <w:sz w:val="21"/>
                <w:szCs w:val="21"/>
              </w:rPr>
              <w:t>Escalation: Situation A escalates to authority/role B when threshold is breached</w:t>
            </w:r>
          </w:p>
        </w:tc>
      </w:tr>
    </w:tbl>
    <w:p w14:paraId="7DF85631" w14:textId="77777777" w:rsidR="00A35906" w:rsidRPr="00140220" w:rsidRDefault="00000000">
      <w:pPr>
        <w:rPr>
          <w:sz w:val="22"/>
          <w:szCs w:val="22"/>
        </w:rPr>
      </w:pPr>
      <w:r w:rsidRPr="00140220">
        <w:rPr>
          <w:sz w:val="22"/>
          <w:szCs w:val="22"/>
        </w:rPr>
        <w:br w:type="page"/>
      </w:r>
    </w:p>
    <w:p>
      <w:pPr>
        <w:shd w:val="clear" w:color="auto" w:fill="FFFF00"/>
      </w:pPr>
      <w:r>
        <w:rPr>
          <w:b/>
          <w:sz w:val="22"/>
        </w:rPr>
        <w:t xml:space="preserve">[END PROPOSED ADDITION]</w:t>
      </w:r>
    </w:p>
    <w:p>
      <w:pPr>
        <w:shd w:val="clear" w:color="auto" w:fill="FFFF99"/>
      </w:pPr>
      <w:r>
        <w:rPr>
          <w:sz w:val="21"/>
        </w:rPr>
        <w:t xml:space="preserve">  •  scored_at (datetime): Timestamp of the consensus computation</w:t>
      </w:r>
    </w:p>
    <w:p>
      <w:pPr>
        <w:shd w:val="clear" w:color="auto" w:fill="FFFF99"/>
      </w:pPr>
      <w:r>
        <w:rPr>
          <w:sz w:val="21"/>
        </w:rPr>
        <w:t xml:space="preserve">  •  consensus_run_id (UUID): Links to the specific consensus run for temporal versioning</w:t>
      </w:r>
    </w:p>
    <w:p>
      <w:pPr>
        <w:shd w:val="clear" w:color="auto" w:fill="FFFF99"/>
      </w:pPr>
      <w:r>
        <w:rPr>
          <w:sz w:val="21"/>
        </w:rPr>
        <w:t xml:space="preserve">  •  respondent_authority (float): Computed from process_proximity × authority_scope × tenure_bonus × interview_type_bonus</w:t>
      </w:r>
    </w:p>
    <w:p>
      <w:pPr>
        <w:shd w:val="clear" w:color="auto" w:fill="FFFF99"/>
      </w:pPr>
      <w:r>
        <w:rPr>
          <w:sz w:val="21"/>
        </w:rPr>
        <w:t xml:space="preserve">  •  assertion_type (corroborative/elaborative/revelatory/contradictory): Classification of the evidence fragment</w:t>
      </w:r>
    </w:p>
    <w:p>
      <w:pPr>
        <w:shd w:val="clear" w:color="auto" w:fill="FFFF99"/>
      </w:pPr>
      <w:r>
        <w:rPr>
          <w:sz w:val="21"/>
        </w:rPr>
        <w:t xml:space="preserve">  •  certainty_tier (definite/confident/uncertain/speculative): For human-sourced evidence. Weight: 1.0 / 0.6 / 0.3 / -0.5</w:t>
      </w:r>
    </w:p>
    <w:p>
      <w:pPr>
        <w:shd w:val="clear" w:color="auto" w:fill="FFFF99"/>
      </w:pPr>
      <w:r>
        <w:rPr>
          <w:sz w:val="21"/>
        </w:rPr>
        <w:t xml:space="preserve">  •  corroboration_level (STRONGLY/MODERATELY/WEAKLY): Based on triangulation thresholds</w:t>
      </w:r>
    </w:p>
    <w:p>
      <w:pPr>
        <w:shd w:val="clear" w:color="auto" w:fill="FFFF99"/>
      </w:pPr>
      <w:r>
        <w:rPr>
          <w:sz w:val="21"/>
        </w:rPr>
        <w:t xml:space="preserve">  •  brightness (BRIGHT/DIM/DARK): Visual confidence classification. BRIGHT ≥ 0.75, DIM ≥ 0.40, DARK &lt; 0.40</w:t>
      </w:r>
    </w:p>
    <w:p>
      <w:pPr>
        <w:shd w:val="clear" w:color="auto" w:fill="FFFF99"/>
      </w:pPr>
      <w:r>
        <w:rPr>
          <w:sz w:val="21"/>
        </w:rPr>
        <w:t xml:space="preserve">  •  evidence_grade (A/B/C/D/U/R): Multi-plane corroboration grade. R = Revelatory-Confirmed (shadow work validated by human)</w:t>
      </w:r>
    </w:p>
    <w:p>
      <w:pPr>
        <w:shd w:val="clear" w:color="auto" w:fill="FFFF99"/>
      </w:pPr>
      <w:r>
        <w:rPr>
          <w:sz w:val="21"/>
        </w:rPr>
        <w:t xml:space="preserve">  •  triangulation_score (float, 0.0–1.0): Cross-source corroboration with multi-source bonus (+0.15 for 3+ sources, +0.05 for 2) and cross-plane bonus (+0.15 for 2+ evidence planes)</w:t>
      </w:r>
    </w:p>
    <w:p>
      <w:pPr>
        <w:shd w:val="clear" w:color="auto" w:fill="FFFF99"/>
      </w:pPr>
      <w:r>
        <w:rPr>
          <w:sz w:val="21"/>
        </w:rPr>
        <w:t xml:space="preserve">  •  weighted_vote_score (float, 0.0–1.0): Evidence-type-weighted consensus vote</w:t>
      </w:r>
    </w:p>
    <w:p>
      <w:pPr>
        <w:shd w:val="clear" w:color="auto" w:fill="FFFF99"/>
      </w:pPr>
      <w:r>
        <w:rPr>
          <w:sz w:val="21"/>
        </w:rPr>
        <w:t xml:space="preserve">  •  confidence_score (float, 0.0–1.0): Composite 5-factor confidence</w:t>
      </w:r>
    </w:p>
    <w:p>
      <w:pPr>
        <w:shd w:val="clear" w:color="auto" w:fill="FFFF99"/>
      </w:pPr>
      <w:r>
        <w:rPr>
          <w:sz w:val="21"/>
        </w:rPr>
        <w:t xml:space="preserve">The following optional properties may be attached to any edge type listed above when the consensus algorithm computes confidence scores across evidence sources. These properties are not new edge types — they are metadata on existing edges that carry the probabilistic reasoning behind the BPMN model generation.</w:t>
      </w:r>
    </w:p>
    <w:p>
      <w:pPr>
        <w:shd w:val="clear" w:color="auto" w:fill="FFFF00"/>
      </w:pPr>
      <w:r>
        <w:rPr>
          <w:b/>
          <w:sz w:val="22"/>
        </w:rPr>
        <w:t xml:space="preserve">[PROPOSED ADDITION — Appendix D Extension: Consensus Relationship Properties]</w:t>
      </w:r>
    </w:p>
    <w:p w14:paraId="3B0F9E19" w14:textId="77777777" w:rsidR="00A35906" w:rsidRPr="00140220" w:rsidRDefault="00000000">
      <w:pPr>
        <w:pStyle w:val="Heading1"/>
        <w:rPr>
          <w:sz w:val="32"/>
          <w:szCs w:val="32"/>
        </w:rPr>
      </w:pPr>
      <w:bookmarkStart w:id="109" w:name="_Toc220880884"/>
      <w:r w:rsidRPr="00140220">
        <w:rPr>
          <w:sz w:val="32"/>
          <w:szCs w:val="32"/>
        </w:rPr>
        <w:lastRenderedPageBreak/>
        <w:t>Appendix E: MVC Checklist</w:t>
      </w:r>
      <w:bookmarkEnd w:id="109"/>
    </w:p>
    <w:p w14:paraId="6130E824" w14:textId="77777777" w:rsidR="00A35906" w:rsidRPr="00140220" w:rsidRDefault="00000000">
      <w:pPr>
        <w:spacing w:after="200" w:line="276" w:lineRule="auto"/>
        <w:rPr>
          <w:sz w:val="22"/>
          <w:szCs w:val="22"/>
        </w:rPr>
      </w:pPr>
      <w:r w:rsidRPr="00140220">
        <w:rPr>
          <w:color w:val="000000"/>
          <w:sz w:val="22"/>
          <w:szCs w:val="22"/>
        </w:rPr>
        <w:t>Minimum Viable Certainty (MVC) is the smallest completeness-and-evidence threshold required before the system can treat a decision rule or relationship as deterministic-grade. A rule/relationship is eligible for promotion when the following are satisfied: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8"/>
      </w:tblGrid>
      <w:tr w:rsidR="00A35906" w:rsidRPr="00140220" w14:paraId="452F589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C469CB9" w14:textId="77777777" w:rsidR="00A35906" w:rsidRPr="00140220" w:rsidRDefault="00000000">
            <w:pPr>
              <w:rPr>
                <w:sz w:val="22"/>
                <w:szCs w:val="22"/>
              </w:rPr>
            </w:pPr>
            <w:r w:rsidRPr="00140220">
              <w:rPr>
                <w:b/>
                <w:bCs/>
                <w:color w:val="FFFFFF"/>
                <w:sz w:val="21"/>
                <w:szCs w:val="21"/>
              </w:rPr>
              <w:t>MVC Field</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BF73169" w14:textId="77777777" w:rsidR="00A35906" w:rsidRPr="00140220" w:rsidRDefault="00000000">
            <w:pPr>
              <w:rPr>
                <w:sz w:val="22"/>
                <w:szCs w:val="22"/>
              </w:rPr>
            </w:pPr>
            <w:r w:rsidRPr="00140220">
              <w:rPr>
                <w:b/>
                <w:bCs/>
                <w:color w:val="FFFFFF"/>
                <w:sz w:val="21"/>
                <w:szCs w:val="21"/>
              </w:rPr>
              <w:t>Requirement</w:t>
            </w:r>
          </w:p>
        </w:tc>
      </w:tr>
      <w:tr w:rsidR="00A35906" w:rsidRPr="00140220" w14:paraId="50B37E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5A132" w14:textId="77777777" w:rsidR="00A35906" w:rsidRPr="00140220" w:rsidRDefault="00000000">
            <w:pPr>
              <w:rPr>
                <w:sz w:val="22"/>
                <w:szCs w:val="22"/>
              </w:rPr>
            </w:pPr>
            <w:r w:rsidRPr="00140220">
              <w:rPr>
                <w:color w:val="333333"/>
                <w:sz w:val="21"/>
                <w:szCs w:val="21"/>
              </w:rPr>
              <w:t>What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5D1EF" w14:textId="77777777" w:rsidR="00A35906" w:rsidRPr="00140220" w:rsidRDefault="00000000">
            <w:pPr>
              <w:rPr>
                <w:sz w:val="22"/>
                <w:szCs w:val="22"/>
              </w:rPr>
            </w:pPr>
            <w:r w:rsidRPr="00140220">
              <w:rPr>
                <w:color w:val="333333"/>
                <w:sz w:val="21"/>
                <w:szCs w:val="21"/>
              </w:rPr>
              <w:t>The claim/rule/action being asserted, tied to specific objects and situations</w:t>
            </w:r>
          </w:p>
        </w:tc>
      </w:tr>
      <w:tr w:rsidR="00A35906" w:rsidRPr="00140220" w14:paraId="56881D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1029225" w14:textId="77777777" w:rsidR="00A35906" w:rsidRPr="00140220" w:rsidRDefault="00000000">
            <w:pPr>
              <w:rPr>
                <w:sz w:val="22"/>
                <w:szCs w:val="22"/>
              </w:rPr>
            </w:pPr>
            <w:r w:rsidRPr="00140220">
              <w:rPr>
                <w:color w:val="333333"/>
                <w:sz w:val="21"/>
                <w:szCs w:val="21"/>
              </w:rPr>
              <w:t>Meaning</w:t>
            </w:r>
          </w:p>
        </w:tc>
        <w:tc>
          <w:tcPr>
            <w:tcW w:w="7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2AAD544F" w14:textId="77777777" w:rsidR="00A35906" w:rsidRPr="00140220" w:rsidRDefault="00000000">
            <w:pPr>
              <w:rPr>
                <w:sz w:val="22"/>
                <w:szCs w:val="22"/>
              </w:rPr>
            </w:pPr>
            <w:r w:rsidRPr="00140220">
              <w:rPr>
                <w:color w:val="333333"/>
                <w:sz w:val="21"/>
                <w:szCs w:val="21"/>
              </w:rPr>
              <w:t>The interpretation in plain language (what it implies operationally)</w:t>
            </w:r>
          </w:p>
        </w:tc>
      </w:tr>
      <w:tr w:rsidR="00A35906" w:rsidRPr="00140220" w14:paraId="3A8343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C2BC4" w14:textId="77777777" w:rsidR="00A35906" w:rsidRPr="00140220" w:rsidRDefault="00000000">
            <w:pPr>
              <w:rPr>
                <w:sz w:val="22"/>
                <w:szCs w:val="22"/>
              </w:rPr>
            </w:pPr>
            <w:r w:rsidRPr="00140220">
              <w:rPr>
                <w:color w:val="333333"/>
                <w:sz w:val="21"/>
                <w:szCs w:val="21"/>
              </w:rPr>
              <w:t>Why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7DF03" w14:textId="77777777" w:rsidR="00A35906" w:rsidRPr="00140220" w:rsidRDefault="00000000">
            <w:pPr>
              <w:rPr>
                <w:sz w:val="22"/>
                <w:szCs w:val="22"/>
              </w:rPr>
            </w:pPr>
            <w:r w:rsidRPr="00140220">
              <w:rPr>
                <w:color w:val="333333"/>
                <w:sz w:val="21"/>
                <w:szCs w:val="21"/>
              </w:rPr>
              <w:t>The rationale or causal reasoning (why this rule exists)</w:t>
            </w:r>
          </w:p>
        </w:tc>
      </w:tr>
      <w:tr w:rsidR="00A35906" w:rsidRPr="00140220" w14:paraId="7D7659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8C6C457" w14:textId="77777777" w:rsidR="00A35906" w:rsidRPr="00140220" w:rsidRDefault="00000000">
            <w:pPr>
              <w:rPr>
                <w:sz w:val="22"/>
                <w:szCs w:val="22"/>
              </w:rPr>
            </w:pPr>
            <w:r w:rsidRPr="00140220">
              <w:rPr>
                <w:color w:val="333333"/>
                <w:sz w:val="21"/>
                <w:szCs w:val="21"/>
              </w:rPr>
              <w:t>Proof</w:t>
            </w:r>
          </w:p>
        </w:tc>
        <w:tc>
          <w:tcPr>
            <w:tcW w:w="7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C672EAC" w14:textId="77777777" w:rsidR="00A35906" w:rsidRPr="00140220" w:rsidRDefault="00000000">
            <w:pPr>
              <w:rPr>
                <w:sz w:val="22"/>
                <w:szCs w:val="22"/>
              </w:rPr>
            </w:pPr>
            <w:r w:rsidRPr="00140220">
              <w:rPr>
                <w:color w:val="333333"/>
                <w:sz w:val="21"/>
                <w:szCs w:val="21"/>
              </w:rPr>
              <w:t>Evidence pointers or a documented proof expectation</w:t>
            </w:r>
          </w:p>
        </w:tc>
      </w:tr>
      <w:tr w:rsidR="00A35906" w:rsidRPr="00140220" w14:paraId="68F4FD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7597D" w14:textId="77777777" w:rsidR="00A35906" w:rsidRPr="00140220" w:rsidRDefault="00000000">
            <w:pPr>
              <w:rPr>
                <w:sz w:val="22"/>
                <w:szCs w:val="22"/>
              </w:rPr>
            </w:pPr>
            <w:r w:rsidRPr="00140220">
              <w:rPr>
                <w:color w:val="333333"/>
                <w:sz w:val="21"/>
                <w:szCs w:val="21"/>
              </w:rPr>
              <w:t>Boundaries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0DFC2" w14:textId="77777777" w:rsidR="00A35906" w:rsidRPr="00140220" w:rsidRDefault="00000000">
            <w:pPr>
              <w:rPr>
                <w:sz w:val="22"/>
                <w:szCs w:val="22"/>
              </w:rPr>
            </w:pPr>
            <w:proofErr w:type="spellStart"/>
            <w:r w:rsidRPr="00140220">
              <w:rPr>
                <w:color w:val="333333"/>
                <w:sz w:val="21"/>
                <w:szCs w:val="21"/>
              </w:rPr>
              <w:t>applies_when</w:t>
            </w:r>
            <w:proofErr w:type="spellEnd"/>
            <w:r w:rsidRPr="00140220">
              <w:rPr>
                <w:color w:val="333333"/>
                <w:sz w:val="21"/>
                <w:szCs w:val="21"/>
              </w:rPr>
              <w:t xml:space="preserve"> and </w:t>
            </w:r>
            <w:proofErr w:type="spellStart"/>
            <w:r w:rsidRPr="00140220">
              <w:rPr>
                <w:color w:val="333333"/>
                <w:sz w:val="21"/>
                <w:szCs w:val="21"/>
              </w:rPr>
              <w:t>fails_when</w:t>
            </w:r>
            <w:proofErr w:type="spellEnd"/>
            <w:r w:rsidRPr="00140220">
              <w:rPr>
                <w:color w:val="333333"/>
                <w:sz w:val="21"/>
                <w:szCs w:val="21"/>
              </w:rPr>
              <w:t xml:space="preserve"> (scope and failure mode)</w:t>
            </w:r>
          </w:p>
        </w:tc>
      </w:tr>
      <w:tr w:rsidR="00A35906" w:rsidRPr="00140220" w14:paraId="253D85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99BD06F" w14:textId="77777777" w:rsidR="00A35906" w:rsidRPr="00140220" w:rsidRDefault="00000000">
            <w:pPr>
              <w:rPr>
                <w:sz w:val="22"/>
                <w:szCs w:val="22"/>
              </w:rPr>
            </w:pPr>
            <w:r w:rsidRPr="00140220">
              <w:rPr>
                <w:color w:val="333333"/>
                <w:sz w:val="21"/>
                <w:szCs w:val="21"/>
              </w:rPr>
              <w:t>Stop-lines</w:t>
            </w:r>
          </w:p>
        </w:tc>
        <w:tc>
          <w:tcPr>
            <w:tcW w:w="7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997F277" w14:textId="77777777" w:rsidR="00A35906" w:rsidRPr="00140220" w:rsidRDefault="00000000">
            <w:pPr>
              <w:rPr>
                <w:sz w:val="22"/>
                <w:szCs w:val="22"/>
              </w:rPr>
            </w:pPr>
            <w:r w:rsidRPr="00140220">
              <w:rPr>
                <w:color w:val="333333"/>
                <w:sz w:val="21"/>
                <w:szCs w:val="21"/>
              </w:rPr>
              <w:t>Escalation thresholds and authority limits</w:t>
            </w:r>
          </w:p>
        </w:tc>
      </w:tr>
      <w:tr w:rsidR="00A35906" w:rsidRPr="00140220" w14:paraId="4B1A93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F3B5A" w14:textId="77777777" w:rsidR="00A35906" w:rsidRPr="00140220" w:rsidRDefault="00000000">
            <w:pPr>
              <w:rPr>
                <w:sz w:val="22"/>
                <w:szCs w:val="22"/>
              </w:rPr>
            </w:pPr>
            <w:r w:rsidRPr="00140220">
              <w:rPr>
                <w:color w:val="333333"/>
                <w:sz w:val="21"/>
                <w:szCs w:val="21"/>
              </w:rPr>
              <w:t>Safe Defaults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4D2DF" w14:textId="77777777" w:rsidR="00A35906" w:rsidRPr="00140220" w:rsidRDefault="00000000">
            <w:pPr>
              <w:rPr>
                <w:sz w:val="22"/>
                <w:szCs w:val="22"/>
              </w:rPr>
            </w:pPr>
            <w:r w:rsidRPr="00140220">
              <w:rPr>
                <w:color w:val="333333"/>
                <w:sz w:val="21"/>
                <w:szCs w:val="21"/>
              </w:rPr>
              <w:t>What to do when dependencies are unknown or evidence is missing</w:t>
            </w:r>
          </w:p>
        </w:tc>
      </w:tr>
      <w:tr w:rsidR="00A35906" w:rsidRPr="00140220" w14:paraId="4C2972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55966AFA" w14:textId="77777777" w:rsidR="00A35906" w:rsidRPr="00140220" w:rsidRDefault="00000000">
            <w:pPr>
              <w:rPr>
                <w:sz w:val="22"/>
                <w:szCs w:val="22"/>
              </w:rPr>
            </w:pPr>
            <w:r w:rsidRPr="00140220">
              <w:rPr>
                <w:color w:val="333333"/>
                <w:sz w:val="21"/>
                <w:szCs w:val="21"/>
              </w:rPr>
              <w:t>Contradictions</w:t>
            </w:r>
          </w:p>
        </w:tc>
        <w:tc>
          <w:tcPr>
            <w:tcW w:w="7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692E35F" w14:textId="77777777" w:rsidR="00A35906" w:rsidRPr="00140220" w:rsidRDefault="00000000">
            <w:pPr>
              <w:rPr>
                <w:sz w:val="22"/>
                <w:szCs w:val="22"/>
              </w:rPr>
            </w:pPr>
            <w:r w:rsidRPr="00140220">
              <w:rPr>
                <w:color w:val="333333"/>
                <w:sz w:val="21"/>
                <w:szCs w:val="21"/>
              </w:rPr>
              <w:t>Known counterexamples, falsifiers, or competing hypotheses</w:t>
            </w:r>
          </w:p>
        </w:tc>
      </w:tr>
    </w:tbl>
    <w:p w14:paraId="6D0FF62E" w14:textId="77777777" w:rsidR="00A35906" w:rsidRPr="00140220" w:rsidRDefault="00000000">
      <w:pPr>
        <w:rPr>
          <w:sz w:val="22"/>
          <w:szCs w:val="22"/>
        </w:rPr>
      </w:pPr>
      <w:r w:rsidRPr="00140220">
        <w:rPr>
          <w:sz w:val="22"/>
          <w:szCs w:val="22"/>
        </w:rPr>
        <w:br w:type="page"/>
      </w:r>
    </w:p>
    <w:p w14:paraId="18643E1F" w14:textId="77777777" w:rsidR="00A35906" w:rsidRPr="00140220" w:rsidRDefault="00000000">
      <w:pPr>
        <w:pStyle w:val="Heading1"/>
        <w:rPr>
          <w:sz w:val="32"/>
          <w:szCs w:val="32"/>
        </w:rPr>
      </w:pPr>
      <w:bookmarkStart w:id="110" w:name="_Toc220880885"/>
      <w:r w:rsidRPr="00140220">
        <w:rPr>
          <w:sz w:val="32"/>
          <w:szCs w:val="32"/>
        </w:rPr>
        <w:lastRenderedPageBreak/>
        <w:t>Appendix F: Disagreement Classification Taxonomy</w:t>
      </w:r>
      <w:bookmarkEnd w:id="110"/>
    </w:p>
    <w:p w14:paraId="58AFE508" w14:textId="77777777" w:rsidR="00A35906" w:rsidRPr="00140220" w:rsidRDefault="00000000">
      <w:pPr>
        <w:spacing w:after="200" w:line="276" w:lineRule="auto"/>
        <w:rPr>
          <w:sz w:val="22"/>
          <w:szCs w:val="22"/>
        </w:rPr>
      </w:pPr>
      <w:r w:rsidRPr="00140220">
        <w:rPr>
          <w:color w:val="000000"/>
          <w:sz w:val="22"/>
          <w:szCs w:val="22"/>
        </w:rPr>
        <w:t>When disagreements are detected, they are classified according to the following taxonomy before labeling as a conflict:</w:t>
      </w:r>
    </w:p>
    <w:p w14:paraId="6EF23F77"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Refocus / Scope Mismatch: </w:t>
      </w:r>
      <w:r w:rsidRPr="00140220">
        <w:rPr>
          <w:color w:val="000000"/>
          <w:sz w:val="22"/>
          <w:szCs w:val="22"/>
        </w:rPr>
        <w:t>Disagreement caused by different scope assumptions; refactor the packet.</w:t>
      </w:r>
    </w:p>
    <w:p w14:paraId="5E79B715"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Frame Divergence: </w:t>
      </w:r>
      <w:r w:rsidRPr="00140220">
        <w:rPr>
          <w:color w:val="000000"/>
          <w:sz w:val="22"/>
          <w:szCs w:val="22"/>
        </w:rPr>
        <w:t>Plural truths across different epistemic frames; preserve both without merging.</w:t>
      </w:r>
    </w:p>
    <w:p w14:paraId="7E718E65"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Time Divergence: </w:t>
      </w:r>
      <w:r w:rsidRPr="00140220">
        <w:rPr>
          <w:color w:val="000000"/>
          <w:sz w:val="22"/>
          <w:szCs w:val="22"/>
        </w:rPr>
        <w:t>Validity intervals do not overlap; both may be true at different times.</w:t>
      </w:r>
    </w:p>
    <w:p w14:paraId="6570BCDD"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Definition Mismatch: </w:t>
      </w:r>
      <w:r w:rsidRPr="00140220">
        <w:rPr>
          <w:color w:val="000000"/>
          <w:sz w:val="22"/>
          <w:szCs w:val="22"/>
        </w:rPr>
        <w:t>Object identity or synonym issue; resolve through canonicalization.</w:t>
      </w:r>
    </w:p>
    <w:p w14:paraId="310A5403"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Situation Mismatch: </w:t>
      </w:r>
      <w:r w:rsidRPr="00140220">
        <w:rPr>
          <w:color w:val="000000"/>
          <w:sz w:val="22"/>
          <w:szCs w:val="22"/>
        </w:rPr>
        <w:t xml:space="preserve">Different assumed conditions; clarify </w:t>
      </w:r>
      <w:proofErr w:type="spellStart"/>
      <w:r w:rsidRPr="00140220">
        <w:rPr>
          <w:color w:val="000000"/>
          <w:sz w:val="22"/>
          <w:szCs w:val="22"/>
        </w:rPr>
        <w:t>applies_when</w:t>
      </w:r>
      <w:proofErr w:type="spellEnd"/>
      <w:r w:rsidRPr="00140220">
        <w:rPr>
          <w:color w:val="000000"/>
          <w:sz w:val="22"/>
          <w:szCs w:val="22"/>
        </w:rPr>
        <w:t xml:space="preserve"> boundaries.</w:t>
      </w:r>
    </w:p>
    <w:p w14:paraId="7445B5E0"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Judgment/Threshold Mismatch: </w:t>
      </w:r>
      <w:r w:rsidRPr="00140220">
        <w:rPr>
          <w:color w:val="000000"/>
          <w:sz w:val="22"/>
          <w:szCs w:val="22"/>
        </w:rPr>
        <w:t>Different classification criteria; escalate to decision-right owner.</w:t>
      </w:r>
    </w:p>
    <w:p w14:paraId="315F5AD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Evidence Mismatch: </w:t>
      </w:r>
      <w:r w:rsidRPr="00140220">
        <w:rPr>
          <w:color w:val="000000"/>
          <w:sz w:val="22"/>
          <w:szCs w:val="22"/>
        </w:rPr>
        <w:t>Different proof standards; align on evidence grading.</w:t>
      </w:r>
    </w:p>
    <w:p w14:paraId="322BFB4A"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Constraint Mismatch: </w:t>
      </w:r>
      <w:r w:rsidRPr="00140220">
        <w:rPr>
          <w:color w:val="000000"/>
          <w:sz w:val="22"/>
          <w:szCs w:val="22"/>
        </w:rPr>
        <w:t>Different authority limits or stop-lines; escalate to governance.</w:t>
      </w:r>
    </w:p>
    <w:p w14:paraId="5C5406EB"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Contradiction: </w:t>
      </w:r>
      <w:r w:rsidRPr="00140220">
        <w:rPr>
          <w:color w:val="000000"/>
          <w:sz w:val="22"/>
          <w:szCs w:val="22"/>
        </w:rPr>
        <w:t>Within-frame, logically cannot both be true; requires resolution.</w:t>
      </w:r>
    </w:p>
    <w:p w14:paraId="1E9A58B0" w14:textId="77777777" w:rsidR="00A35906" w:rsidRPr="00140220" w:rsidRDefault="00000000">
      <w:pPr>
        <w:rPr>
          <w:sz w:val="22"/>
          <w:szCs w:val="22"/>
        </w:rPr>
      </w:pPr>
      <w:r w:rsidRPr="00140220">
        <w:rPr>
          <w:sz w:val="22"/>
          <w:szCs w:val="22"/>
        </w:rPr>
        <w:br w:type="page"/>
      </w:r>
    </w:p>
    <w:p>
      <w:pPr>
        <w:shd w:val="clear" w:color="auto" w:fill="FFFF00"/>
      </w:pPr>
      <w:r>
        <w:rPr>
          <w:b/>
          <w:sz w:val="22"/>
        </w:rPr>
        <w:t xml:space="preserve">[END PROPOSED ADDITION]</w:t>
      </w:r>
    </w:p>
    <w:p>
      <w:pPr>
        <w:shd w:val="clear" w:color="auto" w:fill="FFFF99"/>
      </w:pPr>
      <w:r>
        <w:rPr>
          <w:sz w:val="21"/>
        </w:rPr>
        <w:t xml:space="preserve">API Endpoint: GET /api/v1/pov/{model_id}/contradiction-report with parameters for min_priority, swim_lane filter, disagreement_type filter, and format (JSON or PDF).</w:t>
      </w:r>
    </w:p>
    <w:p>
      <w:pPr>
        <w:shd w:val="clear" w:color="auto" w:fill="FFFF99"/>
      </w:pPr>
      <w:r>
        <w:rPr>
          <w:sz w:val="21"/>
        </w:rPr>
        <w:t xml:space="preserve">  •  7. Iterate to next priority contradiction</w:t>
      </w:r>
    </w:p>
    <w:p>
      <w:pPr>
        <w:shd w:val="clear" w:color="auto" w:fill="FFFF99"/>
      </w:pPr>
      <w:r>
        <w:rPr>
          <w:sz w:val="21"/>
        </w:rPr>
        <w:t xml:space="preserve">  •  6. Re-run consensus — scores shift, BPMN updates, contradictions may resolve</w:t>
      </w:r>
    </w:p>
    <w:p>
      <w:pPr>
        <w:shd w:val="clear" w:color="auto" w:fill="FFFF99"/>
      </w:pPr>
      <w:r>
        <w:rPr>
          <w:sz w:val="21"/>
        </w:rPr>
        <w:t xml:space="preserve">  •  5. Capture resolution as new validation_session evidence feeding back into consensus</w:t>
      </w:r>
    </w:p>
    <w:p>
      <w:pPr>
        <w:shd w:val="clear" w:color="auto" w:fill="FFFF99"/>
      </w:pPr>
      <w:r>
        <w:rPr>
          <w:sz w:val="21"/>
        </w:rPr>
        <w:t xml:space="preserve">  •  4. Present contradiction with both sides' evidence; understand WHY the disagreement exists</w:t>
      </w:r>
    </w:p>
    <w:p>
      <w:pPr>
        <w:shd w:val="clear" w:color="auto" w:fill="FFFF99"/>
      </w:pPr>
      <w:r>
        <w:rPr>
          <w:sz w:val="21"/>
        </w:rPr>
        <w:t xml:space="preserve">  •  3. Schedule facilitation sessions with named disagreeing respondents + consultant mediator</w:t>
      </w:r>
    </w:p>
    <w:p>
      <w:pPr>
        <w:shd w:val="clear" w:color="auto" w:fill="FFFF99"/>
      </w:pPr>
      <w:r>
        <w:rPr>
          <w:sz w:val="21"/>
        </w:rPr>
        <w:t xml:space="preserve">  •  2. Prioritize high-impact contradictions</w:t>
      </w:r>
    </w:p>
    <w:p>
      <w:pPr>
        <w:shd w:val="clear" w:color="auto" w:fill="FFFF99"/>
      </w:pPr>
      <w:r>
        <w:rPr>
          <w:sz w:val="21"/>
        </w:rPr>
        <w:t xml:space="preserve">  •  1. Generate report after consensus algorithm completes</w:t>
      </w:r>
    </w:p>
    <w:p>
      <w:pPr>
        <w:shd w:val="clear" w:color="auto" w:fill="FFFF99"/>
      </w:pPr>
      <w:r>
        <w:rPr>
          <w:b/>
          <w:sz w:val="21"/>
        </w:rPr>
        <w:t xml:space="preserve">Facilitation Workflow:</w:t>
      </w:r>
    </w:p>
    <w:p>
      <w:pPr>
        <w:shd w:val="clear" w:color="auto" w:fill="FFFF99"/>
      </w:pPr>
      <w:r>
        <w:rPr>
          <w:sz w:val="21"/>
        </w:rPr>
        <w:t xml:space="preserve">Alongside the detailed report, a consensus heatmap shows all process elements ranked by confidence: Strong Consensus (high confidence, no contradictions), Contested (contradictions, facilitation needed), Weak (low evidence, more sources needed), Dark (no evidence). This is the 'pull back and see the whole process' view.</w:t>
      </w:r>
    </w:p>
    <w:p>
      <w:pPr>
        <w:shd w:val="clear" w:color="auto" w:fill="FFFF99"/>
      </w:pPr>
      <w:r>
        <w:rPr>
          <w:b/>
          <w:sz w:val="21"/>
        </w:rPr>
        <w:t xml:space="preserve">Consensus Heatmap:</w:t>
      </w:r>
    </w:p>
    <w:p>
      <w:pPr>
        <w:shd w:val="clear" w:color="auto" w:fill="FFFF99"/>
      </w:pPr>
      <w:r>
        <w:rPr>
          <w:sz w:val="21"/>
        </w:rPr>
        <w:t xml:space="preserve">contradiction_priority = element_confidence_impact × evidence_weight_divergence × process_criticality × respondent_count. High priority = regulated element where both sides are nearly equal in weighted authority and many people are involved.</w:t>
      </w:r>
    </w:p>
    <w:p>
      <w:pPr>
        <w:shd w:val="clear" w:color="auto" w:fill="FFFF99"/>
      </w:pPr>
      <w:r>
        <w:rPr>
          <w:b/>
          <w:sz w:val="21"/>
        </w:rPr>
        <w:t xml:space="preserve">Priority Scoring:</w:t>
      </w:r>
    </w:p>
    <w:p>
      <w:pPr>
        <w:shd w:val="clear" w:color="auto" w:fill="FFFF99"/>
      </w:pPr>
      <w:r>
        <w:rPr>
          <w:sz w:val="21"/>
        </w:rPr>
        <w:t xml:space="preserve">  •  Weighted: Each side shows its effective weight from the consensus algorithm, so stakeholders can see why one position won</w:t>
      </w:r>
    </w:p>
    <w:p>
      <w:pPr>
        <w:shd w:val="clear" w:color="auto" w:fill="FFFF99"/>
      </w:pPr>
      <w:r>
        <w:rPr>
          <w:sz w:val="21"/>
        </w:rPr>
        <w:t xml:space="preserve">  •  Respondent-enriched: Named respondents with their roles, swim lanes, tenure, authority multipliers, certainty tiers, and exact quotes — not anonymous evidence IDs</w:t>
      </w:r>
    </w:p>
    <w:p>
      <w:pPr>
        <w:shd w:val="clear" w:color="auto" w:fill="FFFF99"/>
      </w:pPr>
      <w:r>
        <w:rPr>
          <w:sz w:val="21"/>
        </w:rPr>
        <w:t xml:space="preserve">  •  Grouped by swim lane alignment: Shows which swim lanes are on each side of the disagreement</w:t>
      </w:r>
    </w:p>
    <w:p>
      <w:pPr>
        <w:shd w:val="clear" w:color="auto" w:fill="FFFF99"/>
      </w:pPr>
      <w:r>
        <w:rPr>
          <w:sz w:val="21"/>
        </w:rPr>
        <w:t xml:space="preserve">  •  Grouped by disagreement type: Step definition, sequence, rule, handoff, control, dependency, BPM-to-reality, or document-to-practice mismatch</w:t>
      </w:r>
    </w:p>
    <w:p>
      <w:pPr>
        <w:shd w:val="clear" w:color="auto" w:fill="FFFF99"/>
      </w:pPr>
      <w:r>
        <w:rPr>
          <w:sz w:val="21"/>
        </w:rPr>
        <w:t xml:space="preserve">  •  Grouped by process element: All contradictions about the same activity/decision appear together</w:t>
      </w:r>
    </w:p>
    <w:p>
      <w:pPr>
        <w:shd w:val="clear" w:color="auto" w:fill="FFFF99"/>
      </w:pPr>
      <w:r>
        <w:rPr>
          <w:b/>
          <w:sz w:val="21"/>
        </w:rPr>
        <w:t xml:space="preserve">Stakeholder Contradiction Report Structure:</w:t>
      </w:r>
    </w:p>
    <w:p>
      <w:pPr>
        <w:shd w:val="clear" w:color="auto" w:fill="FFFF99"/>
      </w:pPr>
      <w:r>
        <w:rPr>
          <w:sz w:val="21"/>
        </w:rPr>
        <w:t xml:space="preserve">In addition to the nine disagreement classifications above, the system produces a Stakeholder Contradiction Report after each consensus algorithm run. This report is designed to drive targeted facilitation sessions with disagreeing parties.</w:t>
      </w:r>
    </w:p>
    <w:p>
      <w:pPr>
        <w:shd w:val="clear" w:color="auto" w:fill="FFFF00"/>
      </w:pPr>
      <w:r>
        <w:rPr>
          <w:b/>
          <w:sz w:val="22"/>
        </w:rPr>
        <w:t xml:space="preserve">[PROPOSED ADDITION — Appendix F Extension: Stakeholder Contradiction Report]</w:t>
      </w:r>
    </w:p>
    <w:p w14:paraId="22492052" w14:textId="77777777" w:rsidR="00A35906" w:rsidRPr="00140220" w:rsidRDefault="00000000">
      <w:pPr>
        <w:pStyle w:val="Heading1"/>
        <w:rPr>
          <w:sz w:val="32"/>
          <w:szCs w:val="32"/>
        </w:rPr>
      </w:pPr>
      <w:bookmarkStart w:id="111" w:name="_Toc220880886"/>
      <w:r w:rsidRPr="00140220">
        <w:rPr>
          <w:sz w:val="32"/>
          <w:szCs w:val="32"/>
        </w:rPr>
        <w:lastRenderedPageBreak/>
        <w:t>Appendix G: Evidence Grading Rubric</w:t>
      </w:r>
      <w:bookmarkEnd w:id="111"/>
    </w:p>
    <w:p w14:paraId="6A69AF18" w14:textId="77777777" w:rsidR="00A35906" w:rsidRPr="00140220" w:rsidRDefault="00000000">
      <w:pPr>
        <w:spacing w:after="200" w:line="276" w:lineRule="auto"/>
        <w:rPr>
          <w:sz w:val="22"/>
          <w:szCs w:val="22"/>
        </w:rPr>
      </w:pPr>
      <w:r w:rsidRPr="00140220">
        <w:rPr>
          <w:color w:val="000000"/>
          <w:sz w:val="22"/>
          <w:szCs w:val="22"/>
        </w:rPr>
        <w:t>Evidence grading is domain-configurable. This rubric supports triage and MVC promotion gates.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5958"/>
      </w:tblGrid>
      <w:tr w:rsidR="00A35906" w:rsidRPr="00140220" w14:paraId="52DF28E7"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36F2C98" w14:textId="77777777" w:rsidR="00A35906" w:rsidRPr="00140220" w:rsidRDefault="00000000">
            <w:pPr>
              <w:rPr>
                <w:sz w:val="22"/>
                <w:szCs w:val="22"/>
              </w:rPr>
            </w:pPr>
            <w:r w:rsidRPr="00140220">
              <w:rPr>
                <w:b/>
                <w:bCs/>
                <w:color w:val="FFFFFF"/>
                <w:sz w:val="21"/>
                <w:szCs w:val="21"/>
              </w:rPr>
              <w:t>Grade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0EAD3F" w14:textId="77777777" w:rsidR="00A35906" w:rsidRPr="00140220" w:rsidRDefault="00000000">
            <w:pPr>
              <w:rPr>
                <w:sz w:val="22"/>
                <w:szCs w:val="22"/>
              </w:rPr>
            </w:pPr>
            <w:r w:rsidRPr="00140220">
              <w:rPr>
                <w:b/>
                <w:bCs/>
                <w:color w:val="FFFFFF"/>
                <w:sz w:val="21"/>
                <w:szCs w:val="21"/>
              </w:rPr>
              <w:t>Type</w:t>
            </w:r>
          </w:p>
        </w:tc>
        <w:tc>
          <w:tcPr>
            <w:tcW w:w="5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18FE43" w14:textId="77777777" w:rsidR="00A35906" w:rsidRPr="00140220" w:rsidRDefault="00000000">
            <w:pPr>
              <w:rPr>
                <w:sz w:val="22"/>
                <w:szCs w:val="22"/>
              </w:rPr>
            </w:pPr>
            <w:r w:rsidRPr="00140220">
              <w:rPr>
                <w:b/>
                <w:bCs/>
                <w:color w:val="FFFFFF"/>
                <w:sz w:val="21"/>
                <w:szCs w:val="21"/>
              </w:rPr>
              <w:t>Description</w:t>
            </w:r>
          </w:p>
        </w:tc>
      </w:tr>
      <w:tr w:rsidR="00A35906" w:rsidRPr="00140220" w14:paraId="4E8FF2F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11A95" w14:textId="77777777" w:rsidR="00A35906" w:rsidRPr="00140220" w:rsidRDefault="00000000">
            <w:pPr>
              <w:rPr>
                <w:sz w:val="22"/>
                <w:szCs w:val="22"/>
              </w:rPr>
            </w:pPr>
            <w:r w:rsidRPr="00140220">
              <w:rPr>
                <w:color w:val="333333"/>
                <w:sz w:val="21"/>
                <w:szCs w:val="21"/>
              </w:rPr>
              <w: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598DA" w14:textId="77777777" w:rsidR="00A35906" w:rsidRPr="00140220" w:rsidRDefault="00000000">
            <w:pPr>
              <w:rPr>
                <w:sz w:val="22"/>
                <w:szCs w:val="22"/>
              </w:rPr>
            </w:pPr>
            <w:r w:rsidRPr="00140220">
              <w:rPr>
                <w:color w:val="333333"/>
                <w:sz w:val="21"/>
                <w:szCs w:val="21"/>
              </w:rPr>
              <w:t>Direct system-of-record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5AB0E" w14:textId="77777777" w:rsidR="00A35906" w:rsidRPr="00140220" w:rsidRDefault="00000000">
            <w:pPr>
              <w:rPr>
                <w:sz w:val="22"/>
                <w:szCs w:val="22"/>
              </w:rPr>
            </w:pPr>
            <w:r w:rsidRPr="00140220">
              <w:rPr>
                <w:color w:val="333333"/>
                <w:sz w:val="21"/>
                <w:szCs w:val="21"/>
              </w:rPr>
              <w:t>Primary record from authoritative system (signed approval, immutable log, official policy). Strongest for deterministic-grade.</w:t>
            </w:r>
          </w:p>
        </w:tc>
      </w:tr>
      <w:tr w:rsidR="00A35906" w:rsidRPr="00140220" w14:paraId="5DE32210"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3695830" w14:textId="77777777" w:rsidR="00A35906" w:rsidRPr="00140220" w:rsidRDefault="00000000">
            <w:pPr>
              <w:rPr>
                <w:sz w:val="22"/>
                <w:szCs w:val="22"/>
              </w:rPr>
            </w:pPr>
            <w:r w:rsidRPr="00140220">
              <w:rPr>
                <w:color w:val="333333"/>
                <w:sz w:val="21"/>
                <w:szCs w:val="21"/>
              </w:rPr>
              <w:t>B</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B68CF93" w14:textId="77777777" w:rsidR="00A35906" w:rsidRPr="00140220" w:rsidRDefault="00000000">
            <w:pPr>
              <w:rPr>
                <w:sz w:val="22"/>
                <w:szCs w:val="22"/>
              </w:rPr>
            </w:pPr>
            <w:r w:rsidRPr="00140220">
              <w:rPr>
                <w:color w:val="333333"/>
                <w:sz w:val="21"/>
                <w:szCs w:val="21"/>
              </w:rPr>
              <w:t>Strong secondary artifact</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7EF025B2" w14:textId="77777777" w:rsidR="00A35906" w:rsidRPr="00140220" w:rsidRDefault="00000000">
            <w:pPr>
              <w:rPr>
                <w:sz w:val="22"/>
                <w:szCs w:val="22"/>
              </w:rPr>
            </w:pPr>
            <w:r w:rsidRPr="00140220">
              <w:rPr>
                <w:color w:val="333333"/>
                <w:sz w:val="21"/>
                <w:szCs w:val="21"/>
              </w:rPr>
              <w:t>Controlled document or system output that is traceable but not the system-of-record (runbook section, ticket with attachments, BPM process model from governed repository).</w:t>
            </w:r>
          </w:p>
        </w:tc>
      </w:tr>
      <w:tr w:rsidR="00A35906" w:rsidRPr="00140220" w14:paraId="18FF6FE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E9827" w14:textId="77777777" w:rsidR="00A35906" w:rsidRPr="00140220" w:rsidRDefault="00000000">
            <w:pPr>
              <w:rPr>
                <w:sz w:val="22"/>
                <w:szCs w:val="22"/>
              </w:rPr>
            </w:pPr>
            <w:r w:rsidRPr="00140220">
              <w:rPr>
                <w:color w:val="333333"/>
                <w:sz w:val="21"/>
                <w:szCs w:val="21"/>
              </w:rPr>
              <w:t>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FEFEC" w14:textId="77777777" w:rsidR="00A35906" w:rsidRPr="00140220" w:rsidRDefault="00000000">
            <w:pPr>
              <w:rPr>
                <w:sz w:val="22"/>
                <w:szCs w:val="22"/>
              </w:rPr>
            </w:pPr>
            <w:r w:rsidRPr="00140220">
              <w:rPr>
                <w:color w:val="333333"/>
                <w:sz w:val="21"/>
                <w:szCs w:val="21"/>
              </w:rPr>
              <w:t>Testimonial / SME report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4362E" w14:textId="77777777" w:rsidR="00A35906" w:rsidRPr="00140220" w:rsidRDefault="00000000">
            <w:pPr>
              <w:rPr>
                <w:sz w:val="22"/>
                <w:szCs w:val="22"/>
              </w:rPr>
            </w:pPr>
            <w:r w:rsidRPr="00140220">
              <w:rPr>
                <w:color w:val="333333"/>
                <w:sz w:val="21"/>
                <w:szCs w:val="21"/>
              </w:rPr>
              <w:t>SME recollection or explanation without supporting artifacts. Valuable for capture, but requires follow-up evidence to promote. Web-harvested intelligence from credible sources also enters at this grade.</w:t>
            </w:r>
          </w:p>
        </w:tc>
      </w:tr>
      <w:tr w:rsidR="00A35906" w:rsidRPr="00140220" w14:paraId="0544A604"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1A73FD88" w14:textId="77777777" w:rsidR="00A35906" w:rsidRPr="00140220" w:rsidRDefault="00000000">
            <w:pPr>
              <w:rPr>
                <w:sz w:val="22"/>
                <w:szCs w:val="22"/>
              </w:rPr>
            </w:pPr>
            <w:r w:rsidRPr="00140220">
              <w:rPr>
                <w:color w:val="333333"/>
                <w:sz w:val="21"/>
                <w:szCs w:val="21"/>
              </w:rPr>
              <w:t>D</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6ED2085F" w14:textId="77777777" w:rsidR="00A35906" w:rsidRPr="00140220" w:rsidRDefault="00000000">
            <w:pPr>
              <w:rPr>
                <w:sz w:val="22"/>
                <w:szCs w:val="22"/>
              </w:rPr>
            </w:pPr>
            <w:r w:rsidRPr="00140220">
              <w:rPr>
                <w:color w:val="333333"/>
                <w:sz w:val="21"/>
                <w:szCs w:val="21"/>
              </w:rPr>
              <w:t>Derived / model-inferred</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vAlign w:val="center"/>
          </w:tcPr>
          <w:p w14:paraId="0A9806AC" w14:textId="77777777" w:rsidR="00A35906" w:rsidRPr="00140220" w:rsidRDefault="00000000">
            <w:pPr>
              <w:rPr>
                <w:sz w:val="22"/>
                <w:szCs w:val="22"/>
              </w:rPr>
            </w:pPr>
            <w:r w:rsidRPr="00140220">
              <w:rPr>
                <w:color w:val="333333"/>
                <w:sz w:val="21"/>
                <w:szCs w:val="21"/>
              </w:rPr>
              <w:t>System-generated hypothesis or derived inference awaiting validation. Web-harvested intelligence from unverified sources enters at this grade. Must remain staged until validated.</w:t>
            </w:r>
          </w:p>
        </w:tc>
      </w:tr>
    </w:tbl>
    <w:p w14:paraId="35A19D67" w14:textId="77777777" w:rsidR="00A35906" w:rsidRPr="00140220" w:rsidRDefault="00000000">
      <w:pPr>
        <w:rPr>
          <w:sz w:val="22"/>
          <w:szCs w:val="22"/>
        </w:rPr>
      </w:pPr>
      <w:r w:rsidRPr="00140220">
        <w:rPr>
          <w:sz w:val="22"/>
          <w:szCs w:val="22"/>
        </w:rPr>
        <w:br w:type="page"/>
      </w:r>
    </w:p>
    <w:p>
      <w:pPr>
        <w:shd w:val="clear" w:color="auto" w:fill="FFFF00"/>
      </w:pPr>
      <w:r>
        <w:rPr>
          <w:b/>
          <w:sz w:val="22"/>
        </w:rPr>
        <w:t xml:space="preserve">[END PROPOSED ADDITION]</w:t>
      </w:r>
    </w:p>
    <w:p>
      <w:pPr>
        <w:shd w:val="clear" w:color="auto" w:fill="FFFF99"/>
      </w:pPr>
      <w:r>
        <w:rPr>
          <w:sz w:val="21"/>
        </w:rPr>
        <w:t xml:space="preserve">  •  Grades D and U cap brightness at DIM regardless of numeric score (coherence constraint)</w:t>
      </w:r>
    </w:p>
    <w:p>
      <w:pPr>
        <w:shd w:val="clear" w:color="auto" w:fill="FFFF99"/>
      </w:pPr>
      <w:r>
        <w:rPr>
          <w:sz w:val="21"/>
        </w:rPr>
        <w:t xml:space="preserve">  •  Grade C/D or unvalidated = DARK (low/no certainty, requires evidence collection)</w:t>
      </w:r>
    </w:p>
    <w:p>
      <w:pPr>
        <w:shd w:val="clear" w:color="auto" w:fill="FFFF99"/>
      </w:pPr>
      <w:r>
        <w:rPr>
          <w:sz w:val="21"/>
        </w:rPr>
        <w:t xml:space="preserve">  •  Grade B or Grade A with single source = DIM (moderate certainty, requires oversight)</w:t>
      </w:r>
    </w:p>
    <w:p>
      <w:pPr>
        <w:shd w:val="clear" w:color="auto" w:fill="FFFF99"/>
      </w:pPr>
      <w:r>
        <w:rPr>
          <w:sz w:val="21"/>
        </w:rPr>
        <w:t xml:space="preserve">  •  Grade A + multiple cross-source confirmations = BRIGHT (high certainty, candidate for automation)</w:t>
      </w:r>
    </w:p>
    <w:p>
      <w:pPr>
        <w:shd w:val="clear" w:color="auto" w:fill="FFFF99"/>
      </w:pPr>
      <w:r>
        <w:rPr>
          <w:b/>
          <w:sz w:val="21"/>
        </w:rPr>
        <w:t xml:space="preserve">Evidence Grade to Brightness Mapping:</w:t>
      </w:r>
    </w:p>
    <w:p>
      <w:pPr>
        <w:shd w:val="clear" w:color="auto" w:fill="FFFF99"/>
      </w:pPr>
      <w:r>
        <w:rPr>
          <w:sz w:val="21"/>
        </w:rPr>
        <w:t xml:space="preserve">The speculative tier carries a negative weight, meaning speculative single-source assertions actively suppress confidence — preventing 'I've heard there's a step' from receiving positive confidence in the BPMN model.</w:t>
      </w:r>
    </w:p>
    <w:p>
      <w:pPr>
        <w:shd w:val="clear" w:color="auto" w:fill="FFFF99"/>
      </w:pPr>
      <w:r>
        <w:rPr>
          <w:sz w:val="21"/>
        </w:rPr>
        <w:t xml:space="preserve">  •  speculative (weight -0.5): "I'm not sure", "Maybe", "I've heard" — guessing or secondhand</w:t>
      </w:r>
    </w:p>
    <w:p>
      <w:pPr>
        <w:shd w:val="clear" w:color="auto" w:fill="FFFF99"/>
      </w:pPr>
      <w:r>
        <w:rPr>
          <w:sz w:val="21"/>
        </w:rPr>
        <w:t xml:space="preserve">  •  uncertain (weight 0.3): "I think", "I believe", "Probably" — limited experience</w:t>
      </w:r>
    </w:p>
    <w:p>
      <w:pPr>
        <w:shd w:val="clear" w:color="auto" w:fill="FFFF99"/>
      </w:pPr>
      <w:r>
        <w:rPr>
          <w:sz w:val="21"/>
        </w:rPr>
        <w:t xml:space="preserve">  •  confident (weight 0.6): "Usually", "Almost always" — acknowledges occasional variation</w:t>
      </w:r>
    </w:p>
    <w:p>
      <w:pPr>
        <w:shd w:val="clear" w:color="auto" w:fill="FFFF99"/>
      </w:pPr>
      <w:r>
        <w:rPr>
          <w:sz w:val="21"/>
        </w:rPr>
        <w:t xml:space="preserve">  •  definite (weight 1.0): "Always", "Every time", "It's required" — direct, repeated experience</w:t>
      </w:r>
    </w:p>
    <w:p>
      <w:pPr>
        <w:shd w:val="clear" w:color="auto" w:fill="FFFF99"/>
      </w:pPr>
      <w:r>
        <w:rPr>
          <w:sz w:val="21"/>
        </w:rPr>
        <w:t xml:space="preserve">Every human-sourced assertion carries a certainty tier that further modulates weight:</w:t>
      </w:r>
    </w:p>
    <w:p>
      <w:pPr>
        <w:shd w:val="clear" w:color="auto" w:fill="FFFF99"/>
      </w:pPr>
      <w:r>
        <w:rPr>
          <w:b/>
          <w:sz w:val="21"/>
        </w:rPr>
        <w:t xml:space="preserve">Certainty Tiers:</w:t>
      </w:r>
    </w:p>
    <w:p>
      <w:pPr>
        <w:shd w:val="clear" w:color="auto" w:fill="FFFF99"/>
      </w:pPr>
      <w:r>
        <w:rPr>
          <w:sz w:val="21"/>
        </w:rPr>
        <w:t xml:space="preserve">This means Grade C evidence from a 12-year process owner in a structured walkthrough (effective multiplier 1.65) carries weight comparable to Grade B evidence — which is appropriate when the respondent has direct, daily operational experience.</w:t>
      </w:r>
    </w:p>
    <w:p>
      <w:pPr>
        <w:shd w:val="clear" w:color="auto" w:fill="FFFF99"/>
      </w:pPr>
      <w:r>
        <w:rPr>
          <w:sz w:val="21"/>
        </w:rPr>
        <w:t xml:space="preserve">  •  Any respondent relaying hearsay: 0.50x</w:t>
      </w:r>
    </w:p>
    <w:p>
      <w:pPr>
        <w:shd w:val="clear" w:color="auto" w:fill="FFFF99"/>
      </w:pPr>
      <w:r>
        <w:rPr>
          <w:sz w:val="21"/>
        </w:rPr>
        <w:t xml:space="preserve">  •  Observer: 0.80x</w:t>
      </w:r>
    </w:p>
    <w:p>
      <w:pPr>
        <w:shd w:val="clear" w:color="auto" w:fill="FFFF99"/>
      </w:pPr>
      <w:r>
        <w:rPr>
          <w:sz w:val="21"/>
        </w:rPr>
        <w:t xml:space="preserve">  •  Consumer describing received output: 0.90x–1.00x</w:t>
      </w:r>
    </w:p>
    <w:p>
      <w:pPr>
        <w:shd w:val="clear" w:color="auto" w:fill="FFFF99"/>
      </w:pPr>
      <w:r>
        <w:rPr>
          <w:sz w:val="21"/>
        </w:rPr>
        <w:t xml:space="preserve">  •  Supervisor describing team/department: 1.00x–1.10x</w:t>
      </w:r>
    </w:p>
    <w:p>
      <w:pPr>
        <w:shd w:val="clear" w:color="auto" w:fill="FFFF99"/>
      </w:pPr>
      <w:r>
        <w:rPr>
          <w:sz w:val="21"/>
        </w:rPr>
        <w:t xml:space="preserve">  •  Participant describing team activities: 1.15x</w:t>
      </w:r>
    </w:p>
    <w:p>
      <w:pPr>
        <w:shd w:val="clear" w:color="auto" w:fill="FFFF99"/>
      </w:pPr>
      <w:r>
        <w:rPr>
          <w:sz w:val="21"/>
        </w:rPr>
        <w:t xml:space="preserve">  •  Participant describing own activities: 1.30x</w:t>
      </w:r>
    </w:p>
    <w:p>
      <w:pPr>
        <w:shd w:val="clear" w:color="auto" w:fill="FFFF99"/>
      </w:pPr>
      <w:r>
        <w:rPr>
          <w:sz w:val="21"/>
        </w:rPr>
        <w:t xml:space="preserve">  •  Process owner describing team activities: 1.25x</w:t>
      </w:r>
    </w:p>
    <w:p>
      <w:pPr>
        <w:shd w:val="clear" w:color="auto" w:fill="FFFF99"/>
      </w:pPr>
      <w:r>
        <w:rPr>
          <w:sz w:val="21"/>
        </w:rPr>
        <w:t xml:space="preserve">  •  Process owner describing own activities: 1.50x</w:t>
      </w:r>
    </w:p>
    <w:p>
      <w:pPr>
        <w:shd w:val="clear" w:color="auto" w:fill="FFFF99"/>
      </w:pPr>
      <w:r>
        <w:rPr>
          <w:sz w:val="21"/>
        </w:rPr>
        <w:t xml:space="preserve">Grade C evidence (Testimonial/SME report) receives a flat weight in the current rubric. To distinguish between high-authority and low-authority testimony, the consensus algorithm applies a respondent authority multiplier based on structured metadata captured at interview start:</w:t>
      </w:r>
    </w:p>
    <w:p>
      <w:pPr>
        <w:shd w:val="clear" w:color="auto" w:fill="FFFF99"/>
      </w:pPr>
      <w:r>
        <w:rPr>
          <w:b/>
          <w:sz w:val="21"/>
        </w:rPr>
        <w:t xml:space="preserve">Respondent Authority Multiplier:</w:t>
      </w:r>
    </w:p>
    <w:p>
      <w:pPr>
        <w:shd w:val="clear" w:color="auto" w:fill="FFFF00"/>
      </w:pPr>
      <w:r>
        <w:rPr>
          <w:b/>
          <w:sz w:val="22"/>
        </w:rPr>
        <w:t xml:space="preserve">[PROPOSED ADDITION — Appendix G Extension: Respondent Authority &amp; Certainty Tiers]</w:t>
      </w:r>
    </w:p>
    <w:p w14:paraId="142049DE" w14:textId="77777777" w:rsidR="00A35906" w:rsidRPr="00140220" w:rsidRDefault="00000000">
      <w:pPr>
        <w:pStyle w:val="Heading1"/>
        <w:rPr>
          <w:sz w:val="32"/>
          <w:szCs w:val="32"/>
        </w:rPr>
      </w:pPr>
      <w:bookmarkStart w:id="112" w:name="_Toc220880887"/>
      <w:r w:rsidRPr="00140220">
        <w:rPr>
          <w:sz w:val="32"/>
          <w:szCs w:val="32"/>
        </w:rPr>
        <w:lastRenderedPageBreak/>
        <w:t xml:space="preserve">Appendix H: </w:t>
      </w:r>
      <w:proofErr w:type="spellStart"/>
      <w:r w:rsidRPr="00140220">
        <w:rPr>
          <w:sz w:val="32"/>
          <w:szCs w:val="32"/>
        </w:rPr>
        <w:t>KMFlow</w:t>
      </w:r>
      <w:proofErr w:type="spellEnd"/>
      <w:r w:rsidRPr="00140220">
        <w:rPr>
          <w:sz w:val="32"/>
          <w:szCs w:val="32"/>
        </w:rPr>
        <w:t xml:space="preserve"> Implementation Layers</w:t>
      </w:r>
      <w:bookmarkEnd w:id="112"/>
    </w:p>
    <w:p w14:paraId="35BE8E22" w14:textId="77777777" w:rsidR="00A35906" w:rsidRPr="00140220" w:rsidRDefault="00000000">
      <w:pPr>
        <w:spacing w:after="200" w:line="276" w:lineRule="auto"/>
        <w:rPr>
          <w:sz w:val="22"/>
          <w:szCs w:val="22"/>
        </w:rPr>
      </w:pPr>
      <w:r w:rsidRPr="00140220">
        <w:rPr>
          <w:color w:val="000000"/>
          <w:sz w:val="22"/>
          <w:szCs w:val="22"/>
        </w:rPr>
        <w:t xml:space="preserve">This appendix summarizes the </w:t>
      </w:r>
      <w:proofErr w:type="spellStart"/>
      <w:r w:rsidRPr="00140220">
        <w:rPr>
          <w:color w:val="000000"/>
          <w:sz w:val="22"/>
          <w:szCs w:val="22"/>
        </w:rPr>
        <w:t>KMFlow</w:t>
      </w:r>
      <w:proofErr w:type="spellEnd"/>
      <w:r w:rsidRPr="00140220">
        <w:rPr>
          <w:color w:val="000000"/>
          <w:sz w:val="22"/>
          <w:szCs w:val="22"/>
        </w:rPr>
        <w:t xml:space="preserve"> architectural layers for implementation planning. Version 3.0 reflects the expanded multi-pipeline, use-case-agnostic architecture.</w:t>
      </w:r>
    </w:p>
    <w:p w14:paraId="6A5F88F0" w14:textId="77777777" w:rsidR="00A35906" w:rsidRPr="00140220" w:rsidRDefault="00000000">
      <w:pPr>
        <w:pStyle w:val="Heading2"/>
        <w:rPr>
          <w:sz w:val="28"/>
          <w:szCs w:val="28"/>
        </w:rPr>
      </w:pPr>
      <w:bookmarkStart w:id="113" w:name="_Toc220880888"/>
      <w:r w:rsidRPr="00140220">
        <w:rPr>
          <w:sz w:val="28"/>
          <w:szCs w:val="28"/>
        </w:rPr>
        <w:t>Layer 1: Ingestion Services</w:t>
      </w:r>
      <w:bookmarkEnd w:id="113"/>
    </w:p>
    <w:p w14:paraId="6E15502D"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Connect to document sources, data lakes, APIs, and file systems</w:t>
      </w:r>
    </w:p>
    <w:p w14:paraId="42B1CB41"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Connect to BPM platforms (ARIS, Flowable, Camunda) via REST APIs, BPMN 2.0 XML export, and proprietary connectors</w:t>
      </w:r>
    </w:p>
    <w:p w14:paraId="39CF4EA9"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Ingest regulatory documents, policy libraries, control matrices, and GRC platform exports</w:t>
      </w:r>
    </w:p>
    <w:p w14:paraId="61097F43"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Ingest domain communications (email archives, chat transcripts, ticket systems, incident reports)</w:t>
      </w:r>
    </w:p>
    <w:p w14:paraId="44640D53"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Ingest job aids, edge case guides, decision trees, and quick-reference documentation</w:t>
      </w:r>
    </w:p>
    <w:p w14:paraId="4D5FF6C7"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Deploy web search agents based on domain seed lists to harvest external generalized intelligence</w:t>
      </w:r>
    </w:p>
    <w:p w14:paraId="758B1106"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 xml:space="preserve">Assign </w:t>
      </w:r>
      <w:proofErr w:type="spellStart"/>
      <w:r w:rsidRPr="00140220">
        <w:rPr>
          <w:color w:val="000000"/>
          <w:sz w:val="22"/>
          <w:szCs w:val="22"/>
        </w:rPr>
        <w:t>doc_id</w:t>
      </w:r>
      <w:proofErr w:type="spellEnd"/>
      <w:r w:rsidRPr="00140220">
        <w:rPr>
          <w:color w:val="000000"/>
          <w:sz w:val="22"/>
          <w:szCs w:val="22"/>
        </w:rPr>
        <w:t xml:space="preserve"> (UUID) to every ingested source across all pipelines</w:t>
      </w:r>
    </w:p>
    <w:p w14:paraId="7319001F"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Normalize formats and store raw artifacts with deterministic naming</w:t>
      </w:r>
    </w:p>
    <w:p w14:paraId="2126A983"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Maintain ingestion manifest with timestamps, checksums, and source pipeline identification</w:t>
      </w:r>
    </w:p>
    <w:p w14:paraId="6341D0FE" w14:textId="77777777" w:rsidR="00A35906" w:rsidRPr="00140220" w:rsidRDefault="00000000">
      <w:pPr>
        <w:pStyle w:val="Heading2"/>
        <w:rPr>
          <w:sz w:val="28"/>
          <w:szCs w:val="28"/>
        </w:rPr>
      </w:pPr>
      <w:bookmarkStart w:id="114" w:name="_Toc220880889"/>
      <w:r w:rsidRPr="00140220">
        <w:rPr>
          <w:sz w:val="28"/>
          <w:szCs w:val="28"/>
        </w:rPr>
        <w:t>Layer 2: Parsing and Extraction (</w:t>
      </w:r>
      <w:proofErr w:type="spellStart"/>
      <w:r w:rsidRPr="00140220">
        <w:rPr>
          <w:sz w:val="28"/>
          <w:szCs w:val="28"/>
        </w:rPr>
        <w:t>IntelliParse</w:t>
      </w:r>
      <w:proofErr w:type="spellEnd"/>
      <w:r w:rsidRPr="00140220">
        <w:rPr>
          <w:sz w:val="28"/>
          <w:szCs w:val="28"/>
        </w:rPr>
        <w:t>)</w:t>
      </w:r>
      <w:bookmarkEnd w:id="114"/>
    </w:p>
    <w:p w14:paraId="6EFB8845"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OCR engines: Mistral Document AI, DeepSeek-OCR-2, Tesseract fallback</w:t>
      </w:r>
    </w:p>
    <w:p w14:paraId="42A7C3C4"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 xml:space="preserve">Layout analysis: Detectron2, </w:t>
      </w:r>
      <w:proofErr w:type="spellStart"/>
      <w:r w:rsidRPr="00140220">
        <w:rPr>
          <w:color w:val="000000"/>
          <w:sz w:val="22"/>
          <w:szCs w:val="22"/>
        </w:rPr>
        <w:t>LayoutParser</w:t>
      </w:r>
      <w:proofErr w:type="spellEnd"/>
      <w:r w:rsidRPr="00140220">
        <w:rPr>
          <w:color w:val="000000"/>
          <w:sz w:val="22"/>
          <w:szCs w:val="22"/>
        </w:rPr>
        <w:t>, LayoutLMv3</w:t>
      </w:r>
    </w:p>
    <w:p w14:paraId="390E040E"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Table extraction: specialized table detection and cell recognition</w:t>
      </w:r>
    </w:p>
    <w:p w14:paraId="69BE5C5C"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BPM Process Model Extraction: Dedicated pipeline deployed through agentic coding platform for BPMN 2.0 XML, EPC, DMN, and proprietary format parsing with activity, gateway, swim lane, event, and data flow extraction</w:t>
      </w:r>
    </w:p>
    <w:p w14:paraId="46EA1601"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Regulatory and Policy Parsing: Clause-level requirement extraction with obligation mapping and cross-reference resolution</w:t>
      </w:r>
    </w:p>
    <w:p w14:paraId="1D5B0360"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Web Harvest Validation: Source credibility assessment, deduplication, and evidence grading for web search agent outputs</w:t>
      </w:r>
    </w:p>
    <w:p w14:paraId="479D39A4"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KM Classification Flow Engine: Domain-adaptive, ensemble-based classification with three parallel streams (deterministic, probabilistic, LLM with judge validation), selectively applied based on content type and use case</w:t>
      </w:r>
    </w:p>
    <w:p w14:paraId="75B91228"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lastRenderedPageBreak/>
        <w:t>Adaptive Parsing Window Analyzer: Dynamic parsing strategy selection (trigram, phrase, sentence/paragraph, punctuation-based) based on content characteristics</w:t>
      </w:r>
    </w:p>
    <w:p w14:paraId="57FA709B"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3D Compositional Emotion Detection: Ten core emotions, four context types, compositional rules producing context-aware emotional interpretations</w:t>
      </w:r>
    </w:p>
    <w:p w14:paraId="3DBECFB0"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Semantic Concept Extraction: Hierarchical concept identification with entity extraction, aspect-based analysis, and temporal concept dynamics</w:t>
      </w:r>
    </w:p>
    <w:p w14:paraId="5C32638F"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Cognitive State Analysis and Behavioral Intelligence Synthesis: Decision stage, intent classification, journey-stage detection, causal analysis, and predictive behavioral outcomes</w:t>
      </w:r>
    </w:p>
    <w:p w14:paraId="14224FE0"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Rationalization Engine: Weighted voting across classification streams with conflict resolution and success telemetry</w:t>
      </w:r>
    </w:p>
    <w:p w14:paraId="035EFF93"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Reinforcement Learning Loop: Evidence-driven continuous improvement with per-classifier performance monitoring and automated retraining</w:t>
      </w:r>
    </w:p>
    <w:p w14:paraId="6E7F4A8B"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Multimodal routing: Cognitive Router selects optimal pipeline per artifact</w:t>
      </w:r>
    </w:p>
    <w:p w14:paraId="245BB3C7"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Coordinate-level provenance: bounding boxes preserved for every element</w:t>
      </w:r>
    </w:p>
    <w:p w14:paraId="6D0CA7BE" w14:textId="77777777" w:rsidR="00A35906" w:rsidRPr="00140220" w:rsidRDefault="00000000">
      <w:pPr>
        <w:pStyle w:val="Heading2"/>
        <w:rPr>
          <w:sz w:val="28"/>
          <w:szCs w:val="28"/>
        </w:rPr>
      </w:pPr>
      <w:bookmarkStart w:id="115" w:name="_Toc220880890"/>
      <w:r w:rsidRPr="00140220">
        <w:rPr>
          <w:sz w:val="28"/>
          <w:szCs w:val="28"/>
        </w:rPr>
        <w:t>Layer 3: Semantic Enrichment</w:t>
      </w:r>
      <w:bookmarkEnd w:id="115"/>
    </w:p>
    <w:p w14:paraId="198C04AF" w14:textId="272EA044"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NLP pipeline: tokenization, lemmatization, dependency parsing, NER</w:t>
      </w:r>
      <w:r w:rsidR="001F2AB3" w:rsidRPr="00140220">
        <w:rPr>
          <w:color w:val="000000"/>
          <w:sz w:val="22"/>
          <w:szCs w:val="22"/>
        </w:rPr>
        <w:t xml:space="preserve"> - </w:t>
      </w:r>
      <w:r w:rsidRPr="00140220">
        <w:rPr>
          <w:color w:val="000000"/>
          <w:sz w:val="22"/>
          <w:szCs w:val="22"/>
        </w:rPr>
        <w:t>establishing the language of the domain</w:t>
      </w:r>
    </w:p>
    <w:p w14:paraId="2B9C6D31"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Entity normalization and disambiguation across all ingestion pipelines</w:t>
      </w:r>
    </w:p>
    <w:p w14:paraId="2B15AC72" w14:textId="6B6D828C"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Taxonomy/schema injection from seed lens with bidirectional refinement</w:t>
      </w:r>
      <w:r w:rsidR="001F2AB3" w:rsidRPr="00140220">
        <w:rPr>
          <w:color w:val="000000"/>
          <w:sz w:val="22"/>
          <w:szCs w:val="22"/>
        </w:rPr>
        <w:t xml:space="preserve"> - </w:t>
      </w:r>
      <w:r w:rsidRPr="00140220">
        <w:rPr>
          <w:color w:val="000000"/>
          <w:sz w:val="22"/>
          <w:szCs w:val="22"/>
        </w:rPr>
        <w:t>extraction results refine the seed list, seed list guides extraction</w:t>
      </w:r>
    </w:p>
    <w:p w14:paraId="79855B5D"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Net-new metadata discovery and flagging</w:t>
      </w:r>
    </w:p>
    <w:p w14:paraId="0C0F09B5" w14:textId="310EBF0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Precise vector embedding generation from semantically disambiguated content</w:t>
      </w:r>
      <w:r w:rsidR="001F2AB3" w:rsidRPr="00140220">
        <w:rPr>
          <w:color w:val="000000"/>
          <w:sz w:val="22"/>
          <w:szCs w:val="22"/>
        </w:rPr>
        <w:t xml:space="preserve"> - </w:t>
      </w:r>
      <w:r w:rsidRPr="00140220">
        <w:rPr>
          <w:color w:val="000000"/>
          <w:sz w:val="22"/>
          <w:szCs w:val="22"/>
        </w:rPr>
        <w:t>canonicalized synonyms, resolved polysemy, preserved hierarchies</w:t>
      </w:r>
    </w:p>
    <w:p w14:paraId="37F40F17"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Semantic clarity enforcement to prevent model collapse and embedding space degradation</w:t>
      </w:r>
    </w:p>
    <w:p w14:paraId="28F3B0E3"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Cross-source semantic relationship identification linking BPM model elements, policy requirements, control evidence, SME testimony, and web-harvested intelligence</w:t>
      </w:r>
    </w:p>
    <w:p w14:paraId="27D5AB8A"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Temporal domain language monitoring: language drift detection, validity window enforcement, and embedding refresh triggers</w:t>
      </w:r>
    </w:p>
    <w:p w14:paraId="4B229404"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Epistemic frame tracking: frame-scoped terminology registers, cross-frame divergence alerts, and frame-aware embedding generation</w:t>
      </w:r>
    </w:p>
    <w:p w14:paraId="089530DA"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Confidence scoring for extracted elements with source pipeline weighting</w:t>
      </w:r>
    </w:p>
    <w:p w14:paraId="5E7FD50A" w14:textId="77777777" w:rsidR="00A35906" w:rsidRPr="00140220" w:rsidRDefault="00000000">
      <w:pPr>
        <w:pStyle w:val="Heading2"/>
        <w:rPr>
          <w:sz w:val="28"/>
          <w:szCs w:val="28"/>
        </w:rPr>
      </w:pPr>
      <w:bookmarkStart w:id="116" w:name="_Toc220880891"/>
      <w:r w:rsidRPr="00140220">
        <w:rPr>
          <w:sz w:val="28"/>
          <w:szCs w:val="28"/>
        </w:rPr>
        <w:t>Layer 4: Knowledge Graph Construction</w:t>
      </w:r>
      <w:bookmarkEnd w:id="116"/>
    </w:p>
    <w:p w14:paraId="691CC329" w14:textId="653F84AA" w:rsidR="00A35906" w:rsidRPr="00140220" w:rsidRDefault="00000000">
      <w:pPr>
        <w:pStyle w:val="ListParagraph"/>
        <w:numPr>
          <w:ilvl w:val="0"/>
          <w:numId w:val="3"/>
        </w:numPr>
        <w:spacing w:after="120" w:line="276" w:lineRule="auto"/>
        <w:rPr>
          <w:sz w:val="22"/>
          <w:szCs w:val="22"/>
        </w:rPr>
      </w:pPr>
      <w:r w:rsidRPr="00140220">
        <w:rPr>
          <w:color w:val="000000"/>
          <w:sz w:val="22"/>
          <w:szCs w:val="22"/>
        </w:rPr>
        <w:lastRenderedPageBreak/>
        <w:t>Node generation from entities with properties and provenance</w:t>
      </w:r>
      <w:r w:rsidR="001F2AB3" w:rsidRPr="00140220">
        <w:rPr>
          <w:color w:val="000000"/>
          <w:sz w:val="22"/>
          <w:szCs w:val="22"/>
        </w:rPr>
        <w:t xml:space="preserve"> - </w:t>
      </w:r>
      <w:r w:rsidRPr="00140220">
        <w:rPr>
          <w:color w:val="000000"/>
          <w:sz w:val="22"/>
          <w:szCs w:val="22"/>
        </w:rPr>
        <w:t>including Process, Decision, Regulatory, and Control node types</w:t>
      </w:r>
    </w:p>
    <w:p w14:paraId="0F77F6A1" w14:textId="090A9ADE"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Edge generation from explicit and implicit relationships</w:t>
      </w:r>
      <w:r w:rsidR="001F2AB3" w:rsidRPr="00140220">
        <w:rPr>
          <w:color w:val="000000"/>
          <w:sz w:val="22"/>
          <w:szCs w:val="22"/>
        </w:rPr>
        <w:t xml:space="preserve"> - </w:t>
      </w:r>
      <w:r w:rsidRPr="00140220">
        <w:rPr>
          <w:color w:val="000000"/>
          <w:sz w:val="22"/>
          <w:szCs w:val="22"/>
        </w:rPr>
        <w:t>including process-specific and cross-source edge types</w:t>
      </w:r>
    </w:p>
    <w:p w14:paraId="083D4633"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Controlled predicate enforcement with expanded vocabulary for process, regulatory, and evidence relationships</w:t>
      </w:r>
    </w:p>
    <w:p w14:paraId="31BABF7C"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Serialization into governed Property Graph format</w:t>
      </w:r>
    </w:p>
    <w:p w14:paraId="6450D149" w14:textId="77777777" w:rsidR="00A35906" w:rsidRPr="00140220" w:rsidRDefault="00000000">
      <w:pPr>
        <w:pStyle w:val="ListParagraph"/>
        <w:numPr>
          <w:ilvl w:val="0"/>
          <w:numId w:val="3"/>
        </w:numPr>
        <w:spacing w:after="120" w:line="276" w:lineRule="auto"/>
        <w:rPr>
          <w:sz w:val="22"/>
          <w:szCs w:val="22"/>
        </w:rPr>
      </w:pPr>
      <w:proofErr w:type="spellStart"/>
      <w:r w:rsidRPr="00140220">
        <w:rPr>
          <w:color w:val="000000"/>
          <w:sz w:val="22"/>
          <w:szCs w:val="22"/>
        </w:rPr>
        <w:t>Frame_id</w:t>
      </w:r>
      <w:proofErr w:type="spellEnd"/>
      <w:r w:rsidRPr="00140220">
        <w:rPr>
          <w:color w:val="000000"/>
          <w:sz w:val="22"/>
          <w:szCs w:val="22"/>
        </w:rPr>
        <w:t xml:space="preserve"> and bitemporal fields on all assertions</w:t>
      </w:r>
    </w:p>
    <w:p w14:paraId="0B79C42D"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Evidence body tracking: certainty level per node/edge based on cross-source confirmation status</w:t>
      </w:r>
    </w:p>
    <w:p w14:paraId="59679FFA" w14:textId="77777777" w:rsidR="00A35906" w:rsidRPr="00140220" w:rsidRDefault="00000000">
      <w:pPr>
        <w:pStyle w:val="Heading2"/>
        <w:rPr>
          <w:sz w:val="28"/>
          <w:szCs w:val="28"/>
        </w:rPr>
      </w:pPr>
      <w:bookmarkStart w:id="117" w:name="_Toc220880892"/>
      <w:r w:rsidRPr="00140220">
        <w:rPr>
          <w:sz w:val="28"/>
          <w:szCs w:val="28"/>
        </w:rPr>
        <w:t>Layer 5: API and Orchestration</w:t>
      </w:r>
      <w:bookmarkEnd w:id="117"/>
    </w:p>
    <w:p w14:paraId="77712B69"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REST services for triggering ingestion runs across all pipelines</w:t>
      </w:r>
    </w:p>
    <w:p w14:paraId="4B9B4312"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Workflow orchestration for multi-step processing</w:t>
      </w:r>
    </w:p>
    <w:p w14:paraId="1E68E0FC"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Reprocessing and incremental update support</w:t>
      </w:r>
    </w:p>
    <w:p w14:paraId="388BD60D"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Export APIs for downstream consumption</w:t>
      </w:r>
    </w:p>
    <w:p w14:paraId="679F7488"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Monitoring and alerting for pipeline health across all ingestion pipelines</w:t>
      </w:r>
    </w:p>
    <w:p w14:paraId="6B466E01"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Web search agent scheduling and management</w:t>
      </w:r>
    </w:p>
    <w:p w14:paraId="07F70C16" w14:textId="77777777" w:rsidR="00A35906" w:rsidRPr="00140220" w:rsidRDefault="00000000">
      <w:pPr>
        <w:pStyle w:val="ListParagraph"/>
        <w:numPr>
          <w:ilvl w:val="0"/>
          <w:numId w:val="3"/>
        </w:numPr>
        <w:spacing w:after="120" w:line="276" w:lineRule="auto"/>
        <w:rPr>
          <w:sz w:val="22"/>
          <w:szCs w:val="22"/>
        </w:rPr>
      </w:pPr>
      <w:r w:rsidRPr="00140220">
        <w:rPr>
          <w:color w:val="000000"/>
          <w:sz w:val="22"/>
          <w:szCs w:val="22"/>
        </w:rPr>
        <w:t>Evidence body dashboard: visual representation of hypothesis-to-fact progression across process and decision domains</w:t>
      </w:r>
    </w:p>
    <w:p w14:paraId="2B9754E0" w14:textId="77777777" w:rsidR="00A35906" w:rsidRPr="00140220" w:rsidRDefault="00000000">
      <w:pPr>
        <w:rPr>
          <w:sz w:val="22"/>
          <w:szCs w:val="22"/>
        </w:rPr>
      </w:pPr>
      <w:r w:rsidRPr="00140220">
        <w:rPr>
          <w:sz w:val="22"/>
          <w:szCs w:val="22"/>
        </w:rPr>
        <w:br w:type="page"/>
      </w:r>
    </w:p>
    <w:p w14:paraId="679FE7A5" w14:textId="77777777" w:rsidR="00A35906" w:rsidRPr="00140220" w:rsidRDefault="00000000">
      <w:pPr>
        <w:pStyle w:val="Heading1"/>
        <w:rPr>
          <w:sz w:val="32"/>
          <w:szCs w:val="32"/>
        </w:rPr>
      </w:pPr>
      <w:bookmarkStart w:id="118" w:name="_Toc220880893"/>
      <w:r w:rsidRPr="00140220">
        <w:rPr>
          <w:sz w:val="32"/>
          <w:szCs w:val="32"/>
        </w:rPr>
        <w:lastRenderedPageBreak/>
        <w:t>Appendix I: Composable Component Architecture for Enterprise Reuse</w:t>
      </w:r>
      <w:bookmarkEnd w:id="118"/>
    </w:p>
    <w:p w14:paraId="7C868FB6" w14:textId="21C771B8" w:rsidR="00A35906" w:rsidRPr="00140220" w:rsidRDefault="00000000">
      <w:pPr>
        <w:spacing w:after="200" w:line="276" w:lineRule="auto"/>
        <w:rPr>
          <w:sz w:val="22"/>
          <w:szCs w:val="22"/>
        </w:rPr>
      </w:pPr>
      <w:r w:rsidRPr="00140220">
        <w:rPr>
          <w:color w:val="000000"/>
          <w:sz w:val="22"/>
          <w:szCs w:val="22"/>
        </w:rPr>
        <w:t xml:space="preserve">This appendix establishes the architectural vision for </w:t>
      </w:r>
      <w:proofErr w:type="spellStart"/>
      <w:r w:rsidRPr="00140220">
        <w:rPr>
          <w:color w:val="000000"/>
          <w:sz w:val="22"/>
          <w:szCs w:val="22"/>
        </w:rPr>
        <w:t>KMFlow</w:t>
      </w:r>
      <w:proofErr w:type="spellEnd"/>
      <w:r w:rsidRPr="00140220">
        <w:rPr>
          <w:color w:val="000000"/>
          <w:sz w:val="22"/>
          <w:szCs w:val="22"/>
        </w:rPr>
        <w:t xml:space="preserve"> as a platform of composable, independently deployable components. The </w:t>
      </w:r>
      <w:proofErr w:type="spellStart"/>
      <w:r w:rsidRPr="00140220">
        <w:rPr>
          <w:color w:val="000000"/>
          <w:sz w:val="22"/>
          <w:szCs w:val="22"/>
        </w:rPr>
        <w:t>KMFlow</w:t>
      </w:r>
      <w:proofErr w:type="spellEnd"/>
      <w:r w:rsidRPr="00140220">
        <w:rPr>
          <w:color w:val="000000"/>
          <w:sz w:val="22"/>
          <w:szCs w:val="22"/>
        </w:rPr>
        <w:t xml:space="preserve"> Knowledge Mining, Ingestion, and Extraction System is not simply a monolithic product</w:t>
      </w:r>
      <w:r w:rsidR="001F2AB3" w:rsidRPr="00140220">
        <w:rPr>
          <w:color w:val="000000"/>
          <w:sz w:val="22"/>
          <w:szCs w:val="22"/>
        </w:rPr>
        <w:t xml:space="preserve"> - </w:t>
      </w:r>
      <w:r w:rsidRPr="00140220">
        <w:rPr>
          <w:color w:val="000000"/>
          <w:sz w:val="22"/>
          <w:szCs w:val="22"/>
        </w:rPr>
        <w:t>it is a governed assembly of well-bounded, reusable component capabilities that can be orchestrated together for end-to-end knowledge mining or extracted and deployed independently within other enterprise AI initiatives. This component-first design philosophy maximizes the return on every development investment by ensuring that capabilities compound in value across the organization’s broader AI portfolio.</w:t>
      </w:r>
    </w:p>
    <w:p w14:paraId="5144331A" w14:textId="77777777" w:rsidR="00A35906" w:rsidRPr="00140220" w:rsidRDefault="00000000">
      <w:pPr>
        <w:pStyle w:val="Heading2"/>
        <w:rPr>
          <w:sz w:val="28"/>
          <w:szCs w:val="28"/>
        </w:rPr>
      </w:pPr>
      <w:bookmarkStart w:id="119" w:name="_Toc220880894"/>
      <w:r w:rsidRPr="00140220">
        <w:rPr>
          <w:sz w:val="28"/>
          <w:szCs w:val="28"/>
        </w:rPr>
        <w:t>I.1 Design Philosophy: Product and Platform</w:t>
      </w:r>
      <w:bookmarkEnd w:id="119"/>
    </w:p>
    <w:p w14:paraId="40693B32" w14:textId="77777777" w:rsidR="00A35906" w:rsidRPr="00140220" w:rsidRDefault="00000000">
      <w:pPr>
        <w:spacing w:after="200" w:line="276" w:lineRule="auto"/>
        <w:rPr>
          <w:sz w:val="22"/>
          <w:szCs w:val="22"/>
        </w:rPr>
      </w:pPr>
      <w:proofErr w:type="spellStart"/>
      <w:r w:rsidRPr="00140220">
        <w:rPr>
          <w:color w:val="000000"/>
          <w:sz w:val="22"/>
          <w:szCs w:val="22"/>
        </w:rPr>
        <w:t>KMFlow</w:t>
      </w:r>
      <w:proofErr w:type="spellEnd"/>
      <w:r w:rsidRPr="00140220">
        <w:rPr>
          <w:color w:val="000000"/>
          <w:sz w:val="22"/>
          <w:szCs w:val="22"/>
        </w:rPr>
        <w:t xml:space="preserve"> is simultaneously a complete product and a library of reusable services. As a product, it operates seamlessly from content ingestion through graph construction, delivering the full knowledge mining pipeline. As a platform, its individual capabilities are designed as independent, well-defined services with clear inputs, outputs, and interfaces. Each component is independently versioned, tested, and deployable. Integration testing validates both the end-to-end pipeline behavior and the individual component behavior in isolation.</w:t>
      </w:r>
    </w:p>
    <w:p w14:paraId="2010C355" w14:textId="77777777" w:rsidR="00A35906" w:rsidRPr="00140220" w:rsidRDefault="00000000">
      <w:pPr>
        <w:spacing w:after="200" w:line="276" w:lineRule="auto"/>
        <w:rPr>
          <w:sz w:val="22"/>
          <w:szCs w:val="22"/>
        </w:rPr>
      </w:pPr>
      <w:r w:rsidRPr="00140220">
        <w:rPr>
          <w:color w:val="000000"/>
          <w:sz w:val="22"/>
          <w:szCs w:val="22"/>
        </w:rPr>
        <w:t xml:space="preserve">This dual nature is the central architectural principle that enables </w:t>
      </w:r>
      <w:proofErr w:type="spellStart"/>
      <w:r w:rsidRPr="00140220">
        <w:rPr>
          <w:color w:val="000000"/>
          <w:sz w:val="22"/>
          <w:szCs w:val="22"/>
        </w:rPr>
        <w:t>KMFlow</w:t>
      </w:r>
      <w:proofErr w:type="spellEnd"/>
      <w:r w:rsidRPr="00140220">
        <w:rPr>
          <w:color w:val="000000"/>
          <w:sz w:val="22"/>
          <w:szCs w:val="22"/>
        </w:rPr>
        <w:t xml:space="preserve"> to serve a broad set of requirements across an enterprise, giving users and developers maximum flexibility to use the elements required to serve their federated solution requirements. A team building a customer experience analytics platform can consume the KM Classification Flow Engine with 3D Emotion Detection without deploying the BPM extraction pipeline. A compliance team can leverage the Seed List Management Infrastructure and Deterministic Classifier Suite without engaging behavioral intelligence synthesis. A knowledge management program can use the full pipeline while a separate document processing initiative uses only the Cognitive Router and Bounding Box Detection Ensemble.</w:t>
      </w:r>
    </w:p>
    <w:p w14:paraId="3E22695F" w14:textId="77777777" w:rsidR="00A35906" w:rsidRPr="00140220" w:rsidRDefault="00000000">
      <w:pPr>
        <w:pStyle w:val="Heading2"/>
        <w:rPr>
          <w:sz w:val="28"/>
          <w:szCs w:val="28"/>
        </w:rPr>
      </w:pPr>
      <w:bookmarkStart w:id="120" w:name="_Toc220880895"/>
      <w:r w:rsidRPr="00140220">
        <w:rPr>
          <w:sz w:val="28"/>
          <w:szCs w:val="28"/>
        </w:rPr>
        <w:t>I.2 Identified Component Capabilities</w:t>
      </w:r>
      <w:bookmarkEnd w:id="120"/>
    </w:p>
    <w:p w14:paraId="49314504" w14:textId="77777777" w:rsidR="00A35906" w:rsidRPr="00140220" w:rsidRDefault="00000000">
      <w:pPr>
        <w:spacing w:after="200" w:line="276" w:lineRule="auto"/>
        <w:rPr>
          <w:sz w:val="22"/>
          <w:szCs w:val="22"/>
        </w:rPr>
      </w:pPr>
      <w:r w:rsidRPr="00140220">
        <w:rPr>
          <w:color w:val="000000"/>
          <w:sz w:val="22"/>
          <w:szCs w:val="22"/>
        </w:rPr>
        <w:t xml:space="preserve">The following table identifies the key component capabilities within the </w:t>
      </w:r>
      <w:proofErr w:type="spellStart"/>
      <w:r w:rsidRPr="00140220">
        <w:rPr>
          <w:color w:val="000000"/>
          <w:sz w:val="22"/>
          <w:szCs w:val="22"/>
        </w:rPr>
        <w:t>KMFlow</w:t>
      </w:r>
      <w:proofErr w:type="spellEnd"/>
      <w:r w:rsidRPr="00140220">
        <w:rPr>
          <w:color w:val="000000"/>
          <w:sz w:val="22"/>
          <w:szCs w:val="22"/>
        </w:rPr>
        <w:t xml:space="preserve"> architecture, their function within the integrated pipeline, and their reuse potential as standalone services across the enterprise.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99"/>
        <w:gridCol w:w="3259"/>
      </w:tblGrid>
      <w:tr w:rsidR="00A35906" w:rsidRPr="00140220" w14:paraId="0FB396C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318CB0" w14:textId="77777777" w:rsidR="00A35906" w:rsidRPr="00140220" w:rsidRDefault="00000000">
            <w:pPr>
              <w:rPr>
                <w:sz w:val="22"/>
                <w:szCs w:val="22"/>
              </w:rPr>
            </w:pPr>
            <w:r w:rsidRPr="00140220">
              <w:rPr>
                <w:b/>
                <w:bCs/>
                <w:color w:val="FFFFFF"/>
                <w:sz w:val="18"/>
                <w:szCs w:val="18"/>
              </w:rPr>
              <w:t>Component</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EEF46F" w14:textId="77777777" w:rsidR="00A35906" w:rsidRPr="00140220" w:rsidRDefault="00000000">
            <w:pPr>
              <w:rPr>
                <w:sz w:val="22"/>
                <w:szCs w:val="22"/>
              </w:rPr>
            </w:pPr>
            <w:r w:rsidRPr="00140220">
              <w:rPr>
                <w:b/>
                <w:bCs/>
                <w:color w:val="FFFFFF"/>
                <w:sz w:val="18"/>
                <w:szCs w:val="18"/>
              </w:rPr>
              <w:t>Function in Pipeline</w:t>
            </w:r>
          </w:p>
        </w:tc>
        <w:tc>
          <w:tcPr>
            <w:tcW w:w="32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241E85" w14:textId="77777777" w:rsidR="00A35906" w:rsidRPr="00140220" w:rsidRDefault="00000000">
            <w:pPr>
              <w:rPr>
                <w:sz w:val="22"/>
                <w:szCs w:val="22"/>
              </w:rPr>
            </w:pPr>
            <w:r w:rsidRPr="00140220">
              <w:rPr>
                <w:b/>
                <w:bCs/>
                <w:color w:val="FFFFFF"/>
                <w:sz w:val="18"/>
                <w:szCs w:val="18"/>
              </w:rPr>
              <w:t>Reuse Potential</w:t>
            </w:r>
          </w:p>
        </w:tc>
      </w:tr>
      <w:tr w:rsidR="00A35906" w:rsidRPr="00140220" w14:paraId="4213FA19"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AC2E8D" w14:textId="77777777" w:rsidR="00A35906" w:rsidRPr="00140220" w:rsidRDefault="00000000">
            <w:pPr>
              <w:rPr>
                <w:sz w:val="22"/>
                <w:szCs w:val="22"/>
              </w:rPr>
            </w:pPr>
            <w:r w:rsidRPr="00140220">
              <w:rPr>
                <w:b/>
                <w:bCs/>
                <w:sz w:val="18"/>
                <w:szCs w:val="18"/>
              </w:rPr>
              <w:t>Cognitive Router</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82C465" w14:textId="77777777" w:rsidR="00A35906" w:rsidRPr="00140220" w:rsidRDefault="00000000">
            <w:pPr>
              <w:rPr>
                <w:sz w:val="22"/>
                <w:szCs w:val="22"/>
              </w:rPr>
            </w:pPr>
            <w:r w:rsidRPr="00140220">
              <w:rPr>
                <w:sz w:val="18"/>
                <w:szCs w:val="18"/>
              </w:rPr>
              <w:t>Evaluates content characteristics and selects optimal processing path for ingestion and classification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B52331" w14:textId="77777777" w:rsidR="00A35906" w:rsidRPr="00140220" w:rsidRDefault="00000000">
            <w:pPr>
              <w:rPr>
                <w:sz w:val="22"/>
                <w:szCs w:val="22"/>
              </w:rPr>
            </w:pPr>
            <w:r w:rsidRPr="00140220">
              <w:rPr>
                <w:sz w:val="18"/>
                <w:szCs w:val="18"/>
              </w:rPr>
              <w:t>Any ingestion pipeline requiring intelligent content routing, document processing systems, knowledge management platforms</w:t>
            </w:r>
          </w:p>
        </w:tc>
      </w:tr>
      <w:tr w:rsidR="00A35906" w:rsidRPr="00140220" w14:paraId="64133D9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E6F1F" w14:textId="77777777" w:rsidR="00A35906" w:rsidRPr="00140220" w:rsidRDefault="00000000">
            <w:pPr>
              <w:rPr>
                <w:sz w:val="22"/>
                <w:szCs w:val="22"/>
              </w:rPr>
            </w:pPr>
            <w:r w:rsidRPr="00140220">
              <w:rPr>
                <w:b/>
                <w:bCs/>
                <w:sz w:val="18"/>
                <w:szCs w:val="18"/>
              </w:rPr>
              <w:t>Adaptive Parsing Window Analyzer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9AA2B" w14:textId="77777777" w:rsidR="00A35906" w:rsidRPr="00140220" w:rsidRDefault="00000000">
            <w:pPr>
              <w:rPr>
                <w:sz w:val="22"/>
                <w:szCs w:val="22"/>
              </w:rPr>
            </w:pPr>
            <w:r w:rsidRPr="00140220">
              <w:rPr>
                <w:sz w:val="18"/>
                <w:szCs w:val="18"/>
              </w:rPr>
              <w:t>Dynamically selects parsing strategy (trigram, phrase, sentence, punctuation) based on content characteristics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1E60D" w14:textId="77777777" w:rsidR="00A35906" w:rsidRPr="00140220" w:rsidRDefault="00000000">
            <w:pPr>
              <w:rPr>
                <w:sz w:val="22"/>
                <w:szCs w:val="22"/>
              </w:rPr>
            </w:pPr>
            <w:r w:rsidRPr="00140220">
              <w:rPr>
                <w:sz w:val="18"/>
                <w:szCs w:val="18"/>
              </w:rPr>
              <w:t>Any NLP pipeline requiring content-aware tokenization, search indexing systems, content management platforms</w:t>
            </w:r>
          </w:p>
        </w:tc>
      </w:tr>
      <w:tr w:rsidR="00A35906" w:rsidRPr="00140220" w14:paraId="326B9A76"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2DAA08" w14:textId="77777777" w:rsidR="00A35906" w:rsidRPr="00140220" w:rsidRDefault="00000000">
            <w:pPr>
              <w:rPr>
                <w:sz w:val="22"/>
                <w:szCs w:val="22"/>
              </w:rPr>
            </w:pPr>
            <w:r w:rsidRPr="00140220">
              <w:rPr>
                <w:b/>
                <w:bCs/>
                <w:sz w:val="18"/>
                <w:szCs w:val="18"/>
              </w:rPr>
              <w:lastRenderedPageBreak/>
              <w:t>Bounding Box Detection Ensemble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E0E440" w14:textId="77777777" w:rsidR="00A35906" w:rsidRPr="00140220" w:rsidRDefault="00000000">
            <w:pPr>
              <w:rPr>
                <w:sz w:val="22"/>
                <w:szCs w:val="22"/>
              </w:rPr>
            </w:pPr>
            <w:r w:rsidRPr="00140220">
              <w:rPr>
                <w:sz w:val="18"/>
                <w:szCs w:val="18"/>
              </w:rPr>
              <w:t xml:space="preserve">Preserves spatial relationships and provides visual grounding (Detectron2, LayoutLMv3, </w:t>
            </w:r>
            <w:proofErr w:type="spellStart"/>
            <w:r w:rsidRPr="00140220">
              <w:rPr>
                <w:sz w:val="18"/>
                <w:szCs w:val="18"/>
              </w:rPr>
              <w:t>LayoutParser</w:t>
            </w:r>
            <w:proofErr w:type="spellEnd"/>
            <w:r w:rsidRPr="00140220">
              <w:rPr>
                <w:sz w:val="18"/>
                <w:szCs w:val="18"/>
              </w:rPr>
              <w:t>)</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A141F1" w14:textId="77777777" w:rsidR="00A35906" w:rsidRPr="00140220" w:rsidRDefault="00000000">
            <w:pPr>
              <w:rPr>
                <w:sz w:val="22"/>
                <w:szCs w:val="22"/>
              </w:rPr>
            </w:pPr>
            <w:r w:rsidRPr="00140220">
              <w:rPr>
                <w:sz w:val="18"/>
                <w:szCs w:val="18"/>
              </w:rPr>
              <w:t>Document processing, compliance verification, audit trail systems, content provenance platforms</w:t>
            </w:r>
          </w:p>
        </w:tc>
      </w:tr>
      <w:tr w:rsidR="00A35906" w:rsidRPr="00140220" w14:paraId="4A40D53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16786" w14:textId="77777777" w:rsidR="00A35906" w:rsidRPr="00140220" w:rsidRDefault="00000000">
            <w:pPr>
              <w:rPr>
                <w:sz w:val="22"/>
                <w:szCs w:val="22"/>
              </w:rPr>
            </w:pPr>
            <w:r w:rsidRPr="00140220">
              <w:rPr>
                <w:b/>
                <w:bCs/>
                <w:sz w:val="18"/>
                <w:szCs w:val="18"/>
              </w:rPr>
              <w:t>Seed List Management Infrastructure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D6488" w14:textId="77777777" w:rsidR="00A35906" w:rsidRPr="00140220" w:rsidRDefault="00000000">
            <w:pPr>
              <w:rPr>
                <w:sz w:val="22"/>
                <w:szCs w:val="22"/>
              </w:rPr>
            </w:pPr>
            <w:r w:rsidRPr="00140220">
              <w:rPr>
                <w:sz w:val="18"/>
                <w:szCs w:val="18"/>
              </w:rPr>
              <w:t>Generates, validates, and deploys domain-specific taxonomies and seed lists with human-in-the-loop validation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6A1FA" w14:textId="77777777" w:rsidR="00A35906" w:rsidRPr="00140220" w:rsidRDefault="00000000">
            <w:pPr>
              <w:rPr>
                <w:sz w:val="22"/>
                <w:szCs w:val="22"/>
              </w:rPr>
            </w:pPr>
            <w:r w:rsidRPr="00140220">
              <w:rPr>
                <w:sz w:val="18"/>
                <w:szCs w:val="18"/>
              </w:rPr>
              <w:t>Any domain-adaptive AI system, knowledge management platforms, taxonomy governance programs, ontology development</w:t>
            </w:r>
          </w:p>
        </w:tc>
      </w:tr>
      <w:tr w:rsidR="00A35906" w:rsidRPr="00140220" w14:paraId="51102CF0"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40F101" w14:textId="77777777" w:rsidR="00A35906" w:rsidRPr="00140220" w:rsidRDefault="00000000">
            <w:pPr>
              <w:rPr>
                <w:sz w:val="22"/>
                <w:szCs w:val="22"/>
              </w:rPr>
            </w:pPr>
            <w:r w:rsidRPr="00140220">
              <w:rPr>
                <w:b/>
                <w:bCs/>
                <w:sz w:val="18"/>
                <w:szCs w:val="18"/>
              </w:rPr>
              <w:t>BPM Process Model Extraction Pipeline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6A9286" w14:textId="77777777" w:rsidR="00A35906" w:rsidRPr="00140220" w:rsidRDefault="00000000">
            <w:pPr>
              <w:rPr>
                <w:sz w:val="22"/>
                <w:szCs w:val="22"/>
              </w:rPr>
            </w:pPr>
            <w:r w:rsidRPr="00140220">
              <w:rPr>
                <w:sz w:val="18"/>
                <w:szCs w:val="18"/>
              </w:rPr>
              <w:t>Extracts activities, gateways, swim lanes, events, and decision tables from ARIS, Flowable, Camunda via agentic coding</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83EC62" w14:textId="77777777" w:rsidR="00A35906" w:rsidRPr="00140220" w:rsidRDefault="00000000">
            <w:pPr>
              <w:rPr>
                <w:sz w:val="22"/>
                <w:szCs w:val="22"/>
              </w:rPr>
            </w:pPr>
            <w:r w:rsidRPr="00140220">
              <w:rPr>
                <w:sz w:val="18"/>
                <w:szCs w:val="18"/>
              </w:rPr>
              <w:t>Process mining initiatives, process automation programs, compliance mapping, digital twin construction</w:t>
            </w:r>
          </w:p>
        </w:tc>
      </w:tr>
      <w:tr w:rsidR="00A35906" w:rsidRPr="00140220" w14:paraId="61BA5D4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8DC02" w14:textId="77777777" w:rsidR="00A35906" w:rsidRPr="00140220" w:rsidRDefault="00000000">
            <w:pPr>
              <w:rPr>
                <w:sz w:val="22"/>
                <w:szCs w:val="22"/>
              </w:rPr>
            </w:pPr>
            <w:r w:rsidRPr="00140220">
              <w:rPr>
                <w:b/>
                <w:bCs/>
                <w:sz w:val="18"/>
                <w:szCs w:val="18"/>
              </w:rPr>
              <w:t>Regulatory and Policy Extraction Pipeline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D3D5A" w14:textId="77777777" w:rsidR="00A35906" w:rsidRPr="00140220" w:rsidRDefault="00000000">
            <w:pPr>
              <w:rPr>
                <w:sz w:val="22"/>
                <w:szCs w:val="22"/>
              </w:rPr>
            </w:pPr>
            <w:r w:rsidRPr="00140220">
              <w:rPr>
                <w:sz w:val="18"/>
                <w:szCs w:val="18"/>
              </w:rPr>
              <w:t>Clause-level requirement extraction with obligation mapping and cross-reference resolution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76C80" w14:textId="77777777" w:rsidR="00A35906" w:rsidRPr="00140220" w:rsidRDefault="00000000">
            <w:pPr>
              <w:rPr>
                <w:sz w:val="22"/>
                <w:szCs w:val="22"/>
              </w:rPr>
            </w:pPr>
            <w:r w:rsidRPr="00140220">
              <w:rPr>
                <w:sz w:val="18"/>
                <w:szCs w:val="18"/>
              </w:rPr>
              <w:t>Regulatory change management, compliance monitoring, policy governance, audit preparation</w:t>
            </w:r>
          </w:p>
        </w:tc>
      </w:tr>
      <w:tr w:rsidR="00A35906" w:rsidRPr="00140220" w14:paraId="587D4099"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99C436" w14:textId="77777777" w:rsidR="00A35906" w:rsidRPr="00140220" w:rsidRDefault="00000000">
            <w:pPr>
              <w:rPr>
                <w:sz w:val="22"/>
                <w:szCs w:val="22"/>
              </w:rPr>
            </w:pPr>
            <w:r w:rsidRPr="00140220">
              <w:rPr>
                <w:b/>
                <w:bCs/>
                <w:sz w:val="18"/>
                <w:szCs w:val="18"/>
              </w:rPr>
              <w:t>Web Search Agent Harvesting Pipeline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092DC6" w14:textId="77777777" w:rsidR="00A35906" w:rsidRPr="00140220" w:rsidRDefault="00000000">
            <w:pPr>
              <w:rPr>
                <w:sz w:val="22"/>
                <w:szCs w:val="22"/>
              </w:rPr>
            </w:pPr>
            <w:r w:rsidRPr="00140220">
              <w:rPr>
                <w:sz w:val="18"/>
                <w:szCs w:val="18"/>
              </w:rPr>
              <w:t>Seed-list-driven autonomous harvesting with 5-step validation and evidence grading</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2DDCD1" w14:textId="77777777" w:rsidR="00A35906" w:rsidRPr="00140220" w:rsidRDefault="00000000">
            <w:pPr>
              <w:rPr>
                <w:sz w:val="22"/>
                <w:szCs w:val="22"/>
              </w:rPr>
            </w:pPr>
            <w:r w:rsidRPr="00140220">
              <w:rPr>
                <w:sz w:val="18"/>
                <w:szCs w:val="18"/>
              </w:rPr>
              <w:t>Competitive intelligence, market research, regulatory monitoring, industry benchmarking platforms</w:t>
            </w:r>
          </w:p>
        </w:tc>
      </w:tr>
      <w:tr w:rsidR="00A35906" w:rsidRPr="00140220" w14:paraId="09EF11E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42564" w14:textId="77777777" w:rsidR="00A35906" w:rsidRPr="00140220" w:rsidRDefault="00000000">
            <w:pPr>
              <w:rPr>
                <w:sz w:val="22"/>
                <w:szCs w:val="22"/>
              </w:rPr>
            </w:pPr>
            <w:r w:rsidRPr="00140220">
              <w:rPr>
                <w:b/>
                <w:bCs/>
                <w:sz w:val="18"/>
                <w:szCs w:val="18"/>
              </w:rPr>
              <w:t>Deterministic Classifier Suite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B582C" w14:textId="77777777" w:rsidR="00A35906" w:rsidRPr="00140220" w:rsidRDefault="00000000">
            <w:pPr>
              <w:rPr>
                <w:sz w:val="22"/>
                <w:szCs w:val="22"/>
              </w:rPr>
            </w:pPr>
            <w:r w:rsidRPr="00140220">
              <w:rPr>
                <w:sz w:val="18"/>
                <w:szCs w:val="18"/>
              </w:rPr>
              <w:t>Rule-based, regex, taxonomy, and calculated pattern matching informed by domain seed lists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290F0" w14:textId="77777777" w:rsidR="00A35906" w:rsidRPr="00140220" w:rsidRDefault="00000000">
            <w:pPr>
              <w:rPr>
                <w:sz w:val="22"/>
                <w:szCs w:val="22"/>
              </w:rPr>
            </w:pPr>
            <w:r w:rsidRPr="00140220">
              <w:rPr>
                <w:sz w:val="18"/>
                <w:szCs w:val="18"/>
              </w:rPr>
              <w:t>Data quality systems, compliance monitoring, content filtering, alert management</w:t>
            </w:r>
          </w:p>
        </w:tc>
      </w:tr>
      <w:tr w:rsidR="00A35906" w:rsidRPr="00140220" w14:paraId="044E25E1"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8E3557" w14:textId="77777777" w:rsidR="00A35906" w:rsidRPr="00140220" w:rsidRDefault="00000000">
            <w:pPr>
              <w:rPr>
                <w:sz w:val="22"/>
                <w:szCs w:val="22"/>
              </w:rPr>
            </w:pPr>
            <w:r w:rsidRPr="00140220">
              <w:rPr>
                <w:b/>
                <w:bCs/>
                <w:sz w:val="18"/>
                <w:szCs w:val="18"/>
              </w:rPr>
              <w:t>Multi-Tier Probabilistic Ensemble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A11874" w14:textId="77777777" w:rsidR="00A35906" w:rsidRPr="00140220" w:rsidRDefault="00000000">
            <w:pPr>
              <w:rPr>
                <w:sz w:val="22"/>
                <w:szCs w:val="22"/>
              </w:rPr>
            </w:pPr>
            <w:r w:rsidRPr="00140220">
              <w:rPr>
                <w:sz w:val="18"/>
                <w:szCs w:val="18"/>
              </w:rPr>
              <w:t>Three-tier competitive architecture (small/fast, large/accurate, traditional ML) for robust classification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340FC7" w14:textId="77777777" w:rsidR="00A35906" w:rsidRPr="00140220" w:rsidRDefault="00000000">
            <w:pPr>
              <w:rPr>
                <w:sz w:val="22"/>
                <w:szCs w:val="22"/>
              </w:rPr>
            </w:pPr>
            <w:r w:rsidRPr="00140220">
              <w:rPr>
                <w:sz w:val="18"/>
                <w:szCs w:val="18"/>
              </w:rPr>
              <w:t>Any classification task requiring high recall with confidence scoring, content moderation, recommendation engines</w:t>
            </w:r>
          </w:p>
        </w:tc>
      </w:tr>
      <w:tr w:rsidR="00A35906" w:rsidRPr="00140220" w14:paraId="0C6E1EA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FE162" w14:textId="77777777" w:rsidR="00A35906" w:rsidRPr="00140220" w:rsidRDefault="00000000">
            <w:pPr>
              <w:rPr>
                <w:sz w:val="22"/>
                <w:szCs w:val="22"/>
              </w:rPr>
            </w:pPr>
            <w:r w:rsidRPr="00140220">
              <w:rPr>
                <w:b/>
                <w:bCs/>
                <w:sz w:val="18"/>
                <w:szCs w:val="18"/>
              </w:rPr>
              <w:t>LLM Classifier with Judge Validation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652BB" w14:textId="77777777" w:rsidR="00A35906" w:rsidRPr="00140220" w:rsidRDefault="00000000">
            <w:pPr>
              <w:rPr>
                <w:sz w:val="22"/>
                <w:szCs w:val="22"/>
              </w:rPr>
            </w:pPr>
            <w:r w:rsidRPr="00140220">
              <w:rPr>
                <w:sz w:val="18"/>
                <w:szCs w:val="18"/>
              </w:rPr>
              <w:t>Deep contextual reasoning with five-step quality validation (hallucination detection weighted at 30%)</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09983" w14:textId="77777777" w:rsidR="00A35906" w:rsidRPr="00140220" w:rsidRDefault="00000000">
            <w:pPr>
              <w:rPr>
                <w:sz w:val="22"/>
                <w:szCs w:val="22"/>
              </w:rPr>
            </w:pPr>
            <w:r w:rsidRPr="00140220">
              <w:rPr>
                <w:sz w:val="18"/>
                <w:szCs w:val="18"/>
              </w:rPr>
              <w:t>Any LLM application requiring output quality assurance, content generation validation, hallucination prevention</w:t>
            </w:r>
          </w:p>
        </w:tc>
      </w:tr>
      <w:tr w:rsidR="00A35906" w:rsidRPr="00140220" w14:paraId="0EEEB27C"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9B450F" w14:textId="77777777" w:rsidR="00A35906" w:rsidRPr="00140220" w:rsidRDefault="00000000">
            <w:pPr>
              <w:rPr>
                <w:sz w:val="22"/>
                <w:szCs w:val="22"/>
              </w:rPr>
            </w:pPr>
            <w:r w:rsidRPr="00140220">
              <w:rPr>
                <w:b/>
                <w:bCs/>
                <w:sz w:val="18"/>
                <w:szCs w:val="18"/>
              </w:rPr>
              <w:t>Rationalization Engine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B54078" w14:textId="77777777" w:rsidR="00A35906" w:rsidRPr="00140220" w:rsidRDefault="00000000">
            <w:pPr>
              <w:rPr>
                <w:sz w:val="22"/>
                <w:szCs w:val="22"/>
              </w:rPr>
            </w:pPr>
            <w:r w:rsidRPr="00140220">
              <w:rPr>
                <w:sz w:val="18"/>
                <w:szCs w:val="18"/>
              </w:rPr>
              <w:t>Weighted arbitration across classification streams with conflict resolution and success telemetry</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77045A" w14:textId="77777777" w:rsidR="00A35906" w:rsidRPr="00140220" w:rsidRDefault="00000000">
            <w:pPr>
              <w:rPr>
                <w:sz w:val="22"/>
                <w:szCs w:val="22"/>
              </w:rPr>
            </w:pPr>
            <w:r w:rsidRPr="00140220">
              <w:rPr>
                <w:sz w:val="18"/>
                <w:szCs w:val="18"/>
              </w:rPr>
              <w:t>Any multi-model ensemble requiring output synthesis, A/B testing frameworks, model comparison platforms</w:t>
            </w:r>
          </w:p>
        </w:tc>
      </w:tr>
      <w:tr w:rsidR="00A35906" w:rsidRPr="00140220" w14:paraId="02B6BA1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204F4" w14:textId="77777777" w:rsidR="00A35906" w:rsidRPr="00140220" w:rsidRDefault="00000000">
            <w:pPr>
              <w:rPr>
                <w:sz w:val="22"/>
                <w:szCs w:val="22"/>
              </w:rPr>
            </w:pPr>
            <w:r w:rsidRPr="00140220">
              <w:rPr>
                <w:b/>
                <w:bCs/>
                <w:sz w:val="18"/>
                <w:szCs w:val="18"/>
              </w:rPr>
              <w:t>3D Emotion Detection Engine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4F089" w14:textId="77777777" w:rsidR="00A35906" w:rsidRPr="00140220" w:rsidRDefault="00000000">
            <w:pPr>
              <w:rPr>
                <w:sz w:val="22"/>
                <w:szCs w:val="22"/>
              </w:rPr>
            </w:pPr>
            <w:r w:rsidRPr="00140220">
              <w:rPr>
                <w:sz w:val="18"/>
                <w:szCs w:val="18"/>
              </w:rPr>
              <w:t>Ten core emotions, four context types, compositional rules for context-aware emotional interpretation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CA730" w14:textId="77777777" w:rsidR="00A35906" w:rsidRPr="00140220" w:rsidRDefault="00000000">
            <w:pPr>
              <w:rPr>
                <w:sz w:val="22"/>
                <w:szCs w:val="22"/>
              </w:rPr>
            </w:pPr>
            <w:r w:rsidRPr="00140220">
              <w:rPr>
                <w:sz w:val="18"/>
                <w:szCs w:val="18"/>
              </w:rPr>
              <w:t>Customer experience analytics, employee engagement monitoring, brand sentiment, communications analysis</w:t>
            </w:r>
          </w:p>
        </w:tc>
      </w:tr>
      <w:tr w:rsidR="00A35906" w:rsidRPr="00140220" w14:paraId="44B30FC7"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0E2CDF" w14:textId="77777777" w:rsidR="00A35906" w:rsidRPr="00140220" w:rsidRDefault="00000000">
            <w:pPr>
              <w:rPr>
                <w:sz w:val="22"/>
                <w:szCs w:val="22"/>
              </w:rPr>
            </w:pPr>
            <w:r w:rsidRPr="00140220">
              <w:rPr>
                <w:b/>
                <w:bCs/>
                <w:sz w:val="18"/>
                <w:szCs w:val="18"/>
              </w:rPr>
              <w:t>Semantic Concept Extraction Module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DC2E0C" w14:textId="77777777" w:rsidR="00A35906" w:rsidRPr="00140220" w:rsidRDefault="00000000">
            <w:pPr>
              <w:rPr>
                <w:sz w:val="22"/>
                <w:szCs w:val="22"/>
              </w:rPr>
            </w:pPr>
            <w:r w:rsidRPr="00140220">
              <w:rPr>
                <w:sz w:val="18"/>
                <w:szCs w:val="18"/>
              </w:rPr>
              <w:t>Hierarchical concept extraction, entity identification, and aspect-level analysis</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DF5454" w14:textId="77777777" w:rsidR="00A35906" w:rsidRPr="00140220" w:rsidRDefault="00000000">
            <w:pPr>
              <w:rPr>
                <w:sz w:val="22"/>
                <w:szCs w:val="22"/>
              </w:rPr>
            </w:pPr>
            <w:r w:rsidRPr="00140220">
              <w:rPr>
                <w:sz w:val="18"/>
                <w:szCs w:val="18"/>
              </w:rPr>
              <w:t>Knowledge graph construction, content tagging systems, search relevance optimization, market intelligence</w:t>
            </w:r>
          </w:p>
        </w:tc>
      </w:tr>
      <w:tr w:rsidR="00A35906" w:rsidRPr="00140220" w14:paraId="7192530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12966" w14:textId="77777777" w:rsidR="00A35906" w:rsidRPr="00140220" w:rsidRDefault="00000000">
            <w:pPr>
              <w:rPr>
                <w:sz w:val="22"/>
                <w:szCs w:val="22"/>
              </w:rPr>
            </w:pPr>
            <w:r w:rsidRPr="00140220">
              <w:rPr>
                <w:b/>
                <w:bCs/>
                <w:sz w:val="18"/>
                <w:szCs w:val="18"/>
              </w:rPr>
              <w:t>Cognitive State Analysis Module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DFB4F" w14:textId="77777777" w:rsidR="00A35906" w:rsidRPr="00140220" w:rsidRDefault="00000000">
            <w:pPr>
              <w:rPr>
                <w:sz w:val="22"/>
                <w:szCs w:val="22"/>
              </w:rPr>
            </w:pPr>
            <w:r w:rsidRPr="00140220">
              <w:rPr>
                <w:sz w:val="18"/>
                <w:szCs w:val="18"/>
              </w:rPr>
              <w:t>Decision stage, information need, and cognitive load assessment</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EC397" w14:textId="77777777" w:rsidR="00A35906" w:rsidRPr="00140220" w:rsidRDefault="00000000">
            <w:pPr>
              <w:rPr>
                <w:sz w:val="22"/>
                <w:szCs w:val="22"/>
              </w:rPr>
            </w:pPr>
            <w:r w:rsidRPr="00140220">
              <w:rPr>
                <w:sz w:val="18"/>
                <w:szCs w:val="18"/>
              </w:rPr>
              <w:t>Decision support systems, process optimization, training needs assessment, workflow analytics</w:t>
            </w:r>
          </w:p>
        </w:tc>
      </w:tr>
      <w:tr w:rsidR="00A35906" w:rsidRPr="00140220" w14:paraId="6E36C3A8"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88A903" w14:textId="77777777" w:rsidR="00A35906" w:rsidRPr="00140220" w:rsidRDefault="00000000">
            <w:pPr>
              <w:rPr>
                <w:sz w:val="22"/>
                <w:szCs w:val="22"/>
              </w:rPr>
            </w:pPr>
            <w:r w:rsidRPr="00140220">
              <w:rPr>
                <w:b/>
                <w:bCs/>
                <w:sz w:val="18"/>
                <w:szCs w:val="18"/>
              </w:rPr>
              <w:t>Behavioral Intelligence Synthesis</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C88DAA" w14:textId="77777777" w:rsidR="00A35906" w:rsidRPr="00140220" w:rsidRDefault="00000000">
            <w:pPr>
              <w:rPr>
                <w:sz w:val="22"/>
                <w:szCs w:val="22"/>
              </w:rPr>
            </w:pPr>
            <w:r w:rsidRPr="00140220">
              <w:rPr>
                <w:sz w:val="18"/>
                <w:szCs w:val="18"/>
              </w:rPr>
              <w:t>Intent classification, journey-stage detection, causal analysis, and predictive outcomes</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EF87BA" w14:textId="77777777" w:rsidR="00A35906" w:rsidRPr="00140220" w:rsidRDefault="00000000">
            <w:pPr>
              <w:rPr>
                <w:sz w:val="22"/>
                <w:szCs w:val="22"/>
              </w:rPr>
            </w:pPr>
            <w:r w:rsidRPr="00140220">
              <w:rPr>
                <w:sz w:val="18"/>
                <w:szCs w:val="18"/>
              </w:rPr>
              <w:t>Customer journey analytics, churn prediction, conversion optimization, decision support systems</w:t>
            </w:r>
          </w:p>
        </w:tc>
      </w:tr>
      <w:tr w:rsidR="00A35906" w:rsidRPr="00140220" w14:paraId="7B687DB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D031C" w14:textId="77777777" w:rsidR="00A35906" w:rsidRPr="00140220" w:rsidRDefault="00000000">
            <w:pPr>
              <w:rPr>
                <w:sz w:val="22"/>
                <w:szCs w:val="22"/>
              </w:rPr>
            </w:pPr>
            <w:r w:rsidRPr="00140220">
              <w:rPr>
                <w:b/>
                <w:bCs/>
                <w:sz w:val="18"/>
                <w:szCs w:val="18"/>
              </w:rPr>
              <w:t>NLP Enrichment Pipeline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D2569" w14:textId="77777777" w:rsidR="00A35906" w:rsidRPr="00140220" w:rsidRDefault="00000000">
            <w:pPr>
              <w:rPr>
                <w:sz w:val="22"/>
                <w:szCs w:val="22"/>
              </w:rPr>
            </w:pPr>
            <w:r w:rsidRPr="00140220">
              <w:rPr>
                <w:sz w:val="18"/>
                <w:szCs w:val="18"/>
              </w:rPr>
              <w:t>Tokenization, lemmatization, dependency parsing, NER, and domain language establishment</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0F79F" w14:textId="77777777" w:rsidR="00A35906" w:rsidRPr="00140220" w:rsidRDefault="00000000">
            <w:pPr>
              <w:rPr>
                <w:sz w:val="22"/>
                <w:szCs w:val="22"/>
              </w:rPr>
            </w:pPr>
            <w:r w:rsidRPr="00140220">
              <w:rPr>
                <w:sz w:val="18"/>
                <w:szCs w:val="18"/>
              </w:rPr>
              <w:t>Any text analytics system, search infrastructure, content enrichment pipelines, entity resolution</w:t>
            </w:r>
          </w:p>
        </w:tc>
      </w:tr>
      <w:tr w:rsidR="00A35906" w:rsidRPr="00140220" w14:paraId="71AA8271"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AC4938" w14:textId="77777777" w:rsidR="00A35906" w:rsidRPr="00140220" w:rsidRDefault="00000000">
            <w:pPr>
              <w:rPr>
                <w:sz w:val="22"/>
                <w:szCs w:val="22"/>
              </w:rPr>
            </w:pPr>
            <w:r w:rsidRPr="00140220">
              <w:rPr>
                <w:b/>
                <w:bCs/>
                <w:sz w:val="18"/>
                <w:szCs w:val="18"/>
              </w:rPr>
              <w:lastRenderedPageBreak/>
              <w:t>Vector Embedding Engine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81E4E6" w14:textId="77777777" w:rsidR="00A35906" w:rsidRPr="00140220" w:rsidRDefault="00000000">
            <w:pPr>
              <w:rPr>
                <w:sz w:val="22"/>
                <w:szCs w:val="22"/>
              </w:rPr>
            </w:pPr>
            <w:r w:rsidRPr="00140220">
              <w:rPr>
                <w:sz w:val="18"/>
                <w:szCs w:val="18"/>
              </w:rPr>
              <w:t>Precise, semantically disambiguated embeddings with controlled vocabulary enforcement and evidence grading</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3739A0" w14:textId="77777777" w:rsidR="00A35906" w:rsidRPr="00140220" w:rsidRDefault="00000000">
            <w:pPr>
              <w:rPr>
                <w:sz w:val="22"/>
                <w:szCs w:val="22"/>
              </w:rPr>
            </w:pPr>
            <w:r w:rsidRPr="00140220">
              <w:rPr>
                <w:sz w:val="18"/>
                <w:szCs w:val="18"/>
              </w:rPr>
              <w:t>RAG systems, semantic search, recommendation engines, similarity matching, knowledge retrieval</w:t>
            </w:r>
          </w:p>
        </w:tc>
      </w:tr>
      <w:tr w:rsidR="00A35906" w:rsidRPr="00140220" w14:paraId="79A6BA2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B28A8" w14:textId="77777777" w:rsidR="00A35906" w:rsidRPr="00140220" w:rsidRDefault="00000000">
            <w:pPr>
              <w:rPr>
                <w:sz w:val="22"/>
                <w:szCs w:val="22"/>
              </w:rPr>
            </w:pPr>
            <w:r w:rsidRPr="00140220">
              <w:rPr>
                <w:b/>
                <w:bCs/>
                <w:sz w:val="18"/>
                <w:szCs w:val="18"/>
              </w:rPr>
              <w:t>Temporal Domain Language Monitor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37566" w14:textId="77777777" w:rsidR="00A35906" w:rsidRPr="00140220" w:rsidRDefault="00000000">
            <w:pPr>
              <w:rPr>
                <w:sz w:val="22"/>
                <w:szCs w:val="22"/>
              </w:rPr>
            </w:pPr>
            <w:r w:rsidRPr="00140220">
              <w:rPr>
                <w:sz w:val="18"/>
                <w:szCs w:val="18"/>
              </w:rPr>
              <w:t>Language drift detection, validity window enforcement, and embedding refresh triggers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B7EA8" w14:textId="77777777" w:rsidR="00A35906" w:rsidRPr="00140220" w:rsidRDefault="00000000">
            <w:pPr>
              <w:rPr>
                <w:sz w:val="22"/>
                <w:szCs w:val="22"/>
              </w:rPr>
            </w:pPr>
            <w:r w:rsidRPr="00140220">
              <w:rPr>
                <w:sz w:val="18"/>
                <w:szCs w:val="18"/>
              </w:rPr>
              <w:t>Any system requiring terminology governance, regulatory language monitoring, ontology lifecycle management</w:t>
            </w:r>
          </w:p>
        </w:tc>
      </w:tr>
      <w:tr w:rsidR="00A35906" w:rsidRPr="00140220" w14:paraId="083CF783"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3FB905" w14:textId="77777777" w:rsidR="00A35906" w:rsidRPr="00140220" w:rsidRDefault="00000000">
            <w:pPr>
              <w:rPr>
                <w:sz w:val="22"/>
                <w:szCs w:val="22"/>
              </w:rPr>
            </w:pPr>
            <w:r w:rsidRPr="00140220">
              <w:rPr>
                <w:b/>
                <w:bCs/>
                <w:sz w:val="18"/>
                <w:szCs w:val="18"/>
              </w:rPr>
              <w:t>Epistemic Frame Tracker</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A9A24D" w14:textId="77777777" w:rsidR="00A35906" w:rsidRPr="00140220" w:rsidRDefault="00000000">
            <w:pPr>
              <w:rPr>
                <w:sz w:val="22"/>
                <w:szCs w:val="22"/>
              </w:rPr>
            </w:pPr>
            <w:r w:rsidRPr="00140220">
              <w:rPr>
                <w:sz w:val="18"/>
                <w:szCs w:val="18"/>
              </w:rPr>
              <w:t>Frame-scoped terminology registers, cross-frame divergence alerts, and frame-aware embedding generation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C42144" w14:textId="77777777" w:rsidR="00A35906" w:rsidRPr="00140220" w:rsidRDefault="00000000">
            <w:pPr>
              <w:rPr>
                <w:sz w:val="22"/>
                <w:szCs w:val="22"/>
              </w:rPr>
            </w:pPr>
            <w:r w:rsidRPr="00140220">
              <w:rPr>
                <w:sz w:val="18"/>
                <w:szCs w:val="18"/>
              </w:rPr>
              <w:t>Multi-stakeholder knowledge systems, role-aware retrieval, governance platforms, audit systems</w:t>
            </w:r>
          </w:p>
        </w:tc>
      </w:tr>
      <w:tr w:rsidR="00A35906" w:rsidRPr="00140220" w14:paraId="1C9C5B3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00CD8" w14:textId="77777777" w:rsidR="00A35906" w:rsidRPr="00140220" w:rsidRDefault="00000000">
            <w:pPr>
              <w:rPr>
                <w:sz w:val="22"/>
                <w:szCs w:val="22"/>
              </w:rPr>
            </w:pPr>
            <w:r w:rsidRPr="00140220">
              <w:rPr>
                <w:b/>
                <w:bCs/>
                <w:sz w:val="18"/>
                <w:szCs w:val="18"/>
              </w:rPr>
              <w:t>Reinforcement Learning Loop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9936A" w14:textId="77777777" w:rsidR="00A35906" w:rsidRPr="00140220" w:rsidRDefault="00000000">
            <w:pPr>
              <w:rPr>
                <w:sz w:val="22"/>
                <w:szCs w:val="22"/>
              </w:rPr>
            </w:pPr>
            <w:r w:rsidRPr="00140220">
              <w:rPr>
                <w:sz w:val="18"/>
                <w:szCs w:val="18"/>
              </w:rPr>
              <w:t>Evidence collection and orchestration of targeted model improvements across all classifiers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8EDED" w14:textId="77777777" w:rsidR="00A35906" w:rsidRPr="00140220" w:rsidRDefault="00000000">
            <w:pPr>
              <w:rPr>
                <w:sz w:val="22"/>
                <w:szCs w:val="22"/>
              </w:rPr>
            </w:pPr>
            <w:r w:rsidRPr="00140220">
              <w:rPr>
                <w:sz w:val="18"/>
                <w:szCs w:val="18"/>
              </w:rPr>
              <w:t xml:space="preserve">Any ML system requiring continuous improvement, model lifecycle management, </w:t>
            </w:r>
            <w:proofErr w:type="spellStart"/>
            <w:r w:rsidRPr="00140220">
              <w:rPr>
                <w:sz w:val="18"/>
                <w:szCs w:val="18"/>
              </w:rPr>
              <w:t>MLOps</w:t>
            </w:r>
            <w:proofErr w:type="spellEnd"/>
            <w:r w:rsidRPr="00140220">
              <w:rPr>
                <w:sz w:val="18"/>
                <w:szCs w:val="18"/>
              </w:rPr>
              <w:t xml:space="preserve"> platforms</w:t>
            </w:r>
          </w:p>
        </w:tc>
      </w:tr>
      <w:tr w:rsidR="00A35906" w:rsidRPr="00140220" w14:paraId="3174B21C"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6416B6" w14:textId="77777777" w:rsidR="00A35906" w:rsidRPr="00140220" w:rsidRDefault="00000000">
            <w:pPr>
              <w:rPr>
                <w:sz w:val="22"/>
                <w:szCs w:val="22"/>
              </w:rPr>
            </w:pPr>
            <w:r w:rsidRPr="00140220">
              <w:rPr>
                <w:b/>
                <w:bCs/>
                <w:sz w:val="18"/>
                <w:szCs w:val="18"/>
              </w:rPr>
              <w:t>Observability and Telemetry Stack</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C813C4" w14:textId="77777777" w:rsidR="00A35906" w:rsidRPr="00140220" w:rsidRDefault="00000000">
            <w:pPr>
              <w:rPr>
                <w:sz w:val="22"/>
                <w:szCs w:val="22"/>
              </w:rPr>
            </w:pPr>
            <w:proofErr w:type="spellStart"/>
            <w:r w:rsidRPr="00140220">
              <w:rPr>
                <w:sz w:val="18"/>
                <w:szCs w:val="18"/>
              </w:rPr>
              <w:t>OpenTelemetry</w:t>
            </w:r>
            <w:proofErr w:type="spellEnd"/>
            <w:r w:rsidRPr="00140220">
              <w:rPr>
                <w:sz w:val="18"/>
                <w:szCs w:val="18"/>
              </w:rPr>
              <w:t>-based monitoring, anomaly detection, and comprehensive audit trails</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AB2344" w14:textId="77777777" w:rsidR="00A35906" w:rsidRPr="00140220" w:rsidRDefault="00000000">
            <w:pPr>
              <w:rPr>
                <w:sz w:val="22"/>
                <w:szCs w:val="22"/>
              </w:rPr>
            </w:pPr>
            <w:r w:rsidRPr="00140220">
              <w:rPr>
                <w:sz w:val="18"/>
                <w:szCs w:val="18"/>
              </w:rPr>
              <w:t>Any AI system requiring production monitoring, compliance reporting, operational excellence programs</w:t>
            </w:r>
          </w:p>
        </w:tc>
      </w:tr>
      <w:tr w:rsidR="00A35906" w:rsidRPr="00140220" w14:paraId="23F7F02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19DCF" w14:textId="77777777" w:rsidR="00A35906" w:rsidRPr="00140220" w:rsidRDefault="00000000">
            <w:pPr>
              <w:rPr>
                <w:sz w:val="22"/>
                <w:szCs w:val="22"/>
              </w:rPr>
            </w:pPr>
            <w:r w:rsidRPr="00140220">
              <w:rPr>
                <w:b/>
                <w:bCs/>
                <w:sz w:val="18"/>
                <w:szCs w:val="18"/>
              </w:rPr>
              <w:t>Evidence Grading Engine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FEC89" w14:textId="77777777" w:rsidR="00A35906" w:rsidRPr="00140220" w:rsidRDefault="00000000">
            <w:pPr>
              <w:rPr>
                <w:sz w:val="22"/>
                <w:szCs w:val="22"/>
              </w:rPr>
            </w:pPr>
            <w:r w:rsidRPr="00140220">
              <w:rPr>
                <w:sz w:val="18"/>
                <w:szCs w:val="18"/>
              </w:rPr>
              <w:t>Multi-grade evidence assessment (A through D) with cross-source validation and certainty classification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2118B" w14:textId="77777777" w:rsidR="00A35906" w:rsidRPr="00140220" w:rsidRDefault="00000000">
            <w:pPr>
              <w:rPr>
                <w:sz w:val="22"/>
                <w:szCs w:val="22"/>
              </w:rPr>
            </w:pPr>
            <w:r w:rsidRPr="00140220">
              <w:rPr>
                <w:sz w:val="18"/>
                <w:szCs w:val="18"/>
              </w:rPr>
              <w:t>Any knowledge system requiring evidence quality tracking, audit preparation, compliance verification</w:t>
            </w:r>
          </w:p>
        </w:tc>
      </w:tr>
      <w:tr w:rsidR="00A35906" w:rsidRPr="00140220" w14:paraId="0F5ABA5D"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C55FF5" w14:textId="77777777" w:rsidR="00A35906" w:rsidRPr="00140220" w:rsidRDefault="00000000">
            <w:pPr>
              <w:rPr>
                <w:sz w:val="22"/>
                <w:szCs w:val="22"/>
              </w:rPr>
            </w:pPr>
            <w:r w:rsidRPr="00140220">
              <w:rPr>
                <w:b/>
                <w:bCs/>
                <w:sz w:val="18"/>
                <w:szCs w:val="18"/>
              </w:rPr>
              <w:t>Graph Construction Engine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FF3F01" w14:textId="77777777" w:rsidR="00A35906" w:rsidRPr="00140220" w:rsidRDefault="00000000">
            <w:pPr>
              <w:rPr>
                <w:sz w:val="22"/>
                <w:szCs w:val="22"/>
              </w:rPr>
            </w:pPr>
            <w:r w:rsidRPr="00140220">
              <w:rPr>
                <w:sz w:val="18"/>
                <w:szCs w:val="18"/>
              </w:rPr>
              <w:t>Node population, edge establishment, controlled vocabulary enforcement, and semantic harmonization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20CCBA" w14:textId="77777777" w:rsidR="00A35906" w:rsidRPr="00140220" w:rsidRDefault="00000000">
            <w:pPr>
              <w:rPr>
                <w:sz w:val="22"/>
                <w:szCs w:val="22"/>
              </w:rPr>
            </w:pPr>
            <w:r w:rsidRPr="00140220">
              <w:rPr>
                <w:sz w:val="18"/>
                <w:szCs w:val="18"/>
              </w:rPr>
              <w:t>Any knowledge graph initiative, ontology construction, entity relationship mapping, digital twin platforms</w:t>
            </w:r>
          </w:p>
        </w:tc>
      </w:tr>
      <w:tr w:rsidR="00A35906" w:rsidRPr="00140220" w14:paraId="162A143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C3D81" w14:textId="77777777" w:rsidR="00A35906" w:rsidRPr="00140220" w:rsidRDefault="00000000">
            <w:pPr>
              <w:rPr>
                <w:sz w:val="22"/>
                <w:szCs w:val="22"/>
              </w:rPr>
            </w:pPr>
            <w:r w:rsidRPr="00140220">
              <w:rPr>
                <w:b/>
                <w:bCs/>
                <w:sz w:val="18"/>
                <w:szCs w:val="18"/>
              </w:rPr>
              <w:t>Output Assembly Engine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04EC9" w14:textId="77777777" w:rsidR="00A35906" w:rsidRPr="00140220" w:rsidRDefault="00000000">
            <w:pPr>
              <w:rPr>
                <w:sz w:val="22"/>
                <w:szCs w:val="22"/>
              </w:rPr>
            </w:pPr>
            <w:r w:rsidRPr="00140220">
              <w:rPr>
                <w:sz w:val="18"/>
                <w:szCs w:val="18"/>
              </w:rPr>
              <w:t>Packages classification, enrichment, and extraction results into structured API responses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B5574" w14:textId="77777777" w:rsidR="00A35906" w:rsidRPr="00140220" w:rsidRDefault="00000000">
            <w:pPr>
              <w:rPr>
                <w:sz w:val="22"/>
                <w:szCs w:val="22"/>
              </w:rPr>
            </w:pPr>
            <w:r w:rsidRPr="00140220">
              <w:rPr>
                <w:sz w:val="18"/>
                <w:szCs w:val="18"/>
              </w:rPr>
              <w:t>Any analytics pipeline requiring structured intelligence output, data warehouse ingestion, reporting systems</w:t>
            </w:r>
          </w:p>
        </w:tc>
      </w:tr>
      <w:tr w:rsidR="00A35906" w:rsidRPr="00140220" w14:paraId="47BC8685"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5649FC" w14:textId="77777777" w:rsidR="00A35906" w:rsidRPr="00140220" w:rsidRDefault="00000000">
            <w:pPr>
              <w:rPr>
                <w:sz w:val="22"/>
                <w:szCs w:val="22"/>
              </w:rPr>
            </w:pPr>
            <w:r w:rsidRPr="00140220">
              <w:rPr>
                <w:b/>
                <w:bCs/>
                <w:sz w:val="18"/>
                <w:szCs w:val="18"/>
              </w:rPr>
              <w:t>UUID Traceability and Audit Trail</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6137BD" w14:textId="77777777" w:rsidR="00A35906" w:rsidRPr="00140220" w:rsidRDefault="00000000">
            <w:pPr>
              <w:rPr>
                <w:sz w:val="22"/>
                <w:szCs w:val="22"/>
              </w:rPr>
            </w:pPr>
            <w:r w:rsidRPr="00140220">
              <w:rPr>
                <w:sz w:val="18"/>
                <w:szCs w:val="18"/>
              </w:rPr>
              <w:t>End-to-end provenance tracking from raw source through extraction to graph node</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A43CC7" w14:textId="77777777" w:rsidR="00A35906" w:rsidRPr="00140220" w:rsidRDefault="00000000">
            <w:pPr>
              <w:rPr>
                <w:sz w:val="22"/>
                <w:szCs w:val="22"/>
              </w:rPr>
            </w:pPr>
            <w:r w:rsidRPr="00140220">
              <w:rPr>
                <w:sz w:val="18"/>
                <w:szCs w:val="18"/>
              </w:rPr>
              <w:t>Any system requiring compliance-grade audit trails, regulatory reporting, chain-of-custody verification</w:t>
            </w:r>
          </w:p>
        </w:tc>
      </w:tr>
    </w:tbl>
    <w:p w14:paraId="26816932" w14:textId="77777777" w:rsidR="00A35906" w:rsidRPr="00140220" w:rsidRDefault="00A35906">
      <w:pPr>
        <w:spacing w:after="300"/>
        <w:rPr>
          <w:sz w:val="22"/>
          <w:szCs w:val="22"/>
        </w:rPr>
      </w:pPr>
    </w:p>
    <w:p w14:paraId="4DAD6493" w14:textId="77777777" w:rsidR="00A35906" w:rsidRPr="00140220" w:rsidRDefault="00000000">
      <w:pPr>
        <w:pStyle w:val="Heading2"/>
        <w:rPr>
          <w:sz w:val="28"/>
          <w:szCs w:val="28"/>
        </w:rPr>
      </w:pPr>
      <w:bookmarkStart w:id="121" w:name="_Toc220880896"/>
      <w:r w:rsidRPr="00140220">
        <w:rPr>
          <w:sz w:val="28"/>
          <w:szCs w:val="28"/>
        </w:rPr>
        <w:t>I.3 Event-Driven Orchestration Model</w:t>
      </w:r>
      <w:bookmarkEnd w:id="121"/>
    </w:p>
    <w:p w14:paraId="0FF84B33" w14:textId="77777777" w:rsidR="00A35906" w:rsidRPr="00140220" w:rsidRDefault="00000000">
      <w:pPr>
        <w:spacing w:after="200" w:line="276" w:lineRule="auto"/>
        <w:rPr>
          <w:sz w:val="22"/>
          <w:szCs w:val="22"/>
        </w:rPr>
      </w:pPr>
      <w:proofErr w:type="spellStart"/>
      <w:r w:rsidRPr="00140220">
        <w:rPr>
          <w:color w:val="000000"/>
          <w:sz w:val="22"/>
          <w:szCs w:val="22"/>
        </w:rPr>
        <w:t>KMFlow</w:t>
      </w:r>
      <w:proofErr w:type="spellEnd"/>
      <w:r w:rsidRPr="00140220">
        <w:rPr>
          <w:color w:val="000000"/>
          <w:sz w:val="22"/>
          <w:szCs w:val="22"/>
        </w:rPr>
        <w:t xml:space="preserve"> orchestrates these components through an event-driven architecture that provides adaptability and flexibility for both current and future requirements:</w:t>
      </w:r>
    </w:p>
    <w:p w14:paraId="4369974E"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Message Queues: </w:t>
      </w:r>
      <w:r w:rsidRPr="00140220">
        <w:rPr>
          <w:color w:val="000000"/>
          <w:sz w:val="22"/>
          <w:szCs w:val="22"/>
        </w:rPr>
        <w:t>Asynchronous communication between services enables independent scaling, fault isolation, and component-level deployment. Each component publishes its outputs to well-defined topics or endpoints and subscribes to the inputs it requires, creating a loosely coupled architecture.</w:t>
      </w:r>
    </w:p>
    <w:p w14:paraId="44DE5285" w14:textId="0A399364"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Workflow Engine: </w:t>
      </w:r>
      <w:r w:rsidRPr="00140220">
        <w:rPr>
          <w:color w:val="000000"/>
          <w:sz w:val="22"/>
          <w:szCs w:val="22"/>
        </w:rPr>
        <w:t>Stateful multi-step processes are orchestrated through a workflow engine that manages the sequencing, branching, and error handling required for complex multi-pipeline processing</w:t>
      </w:r>
      <w:r w:rsidR="001F2AB3" w:rsidRPr="00140220">
        <w:rPr>
          <w:color w:val="000000"/>
          <w:sz w:val="22"/>
          <w:szCs w:val="22"/>
        </w:rPr>
        <w:t xml:space="preserve"> - </w:t>
      </w:r>
      <w:r w:rsidRPr="00140220">
        <w:rPr>
          <w:color w:val="000000"/>
          <w:sz w:val="22"/>
          <w:szCs w:val="22"/>
        </w:rPr>
        <w:t>from initial ingestion through classification, enrichment, and graph construction.</w:t>
      </w:r>
    </w:p>
    <w:p w14:paraId="20108139"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lastRenderedPageBreak/>
        <w:t xml:space="preserve">Service Mesh: </w:t>
      </w:r>
      <w:r w:rsidRPr="00140220">
        <w:rPr>
          <w:color w:val="000000"/>
          <w:sz w:val="22"/>
          <w:szCs w:val="22"/>
        </w:rPr>
        <w:t>Inter-component communication, health monitoring, and traffic management are handled through a service mesh that provides observability, load balancing, and circuit-breaking across all deployed components.</w:t>
      </w:r>
    </w:p>
    <w:p w14:paraId="343A376F"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API Contracts: </w:t>
      </w:r>
      <w:r w:rsidRPr="00140220">
        <w:rPr>
          <w:color w:val="000000"/>
          <w:sz w:val="22"/>
          <w:szCs w:val="22"/>
        </w:rPr>
        <w:t>Each component is built with well-defined API contracts that specify its inputs, outputs, and configuration parameters. Components are independently versioned, tested, and deployable. Integration testing validates both end-to-end pipeline behavior and individual component behavior in isolation.</w:t>
      </w:r>
    </w:p>
    <w:p w14:paraId="386D5AFE" w14:textId="77777777" w:rsidR="00A35906" w:rsidRPr="00140220" w:rsidRDefault="00000000">
      <w:pPr>
        <w:spacing w:after="200" w:line="276" w:lineRule="auto"/>
        <w:rPr>
          <w:sz w:val="22"/>
          <w:szCs w:val="22"/>
        </w:rPr>
      </w:pPr>
      <w:r w:rsidRPr="00140220">
        <w:rPr>
          <w:color w:val="000000"/>
          <w:sz w:val="22"/>
          <w:szCs w:val="22"/>
        </w:rPr>
        <w:t xml:space="preserve">This orchestration model means that when a new enterprise initiative requires a subset of </w:t>
      </w:r>
      <w:proofErr w:type="spellStart"/>
      <w:r w:rsidRPr="00140220">
        <w:rPr>
          <w:color w:val="000000"/>
          <w:sz w:val="22"/>
          <w:szCs w:val="22"/>
        </w:rPr>
        <w:t>KMFlow’s</w:t>
      </w:r>
      <w:proofErr w:type="spellEnd"/>
      <w:r w:rsidRPr="00140220">
        <w:rPr>
          <w:color w:val="000000"/>
          <w:sz w:val="22"/>
          <w:szCs w:val="22"/>
        </w:rPr>
        <w:t xml:space="preserve"> capabilities, the required components can be composed into a purpose-specific pipeline without modifying the original services. Examples of composable deployment patterns include:</w:t>
      </w:r>
    </w:p>
    <w:p w14:paraId="5648888E"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Document Processing Initiative: </w:t>
      </w:r>
      <w:r w:rsidRPr="00140220">
        <w:rPr>
          <w:color w:val="000000"/>
          <w:sz w:val="22"/>
          <w:szCs w:val="22"/>
        </w:rPr>
        <w:t>Cognitive Router + Bounding Box Detection Ensemble + Seed List Management + Deterministic Classifier Suite</w:t>
      </w:r>
    </w:p>
    <w:p w14:paraId="37AB97F6"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Customer Experience Analytics: </w:t>
      </w:r>
      <w:r w:rsidRPr="00140220">
        <w:rPr>
          <w:color w:val="000000"/>
          <w:sz w:val="22"/>
          <w:szCs w:val="22"/>
        </w:rPr>
        <w:t>KM Classification Flow (full pipeline) + 3D Emotion Detection Engine + Behavioral Intelligence Synthesis + Output Assembly Engine</w:t>
      </w:r>
    </w:p>
    <w:p w14:paraId="4CF1932E"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Compliance Monitoring System: </w:t>
      </w:r>
      <w:r w:rsidRPr="00140220">
        <w:rPr>
          <w:color w:val="000000"/>
          <w:sz w:val="22"/>
          <w:szCs w:val="22"/>
        </w:rPr>
        <w:t>Seed List Management Infrastructure + Regulatory Extraction Pipeline + Deterministic Classifier Suite + Evidence Grading Engine</w:t>
      </w:r>
    </w:p>
    <w:p w14:paraId="6AA82B3E"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Process Intelligence Platform: </w:t>
      </w:r>
      <w:r w:rsidRPr="00140220">
        <w:rPr>
          <w:color w:val="000000"/>
          <w:sz w:val="22"/>
          <w:szCs w:val="22"/>
        </w:rPr>
        <w:t>BPM Process Model Extraction + NLP Enrichment Pipeline + Graph Construction Engine + Temporal Domain Language Monitor</w:t>
      </w:r>
    </w:p>
    <w:p w14:paraId="508FDA11"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Knowledge Retrieval System: </w:t>
      </w:r>
      <w:r w:rsidRPr="00140220">
        <w:rPr>
          <w:color w:val="000000"/>
          <w:sz w:val="22"/>
          <w:szCs w:val="22"/>
        </w:rPr>
        <w:t>Seed List Management + NLP Enrichment Pipeline + Vector Embedding Engine + Epistemic Frame Tracker</w:t>
      </w:r>
    </w:p>
    <w:p w14:paraId="39AD9146"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Decision Harvesting Platform: </w:t>
      </w:r>
      <w:r w:rsidRPr="00140220">
        <w:rPr>
          <w:color w:val="000000"/>
          <w:sz w:val="22"/>
          <w:szCs w:val="22"/>
        </w:rPr>
        <w:t xml:space="preserve">Full </w:t>
      </w:r>
      <w:proofErr w:type="spellStart"/>
      <w:r w:rsidRPr="00140220">
        <w:rPr>
          <w:color w:val="000000"/>
          <w:sz w:val="22"/>
          <w:szCs w:val="22"/>
        </w:rPr>
        <w:t>KMFlow</w:t>
      </w:r>
      <w:proofErr w:type="spellEnd"/>
      <w:r w:rsidRPr="00140220">
        <w:rPr>
          <w:color w:val="000000"/>
          <w:sz w:val="22"/>
          <w:szCs w:val="22"/>
        </w:rPr>
        <w:t xml:space="preserve"> Pipeline + Cognitive State Analysis + Behavioral Intelligence Synthesis + 3D Emotion Detection</w:t>
      </w:r>
    </w:p>
    <w:p w14:paraId="52AAEEC3" w14:textId="77777777" w:rsidR="00A35906" w:rsidRPr="00140220" w:rsidRDefault="00000000">
      <w:pPr>
        <w:pStyle w:val="Heading2"/>
        <w:rPr>
          <w:sz w:val="28"/>
          <w:szCs w:val="28"/>
        </w:rPr>
      </w:pPr>
      <w:bookmarkStart w:id="122" w:name="_Toc220880897"/>
      <w:r w:rsidRPr="00140220">
        <w:rPr>
          <w:sz w:val="28"/>
          <w:szCs w:val="28"/>
        </w:rPr>
        <w:t>I.4 Federated Solution Architecture</w:t>
      </w:r>
      <w:bookmarkEnd w:id="122"/>
    </w:p>
    <w:p w14:paraId="0296A1DC" w14:textId="31B671DD" w:rsidR="00A35906" w:rsidRPr="00140220" w:rsidRDefault="00000000">
      <w:pPr>
        <w:spacing w:after="200" w:line="276" w:lineRule="auto"/>
        <w:rPr>
          <w:sz w:val="22"/>
          <w:szCs w:val="22"/>
        </w:rPr>
      </w:pPr>
      <w:r w:rsidRPr="00140220">
        <w:rPr>
          <w:color w:val="000000"/>
          <w:sz w:val="22"/>
          <w:szCs w:val="22"/>
        </w:rPr>
        <w:t xml:space="preserve">The composable component architecture enables a federated solution model where different teams, departments, or business units across the enterprise can consume the </w:t>
      </w:r>
      <w:proofErr w:type="spellStart"/>
      <w:r w:rsidRPr="00140220">
        <w:rPr>
          <w:color w:val="000000"/>
          <w:sz w:val="22"/>
          <w:szCs w:val="22"/>
        </w:rPr>
        <w:t>KMFlow</w:t>
      </w:r>
      <w:proofErr w:type="spellEnd"/>
      <w:r w:rsidRPr="00140220">
        <w:rPr>
          <w:color w:val="000000"/>
          <w:sz w:val="22"/>
          <w:szCs w:val="22"/>
        </w:rPr>
        <w:t xml:space="preserve"> components they need without requiring centralized deployment of the full platform. Each federated solution inherits the same quality guarantees</w:t>
      </w:r>
      <w:r w:rsidR="001F2AB3" w:rsidRPr="00140220">
        <w:rPr>
          <w:color w:val="000000"/>
          <w:sz w:val="22"/>
          <w:szCs w:val="22"/>
        </w:rPr>
        <w:t xml:space="preserve"> - </w:t>
      </w:r>
      <w:r w:rsidRPr="00140220">
        <w:rPr>
          <w:color w:val="000000"/>
          <w:sz w:val="22"/>
          <w:szCs w:val="22"/>
        </w:rPr>
        <w:t>the same seed list governance, the same evidence grading, the same controlled vocabulary enforcement, the same audit trail provenance</w:t>
      </w:r>
      <w:r w:rsidR="001F2AB3" w:rsidRPr="00140220">
        <w:rPr>
          <w:color w:val="000000"/>
          <w:sz w:val="22"/>
          <w:szCs w:val="22"/>
        </w:rPr>
        <w:t xml:space="preserve"> - </w:t>
      </w:r>
      <w:r w:rsidRPr="00140220">
        <w:rPr>
          <w:color w:val="000000"/>
          <w:sz w:val="22"/>
          <w:szCs w:val="22"/>
        </w:rPr>
        <w:t>regardless of which subset of components it deploys.</w:t>
      </w:r>
    </w:p>
    <w:p w14:paraId="67CC216D" w14:textId="77777777" w:rsidR="00A35906" w:rsidRPr="00140220" w:rsidRDefault="00000000">
      <w:pPr>
        <w:spacing w:after="200" w:line="276" w:lineRule="auto"/>
        <w:rPr>
          <w:sz w:val="22"/>
          <w:szCs w:val="22"/>
        </w:rPr>
      </w:pPr>
      <w:r w:rsidRPr="00140220">
        <w:rPr>
          <w:color w:val="000000"/>
          <w:sz w:val="22"/>
          <w:szCs w:val="22"/>
        </w:rPr>
        <w:t>This federated model delivers several strategic advantages:</w:t>
      </w:r>
    </w:p>
    <w:p w14:paraId="1D2B4EC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Incremental Adoption: </w:t>
      </w:r>
      <w:r w:rsidRPr="00140220">
        <w:rPr>
          <w:color w:val="000000"/>
          <w:sz w:val="22"/>
          <w:szCs w:val="22"/>
        </w:rPr>
        <w:t>Organizations can begin with a targeted deployment (e.g., document processing or compliance monitoring) and progressively add capabilities as needs evolve, without re-architecting their solution.</w:t>
      </w:r>
    </w:p>
    <w:p w14:paraId="2179322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Investment Compounding: </w:t>
      </w:r>
      <w:r w:rsidRPr="00140220">
        <w:rPr>
          <w:color w:val="000000"/>
          <w:sz w:val="22"/>
          <w:szCs w:val="22"/>
        </w:rPr>
        <w:t xml:space="preserve">Every capability developed, tested, and validated within the </w:t>
      </w:r>
      <w:proofErr w:type="spellStart"/>
      <w:r w:rsidRPr="00140220">
        <w:rPr>
          <w:color w:val="000000"/>
          <w:sz w:val="22"/>
          <w:szCs w:val="22"/>
        </w:rPr>
        <w:t>KMFlow</w:t>
      </w:r>
      <w:proofErr w:type="spellEnd"/>
      <w:r w:rsidRPr="00140220">
        <w:rPr>
          <w:color w:val="000000"/>
          <w:sz w:val="22"/>
          <w:szCs w:val="22"/>
        </w:rPr>
        <w:t xml:space="preserve"> platform becomes an enterprise asset that compounds in value with each subsequent initiative that consumes it.</w:t>
      </w:r>
    </w:p>
    <w:p w14:paraId="41850B08" w14:textId="1F2670C4"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lastRenderedPageBreak/>
        <w:t xml:space="preserve">Consistent Governance: </w:t>
      </w:r>
      <w:r w:rsidRPr="00140220">
        <w:rPr>
          <w:color w:val="000000"/>
          <w:sz w:val="22"/>
          <w:szCs w:val="22"/>
        </w:rPr>
        <w:t>Regardless of how components are composed, the same governance frameworks</w:t>
      </w:r>
      <w:r w:rsidR="001F2AB3" w:rsidRPr="00140220">
        <w:rPr>
          <w:color w:val="000000"/>
          <w:sz w:val="22"/>
          <w:szCs w:val="22"/>
        </w:rPr>
        <w:t xml:space="preserve"> - </w:t>
      </w:r>
      <w:r w:rsidRPr="00140220">
        <w:rPr>
          <w:color w:val="000000"/>
          <w:sz w:val="22"/>
          <w:szCs w:val="22"/>
        </w:rPr>
        <w:t>seed list validation, evidence grading, controlled vocabulary enforcement, audit trail provenance</w:t>
      </w:r>
      <w:r w:rsidR="001F2AB3" w:rsidRPr="00140220">
        <w:rPr>
          <w:color w:val="000000"/>
          <w:sz w:val="22"/>
          <w:szCs w:val="22"/>
        </w:rPr>
        <w:t xml:space="preserve"> - </w:t>
      </w:r>
      <w:r w:rsidRPr="00140220">
        <w:rPr>
          <w:color w:val="000000"/>
          <w:sz w:val="22"/>
          <w:szCs w:val="22"/>
        </w:rPr>
        <w:t>apply uniformly.</w:t>
      </w:r>
    </w:p>
    <w:p w14:paraId="28051317"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Independent Scaling: </w:t>
      </w:r>
      <w:r w:rsidRPr="00140220">
        <w:rPr>
          <w:color w:val="000000"/>
          <w:sz w:val="22"/>
          <w:szCs w:val="22"/>
        </w:rPr>
        <w:t>Components scale independently based on demand. A high-volume document processing pipeline can scale its Cognitive Router and OCR engines without affecting the KM Classification Flow components used by a separate analytics initiative.</w:t>
      </w:r>
    </w:p>
    <w:p w14:paraId="65BA2362" w14:textId="77777777" w:rsidR="00A35906" w:rsidRPr="00140220" w:rsidRDefault="00000000">
      <w:pPr>
        <w:pStyle w:val="ListParagraph"/>
        <w:numPr>
          <w:ilvl w:val="0"/>
          <w:numId w:val="3"/>
        </w:numPr>
        <w:spacing w:after="120" w:line="276" w:lineRule="auto"/>
        <w:rPr>
          <w:sz w:val="22"/>
          <w:szCs w:val="22"/>
        </w:rPr>
      </w:pPr>
      <w:r w:rsidRPr="00140220">
        <w:rPr>
          <w:b/>
          <w:bCs/>
          <w:color w:val="000000"/>
          <w:sz w:val="22"/>
          <w:szCs w:val="22"/>
        </w:rPr>
        <w:t xml:space="preserve">Future-Proof Extensibility: </w:t>
      </w:r>
      <w:r w:rsidRPr="00140220">
        <w:rPr>
          <w:color w:val="000000"/>
          <w:sz w:val="22"/>
          <w:szCs w:val="22"/>
        </w:rPr>
        <w:t>New capabilities can be added as independent components that plug into the event-driven architecture without modifying existing services. As the enterprise’s AI needs evolve, the platform evolves with them.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A35906" w:rsidRPr="00140220" w14:paraId="5D51BEAF" w14:textId="77777777">
        <w:tc>
          <w:tcPr>
            <w:tcW w:w="9360" w:type="dxa"/>
            <w:tcBorders>
              <w:top w:val="single" w:sz="1" w:space="0" w:color="2C5F8A"/>
              <w:left w:val="single" w:sz="3" w:space="0" w:color="2C5F8A"/>
              <w:bottom w:val="single" w:sz="1" w:space="0" w:color="2C5F8A"/>
              <w:right w:val="single" w:sz="1" w:space="0" w:color="2C5F8A"/>
            </w:tcBorders>
            <w:shd w:val="clear" w:color="auto" w:fill="E8F4FD"/>
            <w:tcMar>
              <w:top w:w="160" w:type="dxa"/>
              <w:left w:w="240" w:type="dxa"/>
              <w:bottom w:w="160" w:type="dxa"/>
              <w:right w:w="240" w:type="dxa"/>
            </w:tcMar>
          </w:tcPr>
          <w:p w14:paraId="30EC5220" w14:textId="77777777" w:rsidR="00A35906" w:rsidRPr="00140220" w:rsidRDefault="00000000">
            <w:pPr>
              <w:spacing w:after="120"/>
              <w:rPr>
                <w:sz w:val="22"/>
                <w:szCs w:val="22"/>
              </w:rPr>
            </w:pPr>
            <w:r w:rsidRPr="00140220">
              <w:rPr>
                <w:b/>
                <w:bCs/>
                <w:color w:val="1B3A5C"/>
                <w:sz w:val="22"/>
                <w:szCs w:val="22"/>
              </w:rPr>
              <w:t xml:space="preserve">Strategic Vision: </w:t>
            </w:r>
            <w:proofErr w:type="spellStart"/>
            <w:r w:rsidRPr="00140220">
              <w:rPr>
                <w:b/>
                <w:bCs/>
                <w:color w:val="1B3A5C"/>
                <w:sz w:val="22"/>
                <w:szCs w:val="22"/>
              </w:rPr>
              <w:t>KMFlow</w:t>
            </w:r>
            <w:proofErr w:type="spellEnd"/>
            <w:r w:rsidRPr="00140220">
              <w:rPr>
                <w:b/>
                <w:bCs/>
                <w:color w:val="1B3A5C"/>
                <w:sz w:val="22"/>
                <w:szCs w:val="22"/>
              </w:rPr>
              <w:t xml:space="preserve"> as Enterprise AI Foundation</w:t>
            </w:r>
          </w:p>
          <w:p w14:paraId="75176233" w14:textId="77777777" w:rsidR="00A35906" w:rsidRPr="00140220" w:rsidRDefault="00000000">
            <w:pPr>
              <w:spacing w:after="80"/>
              <w:rPr>
                <w:sz w:val="22"/>
                <w:szCs w:val="22"/>
              </w:rPr>
            </w:pPr>
            <w:r w:rsidRPr="00140220">
              <w:rPr>
                <w:b/>
                <w:bCs/>
                <w:color w:val="000000"/>
                <w:sz w:val="21"/>
                <w:szCs w:val="21"/>
              </w:rPr>
              <w:t xml:space="preserve">• </w:t>
            </w:r>
            <w:proofErr w:type="spellStart"/>
            <w:r w:rsidRPr="00140220">
              <w:rPr>
                <w:b/>
                <w:bCs/>
                <w:color w:val="000000"/>
                <w:sz w:val="21"/>
                <w:szCs w:val="21"/>
              </w:rPr>
              <w:t>KMFlow</w:t>
            </w:r>
            <w:proofErr w:type="spellEnd"/>
            <w:r w:rsidRPr="00140220">
              <w:rPr>
                <w:b/>
                <w:bCs/>
                <w:color w:val="000000"/>
                <w:sz w:val="21"/>
                <w:szCs w:val="21"/>
              </w:rPr>
              <w:t xml:space="preserve"> operates as a seamless, end-to-end knowledge mining pipeline. </w:t>
            </w:r>
          </w:p>
          <w:p w14:paraId="1D1F30CC" w14:textId="77777777" w:rsidR="00A35906" w:rsidRPr="00140220" w:rsidRDefault="00000000">
            <w:pPr>
              <w:spacing w:after="80"/>
              <w:rPr>
                <w:sz w:val="22"/>
                <w:szCs w:val="22"/>
              </w:rPr>
            </w:pPr>
            <w:r w:rsidRPr="00140220">
              <w:rPr>
                <w:b/>
                <w:bCs/>
                <w:color w:val="000000"/>
                <w:sz w:val="21"/>
                <w:szCs w:val="21"/>
              </w:rPr>
              <w:t xml:space="preserve">• It is composed of twenty-five identified component capabilities, </w:t>
            </w:r>
            <w:r w:rsidRPr="00140220">
              <w:rPr>
                <w:color w:val="000000"/>
                <w:sz w:val="21"/>
                <w:szCs w:val="21"/>
              </w:rPr>
              <w:t xml:space="preserve"> each independently deployable.</w:t>
            </w:r>
          </w:p>
          <w:p w14:paraId="509FB5BC" w14:textId="77777777" w:rsidR="00A35906" w:rsidRPr="00140220" w:rsidRDefault="00000000">
            <w:pPr>
              <w:spacing w:after="80"/>
              <w:rPr>
                <w:sz w:val="22"/>
                <w:szCs w:val="22"/>
              </w:rPr>
            </w:pPr>
            <w:r w:rsidRPr="00140220">
              <w:rPr>
                <w:b/>
                <w:bCs/>
                <w:color w:val="000000"/>
                <w:sz w:val="21"/>
                <w:szCs w:val="21"/>
              </w:rPr>
              <w:t xml:space="preserve">• Components are orchestrated through event-driven, loosely coupled architecture </w:t>
            </w:r>
            <w:r w:rsidRPr="00140220">
              <w:rPr>
                <w:color w:val="000000"/>
                <w:sz w:val="21"/>
                <w:szCs w:val="21"/>
              </w:rPr>
              <w:t xml:space="preserve"> using message queues, workflow engines, and service mesh.</w:t>
            </w:r>
          </w:p>
          <w:p w14:paraId="1A0BCCE8" w14:textId="77777777" w:rsidR="00A35906" w:rsidRPr="00140220" w:rsidRDefault="00000000">
            <w:pPr>
              <w:spacing w:after="80"/>
              <w:rPr>
                <w:sz w:val="22"/>
                <w:szCs w:val="22"/>
              </w:rPr>
            </w:pPr>
            <w:r w:rsidRPr="00140220">
              <w:rPr>
                <w:b/>
                <w:bCs/>
                <w:color w:val="000000"/>
                <w:sz w:val="21"/>
                <w:szCs w:val="21"/>
              </w:rPr>
              <w:t xml:space="preserve">• Any component can be extracted and reused </w:t>
            </w:r>
            <w:r w:rsidRPr="00140220">
              <w:rPr>
                <w:color w:val="000000"/>
                <w:sz w:val="21"/>
                <w:szCs w:val="21"/>
              </w:rPr>
              <w:t xml:space="preserve"> in other enterprise AI initiatives without modification.</w:t>
            </w:r>
          </w:p>
          <w:p w14:paraId="51C0B16E" w14:textId="77777777" w:rsidR="00A35906" w:rsidRPr="00140220" w:rsidRDefault="00000000">
            <w:pPr>
              <w:spacing w:after="80"/>
              <w:rPr>
                <w:sz w:val="22"/>
                <w:szCs w:val="22"/>
              </w:rPr>
            </w:pPr>
            <w:r w:rsidRPr="00140220">
              <w:rPr>
                <w:b/>
                <w:bCs/>
                <w:color w:val="000000"/>
                <w:sz w:val="21"/>
                <w:szCs w:val="21"/>
              </w:rPr>
              <w:t xml:space="preserve">• The component-first design maximizes ROI </w:t>
            </w:r>
            <w:r w:rsidRPr="00140220">
              <w:rPr>
                <w:color w:val="000000"/>
                <w:sz w:val="21"/>
                <w:szCs w:val="21"/>
              </w:rPr>
              <w:t xml:space="preserve"> by compounding knowledge mining investments across the organization.</w:t>
            </w:r>
          </w:p>
          <w:p w14:paraId="686397EF" w14:textId="77777777" w:rsidR="00A35906" w:rsidRPr="00140220" w:rsidRDefault="00000000">
            <w:pPr>
              <w:spacing w:after="80"/>
              <w:rPr>
                <w:sz w:val="22"/>
                <w:szCs w:val="22"/>
              </w:rPr>
            </w:pPr>
            <w:r w:rsidRPr="00140220">
              <w:rPr>
                <w:b/>
                <w:bCs/>
                <w:color w:val="000000"/>
                <w:sz w:val="21"/>
                <w:szCs w:val="21"/>
              </w:rPr>
              <w:t xml:space="preserve">• Development follows well-defined API contracts, </w:t>
            </w:r>
            <w:r w:rsidRPr="00140220">
              <w:rPr>
                <w:color w:val="000000"/>
                <w:sz w:val="21"/>
                <w:szCs w:val="21"/>
              </w:rPr>
              <w:t xml:space="preserve"> independent versioning, and per-component benchmarking.</w:t>
            </w:r>
          </w:p>
          <w:p w14:paraId="4FC896E5" w14:textId="77777777" w:rsidR="00A35906" w:rsidRPr="00140220" w:rsidRDefault="00000000">
            <w:pPr>
              <w:spacing w:after="80"/>
              <w:rPr>
                <w:sz w:val="22"/>
                <w:szCs w:val="22"/>
              </w:rPr>
            </w:pPr>
            <w:r w:rsidRPr="00140220">
              <w:rPr>
                <w:b/>
                <w:bCs/>
                <w:color w:val="000000"/>
                <w:sz w:val="21"/>
                <w:szCs w:val="21"/>
              </w:rPr>
              <w:t xml:space="preserve">• The result: </w:t>
            </w:r>
            <w:r w:rsidRPr="00140220">
              <w:rPr>
                <w:color w:val="000000"/>
                <w:sz w:val="21"/>
                <w:szCs w:val="21"/>
              </w:rPr>
              <w:t xml:space="preserve"> A robust knowledge mining system that serves a broad set of requirements across the enterprise, giving users and developers maximum flexibility to use the elements required to serve their federated solution requirements.</w:t>
            </w:r>
          </w:p>
        </w:tc>
      </w:tr>
    </w:tbl>
    <w:p w14:paraId="240D2434" w14:textId="77777777" w:rsidR="00C93D8F" w:rsidRPr="00140220" w:rsidRDefault="00C93D8F">
      <w:pPr>
        <w:rPr>
          <w:sz w:val="22"/>
          <w:szCs w:val="22"/>
        </w:rPr>
      </w:pPr>
    </w:p>
    <w:sectPr w:rsidR="00C93D8F" w:rsidRPr="00140220">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23998" w14:textId="77777777" w:rsidR="003F3828" w:rsidRDefault="003F3828">
      <w:r>
        <w:separator/>
      </w:r>
    </w:p>
  </w:endnote>
  <w:endnote w:type="continuationSeparator" w:id="0">
    <w:p w14:paraId="39798620" w14:textId="77777777" w:rsidR="003F3828" w:rsidRDefault="003F3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oogle Sans Text">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92120" w14:textId="77777777" w:rsidR="00A35906"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644A0">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C644A0">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B8A8E" w14:textId="77777777" w:rsidR="003F3828" w:rsidRDefault="003F3828">
      <w:r>
        <w:separator/>
      </w:r>
    </w:p>
  </w:footnote>
  <w:footnote w:type="continuationSeparator" w:id="0">
    <w:p w14:paraId="73132408" w14:textId="77777777" w:rsidR="003F3828" w:rsidRDefault="003F3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46632" w14:textId="77777777" w:rsidR="00A35906" w:rsidRDefault="00000000">
    <w:pPr>
      <w:jc w:val="right"/>
    </w:pPr>
    <w:proofErr w:type="spellStart"/>
    <w:r>
      <w:rPr>
        <w:i/>
        <w:iCs/>
        <w:color w:val="666666"/>
        <w:sz w:val="20"/>
        <w:szCs w:val="20"/>
      </w:rPr>
      <w:t>KMFlow</w:t>
    </w:r>
    <w:proofErr w:type="spellEnd"/>
    <w:r>
      <w:rPr>
        <w:i/>
        <w:iCs/>
        <w:color w:val="666666"/>
        <w:sz w:val="20"/>
        <w:szCs w:val="20"/>
      </w:rPr>
      <w:t>: Knowledge Mining, Ingestion, and Extraction System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CAA74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740A6A"/>
    <w:multiLevelType w:val="hybridMultilevel"/>
    <w:tmpl w:val="84B8E854"/>
    <w:lvl w:ilvl="0" w:tplc="60EA8C54">
      <w:start w:val="1"/>
      <w:numFmt w:val="bullet"/>
      <w:lvlText w:val="•"/>
      <w:lvlJc w:val="left"/>
      <w:pPr>
        <w:ind w:left="720" w:hanging="360"/>
      </w:pPr>
    </w:lvl>
    <w:lvl w:ilvl="1" w:tplc="09BAA23E">
      <w:numFmt w:val="decimal"/>
      <w:lvlText w:val=""/>
      <w:lvlJc w:val="left"/>
    </w:lvl>
    <w:lvl w:ilvl="2" w:tplc="A7CCD5B0">
      <w:numFmt w:val="decimal"/>
      <w:lvlText w:val=""/>
      <w:lvlJc w:val="left"/>
    </w:lvl>
    <w:lvl w:ilvl="3" w:tplc="3B604D60">
      <w:numFmt w:val="decimal"/>
      <w:lvlText w:val=""/>
      <w:lvlJc w:val="left"/>
    </w:lvl>
    <w:lvl w:ilvl="4" w:tplc="B052EF86">
      <w:numFmt w:val="decimal"/>
      <w:lvlText w:val=""/>
      <w:lvlJc w:val="left"/>
    </w:lvl>
    <w:lvl w:ilvl="5" w:tplc="856878A6">
      <w:numFmt w:val="decimal"/>
      <w:lvlText w:val=""/>
      <w:lvlJc w:val="left"/>
    </w:lvl>
    <w:lvl w:ilvl="6" w:tplc="009E07BE">
      <w:numFmt w:val="decimal"/>
      <w:lvlText w:val=""/>
      <w:lvlJc w:val="left"/>
    </w:lvl>
    <w:lvl w:ilvl="7" w:tplc="88AA6106">
      <w:numFmt w:val="decimal"/>
      <w:lvlText w:val=""/>
      <w:lvlJc w:val="left"/>
    </w:lvl>
    <w:lvl w:ilvl="8" w:tplc="B6A8BCC0">
      <w:numFmt w:val="decimal"/>
      <w:lvlText w:val=""/>
      <w:lvlJc w:val="left"/>
    </w:lvl>
  </w:abstractNum>
  <w:abstractNum w:abstractNumId="2" w15:restartNumberingAfterBreak="0">
    <w:nsid w:val="0FCF3590"/>
    <w:multiLevelType w:val="hybridMultilevel"/>
    <w:tmpl w:val="197AB56E"/>
    <w:lvl w:ilvl="0" w:tplc="C6E4BFA8">
      <w:start w:val="1"/>
      <w:numFmt w:val="bullet"/>
      <w:lvlText w:val="•"/>
      <w:lvlJc w:val="left"/>
      <w:pPr>
        <w:ind w:left="720" w:hanging="360"/>
      </w:pPr>
    </w:lvl>
    <w:lvl w:ilvl="1" w:tplc="0160275C">
      <w:numFmt w:val="decimal"/>
      <w:lvlText w:val=""/>
      <w:lvlJc w:val="left"/>
    </w:lvl>
    <w:lvl w:ilvl="2" w:tplc="5CBACBDC">
      <w:numFmt w:val="decimal"/>
      <w:lvlText w:val=""/>
      <w:lvlJc w:val="left"/>
    </w:lvl>
    <w:lvl w:ilvl="3" w:tplc="2F9CD9C8">
      <w:numFmt w:val="decimal"/>
      <w:lvlText w:val=""/>
      <w:lvlJc w:val="left"/>
    </w:lvl>
    <w:lvl w:ilvl="4" w:tplc="8ECA8418">
      <w:numFmt w:val="decimal"/>
      <w:lvlText w:val=""/>
      <w:lvlJc w:val="left"/>
    </w:lvl>
    <w:lvl w:ilvl="5" w:tplc="16FAC72E">
      <w:numFmt w:val="decimal"/>
      <w:lvlText w:val=""/>
      <w:lvlJc w:val="left"/>
    </w:lvl>
    <w:lvl w:ilvl="6" w:tplc="C060C46A">
      <w:numFmt w:val="decimal"/>
      <w:lvlText w:val=""/>
      <w:lvlJc w:val="left"/>
    </w:lvl>
    <w:lvl w:ilvl="7" w:tplc="8C88AFE6">
      <w:numFmt w:val="decimal"/>
      <w:lvlText w:val=""/>
      <w:lvlJc w:val="left"/>
    </w:lvl>
    <w:lvl w:ilvl="8" w:tplc="A3486CFC">
      <w:numFmt w:val="decimal"/>
      <w:lvlText w:val=""/>
      <w:lvlJc w:val="left"/>
    </w:lvl>
  </w:abstractNum>
  <w:abstractNum w:abstractNumId="3" w15:restartNumberingAfterBreak="0">
    <w:nsid w:val="329E072C"/>
    <w:multiLevelType w:val="hybridMultilevel"/>
    <w:tmpl w:val="810C0D2A"/>
    <w:lvl w:ilvl="0" w:tplc="4D9811C0">
      <w:start w:val="1"/>
      <w:numFmt w:val="decimal"/>
      <w:lvlText w:val="%1."/>
      <w:lvlJc w:val="left"/>
      <w:pPr>
        <w:ind w:left="720" w:hanging="360"/>
      </w:pPr>
    </w:lvl>
    <w:lvl w:ilvl="1" w:tplc="4CEEBC5C">
      <w:numFmt w:val="decimal"/>
      <w:lvlText w:val=""/>
      <w:lvlJc w:val="left"/>
    </w:lvl>
    <w:lvl w:ilvl="2" w:tplc="A43ABF6A">
      <w:numFmt w:val="decimal"/>
      <w:lvlText w:val=""/>
      <w:lvlJc w:val="left"/>
    </w:lvl>
    <w:lvl w:ilvl="3" w:tplc="EED26D6C">
      <w:numFmt w:val="decimal"/>
      <w:lvlText w:val=""/>
      <w:lvlJc w:val="left"/>
    </w:lvl>
    <w:lvl w:ilvl="4" w:tplc="3EEEA460">
      <w:numFmt w:val="decimal"/>
      <w:lvlText w:val=""/>
      <w:lvlJc w:val="left"/>
    </w:lvl>
    <w:lvl w:ilvl="5" w:tplc="9BACB8BA">
      <w:numFmt w:val="decimal"/>
      <w:lvlText w:val=""/>
      <w:lvlJc w:val="left"/>
    </w:lvl>
    <w:lvl w:ilvl="6" w:tplc="3CB09FDA">
      <w:numFmt w:val="decimal"/>
      <w:lvlText w:val=""/>
      <w:lvlJc w:val="left"/>
    </w:lvl>
    <w:lvl w:ilvl="7" w:tplc="DE4461DE">
      <w:numFmt w:val="decimal"/>
      <w:lvlText w:val=""/>
      <w:lvlJc w:val="left"/>
    </w:lvl>
    <w:lvl w:ilvl="8" w:tplc="F6326E04">
      <w:numFmt w:val="decimal"/>
      <w:lvlText w:val=""/>
      <w:lvlJc w:val="left"/>
    </w:lvl>
  </w:abstractNum>
  <w:abstractNum w:abstractNumId="4" w15:restartNumberingAfterBreak="0">
    <w:nsid w:val="77624290"/>
    <w:multiLevelType w:val="hybridMultilevel"/>
    <w:tmpl w:val="B6706D52"/>
    <w:lvl w:ilvl="0" w:tplc="72E076D0">
      <w:start w:val="1"/>
      <w:numFmt w:val="bullet"/>
      <w:lvlText w:val="●"/>
      <w:lvlJc w:val="left"/>
      <w:pPr>
        <w:ind w:left="720" w:hanging="360"/>
      </w:pPr>
    </w:lvl>
    <w:lvl w:ilvl="1" w:tplc="8F5E9E1A">
      <w:start w:val="1"/>
      <w:numFmt w:val="bullet"/>
      <w:lvlText w:val="○"/>
      <w:lvlJc w:val="left"/>
      <w:pPr>
        <w:ind w:left="1440" w:hanging="360"/>
      </w:pPr>
    </w:lvl>
    <w:lvl w:ilvl="2" w:tplc="B17A4634">
      <w:start w:val="1"/>
      <w:numFmt w:val="bullet"/>
      <w:lvlText w:val="■"/>
      <w:lvlJc w:val="left"/>
      <w:pPr>
        <w:ind w:left="2160" w:hanging="360"/>
      </w:pPr>
    </w:lvl>
    <w:lvl w:ilvl="3" w:tplc="8B560082">
      <w:start w:val="1"/>
      <w:numFmt w:val="bullet"/>
      <w:lvlText w:val="●"/>
      <w:lvlJc w:val="left"/>
      <w:pPr>
        <w:ind w:left="2880" w:hanging="360"/>
      </w:pPr>
    </w:lvl>
    <w:lvl w:ilvl="4" w:tplc="E002687A">
      <w:start w:val="1"/>
      <w:numFmt w:val="bullet"/>
      <w:lvlText w:val="○"/>
      <w:lvlJc w:val="left"/>
      <w:pPr>
        <w:ind w:left="3600" w:hanging="360"/>
      </w:pPr>
    </w:lvl>
    <w:lvl w:ilvl="5" w:tplc="8296514A">
      <w:start w:val="1"/>
      <w:numFmt w:val="bullet"/>
      <w:lvlText w:val="■"/>
      <w:lvlJc w:val="left"/>
      <w:pPr>
        <w:ind w:left="4320" w:hanging="360"/>
      </w:pPr>
    </w:lvl>
    <w:lvl w:ilvl="6" w:tplc="132E3D1A">
      <w:start w:val="1"/>
      <w:numFmt w:val="bullet"/>
      <w:lvlText w:val="●"/>
      <w:lvlJc w:val="left"/>
      <w:pPr>
        <w:ind w:left="5040" w:hanging="360"/>
      </w:pPr>
    </w:lvl>
    <w:lvl w:ilvl="7" w:tplc="98349AFE">
      <w:start w:val="1"/>
      <w:numFmt w:val="bullet"/>
      <w:lvlText w:val="●"/>
      <w:lvlJc w:val="left"/>
      <w:pPr>
        <w:ind w:left="5760" w:hanging="360"/>
      </w:pPr>
    </w:lvl>
    <w:lvl w:ilvl="8" w:tplc="6E1A7C7C">
      <w:start w:val="1"/>
      <w:numFmt w:val="bullet"/>
      <w:lvlText w:val="●"/>
      <w:lvlJc w:val="left"/>
      <w:pPr>
        <w:ind w:left="6480" w:hanging="360"/>
      </w:pPr>
    </w:lvl>
  </w:abstractNum>
  <w:num w:numId="1" w16cid:durableId="718556884">
    <w:abstractNumId w:val="4"/>
    <w:lvlOverride w:ilvl="0">
      <w:startOverride w:val="1"/>
    </w:lvlOverride>
  </w:num>
  <w:num w:numId="2" w16cid:durableId="1307858919">
    <w:abstractNumId w:val="3"/>
    <w:lvlOverride w:ilvl="0">
      <w:startOverride w:val="1"/>
    </w:lvlOverride>
  </w:num>
  <w:num w:numId="3" w16cid:durableId="1092092407">
    <w:abstractNumId w:val="2"/>
    <w:lvlOverride w:ilvl="0">
      <w:startOverride w:val="1"/>
    </w:lvlOverride>
  </w:num>
  <w:num w:numId="4" w16cid:durableId="725376498">
    <w:abstractNumId w:val="0"/>
  </w:num>
  <w:num w:numId="5" w16cid:durableId="12318173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906"/>
    <w:rsid w:val="000C16D6"/>
    <w:rsid w:val="000F0706"/>
    <w:rsid w:val="00140220"/>
    <w:rsid w:val="001C249F"/>
    <w:rsid w:val="001F2AB3"/>
    <w:rsid w:val="002E6334"/>
    <w:rsid w:val="003F3828"/>
    <w:rsid w:val="00A35906"/>
    <w:rsid w:val="00A673D8"/>
    <w:rsid w:val="00C025AD"/>
    <w:rsid w:val="00C644A0"/>
    <w:rsid w:val="00C93D8F"/>
    <w:rsid w:val="00F36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54C4D2"/>
  <w15:docId w15:val="{5307F6E0-DF35-1A4E-85BC-1681E1DE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3A5C"/>
      <w:sz w:val="36"/>
      <w:szCs w:val="36"/>
    </w:rPr>
  </w:style>
  <w:style w:type="paragraph" w:styleId="Heading2">
    <w:name w:val="heading 2"/>
    <w:uiPriority w:val="9"/>
    <w:unhideWhenUsed/>
    <w:qFormat/>
    <w:pPr>
      <w:spacing w:before="280" w:after="200"/>
      <w:outlineLvl w:val="1"/>
    </w:pPr>
    <w:rPr>
      <w:b/>
      <w:bCs/>
      <w:color w:val="2C5F8A"/>
      <w:sz w:val="30"/>
      <w:szCs w:val="30"/>
    </w:rPr>
  </w:style>
  <w:style w:type="paragraph" w:styleId="Heading3">
    <w:name w:val="heading 3"/>
    <w:uiPriority w:val="9"/>
    <w:unhideWhenUsed/>
    <w:qFormat/>
    <w:pPr>
      <w:spacing w:before="240" w:after="160"/>
      <w:outlineLvl w:val="2"/>
    </w:pPr>
    <w:rPr>
      <w:b/>
      <w:bCs/>
      <w:color w:val="3B7DD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ListBullet">
    <w:name w:val="List Bullet"/>
    <w:basedOn w:val="Normal"/>
    <w:uiPriority w:val="99"/>
    <w:semiHidden/>
    <w:unhideWhenUsed/>
    <w:rsid w:val="001F2AB3"/>
    <w:pPr>
      <w:numPr>
        <w:numId w:val="4"/>
      </w:numPr>
      <w:contextualSpacing/>
    </w:pPr>
  </w:style>
  <w:style w:type="paragraph" w:styleId="TOC1">
    <w:name w:val="toc 1"/>
    <w:basedOn w:val="Normal"/>
    <w:next w:val="Normal"/>
    <w:autoRedefine/>
    <w:uiPriority w:val="39"/>
    <w:unhideWhenUsed/>
    <w:rsid w:val="001C249F"/>
    <w:pPr>
      <w:spacing w:after="100"/>
    </w:pPr>
    <w:rPr>
      <w:sz w:val="22"/>
      <w:szCs w:val="22"/>
    </w:rPr>
  </w:style>
  <w:style w:type="paragraph" w:styleId="TOC2">
    <w:name w:val="toc 2"/>
    <w:basedOn w:val="Normal"/>
    <w:next w:val="Normal"/>
    <w:autoRedefine/>
    <w:uiPriority w:val="39"/>
    <w:unhideWhenUsed/>
    <w:rsid w:val="001C249F"/>
    <w:pPr>
      <w:spacing w:after="100"/>
      <w:ind w:left="220"/>
    </w:pPr>
    <w:rPr>
      <w:sz w:val="22"/>
      <w:szCs w:val="22"/>
    </w:rPr>
  </w:style>
  <w:style w:type="paragraph" w:styleId="TOC3">
    <w:name w:val="toc 3"/>
    <w:basedOn w:val="Normal"/>
    <w:next w:val="Normal"/>
    <w:autoRedefine/>
    <w:uiPriority w:val="39"/>
    <w:unhideWhenUsed/>
    <w:rsid w:val="001C249F"/>
    <w:pPr>
      <w:spacing w:after="100"/>
      <w:ind w:left="440"/>
    </w:pPr>
    <w:rPr>
      <w:sz w:val="22"/>
      <w:szCs w:val="22"/>
    </w:rPr>
  </w:style>
  <w:style w:type="paragraph" w:styleId="TOC4">
    <w:name w:val="toc 4"/>
    <w:basedOn w:val="Normal"/>
    <w:next w:val="Normal"/>
    <w:autoRedefine/>
    <w:uiPriority w:val="39"/>
    <w:unhideWhenUsed/>
    <w:rsid w:val="001C249F"/>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C249F"/>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C249F"/>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C249F"/>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C249F"/>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C249F"/>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C2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67</Pages>
  <Words>20020</Words>
  <Characters>125131</Characters>
  <Application>Microsoft Office Word</Application>
  <DocSecurity>0</DocSecurity>
  <Lines>2502</Lines>
  <Paragraphs>1544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Johnson</cp:lastModifiedBy>
  <cp:revision>5</cp:revision>
  <dcterms:created xsi:type="dcterms:W3CDTF">2026-02-02T02:37:00Z</dcterms:created>
  <dcterms:modified xsi:type="dcterms:W3CDTF">2026-02-08T18:06:00Z</dcterms:modified>
</cp:coreProperties>
</file>