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C5" w:rsidRDefault="009258C5" w:rsidP="007B00F3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5943600" cy="544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RC_Group_Horiz.a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57" w:rsidRPr="009258C5" w:rsidRDefault="005D1593" w:rsidP="007B00F3">
      <w:pPr>
        <w:jc w:val="center"/>
        <w:rPr>
          <w:sz w:val="28"/>
          <w:szCs w:val="28"/>
        </w:rPr>
      </w:pPr>
      <w:r w:rsidRPr="009258C5">
        <w:rPr>
          <w:b/>
          <w:sz w:val="28"/>
          <w:szCs w:val="28"/>
        </w:rPr>
        <w:t>M</w:t>
      </w:r>
      <w:r w:rsidR="00D67674" w:rsidRPr="009258C5">
        <w:rPr>
          <w:b/>
          <w:sz w:val="28"/>
          <w:szCs w:val="28"/>
        </w:rPr>
        <w:t>odels of Caregiving</w:t>
      </w:r>
    </w:p>
    <w:p w:rsidR="009B6BE8" w:rsidRPr="009258C5" w:rsidRDefault="009B6BE8">
      <w:pPr>
        <w:rPr>
          <w:sz w:val="28"/>
          <w:szCs w:val="28"/>
          <w:u w:val="single"/>
        </w:rPr>
      </w:pPr>
      <w:r w:rsidRPr="009258C5">
        <w:rPr>
          <w:sz w:val="28"/>
          <w:szCs w:val="28"/>
          <w:u w:val="single"/>
        </w:rPr>
        <w:t>References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Braithwaite DO, Baxter LA. Engaging theories in family communication: Multiple perspectives. Sage Publications; 2005.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Curry LC, Walker CA, Moore P, Hogstel MO. Validating a Model of Chronic Illness and Family Caregiving. Journal of Theory Construction &amp; Testing. 2010;14(1).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Demiris G, Oliver DP, Wittenberg-Lyles E. Assessing caregivers for team interventions (ACT): a new paradigm for comprehensive hospice quality care. American Journal of Hospice and Palliative Medicine. 2008.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Fletcher BS, Miaskowski C, Given B, Schumacher K. The cancer family caregiving experience: an updated and expanded conceptual model. European Journal of Oncology Nursing. 2012;16(4):387-398.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Hudson P, Payne S. Family carers in palliative care: a guide for health and social care professionals. Oxford University Press; 2009.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Kellas JK, Horstman HK. Communicated Narrative Sense-Making. In: Turner LH, West R, eds. The SAGE Handbook of Family Communication. Los Angeles, CA: SAGE Publications; 2014:76-90.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Lingler JH, Sherwood PR, Crighton MH, Song M-K, Happ MB. Conceptual challenges in the study of caregiver-care recipient relationships. Nursing research. 2008;57(5):367.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Stamataki Z, Ellis J, Costello J, Fielding J, Burns M, Molassiotis A. Chronicles of informal caregiving in cancer: using ‘The Cancer Family Caregiving Experience’model as an explanatory framework. Supportive Care in Cancer. 2014;22(2):435-444.</w:t>
      </w:r>
    </w:p>
    <w:p w:rsidR="00D67674" w:rsidRPr="009258C5" w:rsidRDefault="00D67674" w:rsidP="009258C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noProof/>
        </w:rPr>
      </w:pPr>
      <w:r w:rsidRPr="009258C5">
        <w:rPr>
          <w:rFonts w:ascii="Calibri" w:hAnsi="Calibri"/>
          <w:noProof/>
        </w:rPr>
        <w:t>Wuest J, Hodgins MJ. Reflections on methodological approaches and conceptual contributions in a program of caregiving research: Development and testing of Wuest's theory of family caregiving. Qualitative Health Research. 2010:1049732310385010.</w:t>
      </w:r>
    </w:p>
    <w:p w:rsidR="00D67674" w:rsidRDefault="00D67674" w:rsidP="00D67674">
      <w:bookmarkStart w:id="0" w:name="_GoBack"/>
      <w:bookmarkEnd w:id="0"/>
    </w:p>
    <w:sectPr w:rsidR="00D67674" w:rsidSect="00440C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8C5" w:rsidRDefault="009258C5" w:rsidP="009258C5">
      <w:pPr>
        <w:spacing w:after="0" w:line="240" w:lineRule="auto"/>
      </w:pPr>
      <w:r>
        <w:separator/>
      </w:r>
    </w:p>
  </w:endnote>
  <w:endnote w:type="continuationSeparator" w:id="0">
    <w:p w:rsidR="009258C5" w:rsidRDefault="009258C5" w:rsidP="0092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8C5" w:rsidRPr="00740DE1" w:rsidRDefault="00740DE1" w:rsidP="00740DE1">
    <w:pPr>
      <w:pStyle w:val="Footer"/>
    </w:pPr>
    <w:r>
      <w:t>5/19/15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8C5" w:rsidRDefault="009258C5" w:rsidP="009258C5">
      <w:pPr>
        <w:spacing w:after="0" w:line="240" w:lineRule="auto"/>
      </w:pPr>
      <w:r>
        <w:separator/>
      </w:r>
    </w:p>
  </w:footnote>
  <w:footnote w:type="continuationSeparator" w:id="0">
    <w:p w:rsidR="009258C5" w:rsidRDefault="009258C5" w:rsidP="00925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204"/>
    <w:multiLevelType w:val="hybridMultilevel"/>
    <w:tmpl w:val="68F60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36323"/>
    <w:multiLevelType w:val="hybridMultilevel"/>
    <w:tmpl w:val="0DC22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1378B"/>
    <w:multiLevelType w:val="hybridMultilevel"/>
    <w:tmpl w:val="38F09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/ENLayout&gt;"/>
    <w:docVar w:name="EN.Libraries" w:val="&lt;Libraries&gt;&lt;item db-id=&quot;zwztsa5rz0rp5ge9xpsvddw5pz2eaexwxztr&quot;&gt;PCRC&lt;record-ids&gt;&lt;item&gt;9&lt;/item&gt;&lt;item&gt;10&lt;/item&gt;&lt;item&gt;11&lt;/item&gt;&lt;item&gt;14&lt;/item&gt;&lt;item&gt;15&lt;/item&gt;&lt;item&gt;16&lt;/item&gt;&lt;item&gt;17&lt;/item&gt;&lt;item&gt;18&lt;/item&gt;&lt;item&gt;19&lt;/item&gt;&lt;/record-ids&gt;&lt;/item&gt;&lt;/Libraries&gt;"/>
  </w:docVars>
  <w:rsids>
    <w:rsidRoot w:val="009B6BE8"/>
    <w:rsid w:val="00440C57"/>
    <w:rsid w:val="005D1593"/>
    <w:rsid w:val="00740DE1"/>
    <w:rsid w:val="007B00F3"/>
    <w:rsid w:val="009258C5"/>
    <w:rsid w:val="009B6BE8"/>
    <w:rsid w:val="009F4FAE"/>
    <w:rsid w:val="00D67674"/>
    <w:rsid w:val="00D9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5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8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C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8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8C5"/>
  </w:style>
  <w:style w:type="paragraph" w:styleId="Footer">
    <w:name w:val="footer"/>
    <w:basedOn w:val="Normal"/>
    <w:link w:val="FooterChar"/>
    <w:uiPriority w:val="99"/>
    <w:unhideWhenUsed/>
    <w:rsid w:val="009258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5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8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C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8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8C5"/>
  </w:style>
  <w:style w:type="paragraph" w:styleId="Footer">
    <w:name w:val="footer"/>
    <w:basedOn w:val="Normal"/>
    <w:link w:val="FooterChar"/>
    <w:uiPriority w:val="99"/>
    <w:unhideWhenUsed/>
    <w:rsid w:val="009258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Hope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kgreer</dc:creator>
  <cp:keywords/>
  <dc:description/>
  <cp:lastModifiedBy>Duke School of Medicine</cp:lastModifiedBy>
  <cp:revision>2</cp:revision>
  <dcterms:created xsi:type="dcterms:W3CDTF">2015-05-19T14:00:00Z</dcterms:created>
  <dcterms:modified xsi:type="dcterms:W3CDTF">2015-05-19T14:00:00Z</dcterms:modified>
</cp:coreProperties>
</file>