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C759" w14:textId="77777777" w:rsidR="0083493E" w:rsidRPr="00B87C86" w:rsidRDefault="00000000" w:rsidP="00D76E35">
      <w:pPr>
        <w:pStyle w:val="Title"/>
        <w:rPr>
          <w:lang w:val="cs-CZ"/>
        </w:rPr>
      </w:pPr>
      <w:bookmarkStart w:id="0" w:name="_h5n5v7ser7iq" w:colFirst="0" w:colLast="0"/>
      <w:bookmarkEnd w:id="0"/>
      <w:r w:rsidRPr="00B87C86">
        <w:rPr>
          <w:lang w:val="cs-CZ"/>
        </w:rPr>
        <w:t>IDEA: Uchazeč</w:t>
      </w:r>
    </w:p>
    <w:p w14:paraId="37A46D16" w14:textId="77777777" w:rsidR="0083493E" w:rsidRPr="00B87C86" w:rsidRDefault="00000000" w:rsidP="00D76E35">
      <w:pPr>
        <w:pStyle w:val="Heading1"/>
        <w:rPr>
          <w:lang w:val="cs-CZ"/>
        </w:rPr>
      </w:pPr>
      <w:bookmarkStart w:id="1" w:name="_n07buru8shdp" w:colFirst="0" w:colLast="0"/>
      <w:bookmarkEnd w:id="1"/>
      <w:r w:rsidRPr="00B87C86">
        <w:rPr>
          <w:lang w:val="cs-CZ"/>
        </w:rPr>
        <w:t>Příprava dat</w:t>
      </w:r>
    </w:p>
    <w:p w14:paraId="39F9B0F8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Analýza je založena na anonymizovaných datech z databáze Uchazeč, která obsahuje informaci o všech přihlášených na vysoké školy pro roky 2017 a 2021.</w:t>
      </w:r>
    </w:p>
    <w:p w14:paraId="3B06FAFA" w14:textId="77777777" w:rsidR="0083493E" w:rsidRPr="00B87C86" w:rsidRDefault="00000000" w:rsidP="00D76E35">
      <w:pPr>
        <w:pStyle w:val="Heading2"/>
        <w:rPr>
          <w:lang w:val="cs-CZ"/>
        </w:rPr>
      </w:pPr>
      <w:bookmarkStart w:id="2" w:name="_qp1qyfp4yh1h" w:colFirst="0" w:colLast="0"/>
      <w:bookmarkEnd w:id="2"/>
      <w:r w:rsidRPr="00B87C86">
        <w:rPr>
          <w:lang w:val="cs-CZ"/>
        </w:rPr>
        <w:t>2021:</w:t>
      </w:r>
    </w:p>
    <w:p w14:paraId="15D71D58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celkem 284 201 přihlášek</w:t>
      </w:r>
    </w:p>
    <w:p w14:paraId="788D683F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filtrováno na českou národnost (81,3 %), rodné číslo jako id (84,6 %), rok maturity v letech 2011–2021 (94,5 %) a uvedený výsledek přijímacího řízení (99,4 %)</w:t>
      </w:r>
    </w:p>
    <w:p w14:paraId="63E52A54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filtrovaný dataset obsahuje 216 495 přihlášek (76,2 %)</w:t>
      </w:r>
    </w:p>
    <w:p w14:paraId="6995B2A7" w14:textId="77777777" w:rsidR="0083493E" w:rsidRPr="00B87C86" w:rsidRDefault="00000000" w:rsidP="00D76E35">
      <w:pPr>
        <w:pStyle w:val="Heading2"/>
        <w:rPr>
          <w:lang w:val="cs-CZ"/>
        </w:rPr>
      </w:pPr>
      <w:bookmarkStart w:id="3" w:name="_icqfv6v2a5uy" w:colFirst="0" w:colLast="0"/>
      <w:bookmarkEnd w:id="3"/>
      <w:r w:rsidRPr="00B87C86">
        <w:rPr>
          <w:lang w:val="cs-CZ"/>
        </w:rPr>
        <w:t>2017:</w:t>
      </w:r>
    </w:p>
    <w:p w14:paraId="2EF39E37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celkem 253 584 přihlášek</w:t>
      </w:r>
    </w:p>
    <w:p w14:paraId="53096CE3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filtrováno na českou národnost (84,1 %), rodné číslo jako id (88,3 %), rok maturity 2007–2017 (94,7 %) a uvedený výsledek přijímacího řízení (88,2 %)</w:t>
      </w:r>
    </w:p>
    <w:p w14:paraId="2BA31031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filtrovaný dataset obsahuje 177 669 přihlášek (70,1 %)</w:t>
      </w:r>
    </w:p>
    <w:p w14:paraId="29B0E578" w14:textId="77777777" w:rsidR="0083493E" w:rsidRPr="00B87C86" w:rsidRDefault="0083493E" w:rsidP="00D76E35">
      <w:pPr>
        <w:rPr>
          <w:lang w:val="cs-CZ"/>
        </w:rPr>
      </w:pPr>
    </w:p>
    <w:p w14:paraId="025FF2E1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V datech jsou i nějaké další problémy: například stejný student může mít více přihlášek, které se v některých údajích o SŠ mohou lišit - odlišný typ SŠ (například SOŠ + Není SŠ, odlišná lokalita SŠ, případně chybějící údaje). Při agregaci na úroveň jednotlivých respondentů bereme v úvahu údaj z prvního záznamu o přihlášce uchazeče.</w:t>
      </w:r>
    </w:p>
    <w:p w14:paraId="35F563C0" w14:textId="77777777" w:rsidR="0083493E" w:rsidRPr="00B87C86" w:rsidRDefault="00000000" w:rsidP="00D76E35">
      <w:pPr>
        <w:pStyle w:val="Heading1"/>
        <w:rPr>
          <w:lang w:val="cs-CZ"/>
        </w:rPr>
      </w:pPr>
      <w:bookmarkStart w:id="4" w:name="_sp0khfx1tqiy" w:colFirst="0" w:colLast="0"/>
      <w:bookmarkEnd w:id="4"/>
      <w:r w:rsidRPr="00B87C86">
        <w:rPr>
          <w:lang w:val="cs-CZ"/>
        </w:rPr>
        <w:t>Profil uchazečů o pedagogické fakulty</w:t>
      </w:r>
    </w:p>
    <w:p w14:paraId="22009791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Uchazeči se mohli hlásit na některou z osmi pedagogických fakult v České republice.</w:t>
      </w:r>
    </w:p>
    <w:p w14:paraId="0BC365DA" w14:textId="77777777" w:rsidR="0083493E" w:rsidRPr="00B87C86" w:rsidRDefault="0083493E" w:rsidP="00D76E35">
      <w:pPr>
        <w:rPr>
          <w:lang w:val="cs-CZ"/>
        </w:rPr>
      </w:pPr>
    </w:p>
    <w:p w14:paraId="62271D4E" w14:textId="77777777" w:rsidR="0083493E" w:rsidRPr="00B87C86" w:rsidRDefault="00000000" w:rsidP="00D76E35">
      <w:pPr>
        <w:pStyle w:val="Heading1"/>
        <w:rPr>
          <w:lang w:val="cs-CZ"/>
        </w:rPr>
      </w:pPr>
      <w:bookmarkStart w:id="5" w:name="_21qcrymc0nhk" w:colFirst="0" w:colLast="0"/>
      <w:bookmarkEnd w:id="5"/>
      <w:r w:rsidRPr="00B87C86">
        <w:rPr>
          <w:lang w:val="cs-CZ"/>
        </w:rPr>
        <w:t>Rychlé analýzy</w:t>
      </w:r>
    </w:p>
    <w:p w14:paraId="119C339F" w14:textId="77777777" w:rsidR="0083493E" w:rsidRPr="00B87C86" w:rsidRDefault="00000000" w:rsidP="00D76E35">
      <w:pPr>
        <w:pStyle w:val="Heading2"/>
        <w:rPr>
          <w:lang w:val="cs-CZ"/>
        </w:rPr>
      </w:pPr>
      <w:bookmarkStart w:id="6" w:name="_tpoyl0571ryb" w:colFirst="0" w:colLast="0"/>
      <w:bookmarkEnd w:id="6"/>
      <w:r w:rsidRPr="00B87C86">
        <w:rPr>
          <w:lang w:val="cs-CZ"/>
        </w:rPr>
        <w:t>Výsledek přijímací zkoušky podle kraje nebo pohlaví</w:t>
      </w:r>
    </w:p>
    <w:p w14:paraId="30751F06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Nelze snadno analyzovat na agregované úrovni, neboť klíčovou roli hrají jednotlivé obory (na některé se studenti často dostávají bez přijímaček apod.) - bylo by nutné zohlednit jednotlivé školy a dívat se na úspěšnost uvnitř skupin.</w:t>
      </w:r>
    </w:p>
    <w:p w14:paraId="1833EEDE" w14:textId="77777777" w:rsidR="0083493E" w:rsidRPr="00B87C86" w:rsidRDefault="0083493E" w:rsidP="00D76E35">
      <w:pPr>
        <w:rPr>
          <w:lang w:val="cs-CZ"/>
        </w:rPr>
      </w:pPr>
    </w:p>
    <w:p w14:paraId="1B5F6B48" w14:textId="0F8644DB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Příklad pro rok 2021: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5F53C3" w:rsidRPr="00B87C86" w14:paraId="7599F111" w14:textId="77777777" w:rsidTr="005F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38229B3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lastRenderedPageBreak/>
              <w:t>Kraj</w:t>
            </w:r>
          </w:p>
        </w:tc>
        <w:tc>
          <w:tcPr>
            <w:tcW w:w="3009" w:type="dxa"/>
          </w:tcPr>
          <w:p w14:paraId="73868247" w14:textId="77777777" w:rsidR="005F53C3" w:rsidRPr="00B87C86" w:rsidRDefault="005F53C3" w:rsidP="00D7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Přihlášek na PedF</w:t>
            </w:r>
          </w:p>
        </w:tc>
        <w:tc>
          <w:tcPr>
            <w:tcW w:w="3009" w:type="dxa"/>
          </w:tcPr>
          <w:p w14:paraId="0A40DE39" w14:textId="77777777" w:rsidR="005F53C3" w:rsidRPr="00B87C86" w:rsidRDefault="005F53C3" w:rsidP="00D7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Podíl na PedF</w:t>
            </w:r>
          </w:p>
        </w:tc>
      </w:tr>
      <w:tr w:rsidR="005F53C3" w:rsidRPr="00B87C86" w14:paraId="63C40951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DC21A81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Hlavní město Praha</w:t>
            </w:r>
          </w:p>
        </w:tc>
        <w:tc>
          <w:tcPr>
            <w:tcW w:w="3009" w:type="dxa"/>
          </w:tcPr>
          <w:p w14:paraId="0A7F8E20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15,405</w:t>
            </w:r>
          </w:p>
        </w:tc>
        <w:tc>
          <w:tcPr>
            <w:tcW w:w="3009" w:type="dxa"/>
          </w:tcPr>
          <w:p w14:paraId="5A7C0B22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11.4 %</w:t>
            </w:r>
          </w:p>
        </w:tc>
      </w:tr>
      <w:tr w:rsidR="005F53C3" w:rsidRPr="00B87C86" w14:paraId="1648B378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2A64CD4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Jihomoravský kraj</w:t>
            </w:r>
          </w:p>
        </w:tc>
        <w:tc>
          <w:tcPr>
            <w:tcW w:w="3009" w:type="dxa"/>
          </w:tcPr>
          <w:p w14:paraId="70DE4A23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10,552</w:t>
            </w:r>
          </w:p>
        </w:tc>
        <w:tc>
          <w:tcPr>
            <w:tcW w:w="3009" w:type="dxa"/>
          </w:tcPr>
          <w:p w14:paraId="1ACF1AED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21.7 %</w:t>
            </w:r>
          </w:p>
        </w:tc>
      </w:tr>
      <w:tr w:rsidR="005F53C3" w:rsidRPr="00B87C86" w14:paraId="3CB2D14A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E19AD00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Jihočeský kraj</w:t>
            </w:r>
          </w:p>
        </w:tc>
        <w:tc>
          <w:tcPr>
            <w:tcW w:w="3009" w:type="dxa"/>
          </w:tcPr>
          <w:p w14:paraId="3A0ED1DC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5,910</w:t>
            </w:r>
          </w:p>
        </w:tc>
        <w:tc>
          <w:tcPr>
            <w:tcW w:w="3009" w:type="dxa"/>
          </w:tcPr>
          <w:p w14:paraId="6595BE4F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20.5 %</w:t>
            </w:r>
          </w:p>
        </w:tc>
      </w:tr>
      <w:tr w:rsidR="005F53C3" w:rsidRPr="00B87C86" w14:paraId="5A393218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313CFA3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Karlovarský kraj</w:t>
            </w:r>
          </w:p>
        </w:tc>
        <w:tc>
          <w:tcPr>
            <w:tcW w:w="3009" w:type="dxa"/>
          </w:tcPr>
          <w:p w14:paraId="1A116C32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1,795</w:t>
            </w:r>
          </w:p>
        </w:tc>
        <w:tc>
          <w:tcPr>
            <w:tcW w:w="3009" w:type="dxa"/>
          </w:tcPr>
          <w:p w14:paraId="297074AF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20.6 %</w:t>
            </w:r>
          </w:p>
        </w:tc>
      </w:tr>
      <w:tr w:rsidR="005F53C3" w:rsidRPr="00B87C86" w14:paraId="09FA770B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F43985C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Kraj Vysočina</w:t>
            </w:r>
          </w:p>
        </w:tc>
        <w:tc>
          <w:tcPr>
            <w:tcW w:w="3009" w:type="dxa"/>
          </w:tcPr>
          <w:p w14:paraId="3F38F2DD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4,378</w:t>
            </w:r>
          </w:p>
        </w:tc>
        <w:tc>
          <w:tcPr>
            <w:tcW w:w="3009" w:type="dxa"/>
          </w:tcPr>
          <w:p w14:paraId="06C9E247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21.7 %</w:t>
            </w:r>
          </w:p>
        </w:tc>
      </w:tr>
      <w:tr w:rsidR="005F53C3" w:rsidRPr="00B87C86" w14:paraId="4ADE5271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8B58BC7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Královéhradecký kraj</w:t>
            </w:r>
          </w:p>
        </w:tc>
        <w:tc>
          <w:tcPr>
            <w:tcW w:w="3009" w:type="dxa"/>
          </w:tcPr>
          <w:p w14:paraId="17C046A2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4,693</w:t>
            </w:r>
          </w:p>
        </w:tc>
        <w:tc>
          <w:tcPr>
            <w:tcW w:w="3009" w:type="dxa"/>
          </w:tcPr>
          <w:p w14:paraId="46627990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23.1 %</w:t>
            </w:r>
          </w:p>
        </w:tc>
      </w:tr>
      <w:tr w:rsidR="005F53C3" w:rsidRPr="00B87C86" w14:paraId="140C5754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E0D9DAE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Liberecký kraj</w:t>
            </w:r>
          </w:p>
        </w:tc>
        <w:tc>
          <w:tcPr>
            <w:tcW w:w="3009" w:type="dxa"/>
          </w:tcPr>
          <w:p w14:paraId="7B66F3E0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3,013</w:t>
            </w:r>
          </w:p>
        </w:tc>
        <w:tc>
          <w:tcPr>
            <w:tcW w:w="3009" w:type="dxa"/>
          </w:tcPr>
          <w:p w14:paraId="37A6C625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12.2 %</w:t>
            </w:r>
          </w:p>
        </w:tc>
      </w:tr>
      <w:tr w:rsidR="005F53C3" w:rsidRPr="00B87C86" w14:paraId="26D3B28E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87EFBD8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Moravskoslezský kraj</w:t>
            </w:r>
          </w:p>
        </w:tc>
        <w:tc>
          <w:tcPr>
            <w:tcW w:w="3009" w:type="dxa"/>
          </w:tcPr>
          <w:p w14:paraId="7A906E7F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11,603</w:t>
            </w:r>
          </w:p>
        </w:tc>
        <w:tc>
          <w:tcPr>
            <w:tcW w:w="3009" w:type="dxa"/>
          </w:tcPr>
          <w:p w14:paraId="11EC06F5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21.0 %</w:t>
            </w:r>
          </w:p>
        </w:tc>
      </w:tr>
      <w:tr w:rsidR="005F53C3" w:rsidRPr="00B87C86" w14:paraId="4CF20C87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275CB5A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Olomoucký kraj</w:t>
            </w:r>
          </w:p>
        </w:tc>
        <w:tc>
          <w:tcPr>
            <w:tcW w:w="3009" w:type="dxa"/>
          </w:tcPr>
          <w:p w14:paraId="1C070667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5,833</w:t>
            </w:r>
          </w:p>
        </w:tc>
        <w:tc>
          <w:tcPr>
            <w:tcW w:w="3009" w:type="dxa"/>
          </w:tcPr>
          <w:p w14:paraId="548D5490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21.4 %</w:t>
            </w:r>
          </w:p>
        </w:tc>
      </w:tr>
      <w:tr w:rsidR="005F53C3" w:rsidRPr="00B87C86" w14:paraId="67D3B35E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CD76650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Pardubický kraj</w:t>
            </w:r>
          </w:p>
        </w:tc>
        <w:tc>
          <w:tcPr>
            <w:tcW w:w="3009" w:type="dxa"/>
          </w:tcPr>
          <w:p w14:paraId="6E7D1201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4,523</w:t>
            </w:r>
          </w:p>
        </w:tc>
        <w:tc>
          <w:tcPr>
            <w:tcW w:w="3009" w:type="dxa"/>
          </w:tcPr>
          <w:p w14:paraId="4F28B5CF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21.8 %</w:t>
            </w:r>
          </w:p>
        </w:tc>
      </w:tr>
      <w:tr w:rsidR="005F53C3" w:rsidRPr="00B87C86" w14:paraId="2DD70A10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F950FF0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Plzeňský kraj</w:t>
            </w:r>
          </w:p>
        </w:tc>
        <w:tc>
          <w:tcPr>
            <w:tcW w:w="3009" w:type="dxa"/>
          </w:tcPr>
          <w:p w14:paraId="54914E84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4,498</w:t>
            </w:r>
          </w:p>
        </w:tc>
        <w:tc>
          <w:tcPr>
            <w:tcW w:w="3009" w:type="dxa"/>
          </w:tcPr>
          <w:p w14:paraId="657E001B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25.8 %</w:t>
            </w:r>
          </w:p>
        </w:tc>
      </w:tr>
      <w:tr w:rsidR="005F53C3" w:rsidRPr="00B87C86" w14:paraId="3044728E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DA9E420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Středočeský kraj</w:t>
            </w:r>
          </w:p>
        </w:tc>
        <w:tc>
          <w:tcPr>
            <w:tcW w:w="3009" w:type="dxa"/>
          </w:tcPr>
          <w:p w14:paraId="69A17112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7,186</w:t>
            </w:r>
          </w:p>
        </w:tc>
        <w:tc>
          <w:tcPr>
            <w:tcW w:w="3009" w:type="dxa"/>
          </w:tcPr>
          <w:p w14:paraId="717BAA62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18.1 %</w:t>
            </w:r>
          </w:p>
        </w:tc>
      </w:tr>
      <w:tr w:rsidR="005F53C3" w:rsidRPr="00B87C86" w14:paraId="4853D3C5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CEB7C4A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Zlínský kraj</w:t>
            </w:r>
          </w:p>
        </w:tc>
        <w:tc>
          <w:tcPr>
            <w:tcW w:w="3009" w:type="dxa"/>
          </w:tcPr>
          <w:p w14:paraId="010C0066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5,883</w:t>
            </w:r>
          </w:p>
        </w:tc>
        <w:tc>
          <w:tcPr>
            <w:tcW w:w="3009" w:type="dxa"/>
          </w:tcPr>
          <w:p w14:paraId="4477F08B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16.7 %</w:t>
            </w:r>
          </w:p>
        </w:tc>
      </w:tr>
      <w:tr w:rsidR="005F53C3" w:rsidRPr="00B87C86" w14:paraId="4306BCE7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2F0189D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Ústecký kraj</w:t>
            </w:r>
          </w:p>
        </w:tc>
        <w:tc>
          <w:tcPr>
            <w:tcW w:w="3009" w:type="dxa"/>
          </w:tcPr>
          <w:p w14:paraId="5FED1606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5,630</w:t>
            </w:r>
          </w:p>
        </w:tc>
        <w:tc>
          <w:tcPr>
            <w:tcW w:w="3009" w:type="dxa"/>
          </w:tcPr>
          <w:p w14:paraId="2572DFF7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21.0 %</w:t>
            </w:r>
          </w:p>
        </w:tc>
      </w:tr>
    </w:tbl>
    <w:p w14:paraId="2D0C3C55" w14:textId="49735A40" w:rsidR="005F53C3" w:rsidRPr="00B87C86" w:rsidRDefault="005F53C3" w:rsidP="00D76E35">
      <w:pPr>
        <w:rPr>
          <w:lang w:val="cs-CZ"/>
        </w:rPr>
      </w:pPr>
    </w:p>
    <w:p w14:paraId="04C8E446" w14:textId="3B66504C" w:rsidR="0083493E" w:rsidRPr="00B87C86" w:rsidRDefault="0083493E" w:rsidP="00D76E35">
      <w:pPr>
        <w:rPr>
          <w:lang w:val="cs-CZ"/>
        </w:rPr>
      </w:pPr>
    </w:p>
    <w:p w14:paraId="29E9F8EB" w14:textId="77777777" w:rsidR="0083493E" w:rsidRPr="00B87C86" w:rsidRDefault="00000000" w:rsidP="00D76E35">
      <w:pPr>
        <w:pStyle w:val="Heading2"/>
        <w:rPr>
          <w:lang w:val="cs-CZ"/>
        </w:rPr>
      </w:pPr>
      <w:bookmarkStart w:id="7" w:name="_x3iod3z9qgpz" w:colFirst="0" w:colLast="0"/>
      <w:bookmarkEnd w:id="7"/>
      <w:r w:rsidRPr="00B87C86">
        <w:rPr>
          <w:lang w:val="cs-CZ"/>
        </w:rPr>
        <w:t>Zájemci o PedF i jiné obory</w:t>
      </w:r>
    </w:p>
    <w:p w14:paraId="0FFF1EA6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V roce 2021 se 1513 uchazečů hlásilo a také bylo přijato na pedagogické i nepedagogické fakulty. Z nich se 649 zapsalo pouze na nepedagogickou fakultu, 625 pouze na pedagogickou fakultu (225 se zapsalo na obě, 14 na žádnou).</w:t>
      </w:r>
    </w:p>
    <w:p w14:paraId="49478086" w14:textId="77777777" w:rsidR="0083493E" w:rsidRPr="00B87C86" w:rsidRDefault="0083493E" w:rsidP="00D76E35">
      <w:pPr>
        <w:rPr>
          <w:lang w:val="cs-CZ"/>
        </w:rPr>
      </w:pPr>
    </w:p>
    <w:p w14:paraId="571A73B0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V roce 2017 se jednalo o 1409 úspěšných uchazečů, z nichž se 652 zapsalo pouze na nepedagogickou fakultu a 543 pouze na pedagogickou (193 na obě, 21 na žádnou).</w:t>
      </w:r>
    </w:p>
    <w:p w14:paraId="2CD50D11" w14:textId="77777777" w:rsidR="0083493E" w:rsidRPr="00B87C86" w:rsidRDefault="0083493E" w:rsidP="00D76E35">
      <w:pPr>
        <w:rPr>
          <w:lang w:val="cs-CZ"/>
        </w:rPr>
      </w:pPr>
    </w:p>
    <w:p w14:paraId="04630EC2" w14:textId="77777777" w:rsidR="0083493E" w:rsidRPr="00B87C86" w:rsidRDefault="00000000" w:rsidP="00D76E35">
      <w:pPr>
        <w:pStyle w:val="Heading2"/>
        <w:rPr>
          <w:lang w:val="cs-CZ"/>
        </w:rPr>
      </w:pPr>
      <w:bookmarkStart w:id="8" w:name="_hz5uev6kgd2l" w:colFirst="0" w:colLast="0"/>
      <w:bookmarkEnd w:id="8"/>
      <w:r w:rsidRPr="00B87C86">
        <w:rPr>
          <w:lang w:val="cs-CZ"/>
        </w:rPr>
        <w:t>Úspěšnost a gender uchazečů</w:t>
      </w:r>
    </w:p>
    <w:p w14:paraId="6739EA30" w14:textId="77777777" w:rsidR="0083493E" w:rsidRPr="00B87C86" w:rsidRDefault="00000000" w:rsidP="00D76E35">
      <w:pPr>
        <w:rPr>
          <w:lang w:val="cs-CZ"/>
        </w:rPr>
      </w:pPr>
      <w:r w:rsidRPr="00B87C86">
        <w:rPr>
          <w:b/>
          <w:lang w:val="cs-CZ"/>
        </w:rPr>
        <w:t>2021:</w:t>
      </w:r>
      <w:r w:rsidRPr="00B87C86">
        <w:rPr>
          <w:lang w:val="cs-CZ"/>
        </w:rPr>
        <w:t xml:space="preserve"> Na nějakou VŠ bylo přijato 85,9 % uchazečů. Na pedagogické fakulty bylo přijato 41,1 % uchazečů.</w:t>
      </w:r>
    </w:p>
    <w:p w14:paraId="33DA18BE" w14:textId="77777777" w:rsidR="0083493E" w:rsidRPr="00B87C86" w:rsidRDefault="0083493E" w:rsidP="00D76E35">
      <w:pPr>
        <w:rPr>
          <w:lang w:val="cs-CZ"/>
        </w:rPr>
      </w:pPr>
    </w:p>
    <w:p w14:paraId="50F3FAAD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 xml:space="preserve">Celkem obsahuje dataset </w:t>
      </w:r>
      <w:commentRangeStart w:id="9"/>
      <w:r w:rsidRPr="00B87C86">
        <w:rPr>
          <w:lang w:val="cs-CZ"/>
        </w:rPr>
        <w:t>50 475 uchazečů</w:t>
      </w:r>
      <w:commentRangeEnd w:id="9"/>
      <w:r w:rsidRPr="00B87C86">
        <w:rPr>
          <w:lang w:val="cs-CZ"/>
        </w:rPr>
        <w:commentReference w:id="9"/>
      </w:r>
      <w:r w:rsidRPr="00B87C86">
        <w:rPr>
          <w:lang w:val="cs-CZ"/>
        </w:rPr>
        <w:t>, z toho 28 835 dívek a 21 640 chlapců. Na PedF se hlásí 10,3 % chlapců a 26,2 % dívek (z uchazečů; 7 561 dívek, 2 239 chlapců), skutečně se na PedF zapsalo 2 620 dívek a 692 chlapců.</w:t>
      </w:r>
    </w:p>
    <w:p w14:paraId="3AE4ADE4" w14:textId="77777777" w:rsidR="0083493E" w:rsidRPr="00B87C86" w:rsidRDefault="0083493E" w:rsidP="00D76E35">
      <w:pPr>
        <w:rPr>
          <w:lang w:val="cs-CZ"/>
        </w:rPr>
      </w:pPr>
    </w:p>
    <w:p w14:paraId="71EFE502" w14:textId="77777777" w:rsidR="0083493E" w:rsidRPr="00B87C86" w:rsidRDefault="00000000" w:rsidP="00D76E35">
      <w:pPr>
        <w:rPr>
          <w:lang w:val="cs-CZ"/>
        </w:rPr>
      </w:pPr>
      <w:r w:rsidRPr="00B87C86">
        <w:rPr>
          <w:b/>
          <w:lang w:val="cs-CZ"/>
        </w:rPr>
        <w:t>2017:</w:t>
      </w:r>
      <w:r w:rsidRPr="00B87C86">
        <w:rPr>
          <w:lang w:val="cs-CZ"/>
        </w:rPr>
        <w:t xml:space="preserve"> Na nějakou VŠ bylo přijato 84,3 % uchazečů. Na pedagogické fakulty bylo přijato 48,8 % uchazečů.</w:t>
      </w:r>
    </w:p>
    <w:p w14:paraId="1B316E1F" w14:textId="77777777" w:rsidR="0083493E" w:rsidRPr="00B87C86" w:rsidRDefault="0083493E" w:rsidP="00D76E35">
      <w:pPr>
        <w:rPr>
          <w:lang w:val="cs-CZ"/>
        </w:rPr>
      </w:pPr>
    </w:p>
    <w:p w14:paraId="525A606B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Celkem obsahuje dataset 43 741 uchazečů, z toho 25 332 dívek a 18 409 chlapců. Na PedF se hlásilo 7,8 % chlapců a 23,1 % dívek, skutečně se na PedF zapsalo 2 302 dívek a 499 chlapců.</w:t>
      </w:r>
    </w:p>
    <w:p w14:paraId="7031DBCF" w14:textId="77777777" w:rsidR="0083493E" w:rsidRPr="00B87C86" w:rsidRDefault="0083493E" w:rsidP="00D76E35">
      <w:pPr>
        <w:rPr>
          <w:lang w:val="cs-CZ"/>
        </w:rPr>
      </w:pPr>
    </w:p>
    <w:p w14:paraId="43CA8677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Z těchto statistik se zdá, že se prestiž / zájem o PedF mezi lety skutečně zvýšil - v roce 2021 se hlásí vyšší podíl studentů, jejich úspěšnost v přijímacím řízení je mírně nižší.</w:t>
      </w:r>
    </w:p>
    <w:p w14:paraId="4B955D38" w14:textId="77777777" w:rsidR="0083493E" w:rsidRPr="00B87C86" w:rsidRDefault="0083493E" w:rsidP="00D76E35">
      <w:pPr>
        <w:rPr>
          <w:lang w:val="cs-CZ"/>
        </w:rPr>
      </w:pPr>
    </w:p>
    <w:p w14:paraId="3C260CF4" w14:textId="77777777" w:rsidR="0083493E" w:rsidRPr="00B87C86" w:rsidRDefault="00000000" w:rsidP="00D76E35">
      <w:pPr>
        <w:pStyle w:val="Heading1"/>
        <w:rPr>
          <w:lang w:val="cs-CZ"/>
        </w:rPr>
      </w:pPr>
      <w:bookmarkStart w:id="10" w:name="_t6v72yqglkp" w:colFirst="0" w:colLast="0"/>
      <w:bookmarkEnd w:id="10"/>
      <w:r w:rsidRPr="00B87C86">
        <w:rPr>
          <w:lang w:val="cs-CZ"/>
        </w:rPr>
        <w:t>Poznámky</w:t>
      </w:r>
    </w:p>
    <w:p w14:paraId="1ACBBDCA" w14:textId="77777777" w:rsidR="0083493E" w:rsidRPr="00B87C86" w:rsidRDefault="00000000" w:rsidP="00D76E35">
      <w:pPr>
        <w:pStyle w:val="ListParagraph"/>
        <w:numPr>
          <w:ilvl w:val="0"/>
          <w:numId w:val="3"/>
        </w:numPr>
        <w:rPr>
          <w:lang w:val="cs-CZ"/>
        </w:rPr>
      </w:pPr>
      <w:r w:rsidRPr="00B87C86">
        <w:rPr>
          <w:lang w:val="cs-CZ"/>
        </w:rPr>
        <w:t>ponechat i starší (delší dobu po maturitě)</w:t>
      </w:r>
    </w:p>
    <w:p w14:paraId="153CBD5C" w14:textId="77777777" w:rsidR="0083493E" w:rsidRPr="00B87C86" w:rsidRDefault="00000000" w:rsidP="00D76E35">
      <w:pPr>
        <w:pStyle w:val="ListParagraph"/>
        <w:numPr>
          <w:ilvl w:val="0"/>
          <w:numId w:val="3"/>
        </w:numPr>
        <w:rPr>
          <w:lang w:val="cs-CZ"/>
        </w:rPr>
      </w:pPr>
      <w:r w:rsidRPr="00B87C86">
        <w:rPr>
          <w:lang w:val="cs-CZ"/>
        </w:rPr>
        <w:t xml:space="preserve">úspěšnost přijetí (podle různých kritérií) -&gt; byla by potřeba nějaká sofistikovaná analýza (aby brala v úvahu </w:t>
      </w:r>
    </w:p>
    <w:p w14:paraId="56393721" w14:textId="77777777" w:rsidR="0083493E" w:rsidRPr="00B87C86" w:rsidRDefault="0083493E" w:rsidP="00D76E35">
      <w:pPr>
        <w:rPr>
          <w:lang w:val="cs-CZ"/>
        </w:rPr>
      </w:pPr>
    </w:p>
    <w:p w14:paraId="6C04DC7B" w14:textId="77777777" w:rsidR="0083493E" w:rsidRPr="00B87C86" w:rsidRDefault="00000000" w:rsidP="00D76E35">
      <w:pPr>
        <w:pStyle w:val="ListParagraph"/>
        <w:numPr>
          <w:ilvl w:val="0"/>
          <w:numId w:val="1"/>
        </w:numPr>
        <w:rPr>
          <w:lang w:val="cs-CZ"/>
        </w:rPr>
      </w:pPr>
      <w:r w:rsidRPr="00B87C86">
        <w:rPr>
          <w:lang w:val="cs-CZ"/>
        </w:rPr>
        <w:t>čistě popis zájmu by mohl být důležitou částí analýzy (kraje, typu SŠ apod.)</w:t>
      </w:r>
    </w:p>
    <w:p w14:paraId="118B3F51" w14:textId="77777777" w:rsidR="0083493E" w:rsidRPr="00B87C86" w:rsidRDefault="00000000" w:rsidP="00D76E35">
      <w:pPr>
        <w:pStyle w:val="ListParagraph"/>
        <w:numPr>
          <w:ilvl w:val="0"/>
          <w:numId w:val="1"/>
        </w:numPr>
        <w:rPr>
          <w:lang w:val="cs-CZ"/>
        </w:rPr>
      </w:pPr>
      <w:r w:rsidRPr="00B87C86">
        <w:rPr>
          <w:lang w:val="cs-CZ"/>
        </w:rPr>
        <w:t>jak se změnil zájem uchazečů mezi 2017 a 2021</w:t>
      </w:r>
    </w:p>
    <w:p w14:paraId="2608B7CE" w14:textId="77777777" w:rsidR="0083493E" w:rsidRPr="00B87C86" w:rsidRDefault="00000000" w:rsidP="00D76E35">
      <w:pPr>
        <w:pStyle w:val="ListParagraph"/>
        <w:numPr>
          <w:ilvl w:val="1"/>
          <w:numId w:val="1"/>
        </w:numPr>
        <w:rPr>
          <w:lang w:val="cs-CZ"/>
        </w:rPr>
      </w:pPr>
      <w:r w:rsidRPr="00B87C86">
        <w:rPr>
          <w:lang w:val="cs-CZ"/>
        </w:rPr>
        <w:t>podle krajů - lze nějak propojit s tím, kde může být nedostatek učitelů</w:t>
      </w:r>
    </w:p>
    <w:p w14:paraId="37802836" w14:textId="77777777" w:rsidR="0083493E" w:rsidRPr="00B87C86" w:rsidRDefault="00000000" w:rsidP="00D76E35">
      <w:pPr>
        <w:pStyle w:val="ListParagraph"/>
        <w:numPr>
          <w:ilvl w:val="1"/>
          <w:numId w:val="1"/>
        </w:numPr>
        <w:rPr>
          <w:lang w:val="cs-CZ"/>
        </w:rPr>
      </w:pPr>
      <w:r w:rsidRPr="00B87C86">
        <w:rPr>
          <w:lang w:val="cs-CZ"/>
        </w:rPr>
        <w:t>podíl SOŠ vs gymnázia</w:t>
      </w:r>
    </w:p>
    <w:p w14:paraId="4A93794E" w14:textId="77777777" w:rsidR="0083493E" w:rsidRPr="00B87C86" w:rsidRDefault="0083493E" w:rsidP="00D76E35">
      <w:pPr>
        <w:pStyle w:val="ListParagraph"/>
        <w:numPr>
          <w:ilvl w:val="0"/>
          <w:numId w:val="1"/>
        </w:numPr>
        <w:rPr>
          <w:lang w:val="cs-CZ"/>
        </w:rPr>
      </w:pPr>
    </w:p>
    <w:p w14:paraId="16A18F70" w14:textId="77777777" w:rsidR="0083493E" w:rsidRPr="00B87C86" w:rsidRDefault="0083493E" w:rsidP="00D76E35">
      <w:pPr>
        <w:rPr>
          <w:lang w:val="cs-CZ"/>
        </w:rPr>
      </w:pPr>
    </w:p>
    <w:p w14:paraId="4F0876F5" w14:textId="77777777" w:rsidR="0083493E" w:rsidRPr="00B87C86" w:rsidRDefault="0083493E" w:rsidP="00D76E35">
      <w:pPr>
        <w:rPr>
          <w:lang w:val="cs-CZ"/>
        </w:rPr>
      </w:pPr>
    </w:p>
    <w:sectPr w:rsidR="0083493E" w:rsidRPr="00B87C86">
      <w:footerReference w:type="default" r:id="rId10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Tomas Protivinsky" w:date="2022-09-09T08:16:00Z" w:initials="">
    <w:p w14:paraId="12C8627C" w14:textId="77777777" w:rsidR="0083493E" w:rsidRDefault="00000000" w:rsidP="00D76E35">
      <w:r>
        <w:t>Propojit s demografií? Počet absolventů SŠ (s maturitou) by měl být veřejně dostupný.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C862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C8627C" w16cid:durableId="26CD91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3392" w14:textId="77777777" w:rsidR="008C7274" w:rsidRDefault="008C7274" w:rsidP="008A160C">
      <w:pPr>
        <w:spacing w:line="240" w:lineRule="auto"/>
      </w:pPr>
      <w:r>
        <w:separator/>
      </w:r>
    </w:p>
  </w:endnote>
  <w:endnote w:type="continuationSeparator" w:id="0">
    <w:p w14:paraId="7E497F62" w14:textId="77777777" w:rsidR="008C7274" w:rsidRDefault="008C7274" w:rsidP="008A1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735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55106" w14:textId="46799E36" w:rsidR="008A160C" w:rsidRDefault="008A1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23D558" w14:textId="77777777" w:rsidR="008A160C" w:rsidRDefault="008A1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9B6C" w14:textId="77777777" w:rsidR="008C7274" w:rsidRDefault="008C7274" w:rsidP="008A160C">
      <w:pPr>
        <w:spacing w:line="240" w:lineRule="auto"/>
      </w:pPr>
      <w:r>
        <w:separator/>
      </w:r>
    </w:p>
  </w:footnote>
  <w:footnote w:type="continuationSeparator" w:id="0">
    <w:p w14:paraId="58285AF6" w14:textId="77777777" w:rsidR="008C7274" w:rsidRDefault="008C7274" w:rsidP="008A16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72D9C"/>
    <w:multiLevelType w:val="multilevel"/>
    <w:tmpl w:val="E93C4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FA2473"/>
    <w:multiLevelType w:val="multilevel"/>
    <w:tmpl w:val="332C7B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937FCF"/>
    <w:multiLevelType w:val="multilevel"/>
    <w:tmpl w:val="E1F40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41615F"/>
    <w:multiLevelType w:val="multilevel"/>
    <w:tmpl w:val="41CA4694"/>
    <w:lvl w:ilvl="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DE098B"/>
    <w:multiLevelType w:val="multilevel"/>
    <w:tmpl w:val="10028836"/>
    <w:lvl w:ilvl="0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256151"/>
    <w:multiLevelType w:val="multilevel"/>
    <w:tmpl w:val="3CFAC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57427631">
    <w:abstractNumId w:val="1"/>
  </w:num>
  <w:num w:numId="2" w16cid:durableId="958685980">
    <w:abstractNumId w:val="2"/>
  </w:num>
  <w:num w:numId="3" w16cid:durableId="532309636">
    <w:abstractNumId w:val="0"/>
  </w:num>
  <w:num w:numId="4" w16cid:durableId="1581677617">
    <w:abstractNumId w:val="5"/>
  </w:num>
  <w:num w:numId="5" w16cid:durableId="1063021173">
    <w:abstractNumId w:val="3"/>
  </w:num>
  <w:num w:numId="6" w16cid:durableId="97957872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as Protivinsky">
    <w15:presenceInfo w15:providerId="Windows Live" w15:userId="3014dbcf8e35e5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3E"/>
    <w:rsid w:val="00266D5E"/>
    <w:rsid w:val="002B1C6B"/>
    <w:rsid w:val="005F53C3"/>
    <w:rsid w:val="00674E0D"/>
    <w:rsid w:val="0083493E"/>
    <w:rsid w:val="008A160C"/>
    <w:rsid w:val="008C7274"/>
    <w:rsid w:val="00B87C86"/>
    <w:rsid w:val="00D7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745D"/>
  <w15:docId w15:val="{DD1F27C1-22CD-4B49-B00F-52E81662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E35"/>
    <w:pPr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BulletList">
    <w:name w:val="Bullet List"/>
    <w:basedOn w:val="Normal"/>
    <w:qFormat/>
    <w:rsid w:val="00674E0D"/>
    <w:pPr>
      <w:numPr>
        <w:numId w:val="5"/>
      </w:numPr>
    </w:pPr>
  </w:style>
  <w:style w:type="paragraph" w:customStyle="1" w:styleId="NumberList">
    <w:name w:val="Number List"/>
    <w:basedOn w:val="BulletList"/>
    <w:qFormat/>
    <w:rsid w:val="00266D5E"/>
    <w:pPr>
      <w:numPr>
        <w:numId w:val="6"/>
      </w:numPr>
    </w:pPr>
  </w:style>
  <w:style w:type="table" w:styleId="TableGridLight">
    <w:name w:val="Grid Table Light"/>
    <w:basedOn w:val="TableNormal"/>
    <w:uiPriority w:val="40"/>
    <w:rsid w:val="005F53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F53C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tcMar>
        <w:top w:w="57" w:type="dxa"/>
        <w:bottom w:w="57" w:type="dxa"/>
      </w:tcMar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F53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E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60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0C"/>
  </w:style>
  <w:style w:type="paragraph" w:styleId="Footer">
    <w:name w:val="footer"/>
    <w:basedOn w:val="Normal"/>
    <w:link w:val="FooterChar"/>
    <w:uiPriority w:val="99"/>
    <w:unhideWhenUsed/>
    <w:rsid w:val="008A160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511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Protivinsky</cp:lastModifiedBy>
  <cp:revision>8</cp:revision>
  <dcterms:created xsi:type="dcterms:W3CDTF">2022-09-15T09:55:00Z</dcterms:created>
  <dcterms:modified xsi:type="dcterms:W3CDTF">2022-09-15T21:17:00Z</dcterms:modified>
</cp:coreProperties>
</file>