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1440" w:firstLine="720"/>
        <w:jc w:val="left"/>
        <w:rPr>
          <w:rFonts w:ascii="Lora" w:cs="Lora" w:eastAsia="Lora" w:hAnsi="Lora"/>
          <w:i w:val="1"/>
          <w:iCs w:val="1"/>
        </w:rPr>
      </w:pPr>
      <w:bookmarkStart w:colFirst="0" w:colLast="0" w:name="_wjvc5kx2lu56" w:id="0"/>
      <w:bookmarkEnd w:id="0"/>
      <w:r w:rsidDel="00000000" w:rsidR="00000000" w:rsidRPr="00000000">
        <w:rPr>
          <w:rFonts w:ascii="Lora" w:cs="Lora" w:eastAsia="Lora" w:hAnsi="Lora"/>
          <w:i w:val="1"/>
          <w:iCs w:val="1"/>
          <w:rtl w:val="0"/>
        </w:rPr>
        <w:t xml:space="preserve">Arquitecto de software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sm12tc341ic" w:id="1"/>
      <w:bookmarkEnd w:id="1"/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d3n90ez9zdg7" w:id="2"/>
      <w:bookmarkEnd w:id="2"/>
      <w:r w:rsidDel="00000000" w:rsidR="00000000" w:rsidRPr="00000000">
        <w:rPr>
          <w:rtl w:val="0"/>
        </w:rPr>
        <w:t xml:space="preserve">¿Qué vas a ver?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este pequeño proyecto conocerás las funciones de un Arquitecto de Software, la definición estándar, y sus funciones principales. Por ultimo veras las habilidades que requiere y el tipo de perfil exacto.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Además vas a ver los diferentes niveles de experiencia y que son las soft skills.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tsf3q0fjl3pc" w:id="3"/>
      <w:bookmarkEnd w:id="3"/>
      <w:r w:rsidDel="00000000" w:rsidR="00000000" w:rsidRPr="00000000">
        <w:rPr>
          <w:rtl w:val="0"/>
        </w:rPr>
        <w:t xml:space="preserve">Definición.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3771900</wp:posOffset>
            </wp:positionH>
            <wp:positionV relativeFrom="paragraph">
              <wp:posOffset>129587</wp:posOffset>
            </wp:positionV>
            <wp:extent cx="3538538" cy="19808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1980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“Es el profesional responsable de diseñar y mantener la estructura de sistemas de software, seleccionando tecnologías y patrones adecuados para que las soluciones sean robustas, escalables y fáciles de mantener.”</w:t>
      </w:r>
    </w:p>
    <w:p w:rsidR="00000000" w:rsidDel="00000000" w:rsidP="00000000" w:rsidRDefault="00000000" w:rsidRPr="00000000" w14:paraId="0000000E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otras palabras, es quien define cómo se construirá el software desde su base, qué tecnologías se usarán, cómo se integrarán los diferentes módulos y cómo se garantizará la calidad, seguridad y escalabilidad del producto final.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o5cvsxqufkmw" w:id="4"/>
      <w:bookmarkEnd w:id="4"/>
      <w:r w:rsidDel="00000000" w:rsidR="00000000" w:rsidRPr="00000000">
        <w:rPr>
          <w:rtl w:val="0"/>
        </w:rPr>
        <w:t xml:space="preserve">Funciones principales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Ahora vamos a ver cuales son sus labores principales a realizar: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la arquitectura del sistema: elegir las tecnologías, lenguajes y patrones arquitectónicos más efectivos para el proyecto.​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Definir estándares técnicos y mejores prácticas de desarrollo para el equipo.​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Colaborar con otros profesionales para identificar y documentar requisitos funcionales y no funcionales.​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Supervisar la implementación y asegurar la calidad del software, actuando como facilitador técnico.​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Anticipar y minimizar riesgos, así como planificar la evolución futura del sistema para evitar deuda técnica.​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y mantener la documentación técnica de arquitectura y decisiones clave.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thdtvyz7adwj" w:id="5"/>
      <w:bookmarkEnd w:id="5"/>
      <w:r w:rsidDel="00000000" w:rsidR="00000000" w:rsidRPr="00000000">
        <w:rPr>
          <w:rtl w:val="0"/>
        </w:rPr>
        <w:t xml:space="preserve">Habilidades y perfil que se requiere.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Amplio conocimiento en diseño de arquitecturas de software modernas.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Experiencia en patrones de diseño, selección de frameworks y herramientas, y evaluación de tecnologías emergentes.​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Habilidades de liderazgo y comunicación para coordinar equipos y transmitir directrices de arquitectura.​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Capacidad para documentar, analizar requisitos y tomar decisiones técnicas críticas.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b4h2r19s7o1v" w:id="6"/>
      <w:bookmarkEnd w:id="6"/>
      <w:r w:rsidDel="00000000" w:rsidR="00000000" w:rsidRPr="00000000">
        <w:rPr>
          <w:rtl w:val="0"/>
        </w:rPr>
        <w:t xml:space="preserve">Niveles de experiencia. 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Los niveles de experiencia de un programador se distinguen principalmente por los conocimientos técnicos, la autonomía, el tipo de tareas que pueden realizar y la capacidad de liderazgo o mentoría.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Programador trainer:</w:t>
      </w:r>
      <w:r w:rsidDel="00000000" w:rsidR="00000000" w:rsidRPr="00000000">
        <w:rPr>
          <w:rtl w:val="0"/>
        </w:rPr>
        <w:t xml:space="preserve"> Es quien recién empieza, está en fase de aprendizaje inicial, sin experiencia laboral formal. Su foco es aprender los fundamentos básicos de la programación bajo supervisión.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Programador junior:</w:t>
      </w:r>
      <w:r w:rsidDel="00000000" w:rsidR="00000000" w:rsidRPr="00000000">
        <w:rPr>
          <w:rtl w:val="0"/>
        </w:rPr>
        <w:t xml:space="preserve"> Tiene menos de 2 años de experiencia. Conoce fundamentos, puede resolver problemas básicos y contribuye en proyectos bajo supervisión. Aún requiere ayuda frecuente.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Programador semi-senior:</w:t>
      </w:r>
      <w:r w:rsidDel="00000000" w:rsidR="00000000" w:rsidRPr="00000000">
        <w:rPr>
          <w:rtl w:val="0"/>
        </w:rPr>
        <w:t xml:space="preserve"> Cuenta de 2 a 5 años de experiencia. Trabaja con más autonomía, resuelve problemas complejos, lidera equipos pequeños y participa en la planificación técnica. Tiene conocimientos técnicos más amplios, buenas prácticas y poca supervisión directa.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Programador senior:</w:t>
      </w:r>
      <w:r w:rsidDel="00000000" w:rsidR="00000000" w:rsidRPr="00000000">
        <w:rPr>
          <w:rtl w:val="0"/>
        </w:rPr>
        <w:t xml:space="preserve"> Más de 5-7 años de experiencia (10 o más para muchos casos). Tiene dominio profundo de patrones, arquitecturas, algoritmos, múltiples lenguajes y metodologías. Trabaja con independencia total y lidera técnicamente equipos y proyectos.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Las diferencias clave de conocimientos entre niveles incluyen la complejidad y autonomía del trabajo, dominio de arquitecturas y patrones, capacidad para diseñar sistemas y liderar equipos, y la amplitud y profundidad técnica.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rPr/>
      </w:pPr>
      <w:bookmarkStart w:colFirst="0" w:colLast="0" w:name="_9q3dy7n0pa9i" w:id="7"/>
      <w:bookmarkEnd w:id="7"/>
      <w:r w:rsidDel="00000000" w:rsidR="00000000" w:rsidRPr="00000000">
        <w:rPr>
          <w:rtl w:val="0"/>
        </w:rPr>
        <w:t xml:space="preserve"> Softs Skills 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Las soft-skills (habilidades blandas) son un conjunto de competencias personales, sociales, comunicativas y emocionales que complementan los conocimientos técnicos. Incluyen la comunicación efectiva, trabajo en equipo, adaptabilidad, resolución de problemas, manejo de conflictos y flexibilidad ante cambios, y son cruciales para colaborar bien en equipo y progresar profesionalmente. Un ejemplo claro sería la comunicación efectiva, que consiste en la capacidad de expresar ideas claramente y escuchar activamente. Otros ejemplos importantes incluyen el trabajo en equipo, la adaptabilidad para ajustarse a cambios, la resolución de problemas, la empatía para entender a los demás, y el liderazgo para guiar y motivar equipos. Estas habilidades son clave para colaborar bien en entornos laborales y para el desarrollo profesional en programación y otras áreas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ind w:left="1440" w:firstLine="720"/>
      <w:rPr>
        <w:i w:val="1"/>
        <w:iCs w:val="1"/>
      </w:rPr>
    </w:pPr>
    <w:r w:rsidDel="00000000" w:rsidR="00000000" w:rsidRPr="00000000">
      <w:rPr>
        <w:i w:val="1"/>
        <w:iCs w:val="1"/>
        <w:rtl w:val="0"/>
      </w:rPr>
      <w:t xml:space="preserve">Jose Carlos Martin Lopez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-342899</wp:posOffset>
          </wp:positionV>
          <wp:extent cx="1328738" cy="664369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8738" cy="66436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